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402A5D">
        <w:rPr>
          <w:b/>
          <w:bCs/>
          <w:sz w:val="22"/>
          <w:szCs w:val="22"/>
        </w:rPr>
      </w:r>
      <w:r w:rsidR="00402A5D">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402A5D">
        <w:rPr>
          <w:b/>
          <w:bCs/>
          <w:sz w:val="22"/>
          <w:szCs w:val="22"/>
        </w:rPr>
      </w:r>
      <w:r w:rsidR="00402A5D">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 xml:space="preserve">Revised </w:t>
    </w:r>
    <w:proofErr w:type="gramStart"/>
    <w:r w:rsidRPr="0084602B">
      <w:rPr>
        <w:sz w:val="18"/>
        <w:szCs w:val="18"/>
      </w:rPr>
      <w:t>02/23/2018</w:t>
    </w:r>
    <w:proofErr w:type="gramEnd"/>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02A5D"/>
    <w:rsid w:val="004446E8"/>
    <w:rsid w:val="00470FD5"/>
    <w:rsid w:val="004D0CD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2.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3.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2A8ED8-5371-46C6-BC08-8E6FADF287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2024-12-23T19:50:00Z</dcterms:created>
  <dcterms:modified xsi:type="dcterms:W3CDTF">2024-12-23T19:50:00Z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