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F7F98" w14:textId="77777777" w:rsidR="00871F31" w:rsidRDefault="00871F31" w:rsidP="00871F31">
      <w:pPr>
        <w:rPr>
          <w:rFonts w:ascii="Calibri" w:hAnsi="Calibri" w:cs="Calibri"/>
          <w:b/>
          <w:bCs/>
          <w:sz w:val="28"/>
          <w:szCs w:val="28"/>
          <w:u w:val="single"/>
        </w:rPr>
      </w:pPr>
      <w:r>
        <w:rPr>
          <w:rFonts w:ascii="Calibri" w:hAnsi="Calibri" w:cs="Calibri"/>
          <w:b/>
          <w:bCs/>
          <w:sz w:val="28"/>
          <w:szCs w:val="28"/>
          <w:u w:val="single"/>
        </w:rPr>
        <w:t xml:space="preserve">Justification statement for the no substitute requirement associated with IFB </w:t>
      </w:r>
    </w:p>
    <w:p w14:paraId="29CEA50A" w14:textId="77777777" w:rsidR="00871F31" w:rsidRDefault="00871F31" w:rsidP="00871F31">
      <w:pPr>
        <w:rPr>
          <w:rFonts w:ascii="Calibri" w:hAnsi="Calibri" w:cs="Calibri"/>
          <w:b/>
          <w:bCs/>
          <w:sz w:val="28"/>
          <w:szCs w:val="28"/>
          <w:u w:val="single"/>
        </w:rPr>
      </w:pPr>
    </w:p>
    <w:p w14:paraId="779E3AA9" w14:textId="1C88D8FE" w:rsidR="00871F31" w:rsidRDefault="00871F31" w:rsidP="00871F3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 P</w:t>
      </w:r>
      <w:r w:rsidR="008806A1">
        <w:rPr>
          <w:rFonts w:ascii="Calibri" w:hAnsi="Calibri" w:cs="Calibri"/>
          <w:sz w:val="28"/>
          <w:szCs w:val="28"/>
        </w:rPr>
        <w:t>ennsyl</w:t>
      </w:r>
      <w:r w:rsidR="002D709A">
        <w:rPr>
          <w:rFonts w:ascii="Calibri" w:hAnsi="Calibri" w:cs="Calibri"/>
          <w:sz w:val="28"/>
          <w:szCs w:val="28"/>
        </w:rPr>
        <w:t>vania Department of Environmental Protection</w:t>
      </w:r>
      <w:r>
        <w:rPr>
          <w:rFonts w:ascii="Calibri" w:hAnsi="Calibri" w:cs="Calibri"/>
          <w:sz w:val="28"/>
          <w:szCs w:val="28"/>
        </w:rPr>
        <w:t xml:space="preserve"> </w:t>
      </w:r>
      <w:r w:rsidR="001E3D71">
        <w:rPr>
          <w:rFonts w:ascii="Calibri" w:hAnsi="Calibri" w:cs="Calibri"/>
          <w:sz w:val="28"/>
          <w:szCs w:val="28"/>
        </w:rPr>
        <w:t>(</w:t>
      </w:r>
      <w:r>
        <w:rPr>
          <w:rFonts w:ascii="Calibri" w:hAnsi="Calibri" w:cs="Calibri"/>
          <w:sz w:val="28"/>
          <w:szCs w:val="28"/>
        </w:rPr>
        <w:t>DEP</w:t>
      </w:r>
      <w:r w:rsidR="001E3D71">
        <w:rPr>
          <w:rFonts w:ascii="Calibri" w:hAnsi="Calibri" w:cs="Calibri"/>
          <w:sz w:val="28"/>
          <w:szCs w:val="28"/>
        </w:rPr>
        <w:t>)</w:t>
      </w:r>
      <w:r>
        <w:rPr>
          <w:rFonts w:ascii="Calibri" w:hAnsi="Calibri" w:cs="Calibri"/>
          <w:sz w:val="28"/>
          <w:szCs w:val="28"/>
        </w:rPr>
        <w:t xml:space="preserve"> currently uses</w:t>
      </w:r>
      <w:r w:rsidR="00BD007D">
        <w:rPr>
          <w:rFonts w:ascii="Calibri" w:hAnsi="Calibri" w:cs="Calibri"/>
          <w:sz w:val="28"/>
          <w:szCs w:val="28"/>
        </w:rPr>
        <w:t xml:space="preserve"> an older version of</w:t>
      </w:r>
      <w:r>
        <w:rPr>
          <w:rFonts w:ascii="Calibri" w:hAnsi="Calibri" w:cs="Calibri"/>
          <w:sz w:val="28"/>
          <w:szCs w:val="28"/>
        </w:rPr>
        <w:t xml:space="preserve"> the Streamline Pro as part of its </w:t>
      </w:r>
      <w:r w:rsidR="00D43571">
        <w:rPr>
          <w:rFonts w:ascii="Calibri" w:hAnsi="Calibri" w:cs="Calibri"/>
          <w:sz w:val="28"/>
          <w:szCs w:val="28"/>
        </w:rPr>
        <w:t xml:space="preserve">air </w:t>
      </w:r>
      <w:r w:rsidR="00D67323">
        <w:rPr>
          <w:rFonts w:ascii="Calibri" w:hAnsi="Calibri" w:cs="Calibri"/>
          <w:sz w:val="28"/>
          <w:szCs w:val="28"/>
        </w:rPr>
        <w:t>quality monitoring</w:t>
      </w:r>
      <w:r w:rsidR="001E4F90">
        <w:rPr>
          <w:rFonts w:ascii="Calibri" w:hAnsi="Calibri" w:cs="Calibri"/>
          <w:sz w:val="28"/>
          <w:szCs w:val="28"/>
        </w:rPr>
        <w:t xml:space="preserve"> </w:t>
      </w:r>
      <w:r w:rsidR="00E85653">
        <w:rPr>
          <w:rFonts w:ascii="Calibri" w:hAnsi="Calibri" w:cs="Calibri"/>
          <w:sz w:val="28"/>
          <w:szCs w:val="28"/>
        </w:rPr>
        <w:t>network instruments</w:t>
      </w:r>
      <w:r w:rsidR="00AE16E2">
        <w:rPr>
          <w:rFonts w:ascii="Calibri" w:hAnsi="Calibri" w:cs="Calibri"/>
          <w:sz w:val="28"/>
          <w:szCs w:val="28"/>
        </w:rPr>
        <w:t>.</w:t>
      </w:r>
      <w:r w:rsidR="00BD007D">
        <w:rPr>
          <w:rFonts w:ascii="Calibri" w:hAnsi="Calibri" w:cs="Calibri"/>
          <w:sz w:val="28"/>
          <w:szCs w:val="28"/>
        </w:rPr>
        <w:t xml:space="preserve"> </w:t>
      </w:r>
      <w:r w:rsidR="00FA6663">
        <w:rPr>
          <w:rFonts w:ascii="Calibri" w:hAnsi="Calibri" w:cs="Calibri"/>
          <w:sz w:val="28"/>
          <w:szCs w:val="28"/>
        </w:rPr>
        <w:t>These instruments</w:t>
      </w:r>
      <w:r w:rsidR="00412578">
        <w:rPr>
          <w:rFonts w:ascii="Calibri" w:hAnsi="Calibri" w:cs="Calibri"/>
          <w:sz w:val="28"/>
          <w:szCs w:val="28"/>
        </w:rPr>
        <w:t xml:space="preserve"> have been</w:t>
      </w:r>
      <w:r w:rsidR="00D1704B">
        <w:rPr>
          <w:rFonts w:ascii="Calibri" w:hAnsi="Calibri" w:cs="Calibri"/>
          <w:sz w:val="28"/>
          <w:szCs w:val="28"/>
        </w:rPr>
        <w:t xml:space="preserve"> used </w:t>
      </w:r>
      <w:r w:rsidR="00BD007D">
        <w:rPr>
          <w:rFonts w:ascii="Calibri" w:hAnsi="Calibri" w:cs="Calibri"/>
          <w:sz w:val="28"/>
          <w:szCs w:val="28"/>
        </w:rPr>
        <w:t>since 2008</w:t>
      </w:r>
      <w:r w:rsidR="00D1704B">
        <w:rPr>
          <w:rFonts w:ascii="Calibri" w:hAnsi="Calibri" w:cs="Calibri"/>
          <w:sz w:val="28"/>
          <w:szCs w:val="28"/>
        </w:rPr>
        <w:t>,</w:t>
      </w:r>
      <w:r w:rsidR="00BD007D">
        <w:rPr>
          <w:rFonts w:ascii="Calibri" w:hAnsi="Calibri" w:cs="Calibri"/>
          <w:sz w:val="28"/>
          <w:szCs w:val="28"/>
        </w:rPr>
        <w:t xml:space="preserve"> </w:t>
      </w:r>
      <w:r w:rsidR="00D1704B">
        <w:rPr>
          <w:rFonts w:ascii="Calibri" w:hAnsi="Calibri" w:cs="Calibri"/>
          <w:sz w:val="28"/>
          <w:szCs w:val="28"/>
        </w:rPr>
        <w:t>but</w:t>
      </w:r>
      <w:r w:rsidR="00BD007D">
        <w:rPr>
          <w:rFonts w:ascii="Calibri" w:hAnsi="Calibri" w:cs="Calibri"/>
          <w:sz w:val="28"/>
          <w:szCs w:val="28"/>
        </w:rPr>
        <w:t xml:space="preserve"> are increasing</w:t>
      </w:r>
      <w:r w:rsidR="00D1704B">
        <w:rPr>
          <w:rFonts w:ascii="Calibri" w:hAnsi="Calibri" w:cs="Calibri"/>
          <w:sz w:val="28"/>
          <w:szCs w:val="28"/>
        </w:rPr>
        <w:t>ly</w:t>
      </w:r>
      <w:r w:rsidR="00BD007D">
        <w:rPr>
          <w:rFonts w:ascii="Calibri" w:hAnsi="Calibri" w:cs="Calibri"/>
          <w:sz w:val="28"/>
          <w:szCs w:val="28"/>
        </w:rPr>
        <w:t xml:space="preserve"> coming into disrepair, with many parts </w:t>
      </w:r>
      <w:r w:rsidR="00CF236E">
        <w:rPr>
          <w:rFonts w:ascii="Calibri" w:hAnsi="Calibri" w:cs="Calibri"/>
          <w:sz w:val="28"/>
          <w:szCs w:val="28"/>
        </w:rPr>
        <w:t>for</w:t>
      </w:r>
      <w:r w:rsidR="00BD007D">
        <w:rPr>
          <w:rFonts w:ascii="Calibri" w:hAnsi="Calibri" w:cs="Calibri"/>
          <w:sz w:val="28"/>
          <w:szCs w:val="28"/>
        </w:rPr>
        <w:t xml:space="preserve"> the original model no longer available</w:t>
      </w:r>
      <w:r w:rsidR="00CF236E">
        <w:rPr>
          <w:rFonts w:ascii="Calibri" w:hAnsi="Calibri" w:cs="Calibri"/>
          <w:sz w:val="28"/>
          <w:szCs w:val="28"/>
        </w:rPr>
        <w:t xml:space="preserve"> on the market.</w:t>
      </w:r>
      <w:r>
        <w:rPr>
          <w:rFonts w:ascii="Calibri" w:hAnsi="Calibri" w:cs="Calibri"/>
          <w:sz w:val="28"/>
          <w:szCs w:val="28"/>
        </w:rPr>
        <w:t xml:space="preserve"> </w:t>
      </w:r>
      <w:r w:rsidR="00912655">
        <w:rPr>
          <w:rFonts w:ascii="Calibri" w:hAnsi="Calibri" w:cs="Calibri"/>
          <w:sz w:val="28"/>
          <w:szCs w:val="28"/>
        </w:rPr>
        <w:t xml:space="preserve">The field staff </w:t>
      </w:r>
      <w:proofErr w:type="gramStart"/>
      <w:r w:rsidR="00912655">
        <w:rPr>
          <w:rFonts w:ascii="Calibri" w:hAnsi="Calibri" w:cs="Calibri"/>
          <w:sz w:val="28"/>
          <w:szCs w:val="28"/>
        </w:rPr>
        <w:t>is</w:t>
      </w:r>
      <w:proofErr w:type="gramEnd"/>
      <w:r w:rsidR="00912655">
        <w:rPr>
          <w:rFonts w:ascii="Calibri" w:hAnsi="Calibri" w:cs="Calibri"/>
          <w:sz w:val="28"/>
          <w:szCs w:val="28"/>
        </w:rPr>
        <w:t xml:space="preserve"> knowledgeable in the use of this instrument </w:t>
      </w:r>
      <w:r w:rsidR="0072488E">
        <w:rPr>
          <w:rFonts w:ascii="Calibri" w:hAnsi="Calibri" w:cs="Calibri"/>
          <w:sz w:val="28"/>
          <w:szCs w:val="28"/>
        </w:rPr>
        <w:t>which</w:t>
      </w:r>
      <w:r w:rsidR="00912655">
        <w:rPr>
          <w:rFonts w:ascii="Calibri" w:hAnsi="Calibri" w:cs="Calibri"/>
          <w:sz w:val="28"/>
          <w:szCs w:val="28"/>
        </w:rPr>
        <w:t xml:space="preserve"> will save us time </w:t>
      </w:r>
      <w:r w:rsidR="002F2E48">
        <w:rPr>
          <w:rFonts w:ascii="Calibri" w:hAnsi="Calibri" w:cs="Calibri"/>
          <w:sz w:val="28"/>
          <w:szCs w:val="28"/>
        </w:rPr>
        <w:t>because</w:t>
      </w:r>
      <w:r w:rsidR="00912655">
        <w:rPr>
          <w:rFonts w:ascii="Calibri" w:hAnsi="Calibri" w:cs="Calibri"/>
          <w:sz w:val="28"/>
          <w:szCs w:val="28"/>
        </w:rPr>
        <w:t xml:space="preserve"> no training will be needed</w:t>
      </w:r>
      <w:r w:rsidR="002F2E48">
        <w:rPr>
          <w:rFonts w:ascii="Calibri" w:hAnsi="Calibri" w:cs="Calibri"/>
          <w:sz w:val="28"/>
          <w:szCs w:val="28"/>
        </w:rPr>
        <w:t>.</w:t>
      </w:r>
      <w:r w:rsidR="007A14FC">
        <w:rPr>
          <w:rFonts w:ascii="Calibri" w:hAnsi="Calibri" w:cs="Calibri"/>
          <w:sz w:val="28"/>
          <w:szCs w:val="28"/>
        </w:rPr>
        <w:t xml:space="preserve"> This is especially important,</w:t>
      </w:r>
      <w:r w:rsidR="00AE4D68">
        <w:rPr>
          <w:rFonts w:ascii="Calibri" w:hAnsi="Calibri" w:cs="Calibri"/>
          <w:sz w:val="28"/>
          <w:szCs w:val="28"/>
        </w:rPr>
        <w:t xml:space="preserve"> </w:t>
      </w:r>
      <w:r w:rsidR="00912655">
        <w:rPr>
          <w:rFonts w:ascii="Calibri" w:hAnsi="Calibri" w:cs="Calibri"/>
          <w:sz w:val="28"/>
          <w:szCs w:val="28"/>
        </w:rPr>
        <w:t xml:space="preserve">since we are currently </w:t>
      </w:r>
      <w:proofErr w:type="gramStart"/>
      <w:r w:rsidR="00912655">
        <w:rPr>
          <w:rFonts w:ascii="Calibri" w:hAnsi="Calibri" w:cs="Calibri"/>
          <w:sz w:val="28"/>
          <w:szCs w:val="28"/>
        </w:rPr>
        <w:t>short staffed</w:t>
      </w:r>
      <w:proofErr w:type="gramEnd"/>
      <w:r w:rsidR="00912655">
        <w:rPr>
          <w:rFonts w:ascii="Calibri" w:hAnsi="Calibri" w:cs="Calibri"/>
          <w:sz w:val="28"/>
          <w:szCs w:val="28"/>
        </w:rPr>
        <w:t>.</w:t>
      </w:r>
      <w:r>
        <w:rPr>
          <w:rFonts w:ascii="Calibri" w:hAnsi="Calibri" w:cs="Calibri"/>
          <w:sz w:val="28"/>
          <w:szCs w:val="28"/>
        </w:rPr>
        <w:t xml:space="preserve"> Additionally, DEP is currently </w:t>
      </w:r>
      <w:r w:rsidR="00912655">
        <w:rPr>
          <w:rFonts w:ascii="Calibri" w:hAnsi="Calibri" w:cs="Calibri"/>
          <w:sz w:val="28"/>
          <w:szCs w:val="28"/>
        </w:rPr>
        <w:t>updating</w:t>
      </w:r>
      <w:r>
        <w:rPr>
          <w:rFonts w:ascii="Calibri" w:hAnsi="Calibri" w:cs="Calibri"/>
          <w:sz w:val="28"/>
          <w:szCs w:val="28"/>
        </w:rPr>
        <w:t xml:space="preserve"> its </w:t>
      </w:r>
      <w:r w:rsidR="00FA6663">
        <w:rPr>
          <w:rFonts w:ascii="Calibri" w:hAnsi="Calibri" w:cs="Calibri"/>
          <w:sz w:val="28"/>
          <w:szCs w:val="28"/>
        </w:rPr>
        <w:t>m</w:t>
      </w:r>
      <w:r>
        <w:rPr>
          <w:rFonts w:ascii="Calibri" w:hAnsi="Calibri" w:cs="Calibri"/>
          <w:sz w:val="28"/>
          <w:szCs w:val="28"/>
        </w:rPr>
        <w:t>eteorological monitoring network.</w:t>
      </w:r>
    </w:p>
    <w:p w14:paraId="0C3D50EC" w14:textId="77777777" w:rsidR="00871F31" w:rsidRDefault="00871F31" w:rsidP="00871F31">
      <w:pPr>
        <w:rPr>
          <w:rFonts w:ascii="Calibri" w:hAnsi="Calibri" w:cs="Calibri"/>
          <w:sz w:val="28"/>
          <w:szCs w:val="28"/>
        </w:rPr>
      </w:pPr>
    </w:p>
    <w:p w14:paraId="27561406" w14:textId="134B1F80" w:rsidR="00871F31" w:rsidRDefault="00871F31" w:rsidP="00871F3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 reasons for a “No-Substitute” on “</w:t>
      </w:r>
      <w:r w:rsidR="00912655">
        <w:rPr>
          <w:rFonts w:ascii="Calibri" w:hAnsi="Calibri" w:cs="Calibri"/>
          <w:sz w:val="28"/>
          <w:szCs w:val="28"/>
        </w:rPr>
        <w:t>Streamline Pro</w:t>
      </w:r>
      <w:r w:rsidR="00BB31C0">
        <w:rPr>
          <w:rFonts w:ascii="Calibri" w:hAnsi="Calibri" w:cs="Calibri"/>
          <w:sz w:val="28"/>
          <w:szCs w:val="28"/>
        </w:rPr>
        <w:t xml:space="preserve"> MultiCal System</w:t>
      </w:r>
      <w:r w:rsidR="00912655">
        <w:rPr>
          <w:rFonts w:ascii="Calibri" w:hAnsi="Calibri" w:cs="Calibri"/>
          <w:sz w:val="28"/>
          <w:szCs w:val="28"/>
        </w:rPr>
        <w:t xml:space="preserve"> Model SX</w:t>
      </w:r>
      <w:r w:rsidR="00BB31C0">
        <w:rPr>
          <w:rFonts w:ascii="Calibri" w:hAnsi="Calibri" w:cs="Calibri"/>
          <w:sz w:val="28"/>
          <w:szCs w:val="28"/>
        </w:rPr>
        <w:t xml:space="preserve"> (2-25 lpm</w:t>
      </w:r>
      <w:r w:rsidR="007263D2">
        <w:rPr>
          <w:rFonts w:ascii="Calibri" w:hAnsi="Calibri" w:cs="Calibri"/>
          <w:sz w:val="28"/>
          <w:szCs w:val="28"/>
        </w:rPr>
        <w:t>)”</w:t>
      </w:r>
      <w:r>
        <w:rPr>
          <w:rFonts w:ascii="Calibri" w:hAnsi="Calibri" w:cs="Calibri"/>
          <w:sz w:val="28"/>
          <w:szCs w:val="28"/>
        </w:rPr>
        <w:t xml:space="preserve"> for this purchase is as follows:</w:t>
      </w:r>
    </w:p>
    <w:p w14:paraId="2C4AFD0D" w14:textId="7B8C7846" w:rsidR="00871F31" w:rsidRPr="008E4C02" w:rsidRDefault="00871F31" w:rsidP="00871F3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8"/>
          <w:szCs w:val="28"/>
        </w:rPr>
      </w:pPr>
      <w:r w:rsidRPr="00F2694E">
        <w:rPr>
          <w:rFonts w:ascii="Calibri" w:hAnsi="Calibri" w:cs="Calibri"/>
          <w:b/>
          <w:bCs/>
          <w:sz w:val="28"/>
          <w:szCs w:val="28"/>
        </w:rPr>
        <w:t>“</w:t>
      </w:r>
      <w:r w:rsidR="0018426F">
        <w:rPr>
          <w:rFonts w:ascii="Calibri" w:hAnsi="Calibri" w:cs="Calibri"/>
          <w:b/>
          <w:bCs/>
          <w:sz w:val="28"/>
          <w:szCs w:val="28"/>
        </w:rPr>
        <w:t>Steamline Pro MultiCal System Model SX (2-25 lpm)</w:t>
      </w:r>
      <w:r w:rsidRPr="00F2694E">
        <w:rPr>
          <w:rFonts w:ascii="Calibri" w:hAnsi="Calibri" w:cs="Calibri"/>
          <w:b/>
          <w:bCs/>
          <w:sz w:val="28"/>
          <w:szCs w:val="28"/>
        </w:rPr>
        <w:t>”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– </w:t>
      </w:r>
      <w:r w:rsidR="002C1E9F">
        <w:rPr>
          <w:rFonts w:ascii="Calibri" w:hAnsi="Calibri" w:cs="Calibri"/>
          <w:sz w:val="28"/>
          <w:szCs w:val="28"/>
        </w:rPr>
        <w:t>The</w:t>
      </w:r>
      <w:r w:rsidR="0018426F">
        <w:rPr>
          <w:rFonts w:ascii="Calibri" w:hAnsi="Calibri" w:cs="Calibri"/>
          <w:sz w:val="28"/>
          <w:szCs w:val="28"/>
        </w:rPr>
        <w:t xml:space="preserve"> entire network</w:t>
      </w:r>
      <w:r w:rsidR="002C1E9F">
        <w:rPr>
          <w:rFonts w:ascii="Calibri" w:hAnsi="Calibri" w:cs="Calibri"/>
          <w:sz w:val="28"/>
          <w:szCs w:val="28"/>
        </w:rPr>
        <w:t>,</w:t>
      </w:r>
      <w:r w:rsidR="00F210BC">
        <w:rPr>
          <w:rFonts w:ascii="Calibri" w:hAnsi="Calibri" w:cs="Calibri"/>
          <w:sz w:val="28"/>
          <w:szCs w:val="28"/>
        </w:rPr>
        <w:t xml:space="preserve"> </w:t>
      </w:r>
      <w:r w:rsidR="00766599">
        <w:rPr>
          <w:rFonts w:ascii="Calibri" w:hAnsi="Calibri" w:cs="Calibri"/>
          <w:sz w:val="28"/>
          <w:szCs w:val="28"/>
        </w:rPr>
        <w:t>made up of more than 60 monitoring sites</w:t>
      </w:r>
      <w:r w:rsidR="00F210BC">
        <w:rPr>
          <w:rFonts w:ascii="Calibri" w:hAnsi="Calibri" w:cs="Calibri"/>
          <w:sz w:val="28"/>
          <w:szCs w:val="28"/>
        </w:rPr>
        <w:t>,</w:t>
      </w:r>
      <w:r w:rsidR="0018426F">
        <w:rPr>
          <w:rFonts w:ascii="Calibri" w:hAnsi="Calibri" w:cs="Calibri"/>
          <w:sz w:val="28"/>
          <w:szCs w:val="28"/>
        </w:rPr>
        <w:t xml:space="preserve"> is currently using</w:t>
      </w:r>
      <w:r w:rsidR="00BB31C0">
        <w:rPr>
          <w:rFonts w:ascii="Calibri" w:hAnsi="Calibri" w:cs="Calibri"/>
          <w:sz w:val="28"/>
          <w:szCs w:val="28"/>
        </w:rPr>
        <w:t xml:space="preserve"> an older version of</w:t>
      </w:r>
      <w:r w:rsidR="0018426F">
        <w:rPr>
          <w:rFonts w:ascii="Calibri" w:hAnsi="Calibri" w:cs="Calibri"/>
          <w:sz w:val="28"/>
          <w:szCs w:val="28"/>
        </w:rPr>
        <w:t xml:space="preserve"> this instrument and has been since 2008. This</w:t>
      </w:r>
      <w:r>
        <w:rPr>
          <w:rFonts w:ascii="Calibri" w:hAnsi="Calibri" w:cs="Calibri"/>
          <w:sz w:val="28"/>
          <w:szCs w:val="28"/>
        </w:rPr>
        <w:t xml:space="preserve"> will save the Bureau of Air Quality implementation time in being readily available and allow quick integration</w:t>
      </w:r>
    </w:p>
    <w:p w14:paraId="53DAB184" w14:textId="18C04477" w:rsidR="00871F31" w:rsidRPr="0045338A" w:rsidRDefault="00871F31" w:rsidP="00871F3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Training and Support </w:t>
      </w:r>
      <w:r>
        <w:rPr>
          <w:rFonts w:ascii="Calibri" w:hAnsi="Calibri" w:cs="Calibri"/>
          <w:sz w:val="28"/>
          <w:szCs w:val="28"/>
        </w:rPr>
        <w:t xml:space="preserve">– </w:t>
      </w:r>
      <w:r w:rsidR="0018426F">
        <w:rPr>
          <w:rFonts w:ascii="Calibri" w:hAnsi="Calibri" w:cs="Calibri"/>
          <w:sz w:val="28"/>
          <w:szCs w:val="28"/>
        </w:rPr>
        <w:t>No t</w:t>
      </w:r>
      <w:r>
        <w:rPr>
          <w:rFonts w:ascii="Calibri" w:hAnsi="Calibri" w:cs="Calibri"/>
          <w:sz w:val="28"/>
          <w:szCs w:val="28"/>
        </w:rPr>
        <w:t>raining would need to be provided to the site operators</w:t>
      </w:r>
      <w:r w:rsidR="00BB31C0">
        <w:rPr>
          <w:rFonts w:ascii="Calibri" w:hAnsi="Calibri" w:cs="Calibri"/>
          <w:sz w:val="28"/>
          <w:szCs w:val="28"/>
        </w:rPr>
        <w:t>,</w:t>
      </w:r>
      <w:r>
        <w:rPr>
          <w:rFonts w:ascii="Calibri" w:hAnsi="Calibri" w:cs="Calibri"/>
          <w:sz w:val="28"/>
          <w:szCs w:val="28"/>
        </w:rPr>
        <w:t xml:space="preserve"> which would be very difficult to do with current staffing levels. With a new brand of “</w:t>
      </w:r>
      <w:r w:rsidR="0018426F">
        <w:rPr>
          <w:rFonts w:ascii="Calibri" w:hAnsi="Calibri" w:cs="Calibri"/>
          <w:sz w:val="28"/>
          <w:szCs w:val="28"/>
        </w:rPr>
        <w:t>streamline instrument</w:t>
      </w:r>
      <w:r>
        <w:rPr>
          <w:rFonts w:ascii="Calibri" w:hAnsi="Calibri" w:cs="Calibri"/>
          <w:sz w:val="28"/>
          <w:szCs w:val="28"/>
        </w:rPr>
        <w:t>”, troubleshooting help from the central workshop would not be available.</w:t>
      </w:r>
    </w:p>
    <w:p w14:paraId="07D8EDF9" w14:textId="138BB4A7" w:rsidR="00871F31" w:rsidRDefault="00BB31C0" w:rsidP="00871F3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Sensor</w:t>
      </w:r>
      <w:r w:rsidR="00871F31">
        <w:rPr>
          <w:rFonts w:ascii="Calibri" w:hAnsi="Calibri" w:cs="Calibri"/>
          <w:b/>
          <w:bCs/>
          <w:sz w:val="28"/>
          <w:szCs w:val="28"/>
        </w:rPr>
        <w:t xml:space="preserve"> Compatibility </w:t>
      </w:r>
      <w:r w:rsidR="00871F31">
        <w:rPr>
          <w:rFonts w:ascii="Calibri" w:hAnsi="Calibri" w:cs="Calibri"/>
          <w:sz w:val="28"/>
          <w:szCs w:val="28"/>
        </w:rPr>
        <w:t>– Using curr</w:t>
      </w:r>
      <w:r>
        <w:rPr>
          <w:rFonts w:ascii="Calibri" w:hAnsi="Calibri" w:cs="Calibri"/>
          <w:sz w:val="28"/>
          <w:szCs w:val="28"/>
        </w:rPr>
        <w:t>ent brand of streamline work’s well on providing needed flow information from current network sensors.</w:t>
      </w:r>
    </w:p>
    <w:p w14:paraId="282E14D8" w14:textId="4676AB07" w:rsidR="00871F31" w:rsidRPr="008E5798" w:rsidRDefault="00871F31" w:rsidP="00871F31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Standard Operating Procedures (SOPs) </w:t>
      </w:r>
      <w:r>
        <w:rPr>
          <w:rFonts w:ascii="Calibri" w:hAnsi="Calibri" w:cs="Calibri"/>
          <w:sz w:val="28"/>
          <w:szCs w:val="28"/>
        </w:rPr>
        <w:t>– A new brand of</w:t>
      </w:r>
      <w:r w:rsidR="00BB31C0">
        <w:rPr>
          <w:rFonts w:ascii="Calibri" w:hAnsi="Calibri" w:cs="Calibri"/>
          <w:sz w:val="28"/>
          <w:szCs w:val="28"/>
        </w:rPr>
        <w:t xml:space="preserve"> Streamline Instrument</w:t>
      </w:r>
      <w:r>
        <w:rPr>
          <w:rFonts w:ascii="Calibri" w:hAnsi="Calibri" w:cs="Calibri"/>
          <w:sz w:val="28"/>
          <w:szCs w:val="28"/>
        </w:rPr>
        <w:t xml:space="preserve"> would require the writing of a </w:t>
      </w:r>
      <w:r w:rsidR="00BB31C0">
        <w:rPr>
          <w:rFonts w:ascii="Calibri" w:hAnsi="Calibri" w:cs="Calibri"/>
          <w:sz w:val="28"/>
          <w:szCs w:val="28"/>
        </w:rPr>
        <w:t xml:space="preserve">new </w:t>
      </w:r>
      <w:r>
        <w:rPr>
          <w:rFonts w:ascii="Calibri" w:hAnsi="Calibri" w:cs="Calibri"/>
          <w:sz w:val="28"/>
          <w:szCs w:val="28"/>
        </w:rPr>
        <w:t>technical SOP for field operations that requires EPA approval. These SOPs require many personnel hours for writing and reviewing.</w:t>
      </w:r>
    </w:p>
    <w:p w14:paraId="0AE25C78" w14:textId="77777777" w:rsidR="00871F31" w:rsidRPr="008E5798" w:rsidRDefault="00871F31" w:rsidP="00871F31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Any questions, please call Tim Matzik (AQPS) </w:t>
      </w:r>
      <w:proofErr w:type="gramStart"/>
      <w:r>
        <w:rPr>
          <w:rFonts w:ascii="Calibri" w:hAnsi="Calibri" w:cs="Calibri"/>
          <w:b/>
          <w:bCs/>
          <w:sz w:val="28"/>
          <w:szCs w:val="28"/>
        </w:rPr>
        <w:t>at</w:t>
      </w:r>
      <w:proofErr w:type="gramEnd"/>
      <w:r>
        <w:rPr>
          <w:rFonts w:ascii="Calibri" w:hAnsi="Calibri" w:cs="Calibri"/>
          <w:b/>
          <w:bCs/>
          <w:sz w:val="28"/>
          <w:szCs w:val="28"/>
        </w:rPr>
        <w:t xml:space="preserve"> 412-523-2951.</w:t>
      </w:r>
    </w:p>
    <w:p w14:paraId="1C3F3803" w14:textId="77777777" w:rsidR="00C1104B" w:rsidRDefault="00C1104B"/>
    <w:sectPr w:rsidR="00C11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D7B44"/>
    <w:multiLevelType w:val="hybridMultilevel"/>
    <w:tmpl w:val="5BD69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6445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F31"/>
    <w:rsid w:val="00002CDA"/>
    <w:rsid w:val="0018426F"/>
    <w:rsid w:val="001E3D71"/>
    <w:rsid w:val="001E4F90"/>
    <w:rsid w:val="00203A3A"/>
    <w:rsid w:val="002A58F6"/>
    <w:rsid w:val="002C1E9F"/>
    <w:rsid w:val="002D709A"/>
    <w:rsid w:val="002F2E48"/>
    <w:rsid w:val="00412578"/>
    <w:rsid w:val="005D34D6"/>
    <w:rsid w:val="0072488E"/>
    <w:rsid w:val="007263D2"/>
    <w:rsid w:val="00766599"/>
    <w:rsid w:val="007A14FC"/>
    <w:rsid w:val="00871F31"/>
    <w:rsid w:val="008806A1"/>
    <w:rsid w:val="00894626"/>
    <w:rsid w:val="00912655"/>
    <w:rsid w:val="00AB0FCC"/>
    <w:rsid w:val="00AE16E2"/>
    <w:rsid w:val="00AE4D68"/>
    <w:rsid w:val="00B42863"/>
    <w:rsid w:val="00BB31C0"/>
    <w:rsid w:val="00BD007D"/>
    <w:rsid w:val="00C1104B"/>
    <w:rsid w:val="00CF236E"/>
    <w:rsid w:val="00D1704B"/>
    <w:rsid w:val="00D43571"/>
    <w:rsid w:val="00D67323"/>
    <w:rsid w:val="00E85653"/>
    <w:rsid w:val="00EB4957"/>
    <w:rsid w:val="00F210BC"/>
    <w:rsid w:val="00FA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DD0F7"/>
  <w15:chartTrackingRefBased/>
  <w15:docId w15:val="{32107441-2F77-4F52-AC0C-3B6C93E9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F31"/>
  </w:style>
  <w:style w:type="paragraph" w:styleId="Heading1">
    <w:name w:val="heading 1"/>
    <w:basedOn w:val="Normal"/>
    <w:next w:val="Normal"/>
    <w:link w:val="Heading1Char"/>
    <w:uiPriority w:val="9"/>
    <w:qFormat/>
    <w:rsid w:val="00871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1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F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F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1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1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1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1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1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1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1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1F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1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1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1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1F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1557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Matzik, Timothy J</dc:creator>
  <cp:keywords/>
  <dc:description/>
  <cp:lastModifiedBy>Brown, Quiana</cp:lastModifiedBy>
  <cp:revision>2</cp:revision>
  <cp:lastPrinted>2026-02-03T15:18:00Z</cp:lastPrinted>
  <dcterms:created xsi:type="dcterms:W3CDTF">2026-02-03T15:19:00Z</dcterms:created>
  <dcterms:modified xsi:type="dcterms:W3CDTF">2026-02-03T15:19:00Z</dcterms:modified>
</cp:coreProperties>
</file>