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9350"/>
      </w:tblGrid>
      <w:tr w:rsidR="00053C42" w14:paraId="5BD4FF5D" w14:textId="77777777" w:rsidTr="00053C42">
        <w:tc>
          <w:tcPr>
            <w:tcW w:w="9350" w:type="dxa"/>
            <w:shd w:val="clear" w:color="auto" w:fill="D0CECE" w:themeFill="background2" w:themeFillShade="E6"/>
          </w:tcPr>
          <w:p w14:paraId="15B50030" w14:textId="30B3343D" w:rsidR="00053C42" w:rsidRDefault="00053C42">
            <w:pPr>
              <w:rPr>
                <w:sz w:val="28"/>
                <w:szCs w:val="28"/>
              </w:rPr>
            </w:pPr>
            <w:r w:rsidRPr="00D864BD">
              <w:rPr>
                <w:sz w:val="32"/>
                <w:szCs w:val="32"/>
              </w:rPr>
              <w:t>Overview</w:t>
            </w:r>
          </w:p>
        </w:tc>
      </w:tr>
    </w:tbl>
    <w:p w14:paraId="3D91A2E5" w14:textId="77777777" w:rsidR="00DC33D4" w:rsidRDefault="00DC33D4"/>
    <w:p w14:paraId="43386A42" w14:textId="1B3CBB0F" w:rsidR="00D864BD" w:rsidRDefault="000A6EC6">
      <w:r>
        <w:t xml:space="preserve">The purpose of this </w:t>
      </w:r>
      <w:r w:rsidR="00653733">
        <w:t>solicitation</w:t>
      </w:r>
      <w:r>
        <w:t xml:space="preserve"> </w:t>
      </w:r>
      <w:r w:rsidR="00653733">
        <w:t>is to procure</w:t>
      </w:r>
      <w:r w:rsidR="00AF0704">
        <w:t xml:space="preserve"> asphalt</w:t>
      </w:r>
      <w:r w:rsidR="00F91CC7">
        <w:t xml:space="preserve"> for PennDOT</w:t>
      </w:r>
      <w:r w:rsidR="00E6029F">
        <w:t xml:space="preserve"> </w:t>
      </w:r>
      <w:r w:rsidR="00534916">
        <w:t>Indiana</w:t>
      </w:r>
      <w:r w:rsidR="00E6029F">
        <w:t xml:space="preserve"> County.</w:t>
      </w:r>
      <w:r w:rsidR="00851492">
        <w:t xml:space="preserve">  </w:t>
      </w:r>
      <w:r w:rsidR="00E6029F">
        <w:t>This Invitation for Bid (hereafter referred to as “IFB”) is</w:t>
      </w:r>
      <w:r w:rsidR="00851492">
        <w:t xml:space="preserve"> governed by </w:t>
      </w:r>
      <w:r w:rsidR="00E6029F">
        <w:t>the attached Terms and Conditions.</w:t>
      </w:r>
      <w:r w:rsidR="00D864BD">
        <w:t xml:space="preserve">  </w:t>
      </w:r>
    </w:p>
    <w:p w14:paraId="3796E574" w14:textId="05AF36EE" w:rsidR="003A03EE" w:rsidRPr="0006772B" w:rsidRDefault="003A03EE">
      <w:r w:rsidRPr="0006772B">
        <w:t xml:space="preserve">PennDOT </w:t>
      </w:r>
      <w:r w:rsidR="00534916">
        <w:t>Indiana</w:t>
      </w:r>
      <w:r w:rsidRPr="0006772B">
        <w:t xml:space="preserve"> County is requesting bids for the below materials:</w:t>
      </w:r>
    </w:p>
    <w:p w14:paraId="0A10768B" w14:textId="6193FEF9" w:rsidR="00A143E0" w:rsidRDefault="00FE3B27" w:rsidP="003A03EE">
      <w:pPr>
        <w:pStyle w:val="ListParagraph"/>
        <w:numPr>
          <w:ilvl w:val="0"/>
          <w:numId w:val="7"/>
        </w:numPr>
      </w:pPr>
      <w:r>
        <w:t>A</w:t>
      </w:r>
      <w:r w:rsidRPr="00FE3B27">
        <w:t>SPHALT,</w:t>
      </w:r>
      <w:r w:rsidR="00A143E0">
        <w:t xml:space="preserve"> </w:t>
      </w:r>
      <w:r w:rsidRPr="00FE3B27">
        <w:t>WM</w:t>
      </w:r>
      <w:r w:rsidR="00A143E0">
        <w:t xml:space="preserve"> </w:t>
      </w:r>
      <w:r w:rsidRPr="00FE3B27">
        <w:t>19MM,</w:t>
      </w:r>
      <w:r w:rsidR="00836ACD">
        <w:t xml:space="preserve"> 15-30%</w:t>
      </w:r>
      <w:r w:rsidR="0045554A">
        <w:t xml:space="preserve"> RAP</w:t>
      </w:r>
      <w:r w:rsidR="000328CA">
        <w:t xml:space="preserve"> </w:t>
      </w:r>
      <w:r w:rsidR="0045554A">
        <w:t xml:space="preserve">Binder </w:t>
      </w:r>
    </w:p>
    <w:p w14:paraId="62793A3B" w14:textId="1D94DF69" w:rsidR="003A03EE" w:rsidRPr="00DF0390" w:rsidRDefault="00304EA8" w:rsidP="00A143E0">
      <w:pPr>
        <w:pStyle w:val="ListParagraph"/>
        <w:numPr>
          <w:ilvl w:val="1"/>
          <w:numId w:val="7"/>
        </w:numPr>
      </w:pPr>
      <w:r>
        <w:t xml:space="preserve">24,000 tons </w:t>
      </w:r>
      <w:r w:rsidR="000328CA" w:rsidRPr="00DF0390">
        <w:t>(#3</w:t>
      </w:r>
      <w:r w:rsidR="00DF0390" w:rsidRPr="00DF0390">
        <w:t>56975</w:t>
      </w:r>
      <w:r w:rsidR="000328CA" w:rsidRPr="00DF0390">
        <w:t>)</w:t>
      </w:r>
    </w:p>
    <w:p w14:paraId="08047E7E" w14:textId="217CCDD4" w:rsidR="00F91CC7" w:rsidRPr="0006772B" w:rsidRDefault="00F91CC7" w:rsidP="000A0D56">
      <w:pPr>
        <w:pStyle w:val="ListParagraph"/>
      </w:pPr>
    </w:p>
    <w:tbl>
      <w:tblPr>
        <w:tblStyle w:val="TableGrid"/>
        <w:tblW w:w="0" w:type="auto"/>
        <w:tblLook w:val="04A0" w:firstRow="1" w:lastRow="0" w:firstColumn="1" w:lastColumn="0" w:noHBand="0" w:noVBand="1"/>
      </w:tblPr>
      <w:tblGrid>
        <w:gridCol w:w="9350"/>
      </w:tblGrid>
      <w:tr w:rsidR="00053C42" w14:paraId="24FC392D" w14:textId="77777777" w:rsidTr="00053C42">
        <w:tc>
          <w:tcPr>
            <w:tcW w:w="9350" w:type="dxa"/>
            <w:shd w:val="clear" w:color="auto" w:fill="D0CECE" w:themeFill="background2" w:themeFillShade="E6"/>
          </w:tcPr>
          <w:p w14:paraId="21B7D893" w14:textId="69A9482D" w:rsidR="00053C42" w:rsidRDefault="00053C42">
            <w:pPr>
              <w:rPr>
                <w:sz w:val="28"/>
                <w:szCs w:val="28"/>
              </w:rPr>
            </w:pPr>
            <w:r w:rsidRPr="00D864BD">
              <w:rPr>
                <w:sz w:val="32"/>
                <w:szCs w:val="32"/>
              </w:rPr>
              <w:t>Contact Information</w:t>
            </w:r>
          </w:p>
        </w:tc>
      </w:tr>
    </w:tbl>
    <w:p w14:paraId="361A4EDB" w14:textId="77777777" w:rsidR="00DC33D4" w:rsidRDefault="00DC33D4"/>
    <w:p w14:paraId="39C4E7AB" w14:textId="433B9436" w:rsidR="005F31EF" w:rsidRDefault="009618EC" w:rsidP="0082010E">
      <w:r>
        <w:t>The issuing officer of this IFB</w:t>
      </w:r>
      <w:r w:rsidR="00987153">
        <w:t xml:space="preserve"> </w:t>
      </w:r>
      <w:r>
        <w:t>is Nathan Sykes who will</w:t>
      </w:r>
      <w:r w:rsidR="00987153">
        <w:t xml:space="preserve"> act as</w:t>
      </w:r>
      <w:r w:rsidR="00A22AD0">
        <w:t xml:space="preserve"> the sole point of contact</w:t>
      </w:r>
      <w:r w:rsidR="0006772B">
        <w:t>.</w:t>
      </w:r>
      <w:r w:rsidR="00A22AD0">
        <w:t xml:space="preserve">  Any/all questions must be </w:t>
      </w:r>
      <w:r w:rsidR="005F31EF">
        <w:t>submitted via email at</w:t>
      </w:r>
      <w:r w:rsidR="00FB465F">
        <w:t xml:space="preserve"> </w:t>
      </w:r>
      <w:hyperlink r:id="rId8" w:history="1">
        <w:r w:rsidRPr="00C24EE5">
          <w:rPr>
            <w:rStyle w:val="Hyperlink"/>
          </w:rPr>
          <w:t>nasykes@pa.gov</w:t>
        </w:r>
      </w:hyperlink>
      <w:r w:rsidR="006B1025">
        <w:t xml:space="preserve">.  All questions/answers will be </w:t>
      </w:r>
      <w:r w:rsidR="006977A3">
        <w:t>posted as an addendum to this IFB.</w:t>
      </w:r>
    </w:p>
    <w:p w14:paraId="69922AB9" w14:textId="42F1CCEC" w:rsidR="009618EC" w:rsidRPr="00053C42" w:rsidRDefault="009618EC" w:rsidP="0082010E">
      <w:r>
        <w:t xml:space="preserve">Please note that questions will only be accepted during the first week of the </w:t>
      </w:r>
      <w:r w:rsidR="006F2E8E">
        <w:t>two-week</w:t>
      </w:r>
      <w:r>
        <w:t xml:space="preserve"> solicitation. </w:t>
      </w:r>
    </w:p>
    <w:tbl>
      <w:tblPr>
        <w:tblStyle w:val="TableGrid"/>
        <w:tblW w:w="0" w:type="auto"/>
        <w:tblLook w:val="04A0" w:firstRow="1" w:lastRow="0" w:firstColumn="1" w:lastColumn="0" w:noHBand="0" w:noVBand="1"/>
      </w:tblPr>
      <w:tblGrid>
        <w:gridCol w:w="9350"/>
      </w:tblGrid>
      <w:tr w:rsidR="00053C42" w14:paraId="1E7E63C1" w14:textId="77777777" w:rsidTr="00053C42">
        <w:tc>
          <w:tcPr>
            <w:tcW w:w="9350" w:type="dxa"/>
            <w:shd w:val="clear" w:color="auto" w:fill="D0CECE" w:themeFill="background2" w:themeFillShade="E6"/>
          </w:tcPr>
          <w:p w14:paraId="551B970B" w14:textId="26153E62" w:rsidR="00053C42" w:rsidRDefault="00053C42" w:rsidP="004E1681">
            <w:pPr>
              <w:rPr>
                <w:sz w:val="28"/>
                <w:szCs w:val="28"/>
              </w:rPr>
            </w:pPr>
            <w:r w:rsidRPr="00D864BD">
              <w:rPr>
                <w:sz w:val="32"/>
                <w:szCs w:val="32"/>
              </w:rPr>
              <w:t>Location of Work</w:t>
            </w:r>
          </w:p>
        </w:tc>
      </w:tr>
    </w:tbl>
    <w:p w14:paraId="28AF148C" w14:textId="77777777" w:rsidR="00DC33D4" w:rsidRDefault="00DC33D4" w:rsidP="004E1681"/>
    <w:p w14:paraId="2862FBDC" w14:textId="23E3FD53" w:rsidR="004E1681" w:rsidRDefault="004E1681" w:rsidP="004E1681">
      <w:r>
        <w:t xml:space="preserve">The </w:t>
      </w:r>
      <w:r w:rsidR="006900D4">
        <w:t>above-mentioned</w:t>
      </w:r>
      <w:r>
        <w:t xml:space="preserve"> </w:t>
      </w:r>
      <w:r w:rsidR="0015389C">
        <w:t>asphalt</w:t>
      </w:r>
      <w:r>
        <w:t xml:space="preserve"> will</w:t>
      </w:r>
      <w:r w:rsidR="0015389C">
        <w:t xml:space="preserve"> need to be delivered to</w:t>
      </w:r>
      <w:r>
        <w:t xml:space="preserve"> the following location(s)</w:t>
      </w:r>
      <w:r w:rsidR="005E42BA">
        <w:t>:</w:t>
      </w:r>
    </w:p>
    <w:p w14:paraId="70C9BA9F" w14:textId="7E31F30C" w:rsidR="0045554A" w:rsidRPr="000B4CC7" w:rsidRDefault="000813DC" w:rsidP="001C24C1">
      <w:pPr>
        <w:pStyle w:val="ListParagraph"/>
        <w:numPr>
          <w:ilvl w:val="0"/>
          <w:numId w:val="18"/>
        </w:numPr>
      </w:pPr>
      <w:r w:rsidRPr="000B4CC7">
        <w:rPr>
          <w:noProof/>
        </w:rPr>
        <w:t>South</w:t>
      </w:r>
      <w:r w:rsidR="00177ACE" w:rsidRPr="000B4CC7">
        <w:rPr>
          <w:noProof/>
        </w:rPr>
        <w:t>-e</w:t>
      </w:r>
      <w:r w:rsidRPr="000B4CC7">
        <w:rPr>
          <w:noProof/>
        </w:rPr>
        <w:t>astern p</w:t>
      </w:r>
      <w:r w:rsidR="00177ACE" w:rsidRPr="000B4CC7">
        <w:rPr>
          <w:noProof/>
        </w:rPr>
        <w:t>ortion</w:t>
      </w:r>
      <w:r w:rsidRPr="000B4CC7">
        <w:rPr>
          <w:noProof/>
        </w:rPr>
        <w:t xml:space="preserve"> of Indiana County</w:t>
      </w:r>
      <w:r w:rsidR="00177ACE" w:rsidRPr="000B4CC7">
        <w:rPr>
          <w:noProof/>
        </w:rPr>
        <w:t xml:space="preserve"> (</w:t>
      </w:r>
      <w:r w:rsidR="00A143E0" w:rsidRPr="000B4CC7">
        <w:rPr>
          <w:noProof/>
        </w:rPr>
        <w:t>route listing below).</w:t>
      </w:r>
    </w:p>
    <w:tbl>
      <w:tblPr>
        <w:tblStyle w:val="TableGrid"/>
        <w:tblW w:w="0" w:type="auto"/>
        <w:tblLook w:val="04A0" w:firstRow="1" w:lastRow="0" w:firstColumn="1" w:lastColumn="0" w:noHBand="0" w:noVBand="1"/>
      </w:tblPr>
      <w:tblGrid>
        <w:gridCol w:w="720"/>
        <w:gridCol w:w="1345"/>
        <w:gridCol w:w="1260"/>
        <w:gridCol w:w="6025"/>
      </w:tblGrid>
      <w:tr w:rsidR="0045554A" w14:paraId="2ACA9A72" w14:textId="77777777" w:rsidTr="0045554A">
        <w:trPr>
          <w:gridBefore w:val="1"/>
          <w:gridAfter w:val="1"/>
          <w:wBefore w:w="720" w:type="dxa"/>
          <w:wAfter w:w="6025" w:type="dxa"/>
        </w:trPr>
        <w:tc>
          <w:tcPr>
            <w:tcW w:w="1345" w:type="dxa"/>
          </w:tcPr>
          <w:p w14:paraId="0AEAACA5" w14:textId="77777777" w:rsidR="0045554A" w:rsidRDefault="0045554A" w:rsidP="00EC74FB">
            <w:pPr>
              <w:pStyle w:val="ListParagraph"/>
              <w:ind w:left="0"/>
              <w:jc w:val="center"/>
            </w:pPr>
            <w:r>
              <w:t>State Route</w:t>
            </w:r>
          </w:p>
        </w:tc>
        <w:tc>
          <w:tcPr>
            <w:tcW w:w="1260" w:type="dxa"/>
          </w:tcPr>
          <w:p w14:paraId="67EDD9D4" w14:textId="77777777" w:rsidR="0045554A" w:rsidRDefault="0045554A" w:rsidP="00EC74FB">
            <w:pPr>
              <w:pStyle w:val="ListParagraph"/>
              <w:ind w:left="0"/>
              <w:jc w:val="center"/>
            </w:pPr>
            <w:r>
              <w:t>Material 19.5</w:t>
            </w:r>
          </w:p>
        </w:tc>
      </w:tr>
      <w:tr w:rsidR="0045554A" w14:paraId="3AAAEF4E" w14:textId="77777777" w:rsidTr="0045554A">
        <w:trPr>
          <w:gridBefore w:val="1"/>
          <w:gridAfter w:val="1"/>
          <w:wBefore w:w="720" w:type="dxa"/>
          <w:wAfter w:w="6025" w:type="dxa"/>
        </w:trPr>
        <w:tc>
          <w:tcPr>
            <w:tcW w:w="1345" w:type="dxa"/>
          </w:tcPr>
          <w:p w14:paraId="3993C7A1" w14:textId="77777777" w:rsidR="0045554A" w:rsidRDefault="0045554A" w:rsidP="00EC74FB">
            <w:pPr>
              <w:pStyle w:val="ListParagraph"/>
              <w:ind w:left="0"/>
            </w:pPr>
            <w:r>
              <w:t>1009</w:t>
            </w:r>
          </w:p>
        </w:tc>
        <w:tc>
          <w:tcPr>
            <w:tcW w:w="1260" w:type="dxa"/>
          </w:tcPr>
          <w:p w14:paraId="755E3883" w14:textId="77777777" w:rsidR="0045554A" w:rsidRDefault="0045554A" w:rsidP="00EC74FB">
            <w:pPr>
              <w:pStyle w:val="ListParagraph"/>
              <w:ind w:left="0"/>
            </w:pPr>
            <w:r>
              <w:t>550</w:t>
            </w:r>
          </w:p>
        </w:tc>
      </w:tr>
      <w:tr w:rsidR="0045554A" w14:paraId="15864212" w14:textId="77777777" w:rsidTr="0045554A">
        <w:trPr>
          <w:gridBefore w:val="1"/>
          <w:gridAfter w:val="1"/>
          <w:wBefore w:w="720" w:type="dxa"/>
          <w:wAfter w:w="6025" w:type="dxa"/>
        </w:trPr>
        <w:tc>
          <w:tcPr>
            <w:tcW w:w="1345" w:type="dxa"/>
          </w:tcPr>
          <w:p w14:paraId="4AAB4499" w14:textId="77777777" w:rsidR="0045554A" w:rsidRDefault="0045554A" w:rsidP="00EC74FB">
            <w:pPr>
              <w:pStyle w:val="ListParagraph"/>
              <w:ind w:left="0"/>
            </w:pPr>
            <w:r>
              <w:t>1011</w:t>
            </w:r>
          </w:p>
        </w:tc>
        <w:tc>
          <w:tcPr>
            <w:tcW w:w="1260" w:type="dxa"/>
          </w:tcPr>
          <w:p w14:paraId="27738371" w14:textId="77777777" w:rsidR="0045554A" w:rsidRDefault="0045554A" w:rsidP="00EC74FB">
            <w:pPr>
              <w:pStyle w:val="ListParagraph"/>
              <w:ind w:left="0"/>
            </w:pPr>
            <w:r>
              <w:t>1375</w:t>
            </w:r>
          </w:p>
        </w:tc>
      </w:tr>
      <w:tr w:rsidR="0045554A" w14:paraId="54FE8A5A" w14:textId="77777777" w:rsidTr="0045554A">
        <w:trPr>
          <w:gridBefore w:val="1"/>
          <w:gridAfter w:val="1"/>
          <w:wBefore w:w="720" w:type="dxa"/>
          <w:wAfter w:w="6025" w:type="dxa"/>
        </w:trPr>
        <w:tc>
          <w:tcPr>
            <w:tcW w:w="1345" w:type="dxa"/>
          </w:tcPr>
          <w:p w14:paraId="5AA172F8" w14:textId="77777777" w:rsidR="0045554A" w:rsidRDefault="0045554A" w:rsidP="00EC74FB">
            <w:pPr>
              <w:pStyle w:val="ListParagraph"/>
              <w:ind w:left="0"/>
            </w:pPr>
            <w:r>
              <w:t>1012</w:t>
            </w:r>
          </w:p>
        </w:tc>
        <w:tc>
          <w:tcPr>
            <w:tcW w:w="1260" w:type="dxa"/>
          </w:tcPr>
          <w:p w14:paraId="7EC48A67" w14:textId="77777777" w:rsidR="0045554A" w:rsidRDefault="0045554A" w:rsidP="00EC74FB">
            <w:pPr>
              <w:pStyle w:val="ListParagraph"/>
              <w:ind w:left="0"/>
            </w:pPr>
            <w:r>
              <w:t>400</w:t>
            </w:r>
          </w:p>
        </w:tc>
      </w:tr>
      <w:tr w:rsidR="0045554A" w14:paraId="7799BBD1" w14:textId="77777777" w:rsidTr="0045554A">
        <w:trPr>
          <w:gridBefore w:val="1"/>
          <w:gridAfter w:val="1"/>
          <w:wBefore w:w="720" w:type="dxa"/>
          <w:wAfter w:w="6025" w:type="dxa"/>
        </w:trPr>
        <w:tc>
          <w:tcPr>
            <w:tcW w:w="1345" w:type="dxa"/>
          </w:tcPr>
          <w:p w14:paraId="440E7F21" w14:textId="77777777" w:rsidR="0045554A" w:rsidRDefault="0045554A" w:rsidP="00EC74FB">
            <w:pPr>
              <w:pStyle w:val="ListParagraph"/>
              <w:ind w:left="0"/>
            </w:pPr>
            <w:r>
              <w:t>1013</w:t>
            </w:r>
          </w:p>
        </w:tc>
        <w:tc>
          <w:tcPr>
            <w:tcW w:w="1260" w:type="dxa"/>
          </w:tcPr>
          <w:p w14:paraId="7B2FE60F" w14:textId="77777777" w:rsidR="0045554A" w:rsidRDefault="0045554A" w:rsidP="00EC74FB">
            <w:pPr>
              <w:pStyle w:val="ListParagraph"/>
              <w:ind w:left="0"/>
            </w:pPr>
            <w:r>
              <w:t>650</w:t>
            </w:r>
          </w:p>
        </w:tc>
      </w:tr>
      <w:tr w:rsidR="0045554A" w14:paraId="06D4715E" w14:textId="77777777" w:rsidTr="0045554A">
        <w:trPr>
          <w:gridBefore w:val="1"/>
          <w:gridAfter w:val="1"/>
          <w:wBefore w:w="720" w:type="dxa"/>
          <w:wAfter w:w="6025" w:type="dxa"/>
        </w:trPr>
        <w:tc>
          <w:tcPr>
            <w:tcW w:w="1345" w:type="dxa"/>
          </w:tcPr>
          <w:p w14:paraId="5FC73031" w14:textId="77777777" w:rsidR="0045554A" w:rsidRDefault="0045554A" w:rsidP="00EC74FB">
            <w:pPr>
              <w:pStyle w:val="ListParagraph"/>
              <w:ind w:left="0"/>
            </w:pPr>
            <w:r>
              <w:t>1014</w:t>
            </w:r>
          </w:p>
        </w:tc>
        <w:tc>
          <w:tcPr>
            <w:tcW w:w="1260" w:type="dxa"/>
          </w:tcPr>
          <w:p w14:paraId="7790BDF6" w14:textId="77777777" w:rsidR="0045554A" w:rsidRDefault="0045554A" w:rsidP="00EC74FB">
            <w:pPr>
              <w:pStyle w:val="ListParagraph"/>
              <w:ind w:left="0"/>
            </w:pPr>
            <w:r>
              <w:t>800</w:t>
            </w:r>
          </w:p>
        </w:tc>
      </w:tr>
      <w:tr w:rsidR="00DF0390" w14:paraId="1E6F4312" w14:textId="77777777" w:rsidTr="0045554A">
        <w:trPr>
          <w:gridBefore w:val="1"/>
          <w:gridAfter w:val="1"/>
          <w:wBefore w:w="720" w:type="dxa"/>
          <w:wAfter w:w="6025" w:type="dxa"/>
        </w:trPr>
        <w:tc>
          <w:tcPr>
            <w:tcW w:w="1345" w:type="dxa"/>
          </w:tcPr>
          <w:p w14:paraId="1F0DE550" w14:textId="7D348D10" w:rsidR="00DF0390" w:rsidRDefault="00DF0390" w:rsidP="00DF0390">
            <w:pPr>
              <w:pStyle w:val="ListParagraph"/>
              <w:ind w:left="0"/>
            </w:pPr>
            <w:r>
              <w:t>1016</w:t>
            </w:r>
          </w:p>
        </w:tc>
        <w:tc>
          <w:tcPr>
            <w:tcW w:w="1260" w:type="dxa"/>
          </w:tcPr>
          <w:p w14:paraId="7322F072" w14:textId="6414A023" w:rsidR="00DF0390" w:rsidRDefault="00DF0390" w:rsidP="00DF0390">
            <w:pPr>
              <w:pStyle w:val="ListParagraph"/>
              <w:ind w:left="0"/>
            </w:pPr>
            <w:r>
              <w:t>115</w:t>
            </w:r>
          </w:p>
        </w:tc>
      </w:tr>
      <w:tr w:rsidR="00DF0390" w14:paraId="241ACAAF" w14:textId="77777777" w:rsidTr="0045554A">
        <w:trPr>
          <w:gridBefore w:val="1"/>
          <w:gridAfter w:val="1"/>
          <w:wBefore w:w="720" w:type="dxa"/>
          <w:wAfter w:w="6025" w:type="dxa"/>
        </w:trPr>
        <w:tc>
          <w:tcPr>
            <w:tcW w:w="1345" w:type="dxa"/>
          </w:tcPr>
          <w:p w14:paraId="2D6CD48B" w14:textId="518D4F1D" w:rsidR="00DF0390" w:rsidRDefault="00DF0390" w:rsidP="00DF0390">
            <w:pPr>
              <w:pStyle w:val="ListParagraph"/>
              <w:ind w:left="0"/>
            </w:pPr>
            <w:r>
              <w:t>1017</w:t>
            </w:r>
          </w:p>
        </w:tc>
        <w:tc>
          <w:tcPr>
            <w:tcW w:w="1260" w:type="dxa"/>
          </w:tcPr>
          <w:p w14:paraId="4322AB84" w14:textId="4DA9FBE7" w:rsidR="00DF0390" w:rsidRDefault="00DF0390" w:rsidP="00DF0390">
            <w:pPr>
              <w:pStyle w:val="ListParagraph"/>
              <w:ind w:left="0"/>
            </w:pPr>
            <w:r>
              <w:t>330</w:t>
            </w:r>
          </w:p>
        </w:tc>
      </w:tr>
      <w:tr w:rsidR="00DF0390" w14:paraId="0FFBF255" w14:textId="77777777" w:rsidTr="0045554A">
        <w:trPr>
          <w:gridBefore w:val="1"/>
          <w:gridAfter w:val="1"/>
          <w:wBefore w:w="720" w:type="dxa"/>
          <w:wAfter w:w="6025" w:type="dxa"/>
        </w:trPr>
        <w:tc>
          <w:tcPr>
            <w:tcW w:w="1345" w:type="dxa"/>
          </w:tcPr>
          <w:p w14:paraId="32DE6C59" w14:textId="472197C4" w:rsidR="00DF0390" w:rsidRDefault="00DF0390" w:rsidP="00DF0390">
            <w:pPr>
              <w:pStyle w:val="ListParagraph"/>
              <w:ind w:left="0"/>
            </w:pPr>
            <w:r>
              <w:t>1019</w:t>
            </w:r>
          </w:p>
        </w:tc>
        <w:tc>
          <w:tcPr>
            <w:tcW w:w="1260" w:type="dxa"/>
          </w:tcPr>
          <w:p w14:paraId="19EF64D5" w14:textId="0D22F6C2" w:rsidR="00DF0390" w:rsidRDefault="00DF0390" w:rsidP="00DF0390">
            <w:pPr>
              <w:pStyle w:val="ListParagraph"/>
              <w:ind w:left="0"/>
            </w:pPr>
            <w:r>
              <w:t>1000</w:t>
            </w:r>
          </w:p>
        </w:tc>
      </w:tr>
      <w:tr w:rsidR="00DF0390" w14:paraId="533EE075" w14:textId="77777777" w:rsidTr="0045554A">
        <w:trPr>
          <w:gridBefore w:val="1"/>
          <w:gridAfter w:val="1"/>
          <w:wBefore w:w="720" w:type="dxa"/>
          <w:wAfter w:w="6025" w:type="dxa"/>
        </w:trPr>
        <w:tc>
          <w:tcPr>
            <w:tcW w:w="1345" w:type="dxa"/>
          </w:tcPr>
          <w:p w14:paraId="4F8C6E23" w14:textId="20F9D7CD" w:rsidR="00DF0390" w:rsidRDefault="00DF0390" w:rsidP="00DF0390">
            <w:pPr>
              <w:pStyle w:val="ListParagraph"/>
              <w:ind w:left="0"/>
            </w:pPr>
            <w:r>
              <w:t>1057</w:t>
            </w:r>
          </w:p>
        </w:tc>
        <w:tc>
          <w:tcPr>
            <w:tcW w:w="1260" w:type="dxa"/>
          </w:tcPr>
          <w:p w14:paraId="596A0496" w14:textId="2BD89D6E" w:rsidR="00DF0390" w:rsidRDefault="00DF0390" w:rsidP="00DF0390">
            <w:pPr>
              <w:pStyle w:val="ListParagraph"/>
              <w:ind w:left="0"/>
            </w:pPr>
            <w:r>
              <w:t>500</w:t>
            </w:r>
          </w:p>
        </w:tc>
      </w:tr>
      <w:tr w:rsidR="00DF0390" w14:paraId="42F56E8D" w14:textId="77777777" w:rsidTr="0045554A">
        <w:trPr>
          <w:gridBefore w:val="1"/>
          <w:gridAfter w:val="1"/>
          <w:wBefore w:w="720" w:type="dxa"/>
          <w:wAfter w:w="6025" w:type="dxa"/>
        </w:trPr>
        <w:tc>
          <w:tcPr>
            <w:tcW w:w="1345" w:type="dxa"/>
          </w:tcPr>
          <w:p w14:paraId="2E35CCE9" w14:textId="45D69C39" w:rsidR="00DF0390" w:rsidRDefault="00DF0390" w:rsidP="00DF0390">
            <w:pPr>
              <w:pStyle w:val="ListParagraph"/>
              <w:ind w:left="0"/>
            </w:pPr>
            <w:r>
              <w:t>2008</w:t>
            </w:r>
          </w:p>
        </w:tc>
        <w:tc>
          <w:tcPr>
            <w:tcW w:w="1260" w:type="dxa"/>
          </w:tcPr>
          <w:p w14:paraId="6102C967" w14:textId="495D3D2D" w:rsidR="00DF0390" w:rsidRDefault="00DF0390" w:rsidP="00DF0390">
            <w:pPr>
              <w:pStyle w:val="ListParagraph"/>
              <w:ind w:left="0"/>
            </w:pPr>
            <w:r>
              <w:t>2000</w:t>
            </w:r>
          </w:p>
        </w:tc>
      </w:tr>
      <w:tr w:rsidR="00DF0390" w14:paraId="6FFC5A47" w14:textId="77777777" w:rsidTr="0045554A">
        <w:trPr>
          <w:gridBefore w:val="1"/>
          <w:gridAfter w:val="1"/>
          <w:wBefore w:w="720" w:type="dxa"/>
          <w:wAfter w:w="6025" w:type="dxa"/>
        </w:trPr>
        <w:tc>
          <w:tcPr>
            <w:tcW w:w="1345" w:type="dxa"/>
          </w:tcPr>
          <w:p w14:paraId="5C9EF3E8" w14:textId="50055D52" w:rsidR="00DF0390" w:rsidRDefault="00DF0390" w:rsidP="00DF0390">
            <w:pPr>
              <w:pStyle w:val="ListParagraph"/>
              <w:ind w:left="0"/>
            </w:pPr>
            <w:r>
              <w:t>2009</w:t>
            </w:r>
          </w:p>
        </w:tc>
        <w:tc>
          <w:tcPr>
            <w:tcW w:w="1260" w:type="dxa"/>
          </w:tcPr>
          <w:p w14:paraId="58FFFF92" w14:textId="5BDEC815" w:rsidR="00DF0390" w:rsidRDefault="00DF0390" w:rsidP="00DF0390">
            <w:pPr>
              <w:pStyle w:val="ListParagraph"/>
              <w:ind w:left="0"/>
            </w:pPr>
            <w:r>
              <w:t>100</w:t>
            </w:r>
          </w:p>
        </w:tc>
      </w:tr>
      <w:tr w:rsidR="00DF0390" w14:paraId="7D9C8F00" w14:textId="77777777" w:rsidTr="0045554A">
        <w:trPr>
          <w:gridBefore w:val="1"/>
          <w:gridAfter w:val="1"/>
          <w:wBefore w:w="720" w:type="dxa"/>
          <w:wAfter w:w="6025" w:type="dxa"/>
        </w:trPr>
        <w:tc>
          <w:tcPr>
            <w:tcW w:w="1345" w:type="dxa"/>
          </w:tcPr>
          <w:p w14:paraId="3F20589E" w14:textId="23053C26" w:rsidR="00DF0390" w:rsidRDefault="00DF0390" w:rsidP="00DF0390">
            <w:pPr>
              <w:pStyle w:val="ListParagraph"/>
              <w:ind w:left="0"/>
            </w:pPr>
            <w:r>
              <w:t>2011</w:t>
            </w:r>
          </w:p>
        </w:tc>
        <w:tc>
          <w:tcPr>
            <w:tcW w:w="1260" w:type="dxa"/>
          </w:tcPr>
          <w:p w14:paraId="56F484EE" w14:textId="4D62DADC" w:rsidR="00DF0390" w:rsidRDefault="00DF0390" w:rsidP="00DF0390">
            <w:pPr>
              <w:pStyle w:val="ListParagraph"/>
              <w:ind w:left="0"/>
            </w:pPr>
            <w:r>
              <w:t>400</w:t>
            </w:r>
          </w:p>
        </w:tc>
      </w:tr>
      <w:tr w:rsidR="00DF0390" w14:paraId="33048A7D" w14:textId="77777777" w:rsidTr="0045554A">
        <w:trPr>
          <w:gridBefore w:val="1"/>
          <w:gridAfter w:val="1"/>
          <w:wBefore w:w="720" w:type="dxa"/>
          <w:wAfter w:w="6025" w:type="dxa"/>
        </w:trPr>
        <w:tc>
          <w:tcPr>
            <w:tcW w:w="1345" w:type="dxa"/>
          </w:tcPr>
          <w:p w14:paraId="7A26EC75" w14:textId="2D9D47E8" w:rsidR="00DF0390" w:rsidRDefault="00DF0390" w:rsidP="00DF0390">
            <w:pPr>
              <w:pStyle w:val="ListParagraph"/>
              <w:ind w:left="0"/>
            </w:pPr>
            <w:r>
              <w:t>2013</w:t>
            </w:r>
          </w:p>
        </w:tc>
        <w:tc>
          <w:tcPr>
            <w:tcW w:w="1260" w:type="dxa"/>
          </w:tcPr>
          <w:p w14:paraId="424A2F47" w14:textId="721BAE8E" w:rsidR="00DF0390" w:rsidRDefault="00DF0390" w:rsidP="00DF0390">
            <w:pPr>
              <w:pStyle w:val="ListParagraph"/>
              <w:ind w:left="0"/>
            </w:pPr>
            <w:r>
              <w:t>3100</w:t>
            </w:r>
          </w:p>
        </w:tc>
      </w:tr>
      <w:tr w:rsidR="00DF0390" w14:paraId="2556EE24" w14:textId="77777777" w:rsidTr="0045554A">
        <w:trPr>
          <w:gridBefore w:val="1"/>
          <w:gridAfter w:val="1"/>
          <w:wBefore w:w="720" w:type="dxa"/>
          <w:wAfter w:w="6025" w:type="dxa"/>
        </w:trPr>
        <w:tc>
          <w:tcPr>
            <w:tcW w:w="1345" w:type="dxa"/>
          </w:tcPr>
          <w:p w14:paraId="5041B321" w14:textId="633B6415" w:rsidR="00DF0390" w:rsidRDefault="00DF0390" w:rsidP="00DF0390">
            <w:pPr>
              <w:pStyle w:val="ListParagraph"/>
              <w:ind w:left="0"/>
            </w:pPr>
            <w:r>
              <w:t>2014</w:t>
            </w:r>
          </w:p>
        </w:tc>
        <w:tc>
          <w:tcPr>
            <w:tcW w:w="1260" w:type="dxa"/>
          </w:tcPr>
          <w:p w14:paraId="0381CB0A" w14:textId="2E6ED212" w:rsidR="00DF0390" w:rsidRDefault="00DF0390" w:rsidP="00DF0390">
            <w:pPr>
              <w:pStyle w:val="ListParagraph"/>
              <w:ind w:left="0"/>
            </w:pPr>
            <w:r>
              <w:t>1200</w:t>
            </w:r>
          </w:p>
        </w:tc>
      </w:tr>
      <w:tr w:rsidR="00DF0390" w14:paraId="2C4D3B67" w14:textId="77777777" w:rsidTr="0045554A">
        <w:trPr>
          <w:gridBefore w:val="1"/>
          <w:gridAfter w:val="1"/>
          <w:wBefore w:w="720" w:type="dxa"/>
          <w:wAfter w:w="6025" w:type="dxa"/>
        </w:trPr>
        <w:tc>
          <w:tcPr>
            <w:tcW w:w="1345" w:type="dxa"/>
          </w:tcPr>
          <w:p w14:paraId="12FA94B3" w14:textId="2DC7D043" w:rsidR="00DF0390" w:rsidRPr="000B4CC7" w:rsidRDefault="00DF0390" w:rsidP="00DF0390">
            <w:pPr>
              <w:pStyle w:val="ListParagraph"/>
              <w:ind w:left="0"/>
            </w:pPr>
            <w:r w:rsidRPr="000B4CC7">
              <w:t>2015</w:t>
            </w:r>
          </w:p>
        </w:tc>
        <w:tc>
          <w:tcPr>
            <w:tcW w:w="1260" w:type="dxa"/>
          </w:tcPr>
          <w:p w14:paraId="322764A7" w14:textId="7E80DC73" w:rsidR="00DF0390" w:rsidRPr="000B4CC7" w:rsidRDefault="00DF0390" w:rsidP="00DF0390">
            <w:pPr>
              <w:pStyle w:val="ListParagraph"/>
              <w:ind w:left="0"/>
            </w:pPr>
            <w:r w:rsidRPr="000B4CC7">
              <w:t>430</w:t>
            </w:r>
          </w:p>
        </w:tc>
      </w:tr>
      <w:tr w:rsidR="00DF0390" w14:paraId="1347A4CC" w14:textId="77777777" w:rsidTr="0045554A">
        <w:trPr>
          <w:gridBefore w:val="1"/>
          <w:gridAfter w:val="1"/>
          <w:wBefore w:w="720" w:type="dxa"/>
          <w:wAfter w:w="6025" w:type="dxa"/>
        </w:trPr>
        <w:tc>
          <w:tcPr>
            <w:tcW w:w="1345" w:type="dxa"/>
          </w:tcPr>
          <w:p w14:paraId="29ECA501" w14:textId="09D96D55" w:rsidR="00DF0390" w:rsidRDefault="00DF0390" w:rsidP="00DF0390">
            <w:pPr>
              <w:pStyle w:val="ListParagraph"/>
              <w:ind w:left="0"/>
            </w:pPr>
            <w:r>
              <w:lastRenderedPageBreak/>
              <w:t>2016</w:t>
            </w:r>
          </w:p>
        </w:tc>
        <w:tc>
          <w:tcPr>
            <w:tcW w:w="1260" w:type="dxa"/>
          </w:tcPr>
          <w:p w14:paraId="7682CEE2" w14:textId="4FC886FA" w:rsidR="00DF0390" w:rsidRDefault="00DF0390" w:rsidP="00DF0390">
            <w:pPr>
              <w:pStyle w:val="ListParagraph"/>
              <w:ind w:left="0"/>
            </w:pPr>
            <w:r>
              <w:t>800</w:t>
            </w:r>
          </w:p>
        </w:tc>
      </w:tr>
      <w:tr w:rsidR="00DF0390" w14:paraId="5505D726" w14:textId="77777777" w:rsidTr="0045554A">
        <w:trPr>
          <w:gridBefore w:val="1"/>
          <w:gridAfter w:val="1"/>
          <w:wBefore w:w="720" w:type="dxa"/>
          <w:wAfter w:w="6025" w:type="dxa"/>
        </w:trPr>
        <w:tc>
          <w:tcPr>
            <w:tcW w:w="1345" w:type="dxa"/>
          </w:tcPr>
          <w:p w14:paraId="3E89E0C7" w14:textId="200DCFA7" w:rsidR="00DF0390" w:rsidRDefault="00DF0390" w:rsidP="00DF0390">
            <w:pPr>
              <w:pStyle w:val="ListParagraph"/>
              <w:ind w:left="0"/>
            </w:pPr>
            <w:r>
              <w:t>2017</w:t>
            </w:r>
          </w:p>
        </w:tc>
        <w:tc>
          <w:tcPr>
            <w:tcW w:w="1260" w:type="dxa"/>
          </w:tcPr>
          <w:p w14:paraId="4A8114C0" w14:textId="6049A7E3" w:rsidR="00DF0390" w:rsidRDefault="00DF0390" w:rsidP="00DF0390">
            <w:pPr>
              <w:pStyle w:val="ListParagraph"/>
              <w:ind w:left="0"/>
            </w:pPr>
            <w:r>
              <w:t>300</w:t>
            </w:r>
          </w:p>
        </w:tc>
      </w:tr>
      <w:tr w:rsidR="00DF0390" w14:paraId="1F11A3E4" w14:textId="77777777" w:rsidTr="0045554A">
        <w:trPr>
          <w:gridBefore w:val="1"/>
          <w:gridAfter w:val="1"/>
          <w:wBefore w:w="720" w:type="dxa"/>
          <w:wAfter w:w="6025" w:type="dxa"/>
        </w:trPr>
        <w:tc>
          <w:tcPr>
            <w:tcW w:w="1345" w:type="dxa"/>
          </w:tcPr>
          <w:p w14:paraId="5C1BBEFE" w14:textId="042F3BA2" w:rsidR="00DF0390" w:rsidRDefault="00DF0390" w:rsidP="00DF0390">
            <w:pPr>
              <w:pStyle w:val="ListParagraph"/>
              <w:ind w:left="0"/>
            </w:pPr>
            <w:r>
              <w:t>2018</w:t>
            </w:r>
          </w:p>
        </w:tc>
        <w:tc>
          <w:tcPr>
            <w:tcW w:w="1260" w:type="dxa"/>
          </w:tcPr>
          <w:p w14:paraId="2F7B0F95" w14:textId="1E9C6BF8" w:rsidR="00DF0390" w:rsidRDefault="00DF0390" w:rsidP="00DF0390">
            <w:pPr>
              <w:pStyle w:val="ListParagraph"/>
              <w:ind w:left="0"/>
            </w:pPr>
            <w:r>
              <w:t>1900</w:t>
            </w:r>
          </w:p>
        </w:tc>
      </w:tr>
      <w:tr w:rsidR="00DF0390" w14:paraId="044F585C" w14:textId="77777777" w:rsidTr="0045554A">
        <w:trPr>
          <w:gridBefore w:val="1"/>
          <w:gridAfter w:val="1"/>
          <w:wBefore w:w="720" w:type="dxa"/>
          <w:wAfter w:w="6025" w:type="dxa"/>
        </w:trPr>
        <w:tc>
          <w:tcPr>
            <w:tcW w:w="1345" w:type="dxa"/>
          </w:tcPr>
          <w:p w14:paraId="02C936BA" w14:textId="3F0D59FC" w:rsidR="00DF0390" w:rsidRDefault="00DF0390" w:rsidP="00DF0390">
            <w:pPr>
              <w:pStyle w:val="ListParagraph"/>
              <w:ind w:left="0"/>
            </w:pPr>
            <w:r>
              <w:t>2019</w:t>
            </w:r>
          </w:p>
        </w:tc>
        <w:tc>
          <w:tcPr>
            <w:tcW w:w="1260" w:type="dxa"/>
          </w:tcPr>
          <w:p w14:paraId="7C452953" w14:textId="4005B3C7" w:rsidR="00DF0390" w:rsidRDefault="00DF0390" w:rsidP="00DF0390">
            <w:pPr>
              <w:pStyle w:val="ListParagraph"/>
              <w:ind w:left="0"/>
            </w:pPr>
            <w:r>
              <w:t>1700</w:t>
            </w:r>
          </w:p>
        </w:tc>
      </w:tr>
      <w:tr w:rsidR="00DF0390" w14:paraId="46C782EC" w14:textId="77777777" w:rsidTr="0045554A">
        <w:trPr>
          <w:gridBefore w:val="1"/>
          <w:gridAfter w:val="1"/>
          <w:wBefore w:w="720" w:type="dxa"/>
          <w:wAfter w:w="6025" w:type="dxa"/>
        </w:trPr>
        <w:tc>
          <w:tcPr>
            <w:tcW w:w="1345" w:type="dxa"/>
          </w:tcPr>
          <w:p w14:paraId="72FD678F" w14:textId="57C059BE" w:rsidR="00DF0390" w:rsidRDefault="00DF0390" w:rsidP="00DF0390">
            <w:pPr>
              <w:pStyle w:val="ListParagraph"/>
              <w:ind w:left="0"/>
            </w:pPr>
            <w:r>
              <w:t>2020</w:t>
            </w:r>
          </w:p>
        </w:tc>
        <w:tc>
          <w:tcPr>
            <w:tcW w:w="1260" w:type="dxa"/>
          </w:tcPr>
          <w:p w14:paraId="7E7AC43E" w14:textId="6DD7AFC2" w:rsidR="00DF0390" w:rsidRDefault="00DF0390" w:rsidP="00DF0390">
            <w:pPr>
              <w:pStyle w:val="ListParagraph"/>
              <w:ind w:left="0"/>
            </w:pPr>
            <w:r>
              <w:t>1500</w:t>
            </w:r>
          </w:p>
        </w:tc>
      </w:tr>
      <w:tr w:rsidR="00DF0390" w14:paraId="6559FAA0" w14:textId="77777777" w:rsidTr="0045554A">
        <w:trPr>
          <w:gridBefore w:val="1"/>
          <w:gridAfter w:val="1"/>
          <w:wBefore w:w="720" w:type="dxa"/>
          <w:wAfter w:w="6025" w:type="dxa"/>
        </w:trPr>
        <w:tc>
          <w:tcPr>
            <w:tcW w:w="1345" w:type="dxa"/>
          </w:tcPr>
          <w:p w14:paraId="6EF67013" w14:textId="4447CEB7" w:rsidR="00DF0390" w:rsidRDefault="00DF0390" w:rsidP="00DF0390">
            <w:pPr>
              <w:pStyle w:val="ListParagraph"/>
              <w:ind w:left="0"/>
            </w:pPr>
            <w:r>
              <w:t>2021</w:t>
            </w:r>
          </w:p>
        </w:tc>
        <w:tc>
          <w:tcPr>
            <w:tcW w:w="1260" w:type="dxa"/>
          </w:tcPr>
          <w:p w14:paraId="7F3668A8" w14:textId="45785D3F" w:rsidR="00DF0390" w:rsidRDefault="00DF0390" w:rsidP="00DF0390">
            <w:pPr>
              <w:pStyle w:val="ListParagraph"/>
              <w:ind w:left="0"/>
            </w:pPr>
            <w:r>
              <w:t>900</w:t>
            </w:r>
          </w:p>
        </w:tc>
      </w:tr>
      <w:tr w:rsidR="00DF0390" w14:paraId="64B6DE43" w14:textId="77777777" w:rsidTr="0045554A">
        <w:trPr>
          <w:gridBefore w:val="1"/>
          <w:gridAfter w:val="1"/>
          <w:wBefore w:w="720" w:type="dxa"/>
          <w:wAfter w:w="6025" w:type="dxa"/>
        </w:trPr>
        <w:tc>
          <w:tcPr>
            <w:tcW w:w="1345" w:type="dxa"/>
          </w:tcPr>
          <w:p w14:paraId="47F0C73B" w14:textId="098A9939" w:rsidR="00DF0390" w:rsidRDefault="00DF0390" w:rsidP="00DF0390">
            <w:pPr>
              <w:pStyle w:val="ListParagraph"/>
              <w:ind w:left="0"/>
            </w:pPr>
            <w:r>
              <w:t>2023</w:t>
            </w:r>
          </w:p>
        </w:tc>
        <w:tc>
          <w:tcPr>
            <w:tcW w:w="1260" w:type="dxa"/>
          </w:tcPr>
          <w:p w14:paraId="7B180CFA" w14:textId="12F70A88" w:rsidR="00DF0390" w:rsidRDefault="00DF0390" w:rsidP="00DF0390">
            <w:pPr>
              <w:pStyle w:val="ListParagraph"/>
              <w:ind w:left="0"/>
            </w:pPr>
            <w:r>
              <w:t>200</w:t>
            </w:r>
          </w:p>
        </w:tc>
      </w:tr>
      <w:tr w:rsidR="00DF0390" w14:paraId="358B7306" w14:textId="77777777" w:rsidTr="0045554A">
        <w:trPr>
          <w:gridBefore w:val="1"/>
          <w:gridAfter w:val="1"/>
          <w:wBefore w:w="720" w:type="dxa"/>
          <w:wAfter w:w="6025" w:type="dxa"/>
        </w:trPr>
        <w:tc>
          <w:tcPr>
            <w:tcW w:w="1345" w:type="dxa"/>
          </w:tcPr>
          <w:p w14:paraId="56798B87" w14:textId="1BC02B0F" w:rsidR="00DF0390" w:rsidRDefault="00DF0390" w:rsidP="00DF0390">
            <w:pPr>
              <w:pStyle w:val="ListParagraph"/>
              <w:ind w:left="0"/>
            </w:pPr>
            <w:r>
              <w:t>2024</w:t>
            </w:r>
          </w:p>
        </w:tc>
        <w:tc>
          <w:tcPr>
            <w:tcW w:w="1260" w:type="dxa"/>
          </w:tcPr>
          <w:p w14:paraId="0FEA960F" w14:textId="6A60F245" w:rsidR="00DF0390" w:rsidRDefault="00DF0390" w:rsidP="00DF0390">
            <w:pPr>
              <w:pStyle w:val="ListParagraph"/>
              <w:ind w:left="0"/>
            </w:pPr>
            <w:r>
              <w:t>400</w:t>
            </w:r>
          </w:p>
        </w:tc>
      </w:tr>
      <w:tr w:rsidR="00DF0390" w14:paraId="5DCF5DE8" w14:textId="77777777" w:rsidTr="0045554A">
        <w:trPr>
          <w:gridBefore w:val="1"/>
          <w:gridAfter w:val="1"/>
          <w:wBefore w:w="720" w:type="dxa"/>
          <w:wAfter w:w="6025" w:type="dxa"/>
        </w:trPr>
        <w:tc>
          <w:tcPr>
            <w:tcW w:w="1345" w:type="dxa"/>
          </w:tcPr>
          <w:p w14:paraId="41C88226" w14:textId="0E91B945" w:rsidR="00DF0390" w:rsidRDefault="00DF0390" w:rsidP="00DF0390">
            <w:pPr>
              <w:pStyle w:val="ListParagraph"/>
              <w:ind w:left="0"/>
            </w:pPr>
            <w:r>
              <w:t>2025</w:t>
            </w:r>
          </w:p>
        </w:tc>
        <w:tc>
          <w:tcPr>
            <w:tcW w:w="1260" w:type="dxa"/>
          </w:tcPr>
          <w:p w14:paraId="4435C4E5" w14:textId="6C2F1B54" w:rsidR="00DF0390" w:rsidRDefault="00DF0390" w:rsidP="00DF0390">
            <w:pPr>
              <w:pStyle w:val="ListParagraph"/>
              <w:ind w:left="0"/>
            </w:pPr>
            <w:r>
              <w:t>780</w:t>
            </w:r>
          </w:p>
        </w:tc>
      </w:tr>
      <w:tr w:rsidR="00DF0390" w14:paraId="2F97A3DE" w14:textId="77777777" w:rsidTr="0045554A">
        <w:trPr>
          <w:gridBefore w:val="1"/>
          <w:gridAfter w:val="1"/>
          <w:wBefore w:w="720" w:type="dxa"/>
          <w:wAfter w:w="6025" w:type="dxa"/>
        </w:trPr>
        <w:tc>
          <w:tcPr>
            <w:tcW w:w="1345" w:type="dxa"/>
          </w:tcPr>
          <w:p w14:paraId="77526984" w14:textId="19BA9703" w:rsidR="00DF0390" w:rsidRDefault="00DF0390" w:rsidP="00DF0390">
            <w:pPr>
              <w:pStyle w:val="ListParagraph"/>
              <w:ind w:left="0"/>
            </w:pPr>
            <w:r>
              <w:t>2027</w:t>
            </w:r>
          </w:p>
        </w:tc>
        <w:tc>
          <w:tcPr>
            <w:tcW w:w="1260" w:type="dxa"/>
          </w:tcPr>
          <w:p w14:paraId="2FA6DDCC" w14:textId="0531D3AE" w:rsidR="00DF0390" w:rsidRDefault="00DF0390" w:rsidP="00DF0390">
            <w:pPr>
              <w:pStyle w:val="ListParagraph"/>
              <w:ind w:left="0"/>
            </w:pPr>
            <w:r>
              <w:t>25</w:t>
            </w:r>
          </w:p>
        </w:tc>
      </w:tr>
      <w:tr w:rsidR="00DF0390" w14:paraId="61D32E1D" w14:textId="77777777" w:rsidTr="0045554A">
        <w:trPr>
          <w:gridBefore w:val="1"/>
          <w:gridAfter w:val="1"/>
          <w:wBefore w:w="720" w:type="dxa"/>
          <w:wAfter w:w="6025" w:type="dxa"/>
        </w:trPr>
        <w:tc>
          <w:tcPr>
            <w:tcW w:w="1345" w:type="dxa"/>
          </w:tcPr>
          <w:p w14:paraId="67763D6F" w14:textId="05DF8F96" w:rsidR="00DF0390" w:rsidRDefault="00DF0390" w:rsidP="00DF0390">
            <w:pPr>
              <w:pStyle w:val="ListParagraph"/>
              <w:ind w:left="0"/>
            </w:pPr>
            <w:r w:rsidRPr="00C849CF">
              <w:rPr>
                <w:b/>
                <w:bCs/>
              </w:rPr>
              <w:t xml:space="preserve">Total </w:t>
            </w:r>
          </w:p>
        </w:tc>
        <w:tc>
          <w:tcPr>
            <w:tcW w:w="1260" w:type="dxa"/>
          </w:tcPr>
          <w:p w14:paraId="3E1FB799" w14:textId="07185A6B" w:rsidR="00DF0390" w:rsidRDefault="00DF0390" w:rsidP="00DF0390">
            <w:pPr>
              <w:pStyle w:val="ListParagraph"/>
              <w:ind w:left="0"/>
            </w:pPr>
            <w:r w:rsidRPr="00C849CF">
              <w:rPr>
                <w:b/>
                <w:bCs/>
              </w:rPr>
              <w:t>21455</w:t>
            </w:r>
          </w:p>
        </w:tc>
      </w:tr>
      <w:tr w:rsidR="00DF0390" w:rsidRPr="00C849CF" w14:paraId="1C6D00EA" w14:textId="77777777" w:rsidTr="0045554A">
        <w:trPr>
          <w:gridBefore w:val="1"/>
          <w:gridAfter w:val="1"/>
          <w:wBefore w:w="720" w:type="dxa"/>
          <w:wAfter w:w="6025" w:type="dxa"/>
        </w:trPr>
        <w:tc>
          <w:tcPr>
            <w:tcW w:w="1345" w:type="dxa"/>
          </w:tcPr>
          <w:p w14:paraId="7D9CFDF3" w14:textId="6D984042" w:rsidR="00DF0390" w:rsidRPr="00C849CF" w:rsidRDefault="00DF0390" w:rsidP="00DF0390">
            <w:pPr>
              <w:pStyle w:val="ListParagraph"/>
              <w:ind w:left="0"/>
              <w:rPr>
                <w:b/>
                <w:bCs/>
              </w:rPr>
            </w:pPr>
          </w:p>
        </w:tc>
        <w:tc>
          <w:tcPr>
            <w:tcW w:w="1260" w:type="dxa"/>
          </w:tcPr>
          <w:p w14:paraId="0AC7574E" w14:textId="4C517F94" w:rsidR="00DF0390" w:rsidRPr="00C849CF" w:rsidRDefault="00DF0390" w:rsidP="00DF0390">
            <w:pPr>
              <w:pStyle w:val="ListParagraph"/>
              <w:ind w:left="0"/>
              <w:rPr>
                <w:b/>
                <w:bCs/>
              </w:rPr>
            </w:pPr>
          </w:p>
        </w:tc>
      </w:tr>
      <w:tr w:rsidR="00DF0390" w:rsidRPr="00C849CF" w14:paraId="22B5B750" w14:textId="77777777" w:rsidTr="0045554A">
        <w:trPr>
          <w:gridBefore w:val="1"/>
          <w:gridAfter w:val="1"/>
          <w:wBefore w:w="720" w:type="dxa"/>
          <w:wAfter w:w="6025" w:type="dxa"/>
        </w:trPr>
        <w:tc>
          <w:tcPr>
            <w:tcW w:w="1345" w:type="dxa"/>
          </w:tcPr>
          <w:p w14:paraId="3FDF31AA" w14:textId="77777777" w:rsidR="00DF0390" w:rsidRPr="00C849CF" w:rsidRDefault="00DF0390" w:rsidP="00DF0390">
            <w:pPr>
              <w:pStyle w:val="ListParagraph"/>
              <w:ind w:left="0"/>
              <w:rPr>
                <w:b/>
                <w:bCs/>
              </w:rPr>
            </w:pPr>
          </w:p>
        </w:tc>
        <w:tc>
          <w:tcPr>
            <w:tcW w:w="1260" w:type="dxa"/>
          </w:tcPr>
          <w:p w14:paraId="708112A8" w14:textId="77777777" w:rsidR="00DF0390" w:rsidRPr="00C849CF" w:rsidRDefault="00DF0390" w:rsidP="00DF0390">
            <w:pPr>
              <w:pStyle w:val="ListParagraph"/>
              <w:ind w:left="0"/>
              <w:rPr>
                <w:b/>
                <w:bCs/>
              </w:rPr>
            </w:pPr>
          </w:p>
        </w:tc>
      </w:tr>
      <w:tr w:rsidR="00DF0390" w14:paraId="01B6A0AA" w14:textId="77777777" w:rsidTr="0045554A">
        <w:tc>
          <w:tcPr>
            <w:tcW w:w="9350" w:type="dxa"/>
            <w:gridSpan w:val="4"/>
            <w:shd w:val="clear" w:color="auto" w:fill="D0CECE" w:themeFill="background2" w:themeFillShade="E6"/>
          </w:tcPr>
          <w:p w14:paraId="18E68DA9" w14:textId="77777777" w:rsidR="00DF0390" w:rsidRDefault="00DF0390" w:rsidP="00DF0390">
            <w:pPr>
              <w:rPr>
                <w:sz w:val="32"/>
                <w:szCs w:val="32"/>
              </w:rPr>
            </w:pPr>
          </w:p>
          <w:p w14:paraId="4BBF373B" w14:textId="0E8B8128" w:rsidR="00DF0390" w:rsidRDefault="00DF0390" w:rsidP="00DF0390">
            <w:pPr>
              <w:rPr>
                <w:sz w:val="28"/>
                <w:szCs w:val="28"/>
              </w:rPr>
            </w:pPr>
            <w:r w:rsidRPr="00D864BD">
              <w:rPr>
                <w:sz w:val="32"/>
                <w:szCs w:val="32"/>
              </w:rPr>
              <w:t>Schedule of Work</w:t>
            </w:r>
          </w:p>
        </w:tc>
      </w:tr>
    </w:tbl>
    <w:p w14:paraId="198C2F11" w14:textId="77777777" w:rsidR="00DC33D4" w:rsidRDefault="00DC33D4" w:rsidP="00DB2ED2"/>
    <w:p w14:paraId="53D03FCD" w14:textId="10F05DAA" w:rsidR="002B35B4" w:rsidRDefault="002B35B4" w:rsidP="002B35B4">
      <w:r>
        <w:t>Delivery of the materials is anticipated to start the week of</w:t>
      </w:r>
      <w:r w:rsidR="00534916">
        <w:t xml:space="preserve"> July </w:t>
      </w:r>
      <w:r w:rsidR="0045554A">
        <w:t>7</w:t>
      </w:r>
      <w:r w:rsidR="00534916">
        <w:t xml:space="preserve">, </w:t>
      </w:r>
      <w:proofErr w:type="gramStart"/>
      <w:r w:rsidR="00534916">
        <w:t>2025</w:t>
      </w:r>
      <w:r w:rsidR="00505643">
        <w:t>,</w:t>
      </w:r>
      <w:proofErr w:type="gramEnd"/>
      <w:r w:rsidR="00505643">
        <w:t xml:space="preserve"> however, the official starting date will be discussed at a pre-pave meeting with the awarded vendor.</w:t>
      </w:r>
    </w:p>
    <w:p w14:paraId="7A41C4EC" w14:textId="1DF37794" w:rsidR="002B35B4" w:rsidRDefault="004E1681" w:rsidP="001E5638">
      <w:r>
        <w:t xml:space="preserve">The contractor shall perform the required services </w:t>
      </w:r>
      <w:r w:rsidR="007561A8">
        <w:t xml:space="preserve">between the hours </w:t>
      </w:r>
      <w:r w:rsidR="007561A8" w:rsidRPr="0058234F">
        <w:t xml:space="preserve">of </w:t>
      </w:r>
      <w:r w:rsidR="0058234F" w:rsidRPr="0058234F">
        <w:t>6</w:t>
      </w:r>
      <w:r w:rsidR="007561A8" w:rsidRPr="0058234F">
        <w:t xml:space="preserve">:00 am to </w:t>
      </w:r>
      <w:r w:rsidR="0058234F" w:rsidRPr="0058234F">
        <w:t>5</w:t>
      </w:r>
      <w:r w:rsidR="007561A8" w:rsidRPr="0058234F">
        <w:t>:00 pm</w:t>
      </w:r>
      <w:r w:rsidR="002B35B4" w:rsidRPr="0058234F">
        <w:t xml:space="preserve"> </w:t>
      </w:r>
      <w:r w:rsidR="007561A8" w:rsidRPr="0058234F">
        <w:t xml:space="preserve">Mondays through </w:t>
      </w:r>
      <w:r w:rsidR="002B35B4" w:rsidRPr="0058234F">
        <w:t>Thursdays</w:t>
      </w:r>
      <w:r w:rsidR="007561A8" w:rsidRPr="0058234F">
        <w:t xml:space="preserve"> unless</w:t>
      </w:r>
      <w:r w:rsidR="007561A8">
        <w:t xml:space="preserve"> other arrangements are made </w:t>
      </w:r>
      <w:r w:rsidR="002B35B4">
        <w:t>by/with</w:t>
      </w:r>
      <w:r w:rsidR="007561A8">
        <w:t xml:space="preserve"> the Department.</w:t>
      </w:r>
      <w:r w:rsidR="00B1219A">
        <w:t xml:space="preserve">  </w:t>
      </w:r>
    </w:p>
    <w:p w14:paraId="5DA06F7B" w14:textId="0E5F54B8" w:rsidR="001E5638" w:rsidRDefault="00B1219A" w:rsidP="001E5638">
      <w:r>
        <w:t>No work shall be performed during the following</w:t>
      </w:r>
      <w:r w:rsidR="001E5638">
        <w:t xml:space="preserve"> recognized</w:t>
      </w:r>
      <w:r>
        <w:t xml:space="preserve"> holidays</w:t>
      </w:r>
      <w:r w:rsidR="00B80FE5">
        <w:t xml:space="preserve"> unless written permission is provided by the Department</w:t>
      </w:r>
      <w:r w:rsidR="001E5638">
        <w:t>:</w:t>
      </w:r>
    </w:p>
    <w:p w14:paraId="7873938B" w14:textId="17442D5F" w:rsidR="00B80FE5" w:rsidRDefault="00B80FE5" w:rsidP="004C23E4">
      <w:pPr>
        <w:pStyle w:val="ListParagraph"/>
        <w:numPr>
          <w:ilvl w:val="0"/>
          <w:numId w:val="6"/>
        </w:numPr>
      </w:pPr>
      <w:r>
        <w:t>Independence Day</w:t>
      </w:r>
    </w:p>
    <w:p w14:paraId="1FBA4925" w14:textId="67F94154" w:rsidR="00B80FE5" w:rsidRDefault="00B80FE5" w:rsidP="00B80FE5">
      <w:pPr>
        <w:pStyle w:val="ListParagraph"/>
        <w:numPr>
          <w:ilvl w:val="0"/>
          <w:numId w:val="6"/>
        </w:numPr>
      </w:pPr>
      <w:r>
        <w:t>Juneteenth Day</w:t>
      </w:r>
    </w:p>
    <w:p w14:paraId="6301F2B3" w14:textId="0875D073" w:rsidR="00B80FE5" w:rsidRDefault="00B80FE5" w:rsidP="00B80FE5">
      <w:pPr>
        <w:pStyle w:val="ListParagraph"/>
        <w:numPr>
          <w:ilvl w:val="0"/>
          <w:numId w:val="6"/>
        </w:numPr>
      </w:pPr>
      <w:r>
        <w:t>Labor Day</w:t>
      </w:r>
    </w:p>
    <w:p w14:paraId="341C4253" w14:textId="2E960899" w:rsidR="00B80FE5" w:rsidRDefault="00B80FE5" w:rsidP="00B80FE5">
      <w:pPr>
        <w:pStyle w:val="ListParagraph"/>
        <w:numPr>
          <w:ilvl w:val="0"/>
          <w:numId w:val="6"/>
        </w:numPr>
      </w:pPr>
      <w:r>
        <w:t>Columbus Day</w:t>
      </w:r>
    </w:p>
    <w:p w14:paraId="2DCC2F51" w14:textId="57788A6D" w:rsidR="001E5638" w:rsidRDefault="00B80FE5" w:rsidP="001E5638">
      <w:pPr>
        <w:pStyle w:val="ListParagraph"/>
        <w:numPr>
          <w:ilvl w:val="0"/>
          <w:numId w:val="6"/>
        </w:numPr>
      </w:pPr>
      <w:r>
        <w:t>Veteran’s Day</w:t>
      </w:r>
    </w:p>
    <w:tbl>
      <w:tblPr>
        <w:tblStyle w:val="TableGrid"/>
        <w:tblW w:w="0" w:type="auto"/>
        <w:tblLook w:val="04A0" w:firstRow="1" w:lastRow="0" w:firstColumn="1" w:lastColumn="0" w:noHBand="0" w:noVBand="1"/>
      </w:tblPr>
      <w:tblGrid>
        <w:gridCol w:w="9350"/>
      </w:tblGrid>
      <w:tr w:rsidR="00B1219A" w14:paraId="3D1CA69F" w14:textId="77777777" w:rsidTr="008F7949">
        <w:tc>
          <w:tcPr>
            <w:tcW w:w="9350" w:type="dxa"/>
            <w:shd w:val="clear" w:color="auto" w:fill="D0CECE" w:themeFill="background2" w:themeFillShade="E6"/>
          </w:tcPr>
          <w:p w14:paraId="71DCC273" w14:textId="77777777" w:rsidR="00B1219A" w:rsidRDefault="00B1219A" w:rsidP="008F7949">
            <w:pPr>
              <w:rPr>
                <w:sz w:val="28"/>
                <w:szCs w:val="28"/>
              </w:rPr>
            </w:pPr>
            <w:r w:rsidRPr="00D864BD">
              <w:rPr>
                <w:sz w:val="32"/>
                <w:szCs w:val="32"/>
              </w:rPr>
              <w:t>Scope of Work</w:t>
            </w:r>
          </w:p>
        </w:tc>
      </w:tr>
    </w:tbl>
    <w:p w14:paraId="0F30EA85" w14:textId="77777777" w:rsidR="00B1219A" w:rsidRDefault="00B1219A" w:rsidP="00B1219A"/>
    <w:p w14:paraId="03628BD1" w14:textId="77777777" w:rsidR="007975AD" w:rsidRDefault="007975AD" w:rsidP="00B1219A">
      <w:r w:rsidRPr="007975AD">
        <w:rPr>
          <w:u w:val="single"/>
        </w:rPr>
        <w:t>Overall Specifications:</w:t>
      </w:r>
    </w:p>
    <w:p w14:paraId="4F5CE452" w14:textId="4E60CBAD" w:rsidR="005F48BA" w:rsidRDefault="005F48BA" w:rsidP="007975AD">
      <w:pPr>
        <w:pStyle w:val="ListParagraph"/>
        <w:numPr>
          <w:ilvl w:val="0"/>
          <w:numId w:val="11"/>
        </w:numPr>
      </w:pPr>
      <w:r>
        <w:t xml:space="preserve">To qualify as a bidder, each vendor must have their plant and mix design listed in </w:t>
      </w:r>
      <w:r w:rsidRPr="003A1F47">
        <w:rPr>
          <w:b/>
          <w:bCs/>
        </w:rPr>
        <w:t>Bulletin 41</w:t>
      </w:r>
      <w:r>
        <w:t>.  Any materials that do not pass inspection and/or do not meet the requirements in the mix design shall be rejected and removed at the awarded bidder</w:t>
      </w:r>
      <w:r w:rsidR="0015389C">
        <w:t>’</w:t>
      </w:r>
      <w:r>
        <w:t>s expense.  The Department will not pay for material</w:t>
      </w:r>
      <w:r w:rsidR="008E3FA5">
        <w:t>s</w:t>
      </w:r>
      <w:r>
        <w:t xml:space="preserve"> that do not meet minimum requirements.</w:t>
      </w:r>
    </w:p>
    <w:p w14:paraId="6F1414F9" w14:textId="5DF306E8" w:rsidR="006977A3" w:rsidRDefault="006977A3" w:rsidP="007975AD">
      <w:pPr>
        <w:pStyle w:val="ListParagraph"/>
        <w:numPr>
          <w:ilvl w:val="0"/>
          <w:numId w:val="11"/>
        </w:numPr>
      </w:pPr>
      <w:r w:rsidRPr="006977A3">
        <w:t xml:space="preserve">Testing and development of mix designs will be the responsibility of the vendor and subject to review and approval by the PennDOT District Material Engineer.    </w:t>
      </w:r>
    </w:p>
    <w:p w14:paraId="696B1E31" w14:textId="153F04DD" w:rsidR="008603B9" w:rsidRPr="008603B9" w:rsidRDefault="00F7798A" w:rsidP="008603B9">
      <w:pPr>
        <w:pStyle w:val="ListParagraph"/>
        <w:numPr>
          <w:ilvl w:val="0"/>
          <w:numId w:val="11"/>
        </w:numPr>
      </w:pPr>
      <w:r w:rsidRPr="008603B9">
        <w:t xml:space="preserve">The material will be delivered by the vendor to the locations noted above (excepting the FOB pickup lines), </w:t>
      </w:r>
      <w:r w:rsidR="008603B9" w:rsidRPr="008603B9">
        <w:t>but</w:t>
      </w:r>
      <w:r w:rsidRPr="008603B9">
        <w:t xml:space="preserve"> the </w:t>
      </w:r>
      <w:r w:rsidR="008603B9" w:rsidRPr="008603B9">
        <w:t>asphalt will be placed by Department forces.</w:t>
      </w:r>
    </w:p>
    <w:p w14:paraId="2988E3F7" w14:textId="77777777" w:rsidR="00BE71B4" w:rsidRPr="00BE71B4" w:rsidRDefault="00BE71B4" w:rsidP="00B1219A">
      <w:pPr>
        <w:rPr>
          <w:u w:val="single"/>
        </w:rPr>
      </w:pPr>
      <w:r w:rsidRPr="00BE71B4">
        <w:rPr>
          <w:u w:val="single"/>
        </w:rPr>
        <w:t>Specific Specifications:</w:t>
      </w:r>
    </w:p>
    <w:p w14:paraId="18F4B731" w14:textId="4B7D18A6" w:rsidR="00DC3CFE" w:rsidRDefault="00DC3CFE" w:rsidP="00A879A0">
      <w:pPr>
        <w:pStyle w:val="ListParagraph"/>
        <w:numPr>
          <w:ilvl w:val="0"/>
          <w:numId w:val="17"/>
        </w:numPr>
      </w:pPr>
      <w:r w:rsidRPr="00A879A0">
        <w:rPr>
          <w:b/>
          <w:bCs/>
        </w:rPr>
        <w:lastRenderedPageBreak/>
        <w:t xml:space="preserve">All </w:t>
      </w:r>
      <w:r w:rsidR="00EB6ECB" w:rsidRPr="00A879A0">
        <w:rPr>
          <w:b/>
          <w:bCs/>
        </w:rPr>
        <w:t>PG</w:t>
      </w:r>
      <w:r w:rsidRPr="00A879A0">
        <w:rPr>
          <w:b/>
          <w:bCs/>
        </w:rPr>
        <w:t>64</w:t>
      </w:r>
      <w:r w:rsidR="00EB6ECB" w:rsidRPr="00A879A0">
        <w:rPr>
          <w:b/>
          <w:bCs/>
        </w:rPr>
        <w:t>-22</w:t>
      </w:r>
      <w:r w:rsidRPr="00A879A0">
        <w:rPr>
          <w:b/>
          <w:bCs/>
        </w:rPr>
        <w:t xml:space="preserve"> products must be 64S unless otherwise specified</w:t>
      </w:r>
      <w:r>
        <w:t>.</w:t>
      </w:r>
    </w:p>
    <w:p w14:paraId="7AB83469" w14:textId="2B3EE635" w:rsidR="00542CC5" w:rsidRDefault="00542CC5" w:rsidP="00542CC5">
      <w:pPr>
        <w:pStyle w:val="ListParagraph"/>
        <w:numPr>
          <w:ilvl w:val="0"/>
          <w:numId w:val="17"/>
        </w:numPr>
      </w:pPr>
      <w:r w:rsidRPr="00542CC5">
        <w:t xml:space="preserve">The awarded vendor is to provide a Warm Mix Asphalt as approved by the District Materials Engineer. </w:t>
      </w:r>
    </w:p>
    <w:p w14:paraId="3DF9DC55" w14:textId="21E4C543" w:rsidR="00D56613" w:rsidRPr="00DF0390" w:rsidRDefault="00EB53EA" w:rsidP="00960220">
      <w:pPr>
        <w:pStyle w:val="ListParagraph"/>
        <w:numPr>
          <w:ilvl w:val="0"/>
          <w:numId w:val="15"/>
        </w:numPr>
        <w:rPr>
          <w:sz w:val="23"/>
          <w:szCs w:val="23"/>
        </w:rPr>
      </w:pPr>
      <w:r w:rsidRPr="00DF0390">
        <w:t xml:space="preserve">PennDOT must receive a </w:t>
      </w:r>
      <w:r w:rsidRPr="000B4CC7">
        <w:t xml:space="preserve">minimum of </w:t>
      </w:r>
      <w:r w:rsidR="00DF0390" w:rsidRPr="000B4CC7">
        <w:t>450</w:t>
      </w:r>
      <w:r w:rsidRPr="000B4CC7">
        <w:t xml:space="preserve"> tons per day with an expectation of 125 tons per</w:t>
      </w:r>
      <w:r w:rsidRPr="00DF0390">
        <w:t xml:space="preserve"> hour delivery unless otherwise noted on the </w:t>
      </w:r>
      <w:r w:rsidR="00B54FAB" w:rsidRPr="00DF0390">
        <w:t>above</w:t>
      </w:r>
      <w:r w:rsidRPr="00DF0390">
        <w:t xml:space="preserve"> chart</w:t>
      </w:r>
      <w:r w:rsidR="00B54FAB" w:rsidRPr="00DF0390">
        <w:t xml:space="preserve"> (Location of Work section above)</w:t>
      </w:r>
      <w:r w:rsidRPr="00DF0390">
        <w:t>.  If the awarded vendor is not capable of meeting these quantities while performing under this agreement, their contract may be terminated, and a Performance Issue entry will be made in the Commonwealth Responsibility Program System (CRPS) which could preclude the vendor from receiving future PennDOT awards.</w:t>
      </w:r>
    </w:p>
    <w:p w14:paraId="03AC5475" w14:textId="18C33571" w:rsidR="00D56613" w:rsidRPr="00DF0390" w:rsidRDefault="00D56613" w:rsidP="00C34B84">
      <w:pPr>
        <w:pStyle w:val="ListParagraph"/>
        <w:numPr>
          <w:ilvl w:val="0"/>
          <w:numId w:val="15"/>
        </w:numPr>
        <w:rPr>
          <w:sz w:val="23"/>
          <w:szCs w:val="23"/>
        </w:rPr>
      </w:pPr>
      <w:r w:rsidRPr="00DF0390">
        <w:rPr>
          <w:sz w:val="23"/>
          <w:szCs w:val="23"/>
        </w:rPr>
        <w:t>In an attempt to encourage and promote the use of high percentage recycled asphalt material in a cost-saving effort to the public, it is understood that the Department will be milling bituminous patches and will deliver the clean bituminous milling (suitable to be used for RAP) to the contractor’s stockpile within a range of 25 highway miles on State-owned roads of the town of</w:t>
      </w:r>
      <w:r w:rsidR="00A712DE">
        <w:rPr>
          <w:sz w:val="23"/>
          <w:szCs w:val="23"/>
        </w:rPr>
        <w:t xml:space="preserve"> Brush Valley</w:t>
      </w:r>
      <w:r w:rsidR="00DF0390" w:rsidRPr="00DF0390">
        <w:rPr>
          <w:sz w:val="23"/>
          <w:szCs w:val="23"/>
        </w:rPr>
        <w:t xml:space="preserve"> in</w:t>
      </w:r>
      <w:r w:rsidRPr="00DF0390">
        <w:rPr>
          <w:b/>
          <w:bCs/>
          <w:sz w:val="23"/>
          <w:szCs w:val="23"/>
        </w:rPr>
        <w:t xml:space="preserve"> </w:t>
      </w:r>
      <w:r w:rsidR="00DF0390" w:rsidRPr="00DF0390">
        <w:rPr>
          <w:b/>
          <w:bCs/>
          <w:sz w:val="23"/>
          <w:szCs w:val="23"/>
        </w:rPr>
        <w:t>Indiana</w:t>
      </w:r>
      <w:r w:rsidRPr="00DF0390">
        <w:rPr>
          <w:b/>
          <w:bCs/>
          <w:sz w:val="23"/>
          <w:szCs w:val="23"/>
        </w:rPr>
        <w:t xml:space="preserve"> County</w:t>
      </w:r>
      <w:r w:rsidRPr="00DF0390">
        <w:rPr>
          <w:sz w:val="23"/>
          <w:szCs w:val="23"/>
        </w:rPr>
        <w:t xml:space="preserve"> (the 25 mile traveling distance is due to the County’s time and truck limitations). </w:t>
      </w:r>
    </w:p>
    <w:p w14:paraId="28605E66" w14:textId="0B9AF422" w:rsidR="00D56613" w:rsidRPr="00F71709" w:rsidRDefault="00D56613" w:rsidP="00D56613">
      <w:pPr>
        <w:pStyle w:val="ListParagraph"/>
        <w:numPr>
          <w:ilvl w:val="0"/>
          <w:numId w:val="15"/>
        </w:numPr>
      </w:pPr>
      <w:r w:rsidRPr="00DF0390">
        <w:rPr>
          <w:sz w:val="23"/>
          <w:szCs w:val="23"/>
        </w:rPr>
        <w:t xml:space="preserve">The </w:t>
      </w:r>
      <w:proofErr w:type="gramStart"/>
      <w:r w:rsidRPr="00DF0390">
        <w:rPr>
          <w:sz w:val="23"/>
          <w:szCs w:val="23"/>
        </w:rPr>
        <w:t>amount</w:t>
      </w:r>
      <w:proofErr w:type="gramEnd"/>
      <w:r w:rsidRPr="00DF0390">
        <w:rPr>
          <w:sz w:val="23"/>
          <w:szCs w:val="23"/>
        </w:rPr>
        <w:t xml:space="preserve"> of millings that are to be returned to the vendor will be equal to the amount of millings used in the provided material (</w:t>
      </w:r>
      <w:proofErr w:type="spellStart"/>
      <w:r w:rsidRPr="00DF0390">
        <w:rPr>
          <w:sz w:val="23"/>
          <w:szCs w:val="23"/>
        </w:rPr>
        <w:t>ie</w:t>
      </w:r>
      <w:proofErr w:type="spellEnd"/>
      <w:r w:rsidRPr="00DF0390">
        <w:rPr>
          <w:sz w:val="23"/>
          <w:szCs w:val="23"/>
        </w:rPr>
        <w:t xml:space="preserve"> 10,000 tons X 30% RAP= 3000 tons returned). Millings that are contaminated with aggregates or dirt will be retained by </w:t>
      </w:r>
      <w:r w:rsidR="00DF0390" w:rsidRPr="00DF0390">
        <w:rPr>
          <w:sz w:val="23"/>
          <w:szCs w:val="23"/>
        </w:rPr>
        <w:t>Indiana</w:t>
      </w:r>
      <w:r w:rsidRPr="00DF0390">
        <w:rPr>
          <w:sz w:val="23"/>
          <w:szCs w:val="23"/>
        </w:rPr>
        <w:t xml:space="preserve"> County PennDOT and will be used for other operations and would be the property of the</w:t>
      </w:r>
      <w:r w:rsidRPr="00D56613">
        <w:rPr>
          <w:sz w:val="23"/>
          <w:szCs w:val="23"/>
        </w:rPr>
        <w:t xml:space="preserve"> Department.</w:t>
      </w:r>
    </w:p>
    <w:tbl>
      <w:tblPr>
        <w:tblStyle w:val="TableGrid"/>
        <w:tblW w:w="0" w:type="auto"/>
        <w:tblLook w:val="04A0" w:firstRow="1" w:lastRow="0" w:firstColumn="1" w:lastColumn="0" w:noHBand="0" w:noVBand="1"/>
      </w:tblPr>
      <w:tblGrid>
        <w:gridCol w:w="9350"/>
      </w:tblGrid>
      <w:tr w:rsidR="00F71709" w14:paraId="2576CF05" w14:textId="77777777" w:rsidTr="00F71709">
        <w:tc>
          <w:tcPr>
            <w:tcW w:w="9350" w:type="dxa"/>
            <w:shd w:val="clear" w:color="auto" w:fill="D0CECE" w:themeFill="background2" w:themeFillShade="E6"/>
          </w:tcPr>
          <w:p w14:paraId="69D82E58" w14:textId="17902C84" w:rsidR="00F71709" w:rsidRDefault="00F71709" w:rsidP="00DB2ED2">
            <w:pPr>
              <w:rPr>
                <w:sz w:val="28"/>
                <w:szCs w:val="28"/>
              </w:rPr>
            </w:pPr>
            <w:r w:rsidRPr="00D864BD">
              <w:rPr>
                <w:sz w:val="32"/>
                <w:szCs w:val="32"/>
              </w:rPr>
              <w:t>Bidding</w:t>
            </w:r>
          </w:p>
        </w:tc>
      </w:tr>
    </w:tbl>
    <w:p w14:paraId="5332124D" w14:textId="77777777" w:rsidR="00DC33D4" w:rsidRDefault="00DC33D4"/>
    <w:p w14:paraId="6EAC9469" w14:textId="45239724" w:rsidR="003A1F47" w:rsidRDefault="003A1F47">
      <w:r>
        <w:t xml:space="preserve">Note: Pricing will remain </w:t>
      </w:r>
      <w:r w:rsidR="009355B4">
        <w:t>fixed</w:t>
      </w:r>
      <w:r>
        <w:t xml:space="preserve"> throughout the life of the procurement</w:t>
      </w:r>
      <w:r w:rsidR="009355B4">
        <w:t>.  There will be no price indexing for this procurement.</w:t>
      </w:r>
    </w:p>
    <w:p w14:paraId="4498389C" w14:textId="330242F2" w:rsidR="008B0E49" w:rsidRPr="00A712DE" w:rsidRDefault="00DB2ED2">
      <w:r w:rsidRPr="00A712DE">
        <w:t>This solicitation will be bid</w:t>
      </w:r>
      <w:r w:rsidR="00005A62" w:rsidRPr="00A712DE">
        <w:t xml:space="preserve"> online </w:t>
      </w:r>
      <w:r w:rsidR="00983DC8" w:rsidRPr="00A712DE">
        <w:t xml:space="preserve">at </w:t>
      </w:r>
      <w:hyperlink r:id="rId9" w:history="1">
        <w:r w:rsidR="00983DC8" w:rsidRPr="00A712DE">
          <w:rPr>
            <w:rStyle w:val="Hyperlink"/>
          </w:rPr>
          <w:t>www.emarketplace.state.pa.us</w:t>
        </w:r>
      </w:hyperlink>
      <w:r w:rsidRPr="00A712DE">
        <w:t>.</w:t>
      </w:r>
      <w:r w:rsidR="00983DC8" w:rsidRPr="00A712DE">
        <w:t xml:space="preserve">  A link to the solicitation will be </w:t>
      </w:r>
      <w:r w:rsidR="002A3698" w:rsidRPr="00A712DE">
        <w:t>sent to each vendor via an</w:t>
      </w:r>
      <w:r w:rsidR="006E3058" w:rsidRPr="00A712DE">
        <w:t xml:space="preserve"> emailed</w:t>
      </w:r>
      <w:r w:rsidR="002A3698" w:rsidRPr="00A712DE">
        <w:t xml:space="preserve"> </w:t>
      </w:r>
      <w:proofErr w:type="spellStart"/>
      <w:r w:rsidR="002A3698" w:rsidRPr="00A712DE">
        <w:t>eAlert</w:t>
      </w:r>
      <w:proofErr w:type="spellEnd"/>
      <w:r w:rsidR="002A3698" w:rsidRPr="00A712DE">
        <w:t xml:space="preserve"> </w:t>
      </w:r>
      <w:r w:rsidR="006E3058" w:rsidRPr="00A712DE">
        <w:t>generated</w:t>
      </w:r>
      <w:r w:rsidR="002A3698" w:rsidRPr="00A712DE">
        <w:t xml:space="preserve"> by </w:t>
      </w:r>
      <w:proofErr w:type="spellStart"/>
      <w:r w:rsidR="002A3698" w:rsidRPr="00A712DE">
        <w:t>eMarketplace</w:t>
      </w:r>
      <w:proofErr w:type="spellEnd"/>
      <w:r w:rsidR="00A721C9" w:rsidRPr="00A712DE">
        <w:t>.</w:t>
      </w:r>
      <w:r w:rsidRPr="00A712DE">
        <w:t xml:space="preserve">  </w:t>
      </w:r>
      <w:r w:rsidR="002A3698" w:rsidRPr="00A712DE">
        <w:t xml:space="preserve">Only electronic bids submitted through the </w:t>
      </w:r>
      <w:proofErr w:type="spellStart"/>
      <w:r w:rsidR="002A3698" w:rsidRPr="00A712DE">
        <w:t>eMarketplace</w:t>
      </w:r>
      <w:proofErr w:type="spellEnd"/>
      <w:r w:rsidR="002A3698" w:rsidRPr="00A712DE">
        <w:t xml:space="preserve"> portal will be accepted</w:t>
      </w:r>
      <w:r w:rsidRPr="00A712DE">
        <w:t xml:space="preserve">.  </w:t>
      </w:r>
    </w:p>
    <w:p w14:paraId="77070305" w14:textId="77777777" w:rsidR="002F2676" w:rsidRDefault="002F2676" w:rsidP="002F2676">
      <w:r w:rsidRPr="00A712DE">
        <w:t>To be considered for selection, electronic quotes must be submitted on or before the time and date specified in the RFQ.   The Department will reject any quotes not received by the RFQ deadline.</w:t>
      </w:r>
    </w:p>
    <w:p w14:paraId="3743150A" w14:textId="44F51856" w:rsidR="00035C72" w:rsidRPr="002F2676" w:rsidRDefault="002F2676" w:rsidP="002F2676">
      <w:r>
        <w:t xml:space="preserve">Please note that any submitted bids are considered </w:t>
      </w:r>
      <w:r w:rsidRPr="002F2676">
        <w:rPr>
          <w:b/>
          <w:bCs/>
          <w:u w:val="single"/>
        </w:rPr>
        <w:t>firm bid</w:t>
      </w:r>
      <w:r w:rsidRPr="002F2676">
        <w:t xml:space="preserve">.   </w:t>
      </w:r>
      <w:r>
        <w:t xml:space="preserve">Except as provided above, a bid may not be modified, withdrawn, or cancelled by any </w:t>
      </w:r>
      <w:r w:rsidR="006634AF">
        <w:t>b</w:t>
      </w:r>
      <w:r>
        <w:t xml:space="preserve">idder for a period of sixty (60) days following the time and date designated for </w:t>
      </w:r>
      <w:r w:rsidR="006634AF">
        <w:t>b</w:t>
      </w:r>
      <w:r>
        <w:t xml:space="preserve">id opening, unless otherwise specified by the bidder in its bid. If the lowest responsible bidder, as determined by the Issuing Office, withdraws its </w:t>
      </w:r>
      <w:r w:rsidR="006634AF">
        <w:t>b</w:t>
      </w:r>
      <w:r>
        <w:t>id prior to the expiration of the award period or fails to comply with the requirements set forth in the IFB (including but not limited to any requirement to submit performance or payment bonds or insurance certificates within the required time period), the bidder shall be liable to the Commonwealth for all costs and damages associated with the re-award or re-bid including the difference between the bidder's price and the actual cost that the Commonwealth pays for the awarded items.</w:t>
      </w:r>
    </w:p>
    <w:tbl>
      <w:tblPr>
        <w:tblStyle w:val="TableGrid"/>
        <w:tblW w:w="0" w:type="auto"/>
        <w:tblLook w:val="04A0" w:firstRow="1" w:lastRow="0" w:firstColumn="1" w:lastColumn="0" w:noHBand="0" w:noVBand="1"/>
      </w:tblPr>
      <w:tblGrid>
        <w:gridCol w:w="9350"/>
      </w:tblGrid>
      <w:tr w:rsidR="00F71709" w14:paraId="78790D38" w14:textId="77777777" w:rsidTr="00F71709">
        <w:tc>
          <w:tcPr>
            <w:tcW w:w="9350" w:type="dxa"/>
            <w:shd w:val="clear" w:color="auto" w:fill="D0CECE" w:themeFill="background2" w:themeFillShade="E6"/>
          </w:tcPr>
          <w:p w14:paraId="72A9D5B9" w14:textId="6166EDDE" w:rsidR="00F71709" w:rsidRDefault="00E46ADC">
            <w:pPr>
              <w:rPr>
                <w:sz w:val="28"/>
                <w:szCs w:val="28"/>
              </w:rPr>
            </w:pPr>
            <w:r>
              <w:rPr>
                <w:sz w:val="32"/>
                <w:szCs w:val="32"/>
              </w:rPr>
              <w:t>Pay Item Descriptions</w:t>
            </w:r>
          </w:p>
        </w:tc>
      </w:tr>
    </w:tbl>
    <w:p w14:paraId="4D2B2A01" w14:textId="77777777" w:rsidR="00DC33D4" w:rsidRDefault="00DC33D4"/>
    <w:p w14:paraId="2B40F89D" w14:textId="6F6AAFEC" w:rsidR="007A35B8" w:rsidRDefault="008B0E49">
      <w:r>
        <w:t>All quantities are estimated.</w:t>
      </w:r>
      <w:r w:rsidR="00424D67">
        <w:t xml:space="preserve">  </w:t>
      </w:r>
    </w:p>
    <w:p w14:paraId="042FCCA4" w14:textId="49046DB6" w:rsidR="00D56613" w:rsidRDefault="005A2F19">
      <w:r>
        <w:t xml:space="preserve">All items bid by the contractor should include any/all related costs such as incidental fuel payments, </w:t>
      </w:r>
      <w:r w:rsidR="00F55F08">
        <w:t>mobilizations,</w:t>
      </w:r>
      <w:r w:rsidR="00B34B94">
        <w:t xml:space="preserve"> standard vehicle maintenance,</w:t>
      </w:r>
      <w:r w:rsidR="00F55F08">
        <w:t xml:space="preserve"> </w:t>
      </w:r>
      <w:r>
        <w:t>permits, etc.</w:t>
      </w:r>
      <w:r w:rsidR="00D56613">
        <w:t xml:space="preserve">  </w:t>
      </w:r>
    </w:p>
    <w:p w14:paraId="4E24CA15" w14:textId="38CA6EAB" w:rsidR="005A2F19" w:rsidRDefault="00D56613">
      <w:r w:rsidRPr="00D56613">
        <w:t>The bid price of both materials in this Statement of Work should reflect the value of the residual asphalt and stone included in the millings that will be delivered with Department trucks to the vendor’s stockpile.</w:t>
      </w:r>
    </w:p>
    <w:p w14:paraId="7FF63F1C" w14:textId="53DBF5D8" w:rsidR="006634AF" w:rsidRDefault="006634AF">
      <w:r w:rsidRPr="00A83093">
        <w:t xml:space="preserve">The </w:t>
      </w:r>
      <w:r>
        <w:t xml:space="preserve">line-items </w:t>
      </w:r>
      <w:r w:rsidR="006E1561">
        <w:t>in the portal</w:t>
      </w:r>
      <w:r>
        <w:t xml:space="preserve"> will correspond with the line-item descriptions discussed below.</w:t>
      </w:r>
    </w:p>
    <w:p w14:paraId="36F61741" w14:textId="3B3F2E6F" w:rsidR="004419BF" w:rsidRDefault="004419BF" w:rsidP="004419BF">
      <w:pPr>
        <w:pStyle w:val="ListParagraph"/>
        <w:numPr>
          <w:ilvl w:val="0"/>
          <w:numId w:val="1"/>
        </w:numPr>
      </w:pPr>
      <w:r>
        <w:t>A</w:t>
      </w:r>
      <w:r w:rsidRPr="00FE3B27">
        <w:t>SPHALT,</w:t>
      </w:r>
      <w:r>
        <w:t xml:space="preserve"> </w:t>
      </w:r>
      <w:r w:rsidRPr="00FE3B27">
        <w:t>WM</w:t>
      </w:r>
      <w:r>
        <w:t xml:space="preserve"> </w:t>
      </w:r>
      <w:r w:rsidRPr="00FE3B27">
        <w:t>19MM,</w:t>
      </w:r>
      <w:r>
        <w:t xml:space="preserve"> 15-30% RAP Binder </w:t>
      </w:r>
    </w:p>
    <w:p w14:paraId="2E1399D7" w14:textId="50A3A2EE" w:rsidR="002D4036" w:rsidRPr="007123E2" w:rsidRDefault="002D4036" w:rsidP="008B0E49">
      <w:pPr>
        <w:pStyle w:val="ListParagraph"/>
        <w:numPr>
          <w:ilvl w:val="1"/>
          <w:numId w:val="1"/>
        </w:numPr>
      </w:pPr>
      <w:r w:rsidRPr="007123E2">
        <w:t xml:space="preserve">Line item includes </w:t>
      </w:r>
      <w:r w:rsidRPr="004419BF">
        <w:rPr>
          <w:b/>
          <w:bCs/>
          <w:u w:val="single"/>
        </w:rPr>
        <w:t>delivery</w:t>
      </w:r>
      <w:r w:rsidRPr="007123E2">
        <w:t xml:space="preserve"> </w:t>
      </w:r>
      <w:r w:rsidR="00781D69" w:rsidRPr="007123E2">
        <w:t>of</w:t>
      </w:r>
      <w:r w:rsidR="003A3D66" w:rsidRPr="007123E2">
        <w:t xml:space="preserve"> asphalt</w:t>
      </w:r>
      <w:r w:rsidR="00781D69" w:rsidRPr="007123E2">
        <w:t xml:space="preserve"> to paver.</w:t>
      </w:r>
    </w:p>
    <w:p w14:paraId="1271F845" w14:textId="3AE1DA6D" w:rsidR="008B0E49" w:rsidRPr="007123E2" w:rsidRDefault="002D4036" w:rsidP="003A3D66">
      <w:pPr>
        <w:pStyle w:val="ListParagraph"/>
        <w:numPr>
          <w:ilvl w:val="1"/>
          <w:numId w:val="1"/>
        </w:numPr>
      </w:pPr>
      <w:r w:rsidRPr="007123E2">
        <w:t>Line item will be bid by the ton.  Vendors should enter their price per single ton</w:t>
      </w:r>
      <w:r w:rsidR="006634AF" w:rsidRPr="007123E2">
        <w:t>.</w:t>
      </w:r>
    </w:p>
    <w:p w14:paraId="12F954F7" w14:textId="2A971040" w:rsidR="004419BF" w:rsidRDefault="004419BF" w:rsidP="004419BF">
      <w:pPr>
        <w:pStyle w:val="ListParagraph"/>
        <w:numPr>
          <w:ilvl w:val="0"/>
          <w:numId w:val="1"/>
        </w:numPr>
      </w:pPr>
      <w:r>
        <w:t>A</w:t>
      </w:r>
      <w:r w:rsidRPr="00FE3B27">
        <w:t>SPHALT,</w:t>
      </w:r>
      <w:r>
        <w:t xml:space="preserve"> </w:t>
      </w:r>
      <w:r w:rsidRPr="00FE3B27">
        <w:t>WM</w:t>
      </w:r>
      <w:r>
        <w:t xml:space="preserve"> </w:t>
      </w:r>
      <w:r w:rsidRPr="00FE3B27">
        <w:t>19MM,</w:t>
      </w:r>
      <w:r>
        <w:t xml:space="preserve"> 15-30% RAP Binder </w:t>
      </w:r>
    </w:p>
    <w:p w14:paraId="475EAE55" w14:textId="33EB3AA4" w:rsidR="003A3D66" w:rsidRPr="007123E2" w:rsidRDefault="003A3D66" w:rsidP="003A3D66">
      <w:pPr>
        <w:pStyle w:val="ListParagraph"/>
        <w:numPr>
          <w:ilvl w:val="1"/>
          <w:numId w:val="1"/>
        </w:numPr>
      </w:pPr>
      <w:r w:rsidRPr="007123E2">
        <w:t>Line item includes</w:t>
      </w:r>
      <w:r w:rsidR="004C23E4">
        <w:t xml:space="preserve"> </w:t>
      </w:r>
      <w:r w:rsidR="004C23E4" w:rsidRPr="004419BF">
        <w:rPr>
          <w:b/>
          <w:bCs/>
          <w:u w:val="single"/>
        </w:rPr>
        <w:t>source</w:t>
      </w:r>
      <w:r w:rsidRPr="004419BF">
        <w:rPr>
          <w:b/>
          <w:bCs/>
          <w:u w:val="single"/>
        </w:rPr>
        <w:t xml:space="preserve"> </w:t>
      </w:r>
      <w:r w:rsidR="00304EA8" w:rsidRPr="004419BF">
        <w:rPr>
          <w:b/>
          <w:bCs/>
          <w:u w:val="single"/>
        </w:rPr>
        <w:t>pick</w:t>
      </w:r>
      <w:r w:rsidR="004C23E4" w:rsidRPr="004419BF">
        <w:rPr>
          <w:b/>
          <w:bCs/>
          <w:u w:val="single"/>
        </w:rPr>
        <w:t>up</w:t>
      </w:r>
      <w:r w:rsidR="00304EA8">
        <w:t xml:space="preserve"> by department forces.</w:t>
      </w:r>
    </w:p>
    <w:p w14:paraId="1652CA8C" w14:textId="67A7867D" w:rsidR="003A3D66" w:rsidRDefault="003A3D66" w:rsidP="003A3D66">
      <w:pPr>
        <w:pStyle w:val="ListParagraph"/>
        <w:numPr>
          <w:ilvl w:val="1"/>
          <w:numId w:val="1"/>
        </w:numPr>
      </w:pPr>
      <w:r w:rsidRPr="007123E2">
        <w:t>Line item will be bid by the ton.  Vendors should enter their price per single ton</w:t>
      </w:r>
      <w:r w:rsidR="006634AF" w:rsidRPr="007123E2">
        <w:t>.</w:t>
      </w:r>
    </w:p>
    <w:p w14:paraId="05285317" w14:textId="05129E7A" w:rsidR="002D4036" w:rsidRPr="006634AF" w:rsidRDefault="00E53F02" w:rsidP="00D56613">
      <w:pPr>
        <w:pStyle w:val="ListParagraph"/>
        <w:numPr>
          <w:ilvl w:val="1"/>
          <w:numId w:val="1"/>
        </w:numPr>
      </w:pPr>
      <w:r>
        <w:t>Note: This line will be utilized</w:t>
      </w:r>
      <w:r w:rsidRPr="00E53F02">
        <w:t xml:space="preserve"> for small incidental quantities that may come up throughout this contract or if PennDOT should need part of a load at the end of a day to finish a lane.  To be clear, th</w:t>
      </w:r>
      <w:r>
        <w:t>is</w:t>
      </w:r>
      <w:r w:rsidRPr="00E53F02">
        <w:t xml:space="preserve"> line </w:t>
      </w:r>
      <w:r>
        <w:t>is</w:t>
      </w:r>
      <w:r w:rsidRPr="00E53F02">
        <w:t xml:space="preserve"> not to supplement vendor trucking inadequacies.  </w:t>
      </w:r>
    </w:p>
    <w:tbl>
      <w:tblPr>
        <w:tblStyle w:val="TableGrid"/>
        <w:tblW w:w="0" w:type="auto"/>
        <w:tblLook w:val="04A0" w:firstRow="1" w:lastRow="0" w:firstColumn="1" w:lastColumn="0" w:noHBand="0" w:noVBand="1"/>
      </w:tblPr>
      <w:tblGrid>
        <w:gridCol w:w="9350"/>
      </w:tblGrid>
      <w:tr w:rsidR="00DC33D4" w14:paraId="0F6D708D" w14:textId="77777777" w:rsidTr="00DC33D4">
        <w:tc>
          <w:tcPr>
            <w:tcW w:w="9350" w:type="dxa"/>
            <w:shd w:val="clear" w:color="auto" w:fill="D0CECE" w:themeFill="background2" w:themeFillShade="E6"/>
          </w:tcPr>
          <w:p w14:paraId="2A0EA8C6" w14:textId="580D27D4" w:rsidR="00DC33D4" w:rsidRDefault="00DC33D4" w:rsidP="008331ED">
            <w:pPr>
              <w:rPr>
                <w:sz w:val="28"/>
                <w:szCs w:val="28"/>
              </w:rPr>
            </w:pPr>
            <w:r w:rsidRPr="00D864BD">
              <w:rPr>
                <w:sz w:val="32"/>
                <w:szCs w:val="32"/>
              </w:rPr>
              <w:t>Additional Required Documents</w:t>
            </w:r>
          </w:p>
        </w:tc>
      </w:tr>
    </w:tbl>
    <w:p w14:paraId="5BEC04E8" w14:textId="77777777" w:rsidR="00DC33D4" w:rsidRDefault="00DC33D4" w:rsidP="008331ED">
      <w:pPr>
        <w:rPr>
          <w:sz w:val="28"/>
          <w:szCs w:val="28"/>
        </w:rPr>
      </w:pPr>
    </w:p>
    <w:p w14:paraId="7C9D5DE5" w14:textId="29F06E0C" w:rsidR="008331ED" w:rsidRDefault="008331ED" w:rsidP="008331ED">
      <w:r>
        <w:t>The below list of required documents must be included in vendor response</w:t>
      </w:r>
      <w:r w:rsidR="00916F34">
        <w:t>:</w:t>
      </w:r>
    </w:p>
    <w:p w14:paraId="0593F4D3" w14:textId="4D425A9E" w:rsidR="00BD64AF" w:rsidRDefault="00BD64AF" w:rsidP="00BD64AF">
      <w:pPr>
        <w:pStyle w:val="ListParagraph"/>
        <w:numPr>
          <w:ilvl w:val="0"/>
          <w:numId w:val="2"/>
        </w:numPr>
      </w:pPr>
      <w:r>
        <w:t>Contractor Information Form</w:t>
      </w:r>
    </w:p>
    <w:p w14:paraId="3C28227D" w14:textId="1F2FBDE0" w:rsidR="008331ED" w:rsidRDefault="008331ED" w:rsidP="008331ED">
      <w:pPr>
        <w:pStyle w:val="ListParagraph"/>
        <w:numPr>
          <w:ilvl w:val="0"/>
          <w:numId w:val="2"/>
        </w:numPr>
      </w:pPr>
      <w:r>
        <w:t>BOP-2201 Worker Protection Form</w:t>
      </w:r>
    </w:p>
    <w:p w14:paraId="2DE736BB" w14:textId="4D052BDB" w:rsidR="00BD64AF" w:rsidRDefault="00BD64AF" w:rsidP="008331ED">
      <w:pPr>
        <w:pStyle w:val="ListParagraph"/>
        <w:numPr>
          <w:ilvl w:val="0"/>
          <w:numId w:val="2"/>
        </w:numPr>
      </w:pPr>
      <w:r>
        <w:t>Domestic Workforce Form</w:t>
      </w:r>
    </w:p>
    <w:p w14:paraId="1FAC8AB2" w14:textId="29A25466" w:rsidR="00BD64AF" w:rsidRDefault="00BD64AF" w:rsidP="008331ED">
      <w:pPr>
        <w:pStyle w:val="ListParagraph"/>
        <w:numPr>
          <w:ilvl w:val="0"/>
          <w:numId w:val="2"/>
        </w:numPr>
      </w:pPr>
      <w:r>
        <w:t>GSPUR-89 Reciprocal Limitations Act Form</w:t>
      </w:r>
    </w:p>
    <w:p w14:paraId="7959E8C9" w14:textId="0E4AC63E" w:rsidR="008331ED" w:rsidRPr="00BD64AF" w:rsidRDefault="00BD64AF" w:rsidP="009418EA">
      <w:pPr>
        <w:pStyle w:val="ListParagraph"/>
        <w:numPr>
          <w:ilvl w:val="0"/>
          <w:numId w:val="2"/>
        </w:numPr>
      </w:pPr>
      <w:r>
        <w:t>Iran Free Procurement Form</w:t>
      </w:r>
    </w:p>
    <w:tbl>
      <w:tblPr>
        <w:tblStyle w:val="TableGrid"/>
        <w:tblW w:w="0" w:type="auto"/>
        <w:tblLook w:val="04A0" w:firstRow="1" w:lastRow="0" w:firstColumn="1" w:lastColumn="0" w:noHBand="0" w:noVBand="1"/>
      </w:tblPr>
      <w:tblGrid>
        <w:gridCol w:w="9350"/>
      </w:tblGrid>
      <w:tr w:rsidR="00DC33D4" w14:paraId="772A0FE9" w14:textId="77777777" w:rsidTr="00DC33D4">
        <w:tc>
          <w:tcPr>
            <w:tcW w:w="9350" w:type="dxa"/>
            <w:shd w:val="clear" w:color="auto" w:fill="D0CECE" w:themeFill="background2" w:themeFillShade="E6"/>
          </w:tcPr>
          <w:p w14:paraId="6C14DB32" w14:textId="7EFF26B4" w:rsidR="00DC33D4" w:rsidRDefault="00DC33D4" w:rsidP="008331ED">
            <w:pPr>
              <w:rPr>
                <w:sz w:val="28"/>
                <w:szCs w:val="28"/>
              </w:rPr>
            </w:pPr>
            <w:r w:rsidRPr="00D864BD">
              <w:rPr>
                <w:sz w:val="32"/>
                <w:szCs w:val="32"/>
              </w:rPr>
              <w:t>Bid Opening</w:t>
            </w:r>
          </w:p>
        </w:tc>
      </w:tr>
    </w:tbl>
    <w:p w14:paraId="4283CFF4" w14:textId="77777777" w:rsidR="00DC33D4" w:rsidRPr="007A6C54" w:rsidRDefault="00DC33D4" w:rsidP="008331ED">
      <w:pPr>
        <w:rPr>
          <w:sz w:val="28"/>
          <w:szCs w:val="28"/>
        </w:rPr>
      </w:pPr>
    </w:p>
    <w:p w14:paraId="6018EBBC" w14:textId="7B24C1A3" w:rsidR="007A6C54" w:rsidRDefault="007A6C54" w:rsidP="007A6C54">
      <w:r>
        <w:t xml:space="preserve">Bid opening will be conducted electronically by PennDOT District 10 via Microsoft Teams at the conclusion of the bidding period as designated on </w:t>
      </w:r>
      <w:r w:rsidR="006900D4">
        <w:t xml:space="preserve">the </w:t>
      </w:r>
      <w:r>
        <w:t xml:space="preserve">IFB. Log-in information to attend the bid opening meeting is available on request to the Issuing Officer </w:t>
      </w:r>
      <w:r w:rsidR="00BD64AF" w:rsidRPr="00BD64AF">
        <w:t xml:space="preserve">Nathan Sykes at </w:t>
      </w:r>
      <w:hyperlink r:id="rId10" w:history="1">
        <w:r w:rsidR="00BB1826" w:rsidRPr="00C24EE5">
          <w:rPr>
            <w:rStyle w:val="Hyperlink"/>
          </w:rPr>
          <w:t>nasykes@pa.gov</w:t>
        </w:r>
      </w:hyperlink>
      <w:r w:rsidRPr="00BD64AF">
        <w:t>.</w:t>
      </w:r>
    </w:p>
    <w:p w14:paraId="2E9B28C7" w14:textId="355BC62F" w:rsidR="00BB1826" w:rsidRDefault="00BB1826" w:rsidP="007A6C54">
      <w:r>
        <w:t xml:space="preserve">The result of this solicitation will be a Commonwealth issued Purchase Order to the vendor offering the </w:t>
      </w:r>
      <w:r w:rsidRPr="002B35B4">
        <w:rPr>
          <w:b/>
          <w:bCs/>
          <w:u w:val="single"/>
        </w:rPr>
        <w:t>lowest overall bid total combined</w:t>
      </w:r>
      <w:r>
        <w:t xml:space="preserve">.   </w:t>
      </w:r>
      <w:r w:rsidR="00576349">
        <w:t xml:space="preserve">The awarded vendor shall be notified with a “Notice of Award, Notice to Proceed” letter that contains a fully executed Purchase Order for the full amount of the bid. </w:t>
      </w:r>
      <w:r>
        <w:t xml:space="preserve">PennDOT </w:t>
      </w:r>
      <w:r w:rsidR="006900D4">
        <w:t xml:space="preserve">will post the resulting bid tabulation to </w:t>
      </w:r>
      <w:hyperlink r:id="rId11" w:history="1">
        <w:r w:rsidR="006900D4" w:rsidRPr="00F73FD2">
          <w:rPr>
            <w:rStyle w:val="Hyperlink"/>
          </w:rPr>
          <w:t>www.emarketplace.state.pa.us</w:t>
        </w:r>
      </w:hyperlink>
      <w:r w:rsidR="006900D4">
        <w:t xml:space="preserve"> shortly after the IFB bid opening.</w:t>
      </w:r>
    </w:p>
    <w:p w14:paraId="37186BE1" w14:textId="400F77CE" w:rsidR="007A6C54" w:rsidRPr="00DB2ED2" w:rsidRDefault="007A6C54" w:rsidP="007A6C54">
      <w:r>
        <w:lastRenderedPageBreak/>
        <w:t xml:space="preserve">PennDOT reserves the right to cancel the </w:t>
      </w:r>
      <w:r w:rsidR="00BD64AF">
        <w:t>IFB</w:t>
      </w:r>
      <w:r>
        <w:t xml:space="preserve"> should no vendor meet project qualification or meet fiscal objectives.</w:t>
      </w:r>
    </w:p>
    <w:p w14:paraId="4667086A" w14:textId="2A4DF80F" w:rsidR="00851492" w:rsidRPr="00DC33D4" w:rsidRDefault="00851492" w:rsidP="00851492"/>
    <w:tbl>
      <w:tblPr>
        <w:tblStyle w:val="TableGrid"/>
        <w:tblW w:w="0" w:type="auto"/>
        <w:tblLook w:val="04A0" w:firstRow="1" w:lastRow="0" w:firstColumn="1" w:lastColumn="0" w:noHBand="0" w:noVBand="1"/>
      </w:tblPr>
      <w:tblGrid>
        <w:gridCol w:w="9350"/>
      </w:tblGrid>
      <w:tr w:rsidR="00DC33D4" w14:paraId="6C24AD34" w14:textId="77777777" w:rsidTr="00DC33D4">
        <w:tc>
          <w:tcPr>
            <w:tcW w:w="9350" w:type="dxa"/>
            <w:shd w:val="clear" w:color="auto" w:fill="D0CECE" w:themeFill="background2" w:themeFillShade="E6"/>
          </w:tcPr>
          <w:p w14:paraId="688C5EFB" w14:textId="47917135" w:rsidR="00DC33D4" w:rsidRDefault="00E47008" w:rsidP="00851492">
            <w:pPr>
              <w:rPr>
                <w:sz w:val="28"/>
                <w:szCs w:val="28"/>
              </w:rPr>
            </w:pPr>
            <w:r>
              <w:rPr>
                <w:sz w:val="32"/>
                <w:szCs w:val="32"/>
              </w:rPr>
              <w:t>Pre-Pave</w:t>
            </w:r>
            <w:r w:rsidR="00DC33D4" w:rsidRPr="00D864BD">
              <w:rPr>
                <w:sz w:val="32"/>
                <w:szCs w:val="32"/>
              </w:rPr>
              <w:t xml:space="preserve"> Meeting</w:t>
            </w:r>
          </w:p>
        </w:tc>
      </w:tr>
    </w:tbl>
    <w:p w14:paraId="5EDCB5B8" w14:textId="77777777" w:rsidR="00DC33D4" w:rsidRDefault="00DC33D4" w:rsidP="00851492">
      <w:pPr>
        <w:rPr>
          <w:sz w:val="28"/>
          <w:szCs w:val="28"/>
        </w:rPr>
      </w:pPr>
    </w:p>
    <w:p w14:paraId="42F40E07" w14:textId="41C3AE26" w:rsidR="00FF37A2" w:rsidRDefault="00E47008" w:rsidP="00851492">
      <w:r w:rsidRPr="00130955">
        <w:t>A Pre-Pave meeting is required and will be scheduled prior to the start of paving</w:t>
      </w:r>
      <w:r w:rsidR="00D56613">
        <w:t xml:space="preserve">.  The </w:t>
      </w:r>
      <w:r w:rsidRPr="00130955">
        <w:t xml:space="preserve">date </w:t>
      </w:r>
      <w:r w:rsidR="00D56613">
        <w:t>will be determined after the bid is awarded.</w:t>
      </w:r>
    </w:p>
    <w:p w14:paraId="17CE0BFF" w14:textId="29943E7F" w:rsidR="00093C59" w:rsidRPr="00DC33D4" w:rsidRDefault="00093C59" w:rsidP="00851492">
      <w:r>
        <w:t>Paving schedule etc. will be discussed in depth at the Pre-Pave meeting.</w:t>
      </w:r>
    </w:p>
    <w:tbl>
      <w:tblPr>
        <w:tblStyle w:val="TableGrid"/>
        <w:tblW w:w="0" w:type="auto"/>
        <w:tblLook w:val="04A0" w:firstRow="1" w:lastRow="0" w:firstColumn="1" w:lastColumn="0" w:noHBand="0" w:noVBand="1"/>
      </w:tblPr>
      <w:tblGrid>
        <w:gridCol w:w="9350"/>
      </w:tblGrid>
      <w:tr w:rsidR="00DC33D4" w14:paraId="0692C9A0" w14:textId="77777777" w:rsidTr="00DC33D4">
        <w:tc>
          <w:tcPr>
            <w:tcW w:w="9350" w:type="dxa"/>
            <w:shd w:val="clear" w:color="auto" w:fill="D0CECE" w:themeFill="background2" w:themeFillShade="E6"/>
          </w:tcPr>
          <w:p w14:paraId="27A1D5C6" w14:textId="26DF5553" w:rsidR="00DC33D4" w:rsidRDefault="00DC33D4" w:rsidP="00851492">
            <w:pPr>
              <w:rPr>
                <w:sz w:val="28"/>
                <w:szCs w:val="28"/>
              </w:rPr>
            </w:pPr>
            <w:r w:rsidRPr="00D864BD">
              <w:rPr>
                <w:sz w:val="32"/>
                <w:szCs w:val="32"/>
              </w:rPr>
              <w:t>Commencement of Work</w:t>
            </w:r>
          </w:p>
        </w:tc>
      </w:tr>
    </w:tbl>
    <w:p w14:paraId="267F25C2" w14:textId="77777777" w:rsidR="00DC33D4" w:rsidRDefault="00DC33D4" w:rsidP="00851492">
      <w:pPr>
        <w:rPr>
          <w:sz w:val="28"/>
          <w:szCs w:val="28"/>
        </w:rPr>
      </w:pPr>
    </w:p>
    <w:p w14:paraId="436D447A" w14:textId="5101BD5E" w:rsidR="00576349" w:rsidRDefault="00576349" w:rsidP="005A2F19">
      <w:r>
        <w:t>After award, the lowest bidder will be called out to perform specific projects no less than three business days in advance.  The awardee may not commence any work until they have received a “Call Out” from the PennDOT project manager or their designee.</w:t>
      </w:r>
    </w:p>
    <w:p w14:paraId="727E302F" w14:textId="439E68B1" w:rsidR="00EB53EA" w:rsidRDefault="00EB53EA" w:rsidP="005A2F19">
      <w:r w:rsidRPr="00EB53EA">
        <w:t>Daily deliveries will be coordinated with the awarded vendor based on field conditions and Department working hours.</w:t>
      </w:r>
    </w:p>
    <w:tbl>
      <w:tblPr>
        <w:tblStyle w:val="TableGrid"/>
        <w:tblW w:w="0" w:type="auto"/>
        <w:tblLook w:val="04A0" w:firstRow="1" w:lastRow="0" w:firstColumn="1" w:lastColumn="0" w:noHBand="0" w:noVBand="1"/>
      </w:tblPr>
      <w:tblGrid>
        <w:gridCol w:w="9350"/>
      </w:tblGrid>
      <w:tr w:rsidR="00DC33D4" w14:paraId="79D84A39" w14:textId="77777777" w:rsidTr="00DC33D4">
        <w:tc>
          <w:tcPr>
            <w:tcW w:w="9350" w:type="dxa"/>
            <w:shd w:val="clear" w:color="auto" w:fill="D0CECE" w:themeFill="background2" w:themeFillShade="E6"/>
          </w:tcPr>
          <w:p w14:paraId="00528C2D" w14:textId="75ABDE62" w:rsidR="00DC33D4" w:rsidRDefault="00DC33D4" w:rsidP="005A2F19">
            <w:pPr>
              <w:rPr>
                <w:sz w:val="28"/>
                <w:szCs w:val="28"/>
              </w:rPr>
            </w:pPr>
            <w:r w:rsidRPr="00D864BD">
              <w:rPr>
                <w:sz w:val="32"/>
                <w:szCs w:val="32"/>
              </w:rPr>
              <w:t>Payment</w:t>
            </w:r>
          </w:p>
        </w:tc>
      </w:tr>
    </w:tbl>
    <w:p w14:paraId="39FF18C0" w14:textId="1991A627" w:rsidR="003A1F47" w:rsidRDefault="003A1F47" w:rsidP="005A2F19"/>
    <w:p w14:paraId="04BABCF9" w14:textId="5D26F12C" w:rsidR="004F6D9D" w:rsidRDefault="00BF25BC" w:rsidP="005A2F19">
      <w:r w:rsidRPr="00BF25BC">
        <w:t xml:space="preserve">All items will be paid at the </w:t>
      </w:r>
      <w:r w:rsidR="004F6D9D">
        <w:t>vendor</w:t>
      </w:r>
      <w:r w:rsidRPr="00BF25BC">
        <w:t xml:space="preserve">'s bid prices for actual work completed and in accordance with the </w:t>
      </w:r>
      <w:r w:rsidRPr="007E7EF1">
        <w:t>Purchase Order.</w:t>
      </w:r>
      <w:r w:rsidRPr="00BF25BC">
        <w:t xml:space="preserve"> </w:t>
      </w:r>
      <w:r w:rsidR="00D758C6">
        <w:t xml:space="preserve"> Please note that billing instructions are included in the IFB Terms and Conditions in section </w:t>
      </w:r>
      <w:r w:rsidR="00D758C6" w:rsidRPr="00D758C6">
        <w:rPr>
          <w:b/>
          <w:bCs/>
        </w:rPr>
        <w:t>V.2</w:t>
      </w:r>
      <w:r w:rsidR="00F67050">
        <w:rPr>
          <w:b/>
          <w:bCs/>
        </w:rPr>
        <w:t>0</w:t>
      </w:r>
      <w:r w:rsidR="00D758C6" w:rsidRPr="00D758C6">
        <w:rPr>
          <w:b/>
          <w:bCs/>
        </w:rPr>
        <w:t xml:space="preserve"> Contract – 015.2 Billing Requirements (July 2021).</w:t>
      </w:r>
      <w:r w:rsidR="00D758C6">
        <w:t xml:space="preserve"> </w:t>
      </w:r>
      <w:r w:rsidRPr="00BF25BC">
        <w:t xml:space="preserve"> The </w:t>
      </w:r>
      <w:r w:rsidR="004F6D9D">
        <w:t>vendor must submit the following forms for payment:</w:t>
      </w:r>
    </w:p>
    <w:p w14:paraId="43179820" w14:textId="2CD7B581" w:rsidR="00C14ED5" w:rsidRPr="00C14ED5" w:rsidRDefault="00D758C6" w:rsidP="00C14ED5">
      <w:pPr>
        <w:pStyle w:val="ListParagraph"/>
        <w:numPr>
          <w:ilvl w:val="0"/>
          <w:numId w:val="9"/>
        </w:numPr>
      </w:pPr>
      <w:r>
        <w:t>Delivery Slips</w:t>
      </w:r>
    </w:p>
    <w:p w14:paraId="0E70EE96" w14:textId="1D37BBD2" w:rsidR="00C14ED5" w:rsidRDefault="00D758C6" w:rsidP="00C14ED5">
      <w:pPr>
        <w:pStyle w:val="ListParagraph"/>
        <w:numPr>
          <w:ilvl w:val="1"/>
          <w:numId w:val="9"/>
        </w:numPr>
      </w:pPr>
      <w:r>
        <w:t xml:space="preserve">Each truckload must have a receipt noting tonnages etc. given </w:t>
      </w:r>
      <w:r w:rsidR="00C14ED5">
        <w:t xml:space="preserve">to PennDOT </w:t>
      </w:r>
      <w:proofErr w:type="gramStart"/>
      <w:r w:rsidR="00C14ED5">
        <w:t>foreperson</w:t>
      </w:r>
      <w:proofErr w:type="gramEnd"/>
    </w:p>
    <w:p w14:paraId="1DEA16F1" w14:textId="5462D693" w:rsidR="00C14ED5" w:rsidRDefault="00D758C6" w:rsidP="00CC6664">
      <w:pPr>
        <w:pStyle w:val="ListParagraph"/>
        <w:numPr>
          <w:ilvl w:val="0"/>
          <w:numId w:val="9"/>
        </w:numPr>
      </w:pPr>
      <w:r>
        <w:t>Invoices for Payment</w:t>
      </w:r>
      <w:r w:rsidR="00C14ED5">
        <w:t xml:space="preserve">.  Note: Invoices must be submitted to Comptroller Operations at </w:t>
      </w:r>
      <w:hyperlink r:id="rId12" w:history="1">
        <w:r w:rsidR="00C14ED5" w:rsidRPr="00F73FD2">
          <w:rPr>
            <w:rStyle w:val="Hyperlink"/>
          </w:rPr>
          <w:t>ra-ob69180@pa.gov</w:t>
        </w:r>
      </w:hyperlink>
      <w:r w:rsidR="00C14ED5">
        <w:t xml:space="preserve">.  </w:t>
      </w:r>
    </w:p>
    <w:p w14:paraId="14B623EB" w14:textId="78C51B42" w:rsidR="003638DF" w:rsidRDefault="004F6D9D" w:rsidP="00C14ED5">
      <w:pPr>
        <w:pStyle w:val="ListParagraph"/>
        <w:numPr>
          <w:ilvl w:val="1"/>
          <w:numId w:val="9"/>
        </w:numPr>
      </w:pPr>
      <w:r>
        <w:t>I</w:t>
      </w:r>
      <w:r w:rsidR="00BF25BC" w:rsidRPr="00BF25BC">
        <w:t xml:space="preserve">nvoice </w:t>
      </w:r>
      <w:r>
        <w:t>including</w:t>
      </w:r>
      <w:r w:rsidR="00BF25BC" w:rsidRPr="00BF25BC">
        <w:t xml:space="preserve"> the following information:  date of service, </w:t>
      </w:r>
      <w:r>
        <w:t>asphalt type/line item, and quantity</w:t>
      </w:r>
      <w:r w:rsidR="00BF25BC">
        <w:t>.</w:t>
      </w:r>
    </w:p>
    <w:p w14:paraId="7537E29F" w14:textId="6CD07DED" w:rsidR="00C14ED5" w:rsidRDefault="00C14ED5" w:rsidP="00C14ED5">
      <w:r>
        <w:t>Vendor shall be responsible for payments of all permits, licenses, certifications etc. required by law for the proper execution and completion of work.</w:t>
      </w:r>
      <w:r w:rsidR="005E212A">
        <w:t xml:space="preserve">  Vendor is responsible to obtain any/all local permits etc. required to complete this project.</w:t>
      </w:r>
    </w:p>
    <w:p w14:paraId="4CB06723" w14:textId="3F72D77F" w:rsidR="005E212A" w:rsidRPr="007E7EF1" w:rsidRDefault="005E212A" w:rsidP="00C14ED5">
      <w:r>
        <w:t>The Department shall not be liable for any costs or expenses incurred in the preparation and submission of bids.</w:t>
      </w:r>
    </w:p>
    <w:tbl>
      <w:tblPr>
        <w:tblStyle w:val="TableGrid"/>
        <w:tblW w:w="0" w:type="auto"/>
        <w:tblLook w:val="04A0" w:firstRow="1" w:lastRow="0" w:firstColumn="1" w:lastColumn="0" w:noHBand="0" w:noVBand="1"/>
      </w:tblPr>
      <w:tblGrid>
        <w:gridCol w:w="9350"/>
      </w:tblGrid>
      <w:tr w:rsidR="00DC33D4" w14:paraId="520A3B9A" w14:textId="77777777" w:rsidTr="00DC33D4">
        <w:tc>
          <w:tcPr>
            <w:tcW w:w="9350" w:type="dxa"/>
            <w:shd w:val="clear" w:color="auto" w:fill="D0CECE" w:themeFill="background2" w:themeFillShade="E6"/>
          </w:tcPr>
          <w:p w14:paraId="7D6620EE" w14:textId="7BF458B1" w:rsidR="00DC33D4" w:rsidRDefault="00DC33D4">
            <w:pPr>
              <w:rPr>
                <w:sz w:val="28"/>
                <w:szCs w:val="28"/>
              </w:rPr>
            </w:pPr>
            <w:r w:rsidRPr="00D864BD">
              <w:rPr>
                <w:sz w:val="32"/>
                <w:szCs w:val="32"/>
              </w:rPr>
              <w:t>Validity Periods</w:t>
            </w:r>
          </w:p>
        </w:tc>
      </w:tr>
    </w:tbl>
    <w:p w14:paraId="02509AE8" w14:textId="77777777" w:rsidR="00DC33D4" w:rsidRDefault="00DC33D4">
      <w:pPr>
        <w:rPr>
          <w:sz w:val="28"/>
          <w:szCs w:val="28"/>
        </w:rPr>
      </w:pPr>
    </w:p>
    <w:p w14:paraId="7721AFB3" w14:textId="7E01CF11" w:rsidR="008331ED" w:rsidRDefault="003771CF">
      <w:r>
        <w:lastRenderedPageBreak/>
        <w:t xml:space="preserve">The validity period of this </w:t>
      </w:r>
      <w:r w:rsidR="00000C5E">
        <w:t>agreement</w:t>
      </w:r>
      <w:r w:rsidR="003A03EE">
        <w:t xml:space="preserve"> will be </w:t>
      </w:r>
      <w:r w:rsidR="00000C5E">
        <w:t>listed on the fully executed purchase order.</w:t>
      </w:r>
    </w:p>
    <w:p w14:paraId="3577BB6E" w14:textId="79BB4E5C" w:rsidR="006D4109" w:rsidRPr="00DC33D4" w:rsidRDefault="006D4109">
      <w:r>
        <w:t xml:space="preserve">The Department reserves the right upon notice to the contractor to extend the term of any purchase order for up to three (3) months upon the same terms and conditions.  This will </w:t>
      </w:r>
      <w:proofErr w:type="gramStart"/>
      <w:r>
        <w:t>utilized</w:t>
      </w:r>
      <w:proofErr w:type="gramEnd"/>
      <w:r>
        <w:t xml:space="preserve"> to prevent a lapse in service coverage and only for the time necessary, up to three (3) months.</w:t>
      </w:r>
    </w:p>
    <w:tbl>
      <w:tblPr>
        <w:tblStyle w:val="TableGrid"/>
        <w:tblW w:w="0" w:type="auto"/>
        <w:tblLook w:val="04A0" w:firstRow="1" w:lastRow="0" w:firstColumn="1" w:lastColumn="0" w:noHBand="0" w:noVBand="1"/>
      </w:tblPr>
      <w:tblGrid>
        <w:gridCol w:w="9350"/>
      </w:tblGrid>
      <w:tr w:rsidR="00DC33D4" w14:paraId="1AD9A52E" w14:textId="77777777" w:rsidTr="00DC33D4">
        <w:tc>
          <w:tcPr>
            <w:tcW w:w="9350" w:type="dxa"/>
            <w:shd w:val="clear" w:color="auto" w:fill="D0CECE" w:themeFill="background2" w:themeFillShade="E6"/>
          </w:tcPr>
          <w:p w14:paraId="492B3D40" w14:textId="0DFC9D4E" w:rsidR="00DC33D4" w:rsidRDefault="00DC33D4">
            <w:pPr>
              <w:rPr>
                <w:sz w:val="28"/>
                <w:szCs w:val="28"/>
              </w:rPr>
            </w:pPr>
            <w:r w:rsidRPr="00D864BD">
              <w:rPr>
                <w:sz w:val="32"/>
                <w:szCs w:val="32"/>
              </w:rPr>
              <w:t>Contractor Performance</w:t>
            </w:r>
          </w:p>
        </w:tc>
      </w:tr>
    </w:tbl>
    <w:p w14:paraId="321EECC6" w14:textId="77777777" w:rsidR="00DC33D4" w:rsidRPr="008331ED" w:rsidRDefault="00DC33D4">
      <w:pPr>
        <w:rPr>
          <w:sz w:val="28"/>
          <w:szCs w:val="28"/>
        </w:rPr>
      </w:pPr>
    </w:p>
    <w:p w14:paraId="19BEC34A" w14:textId="77777777" w:rsidR="008331ED" w:rsidRDefault="008331ED">
      <w:r>
        <w:t>During the Contract period, Contractors who perform poor or unsafe work, do not provide services on time, or engage in other unacceptable conduct (e.g. violation of the Contract Terms and Conditions), may be entered into the Commonwealth’s Contractor Responsibility Program (CRP), and may be removed from the list of Qualified Contractors and restricted from supplying future services. Furthermore, entry into the CRP may affect the contractor’s ability to obtain future contracts with all Commonwealth agencies.</w:t>
      </w:r>
    </w:p>
    <w:p w14:paraId="54143817" w14:textId="3EDD5F1B" w:rsidR="008331ED" w:rsidRDefault="008331ED">
      <w:r>
        <w:t>Failure by the Contractor to supply equipment that meets the specifications identified within the</w:t>
      </w:r>
      <w:r w:rsidR="00BE7680">
        <w:t xml:space="preserve"> </w:t>
      </w:r>
      <w:r w:rsidR="00000C5E">
        <w:t xml:space="preserve">IFB </w:t>
      </w:r>
      <w:r>
        <w:t xml:space="preserve">may result in termination, the Contractor being determined non-responsive, and/or entry into the Commonwealth’s Responsibility Program for Contractor performance. </w:t>
      </w:r>
    </w:p>
    <w:p w14:paraId="3006673E" w14:textId="69AEFE0A" w:rsidR="008331ED" w:rsidRDefault="008331ED">
      <w:r>
        <w:t>Contractors shall not issue news releases, internet postings, advertisements or any other public communications pertaining to any projects with the Department without written approval of the PennDOT, and then only in coordination with PennDOT.</w:t>
      </w:r>
    </w:p>
    <w:p w14:paraId="2388B8CC" w14:textId="77777777" w:rsidR="003771CF" w:rsidRDefault="003771CF" w:rsidP="008B0E49"/>
    <w:p w14:paraId="7CCF28A3" w14:textId="77777777" w:rsidR="008B0E49" w:rsidRDefault="008B0E49"/>
    <w:sectPr w:rsidR="008B0E49" w:rsidSect="006D4D60">
      <w:headerReference w:type="first" r:id="rId1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CAAA4A" w14:textId="77777777" w:rsidR="0006347B" w:rsidRDefault="0006347B" w:rsidP="0006347B">
      <w:pPr>
        <w:spacing w:after="0" w:line="240" w:lineRule="auto"/>
      </w:pPr>
      <w:r>
        <w:separator/>
      </w:r>
    </w:p>
  </w:endnote>
  <w:endnote w:type="continuationSeparator" w:id="0">
    <w:p w14:paraId="32E92F68" w14:textId="77777777" w:rsidR="0006347B" w:rsidRDefault="0006347B" w:rsidP="000634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tencil">
    <w:panose1 w:val="040409050D0802020404"/>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345C24" w14:textId="77777777" w:rsidR="0006347B" w:rsidRDefault="0006347B" w:rsidP="0006347B">
      <w:pPr>
        <w:spacing w:after="0" w:line="240" w:lineRule="auto"/>
      </w:pPr>
      <w:r>
        <w:separator/>
      </w:r>
    </w:p>
  </w:footnote>
  <w:footnote w:type="continuationSeparator" w:id="0">
    <w:p w14:paraId="32F9D34C" w14:textId="77777777" w:rsidR="0006347B" w:rsidRDefault="0006347B" w:rsidP="0006347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6C64B0" w14:textId="5254293B" w:rsidR="0006347B" w:rsidRPr="0028362F" w:rsidRDefault="007C33F4" w:rsidP="0028362F">
    <w:pPr>
      <w:pStyle w:val="Header"/>
    </w:pPr>
    <w:r>
      <w:rPr>
        <w:noProof/>
      </w:rPr>
      <mc:AlternateContent>
        <mc:Choice Requires="wps">
          <w:drawing>
            <wp:anchor distT="45720" distB="45720" distL="114300" distR="114300" simplePos="0" relativeHeight="251663360" behindDoc="0" locked="0" layoutInCell="1" allowOverlap="1" wp14:anchorId="191E6FD1" wp14:editId="619BC180">
              <wp:simplePos x="0" y="0"/>
              <wp:positionH relativeFrom="margin">
                <wp:posOffset>4714875</wp:posOffset>
              </wp:positionH>
              <wp:positionV relativeFrom="paragraph">
                <wp:posOffset>-155575</wp:posOffset>
              </wp:positionV>
              <wp:extent cx="1207770" cy="1049020"/>
              <wp:effectExtent l="0" t="0" r="11430" b="17780"/>
              <wp:wrapSquare wrapText="bothSides"/>
              <wp:docPr id="3716725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7770" cy="1049020"/>
                      </a:xfrm>
                      <a:prstGeom prst="rect">
                        <a:avLst/>
                      </a:prstGeom>
                      <a:solidFill>
                        <a:srgbClr val="FFFFFF"/>
                      </a:solidFill>
                      <a:ln w="9525">
                        <a:solidFill>
                          <a:srgbClr val="000000"/>
                        </a:solidFill>
                        <a:miter lim="800000"/>
                        <a:headEnd/>
                        <a:tailEnd/>
                      </a:ln>
                    </wps:spPr>
                    <wps:txbx>
                      <w:txbxContent>
                        <w:p w14:paraId="3058197D" w14:textId="2AAE1E6F" w:rsidR="006D4D60" w:rsidRDefault="006D4D60" w:rsidP="007C33F4">
                          <w:pPr>
                            <w:jc w:val="center"/>
                          </w:pPr>
                          <w:r>
                            <w:rPr>
                              <w:noProof/>
                            </w:rPr>
                            <w:drawing>
                              <wp:inline distT="0" distB="0" distL="0" distR="0" wp14:anchorId="130F946F" wp14:editId="13EFA216">
                                <wp:extent cx="969645" cy="962108"/>
                                <wp:effectExtent l="0" t="0" r="1905" b="9525"/>
                                <wp:docPr id="128088701" name="Picture 1" descr="Get Involved in Transportation Planning by Taking PennDOT's Survey -  Bicycle Coalition of Greater Philadelph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t Involved in Transportation Planning by Taking PennDOT's Survey -  Bicycle Coalition of Greater Philadelphi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5820" cy="1037691"/>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91E6FD1" id="_x0000_t202" coordsize="21600,21600" o:spt="202" path="m,l,21600r21600,l21600,xe">
              <v:stroke joinstyle="miter"/>
              <v:path gradientshapeok="t" o:connecttype="rect"/>
            </v:shapetype>
            <v:shape id="Text Box 2" o:spid="_x0000_s1026" type="#_x0000_t202" style="position:absolute;margin-left:371.25pt;margin-top:-12.25pt;width:95.1pt;height:82.6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">
              <v:textbox>
                <w:txbxContent>
                  <w:p w14:paraId="3058197D" w14:textId="2AAE1E6F" w:rsidR="006D4D60" w:rsidRDefault="006D4D60" w:rsidP="007C33F4">
                    <w:pPr>
                      <w:jc w:val="center"/>
                    </w:pPr>
                    <w:r>
                      <w:rPr>
                        <w:noProof/>
                      </w:rPr>
                      <w:drawing>
                        <wp:inline distT="0" distB="0" distL="0" distR="0" wp14:anchorId="130F946F" wp14:editId="13EFA216">
                          <wp:extent cx="969645" cy="962108"/>
                          <wp:effectExtent l="0" t="0" r="1905" b="9525"/>
                          <wp:docPr id="128088701" name="Picture 1" descr="Get Involved in Transportation Planning by Taking PennDOT's Survey -  Bicycle Coalition of Greater Philadelph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t Involved in Transportation Planning by Taking PennDOT's Survey -  Bicycle Coalition of Greater Philadelphi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5820" cy="1037691"/>
                                  </a:xfrm>
                                  <a:prstGeom prst="rect">
                                    <a:avLst/>
                                  </a:prstGeom>
                                  <a:noFill/>
                                  <a:ln>
                                    <a:noFill/>
                                  </a:ln>
                                </pic:spPr>
                              </pic:pic>
                            </a:graphicData>
                          </a:graphic>
                        </wp:inline>
                      </w:drawing>
                    </w:r>
                  </w:p>
                </w:txbxContent>
              </v:textbox>
              <w10:wrap type="square" anchorx="margin"/>
            </v:shape>
          </w:pict>
        </mc:Fallback>
      </mc:AlternateContent>
    </w:r>
    <w:r>
      <w:rPr>
        <w:noProof/>
      </w:rPr>
      <mc:AlternateContent>
        <mc:Choice Requires="wps">
          <w:drawing>
            <wp:anchor distT="45720" distB="45720" distL="114300" distR="114300" simplePos="0" relativeHeight="251661312" behindDoc="0" locked="0" layoutInCell="1" allowOverlap="1" wp14:anchorId="7A7880F1" wp14:editId="680038AE">
              <wp:simplePos x="0" y="0"/>
              <wp:positionH relativeFrom="margin">
                <wp:align>left</wp:align>
              </wp:positionH>
              <wp:positionV relativeFrom="paragraph">
                <wp:posOffset>-139700</wp:posOffset>
              </wp:positionV>
              <wp:extent cx="1175385" cy="1033145"/>
              <wp:effectExtent l="0" t="0" r="24765" b="1460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5385" cy="1033145"/>
                      </a:xfrm>
                      <a:prstGeom prst="rect">
                        <a:avLst/>
                      </a:prstGeom>
                      <a:solidFill>
                        <a:srgbClr val="FFFFFF"/>
                      </a:solidFill>
                      <a:ln w="9525">
                        <a:solidFill>
                          <a:srgbClr val="000000"/>
                        </a:solidFill>
                        <a:miter lim="800000"/>
                        <a:headEnd/>
                        <a:tailEnd/>
                      </a:ln>
                    </wps:spPr>
                    <wps:txbx>
                      <w:txbxContent>
                        <w:p w14:paraId="0FE5B870" w14:textId="799FF6EB" w:rsidR="006D4D60" w:rsidRDefault="006D4D60" w:rsidP="006D4D60">
                          <w:pPr>
                            <w:jc w:val="center"/>
                          </w:pPr>
                          <w:r>
                            <w:rPr>
                              <w:noProof/>
                            </w:rPr>
                            <w:drawing>
                              <wp:inline distT="0" distB="0" distL="0" distR="0" wp14:anchorId="271FBB39" wp14:editId="069E2B02">
                                <wp:extent cx="953165" cy="925775"/>
                                <wp:effectExtent l="0" t="0" r="0" b="8255"/>
                                <wp:docPr id="1706165372" name="Picture 1" descr="Get Involved in Transportation Planning by Taking PennDOT's Survey -  Bicycle Coalition of Greater Philadelph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t Involved in Transportation Planning by Taking PennDOT's Survey -  Bicycle Coalition of Greater Philadelphi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6034" cy="97712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7880F1" id="_x0000_s1027" type="#_x0000_t202" style="position:absolute;margin-left:0;margin-top:-11pt;width:92.55pt;height:81.35pt;z-index:25166131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">
              <v:textbox>
                <w:txbxContent>
                  <w:p w14:paraId="0FE5B870" w14:textId="799FF6EB" w:rsidR="006D4D60" w:rsidRDefault="006D4D60" w:rsidP="006D4D60">
                    <w:pPr>
                      <w:jc w:val="center"/>
                    </w:pPr>
                    <w:r>
                      <w:rPr>
                        <w:noProof/>
                      </w:rPr>
                      <w:drawing>
                        <wp:inline distT="0" distB="0" distL="0" distR="0" wp14:anchorId="271FBB39" wp14:editId="069E2B02">
                          <wp:extent cx="953165" cy="925775"/>
                          <wp:effectExtent l="0" t="0" r="0" b="8255"/>
                          <wp:docPr id="1706165372" name="Picture 1" descr="Get Involved in Transportation Planning by Taking PennDOT's Survey -  Bicycle Coalition of Greater Philadelph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t Involved in Transportation Planning by Taking PennDOT's Survey -  Bicycle Coalition of Greater Philadelphi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6034" cy="977125"/>
                                  </a:xfrm>
                                  <a:prstGeom prst="rect">
                                    <a:avLst/>
                                  </a:prstGeom>
                                  <a:noFill/>
                                  <a:ln>
                                    <a:noFill/>
                                  </a:ln>
                                </pic:spPr>
                              </pic:pic>
                            </a:graphicData>
                          </a:graphic>
                        </wp:inline>
                      </w:drawing>
                    </w:r>
                  </w:p>
                </w:txbxContent>
              </v:textbox>
              <w10:wrap type="square" anchorx="margin"/>
            </v:shape>
          </w:pict>
        </mc:Fallback>
      </mc:AlternateContent>
    </w:r>
    <w:r w:rsidR="0028362F">
      <w:rPr>
        <w:noProof/>
      </w:rPr>
      <mc:AlternateContent>
        <mc:Choice Requires="wps">
          <w:drawing>
            <wp:anchor distT="91440" distB="91440" distL="114300" distR="114300" simplePos="0" relativeHeight="251659264" behindDoc="0" locked="0" layoutInCell="1" allowOverlap="1" wp14:anchorId="00EF06FA" wp14:editId="502ED7F6">
              <wp:simplePos x="0" y="0"/>
              <wp:positionH relativeFrom="margin">
                <wp:align>center</wp:align>
              </wp:positionH>
              <wp:positionV relativeFrom="paragraph">
                <wp:posOffset>-211068</wp:posOffset>
              </wp:positionV>
              <wp:extent cx="3347085" cy="1403985"/>
              <wp:effectExtent l="0" t="0" r="0" b="0"/>
              <wp:wrapTopAndBottom/>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47085" cy="1403985"/>
                      </a:xfrm>
                      <a:prstGeom prst="rect">
                        <a:avLst/>
                      </a:prstGeom>
                      <a:noFill/>
                      <a:ln w="9525">
                        <a:noFill/>
                        <a:miter lim="800000"/>
                        <a:headEnd/>
                        <a:tailEnd/>
                      </a:ln>
                    </wps:spPr>
                    <wps:txbx>
                      <w:txbxContent>
                        <w:p w14:paraId="0460ECE0" w14:textId="156BF52A" w:rsidR="0028362F" w:rsidRPr="006D4D60" w:rsidRDefault="0028362F" w:rsidP="0028362F">
                          <w:pPr>
                            <w:pBdr>
                              <w:top w:val="single" w:sz="24" w:space="8" w:color="4472C4" w:themeColor="accent1"/>
                              <w:bottom w:val="single" w:sz="24" w:space="8" w:color="4472C4" w:themeColor="accent1"/>
                            </w:pBdr>
                            <w:spacing w:after="0"/>
                            <w:jc w:val="center"/>
                            <w:rPr>
                              <w:rFonts w:ascii="Stencil" w:hAnsi="Stencil"/>
                              <w:i/>
                              <w:iCs/>
                              <w:color w:val="4472C4" w:themeColor="accent1"/>
                              <w:sz w:val="48"/>
                              <w:szCs w:val="48"/>
                            </w:rPr>
                          </w:pPr>
                          <w:r w:rsidRPr="006D4D60">
                            <w:rPr>
                              <w:rFonts w:ascii="Stencil" w:hAnsi="Stencil"/>
                              <w:i/>
                              <w:iCs/>
                              <w:color w:val="4472C4" w:themeColor="accent1"/>
                              <w:sz w:val="48"/>
                              <w:szCs w:val="48"/>
                            </w:rPr>
                            <w:t>PennDOT</w:t>
                          </w:r>
                        </w:p>
                        <w:p w14:paraId="7B46960F" w14:textId="3F38E2C8" w:rsidR="0028362F" w:rsidRPr="006D4D60" w:rsidRDefault="0028362F" w:rsidP="0028362F">
                          <w:pPr>
                            <w:pBdr>
                              <w:top w:val="single" w:sz="24" w:space="8" w:color="4472C4" w:themeColor="accent1"/>
                              <w:bottom w:val="single" w:sz="24" w:space="8" w:color="4472C4" w:themeColor="accent1"/>
                            </w:pBdr>
                            <w:spacing w:after="0"/>
                            <w:jc w:val="center"/>
                            <w:rPr>
                              <w:rFonts w:ascii="Stencil" w:hAnsi="Stencil"/>
                              <w:i/>
                              <w:iCs/>
                              <w:color w:val="4472C4" w:themeColor="accent1"/>
                              <w:sz w:val="48"/>
                              <w:szCs w:val="44"/>
                            </w:rPr>
                          </w:pPr>
                          <w:r w:rsidRPr="006D4D60">
                            <w:rPr>
                              <w:rFonts w:ascii="Stencil" w:hAnsi="Stencil"/>
                              <w:i/>
                              <w:iCs/>
                              <w:color w:val="4472C4" w:themeColor="accent1"/>
                              <w:sz w:val="48"/>
                              <w:szCs w:val="48"/>
                            </w:rPr>
                            <w:t>Statement of Work</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0EF06FA" id="_x0000_s1028" type="#_x0000_t202" style="position:absolute;margin-left:0;margin-top:-16.6pt;width:263.55pt;height:110.55pt;z-index:251659264;visibility:visible;mso-wrap-style:square;mso-width-percent:0;mso-height-percent:200;mso-wrap-distance-left:9pt;mso-wrap-distance-top:7.2pt;mso-wrap-distance-right:9pt;mso-wrap-distance-bottom:7.2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" filled="f" stroked="f">
              <v:textbox style="mso-fit-shape-to-text:t">
                <w:txbxContent>
                  <w:p w14:paraId="0460ECE0" w14:textId="156BF52A" w:rsidR="0028362F" w:rsidRPr="006D4D60" w:rsidRDefault="0028362F" w:rsidP="0028362F">
                    <w:pPr>
                      <w:pBdr>
                        <w:top w:val="single" w:sz="24" w:space="8" w:color="4472C4" w:themeColor="accent1"/>
                        <w:bottom w:val="single" w:sz="24" w:space="8" w:color="4472C4" w:themeColor="accent1"/>
                      </w:pBdr>
                      <w:spacing w:after="0"/>
                      <w:jc w:val="center"/>
                      <w:rPr>
                        <w:rFonts w:ascii="Stencil" w:hAnsi="Stencil"/>
                        <w:i/>
                        <w:iCs/>
                        <w:color w:val="4472C4" w:themeColor="accent1"/>
                        <w:sz w:val="48"/>
                        <w:szCs w:val="48"/>
                      </w:rPr>
                    </w:pPr>
                    <w:r w:rsidRPr="006D4D60">
                      <w:rPr>
                        <w:rFonts w:ascii="Stencil" w:hAnsi="Stencil"/>
                        <w:i/>
                        <w:iCs/>
                        <w:color w:val="4472C4" w:themeColor="accent1"/>
                        <w:sz w:val="48"/>
                        <w:szCs w:val="48"/>
                      </w:rPr>
                      <w:t>PennDOT</w:t>
                    </w:r>
                  </w:p>
                  <w:p w14:paraId="7B46960F" w14:textId="3F38E2C8" w:rsidR="0028362F" w:rsidRPr="006D4D60" w:rsidRDefault="0028362F" w:rsidP="0028362F">
                    <w:pPr>
                      <w:pBdr>
                        <w:top w:val="single" w:sz="24" w:space="8" w:color="4472C4" w:themeColor="accent1"/>
                        <w:bottom w:val="single" w:sz="24" w:space="8" w:color="4472C4" w:themeColor="accent1"/>
                      </w:pBdr>
                      <w:spacing w:after="0"/>
                      <w:jc w:val="center"/>
                      <w:rPr>
                        <w:rFonts w:ascii="Stencil" w:hAnsi="Stencil"/>
                        <w:i/>
                        <w:iCs/>
                        <w:color w:val="4472C4" w:themeColor="accent1"/>
                        <w:sz w:val="48"/>
                        <w:szCs w:val="44"/>
                      </w:rPr>
                    </w:pPr>
                    <w:r w:rsidRPr="006D4D60">
                      <w:rPr>
                        <w:rFonts w:ascii="Stencil" w:hAnsi="Stencil"/>
                        <w:i/>
                        <w:iCs/>
                        <w:color w:val="4472C4" w:themeColor="accent1"/>
                        <w:sz w:val="48"/>
                        <w:szCs w:val="48"/>
                      </w:rPr>
                      <w:t>Statement of Work</w:t>
                    </w:r>
                  </w:p>
                </w:txbxContent>
              </v:textbox>
              <w10:wrap type="topAndBottom"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56116"/>
    <w:multiLevelType w:val="hybridMultilevel"/>
    <w:tmpl w:val="517A1200"/>
    <w:lvl w:ilvl="0" w:tplc="04090001">
      <w:start w:val="1"/>
      <w:numFmt w:val="bullet"/>
      <w:lvlText w:val=""/>
      <w:lvlJc w:val="left"/>
      <w:pPr>
        <w:ind w:left="720" w:hanging="360"/>
      </w:pPr>
      <w:rPr>
        <w:rFonts w:ascii="Symbol" w:hAnsi="Symbo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B6362C"/>
    <w:multiLevelType w:val="hybridMultilevel"/>
    <w:tmpl w:val="EA4E727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AC68B7"/>
    <w:multiLevelType w:val="hybridMultilevel"/>
    <w:tmpl w:val="DEB68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BE6303A"/>
    <w:multiLevelType w:val="hybridMultilevel"/>
    <w:tmpl w:val="B9EE837A"/>
    <w:lvl w:ilvl="0" w:tplc="0409000F">
      <w:start w:val="1"/>
      <w:numFmt w:val="decimal"/>
      <w:lvlText w:val="%1."/>
      <w:lvlJc w:val="left"/>
      <w:pPr>
        <w:ind w:left="773" w:hanging="360"/>
      </w:pPr>
    </w:lvl>
    <w:lvl w:ilvl="1" w:tplc="04090019" w:tentative="1">
      <w:start w:val="1"/>
      <w:numFmt w:val="lowerLetter"/>
      <w:lvlText w:val="%2."/>
      <w:lvlJc w:val="left"/>
      <w:pPr>
        <w:ind w:left="1493" w:hanging="360"/>
      </w:pPr>
    </w:lvl>
    <w:lvl w:ilvl="2" w:tplc="0409001B" w:tentative="1">
      <w:start w:val="1"/>
      <w:numFmt w:val="lowerRoman"/>
      <w:lvlText w:val="%3."/>
      <w:lvlJc w:val="right"/>
      <w:pPr>
        <w:ind w:left="2213" w:hanging="180"/>
      </w:pPr>
    </w:lvl>
    <w:lvl w:ilvl="3" w:tplc="0409000F" w:tentative="1">
      <w:start w:val="1"/>
      <w:numFmt w:val="decimal"/>
      <w:lvlText w:val="%4."/>
      <w:lvlJc w:val="left"/>
      <w:pPr>
        <w:ind w:left="2933" w:hanging="360"/>
      </w:pPr>
    </w:lvl>
    <w:lvl w:ilvl="4" w:tplc="04090019" w:tentative="1">
      <w:start w:val="1"/>
      <w:numFmt w:val="lowerLetter"/>
      <w:lvlText w:val="%5."/>
      <w:lvlJc w:val="left"/>
      <w:pPr>
        <w:ind w:left="3653" w:hanging="360"/>
      </w:pPr>
    </w:lvl>
    <w:lvl w:ilvl="5" w:tplc="0409001B" w:tentative="1">
      <w:start w:val="1"/>
      <w:numFmt w:val="lowerRoman"/>
      <w:lvlText w:val="%6."/>
      <w:lvlJc w:val="right"/>
      <w:pPr>
        <w:ind w:left="4373" w:hanging="180"/>
      </w:pPr>
    </w:lvl>
    <w:lvl w:ilvl="6" w:tplc="0409000F" w:tentative="1">
      <w:start w:val="1"/>
      <w:numFmt w:val="decimal"/>
      <w:lvlText w:val="%7."/>
      <w:lvlJc w:val="left"/>
      <w:pPr>
        <w:ind w:left="5093" w:hanging="360"/>
      </w:pPr>
    </w:lvl>
    <w:lvl w:ilvl="7" w:tplc="04090019" w:tentative="1">
      <w:start w:val="1"/>
      <w:numFmt w:val="lowerLetter"/>
      <w:lvlText w:val="%8."/>
      <w:lvlJc w:val="left"/>
      <w:pPr>
        <w:ind w:left="5813" w:hanging="360"/>
      </w:pPr>
    </w:lvl>
    <w:lvl w:ilvl="8" w:tplc="0409001B" w:tentative="1">
      <w:start w:val="1"/>
      <w:numFmt w:val="lowerRoman"/>
      <w:lvlText w:val="%9."/>
      <w:lvlJc w:val="right"/>
      <w:pPr>
        <w:ind w:left="6533" w:hanging="180"/>
      </w:pPr>
    </w:lvl>
  </w:abstractNum>
  <w:abstractNum w:abstractNumId="4" w15:restartNumberingAfterBreak="0">
    <w:nsid w:val="0FF42C31"/>
    <w:multiLevelType w:val="hybridMultilevel"/>
    <w:tmpl w:val="27DC90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C5131B"/>
    <w:multiLevelType w:val="hybridMultilevel"/>
    <w:tmpl w:val="5A421A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067136"/>
    <w:multiLevelType w:val="hybridMultilevel"/>
    <w:tmpl w:val="D518B2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BE96690"/>
    <w:multiLevelType w:val="hybridMultilevel"/>
    <w:tmpl w:val="BCDCC55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0D2584E"/>
    <w:multiLevelType w:val="hybridMultilevel"/>
    <w:tmpl w:val="B19E9060"/>
    <w:lvl w:ilvl="0" w:tplc="DB2CA190">
      <w:start w:val="9"/>
      <w:numFmt w:val="bullet"/>
      <w:lvlText w:val="-"/>
      <w:lvlJc w:val="left"/>
      <w:pPr>
        <w:ind w:left="720" w:hanging="360"/>
      </w:pPr>
      <w:rPr>
        <w:rFonts w:ascii="Calibri" w:eastAsiaTheme="minorHAnsi" w:hAnsi="Calibri" w:cs="Calibr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5E87B3E"/>
    <w:multiLevelType w:val="hybridMultilevel"/>
    <w:tmpl w:val="BCDCC55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9F134E9"/>
    <w:multiLevelType w:val="hybridMultilevel"/>
    <w:tmpl w:val="7A884E04"/>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5D97364A"/>
    <w:multiLevelType w:val="hybridMultilevel"/>
    <w:tmpl w:val="FB5CBF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65F0738"/>
    <w:multiLevelType w:val="hybridMultilevel"/>
    <w:tmpl w:val="E842BD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B4C2130"/>
    <w:multiLevelType w:val="hybridMultilevel"/>
    <w:tmpl w:val="E934378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C205676"/>
    <w:multiLevelType w:val="hybridMultilevel"/>
    <w:tmpl w:val="58D0B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F9048B5"/>
    <w:multiLevelType w:val="hybridMultilevel"/>
    <w:tmpl w:val="817AAC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FE32248"/>
    <w:multiLevelType w:val="hybridMultilevel"/>
    <w:tmpl w:val="2A102D08"/>
    <w:lvl w:ilvl="0" w:tplc="ED1A8B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7F1C2DF7"/>
    <w:multiLevelType w:val="hybridMultilevel"/>
    <w:tmpl w:val="162635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46659553">
    <w:abstractNumId w:val="13"/>
  </w:num>
  <w:num w:numId="2" w16cid:durableId="197396488">
    <w:abstractNumId w:val="15"/>
  </w:num>
  <w:num w:numId="3" w16cid:durableId="2119369864">
    <w:abstractNumId w:val="16"/>
  </w:num>
  <w:num w:numId="4" w16cid:durableId="254827745">
    <w:abstractNumId w:val="11"/>
  </w:num>
  <w:num w:numId="5" w16cid:durableId="1304113756">
    <w:abstractNumId w:val="4"/>
  </w:num>
  <w:num w:numId="6" w16cid:durableId="1846939708">
    <w:abstractNumId w:val="12"/>
  </w:num>
  <w:num w:numId="7" w16cid:durableId="1683047489">
    <w:abstractNumId w:val="9"/>
  </w:num>
  <w:num w:numId="8" w16cid:durableId="85074382">
    <w:abstractNumId w:val="3"/>
  </w:num>
  <w:num w:numId="9" w16cid:durableId="2036156233">
    <w:abstractNumId w:val="1"/>
  </w:num>
  <w:num w:numId="10" w16cid:durableId="1185631917">
    <w:abstractNumId w:val="6"/>
  </w:num>
  <w:num w:numId="11" w16cid:durableId="310057950">
    <w:abstractNumId w:val="10"/>
  </w:num>
  <w:num w:numId="12" w16cid:durableId="2106533782">
    <w:abstractNumId w:val="7"/>
  </w:num>
  <w:num w:numId="13" w16cid:durableId="425273656">
    <w:abstractNumId w:val="17"/>
  </w:num>
  <w:num w:numId="14" w16cid:durableId="1452826556">
    <w:abstractNumId w:val="2"/>
  </w:num>
  <w:num w:numId="15" w16cid:durableId="1472750145">
    <w:abstractNumId w:val="5"/>
  </w:num>
  <w:num w:numId="16" w16cid:durableId="1574701005">
    <w:abstractNumId w:val="8"/>
  </w:num>
  <w:num w:numId="17" w16cid:durableId="470825910">
    <w:abstractNumId w:val="0"/>
  </w:num>
  <w:num w:numId="18" w16cid:durableId="203275710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proofState w:spelling="clean" w:grammar="clean"/>
  <w:defaultTabStop w:val="720"/>
  <w:characterSpacingControl w:val="doNotCompress"/>
  <w:hdrShapeDefaults>
    <o:shapedefaults v:ext="edit" spidmax="471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8DF"/>
    <w:rsid w:val="00000C5E"/>
    <w:rsid w:val="00005A62"/>
    <w:rsid w:val="000328CA"/>
    <w:rsid w:val="00035C72"/>
    <w:rsid w:val="00044A32"/>
    <w:rsid w:val="00053C42"/>
    <w:rsid w:val="000609CF"/>
    <w:rsid w:val="000631C1"/>
    <w:rsid w:val="0006347B"/>
    <w:rsid w:val="0006772B"/>
    <w:rsid w:val="000813DC"/>
    <w:rsid w:val="00093C59"/>
    <w:rsid w:val="000A0D56"/>
    <w:rsid w:val="000A6EC6"/>
    <w:rsid w:val="000B0685"/>
    <w:rsid w:val="000B4CC7"/>
    <w:rsid w:val="000D4150"/>
    <w:rsid w:val="000E18E8"/>
    <w:rsid w:val="000F3148"/>
    <w:rsid w:val="00120D8A"/>
    <w:rsid w:val="00130955"/>
    <w:rsid w:val="0015389C"/>
    <w:rsid w:val="00177ACE"/>
    <w:rsid w:val="001A0722"/>
    <w:rsid w:val="001B1D30"/>
    <w:rsid w:val="001C24C1"/>
    <w:rsid w:val="001C39F9"/>
    <w:rsid w:val="001E38A8"/>
    <w:rsid w:val="001E5638"/>
    <w:rsid w:val="001F3516"/>
    <w:rsid w:val="00257AD2"/>
    <w:rsid w:val="0028362F"/>
    <w:rsid w:val="00285BF0"/>
    <w:rsid w:val="002A3698"/>
    <w:rsid w:val="002B35B4"/>
    <w:rsid w:val="002D4036"/>
    <w:rsid w:val="002F2676"/>
    <w:rsid w:val="00301F5E"/>
    <w:rsid w:val="00304EA8"/>
    <w:rsid w:val="003243ED"/>
    <w:rsid w:val="003631ED"/>
    <w:rsid w:val="003638DF"/>
    <w:rsid w:val="003771CF"/>
    <w:rsid w:val="00390270"/>
    <w:rsid w:val="0039306E"/>
    <w:rsid w:val="003A03EE"/>
    <w:rsid w:val="003A1F47"/>
    <w:rsid w:val="003A3D66"/>
    <w:rsid w:val="003F298E"/>
    <w:rsid w:val="00420687"/>
    <w:rsid w:val="00424CF9"/>
    <w:rsid w:val="00424D67"/>
    <w:rsid w:val="004255F9"/>
    <w:rsid w:val="004341A9"/>
    <w:rsid w:val="004412CB"/>
    <w:rsid w:val="004419BF"/>
    <w:rsid w:val="0045516D"/>
    <w:rsid w:val="0045554A"/>
    <w:rsid w:val="0045794C"/>
    <w:rsid w:val="004803CB"/>
    <w:rsid w:val="0048694D"/>
    <w:rsid w:val="004908CF"/>
    <w:rsid w:val="004C23E4"/>
    <w:rsid w:val="004D29F0"/>
    <w:rsid w:val="004E1681"/>
    <w:rsid w:val="004F6D9D"/>
    <w:rsid w:val="00505643"/>
    <w:rsid w:val="00506644"/>
    <w:rsid w:val="00534916"/>
    <w:rsid w:val="00536CA8"/>
    <w:rsid w:val="00542CC5"/>
    <w:rsid w:val="00557289"/>
    <w:rsid w:val="00576349"/>
    <w:rsid w:val="0058234F"/>
    <w:rsid w:val="00582DC4"/>
    <w:rsid w:val="005A2F19"/>
    <w:rsid w:val="005E212A"/>
    <w:rsid w:val="005E42BA"/>
    <w:rsid w:val="005F31EF"/>
    <w:rsid w:val="005F48BA"/>
    <w:rsid w:val="00620794"/>
    <w:rsid w:val="00653733"/>
    <w:rsid w:val="00653CA0"/>
    <w:rsid w:val="006634AF"/>
    <w:rsid w:val="006900D4"/>
    <w:rsid w:val="006977A3"/>
    <w:rsid w:val="006B1025"/>
    <w:rsid w:val="006B1E75"/>
    <w:rsid w:val="006B36CD"/>
    <w:rsid w:val="006D4109"/>
    <w:rsid w:val="006D4D60"/>
    <w:rsid w:val="006E1561"/>
    <w:rsid w:val="006E3058"/>
    <w:rsid w:val="006F2E8E"/>
    <w:rsid w:val="007123E2"/>
    <w:rsid w:val="0073060E"/>
    <w:rsid w:val="00751AE7"/>
    <w:rsid w:val="007561A8"/>
    <w:rsid w:val="0077277C"/>
    <w:rsid w:val="00781D69"/>
    <w:rsid w:val="007975AD"/>
    <w:rsid w:val="007A35B8"/>
    <w:rsid w:val="007A6C54"/>
    <w:rsid w:val="007C33F4"/>
    <w:rsid w:val="007E6314"/>
    <w:rsid w:val="007E7EF1"/>
    <w:rsid w:val="007F3C3F"/>
    <w:rsid w:val="008142BF"/>
    <w:rsid w:val="0082010E"/>
    <w:rsid w:val="008331ED"/>
    <w:rsid w:val="00836ACD"/>
    <w:rsid w:val="00851492"/>
    <w:rsid w:val="008603B9"/>
    <w:rsid w:val="0088124A"/>
    <w:rsid w:val="008B0E49"/>
    <w:rsid w:val="008B108F"/>
    <w:rsid w:val="008B20AC"/>
    <w:rsid w:val="008C15AE"/>
    <w:rsid w:val="008E3FA5"/>
    <w:rsid w:val="00916F34"/>
    <w:rsid w:val="009331FC"/>
    <w:rsid w:val="009355B4"/>
    <w:rsid w:val="009418EA"/>
    <w:rsid w:val="009618EC"/>
    <w:rsid w:val="00983DC8"/>
    <w:rsid w:val="00984F95"/>
    <w:rsid w:val="00987153"/>
    <w:rsid w:val="00A143E0"/>
    <w:rsid w:val="00A22AD0"/>
    <w:rsid w:val="00A64E14"/>
    <w:rsid w:val="00A712DE"/>
    <w:rsid w:val="00A721C9"/>
    <w:rsid w:val="00A81266"/>
    <w:rsid w:val="00A83093"/>
    <w:rsid w:val="00A879A0"/>
    <w:rsid w:val="00AD2999"/>
    <w:rsid w:val="00AD31F1"/>
    <w:rsid w:val="00AD4CE1"/>
    <w:rsid w:val="00AE2EF9"/>
    <w:rsid w:val="00AE6324"/>
    <w:rsid w:val="00AF0704"/>
    <w:rsid w:val="00B1219A"/>
    <w:rsid w:val="00B25D45"/>
    <w:rsid w:val="00B33DD4"/>
    <w:rsid w:val="00B34B94"/>
    <w:rsid w:val="00B54FAB"/>
    <w:rsid w:val="00B67069"/>
    <w:rsid w:val="00B80FE5"/>
    <w:rsid w:val="00BB1826"/>
    <w:rsid w:val="00BB2AA0"/>
    <w:rsid w:val="00BB2B2F"/>
    <w:rsid w:val="00BB3B28"/>
    <w:rsid w:val="00BD20F9"/>
    <w:rsid w:val="00BD64AF"/>
    <w:rsid w:val="00BE71B4"/>
    <w:rsid w:val="00BE7680"/>
    <w:rsid w:val="00BF25BC"/>
    <w:rsid w:val="00BF428B"/>
    <w:rsid w:val="00C14ED5"/>
    <w:rsid w:val="00C874E3"/>
    <w:rsid w:val="00C96D8C"/>
    <w:rsid w:val="00CC4F89"/>
    <w:rsid w:val="00CC6664"/>
    <w:rsid w:val="00D16573"/>
    <w:rsid w:val="00D300DC"/>
    <w:rsid w:val="00D470D2"/>
    <w:rsid w:val="00D56613"/>
    <w:rsid w:val="00D758C6"/>
    <w:rsid w:val="00D81F52"/>
    <w:rsid w:val="00D864BD"/>
    <w:rsid w:val="00D90FB7"/>
    <w:rsid w:val="00DB2078"/>
    <w:rsid w:val="00DB2ED2"/>
    <w:rsid w:val="00DC33D4"/>
    <w:rsid w:val="00DC3CFE"/>
    <w:rsid w:val="00DC516B"/>
    <w:rsid w:val="00DF0390"/>
    <w:rsid w:val="00DF4782"/>
    <w:rsid w:val="00E42E96"/>
    <w:rsid w:val="00E46ADC"/>
    <w:rsid w:val="00E47008"/>
    <w:rsid w:val="00E53F02"/>
    <w:rsid w:val="00E6029F"/>
    <w:rsid w:val="00E66723"/>
    <w:rsid w:val="00E6710D"/>
    <w:rsid w:val="00E94C42"/>
    <w:rsid w:val="00EB53EA"/>
    <w:rsid w:val="00EB6ECB"/>
    <w:rsid w:val="00EC31B8"/>
    <w:rsid w:val="00EF2841"/>
    <w:rsid w:val="00F55F08"/>
    <w:rsid w:val="00F67050"/>
    <w:rsid w:val="00F71709"/>
    <w:rsid w:val="00F7798A"/>
    <w:rsid w:val="00F80E54"/>
    <w:rsid w:val="00F91CC7"/>
    <w:rsid w:val="00FA541A"/>
    <w:rsid w:val="00FB465F"/>
    <w:rsid w:val="00FC2CC4"/>
    <w:rsid w:val="00FE3B27"/>
    <w:rsid w:val="00FF37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14:docId w14:val="3B78F704"/>
  <w15:chartTrackingRefBased/>
  <w15:docId w15:val="{AA1B2BB9-CA30-47D8-BB7A-CAE0F1B0E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347B"/>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347B"/>
  </w:style>
  <w:style w:type="paragraph" w:styleId="Footer">
    <w:name w:val="footer"/>
    <w:basedOn w:val="Normal"/>
    <w:link w:val="FooterChar"/>
    <w:uiPriority w:val="99"/>
    <w:unhideWhenUsed/>
    <w:rsid w:val="0006347B"/>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347B"/>
  </w:style>
  <w:style w:type="paragraph" w:styleId="ListParagraph">
    <w:name w:val="List Paragraph"/>
    <w:basedOn w:val="Normal"/>
    <w:uiPriority w:val="34"/>
    <w:qFormat/>
    <w:rsid w:val="008B0E49"/>
    <w:pPr>
      <w:ind w:left="720"/>
      <w:contextualSpacing/>
    </w:pPr>
  </w:style>
  <w:style w:type="character" w:styleId="Hyperlink">
    <w:name w:val="Hyperlink"/>
    <w:basedOn w:val="DefaultParagraphFont"/>
    <w:uiPriority w:val="99"/>
    <w:unhideWhenUsed/>
    <w:rsid w:val="008331ED"/>
    <w:rPr>
      <w:color w:val="0563C1" w:themeColor="hyperlink"/>
      <w:u w:val="single"/>
    </w:rPr>
  </w:style>
  <w:style w:type="character" w:styleId="UnresolvedMention">
    <w:name w:val="Unresolved Mention"/>
    <w:basedOn w:val="DefaultParagraphFont"/>
    <w:uiPriority w:val="99"/>
    <w:semiHidden/>
    <w:unhideWhenUsed/>
    <w:rsid w:val="008331ED"/>
    <w:rPr>
      <w:color w:val="605E5C"/>
      <w:shd w:val="clear" w:color="auto" w:fill="E1DFDD"/>
    </w:rPr>
  </w:style>
  <w:style w:type="table" w:styleId="TableGrid">
    <w:name w:val="Table Grid"/>
    <w:basedOn w:val="TableNormal"/>
    <w:uiPriority w:val="39"/>
    <w:rsid w:val="00053C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28362F"/>
    <w:pPr>
      <w:spacing w:after="0" w:line="240" w:lineRule="auto"/>
    </w:pPr>
    <w:rPr>
      <w:rFonts w:eastAsiaTheme="minorEastAsia"/>
      <w:kern w:val="0"/>
      <w14:ligatures w14:val="none"/>
    </w:rPr>
  </w:style>
  <w:style w:type="character" w:customStyle="1" w:styleId="NoSpacingChar">
    <w:name w:val="No Spacing Char"/>
    <w:basedOn w:val="DefaultParagraphFont"/>
    <w:link w:val="NoSpacing"/>
    <w:uiPriority w:val="1"/>
    <w:rsid w:val="0028362F"/>
    <w:rPr>
      <w:rFonts w:eastAsiaTheme="minorEastAsia"/>
      <w:kern w:val="0"/>
      <w14:ligatures w14:val="none"/>
    </w:rPr>
  </w:style>
  <w:style w:type="paragraph" w:customStyle="1" w:styleId="Default">
    <w:name w:val="Default"/>
    <w:rsid w:val="0039306E"/>
    <w:pPr>
      <w:autoSpaceDE w:val="0"/>
      <w:autoSpaceDN w:val="0"/>
      <w:adjustRightInd w:val="0"/>
      <w:spacing w:after="0" w:line="240" w:lineRule="auto"/>
    </w:pPr>
    <w:rPr>
      <w:rFonts w:ascii="Calibri" w:hAnsi="Calibri" w:cs="Calibri"/>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1169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asykes@pa.gov"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ra-ob69180@pa.gov"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marketplace.state.pa.us"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nasykes@pa.gov" TargetMode="External"/><Relationship Id="rId4" Type="http://schemas.openxmlformats.org/officeDocument/2006/relationships/settings" Target="settings.xml"/><Relationship Id="rId9" Type="http://schemas.openxmlformats.org/officeDocument/2006/relationships/hyperlink" Target="http://www.emarketplace.state.pa.us"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81B1EB-B54E-4B99-AF6F-0F7146016A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6</Pages>
  <Words>1630</Words>
  <Characters>9297</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10906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Sykes, Nathan</dc:creator>
  <cp:keywords/>
  <dc:description/>
  <cp:lastModifiedBy>Sykes, Nathan</cp:lastModifiedBy>
  <cp:revision>5</cp:revision>
  <dcterms:created xsi:type="dcterms:W3CDTF">2025-03-24T12:12:00Z</dcterms:created>
  <dcterms:modified xsi:type="dcterms:W3CDTF">2025-03-24T12:43:00Z</dcterms:modified>
</cp:coreProperties>
</file>