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2381F6" w14:textId="1C7E5F31" w:rsidR="003E6FB1" w:rsidRPr="003D3700" w:rsidRDefault="000970A3">
      <w:pPr>
        <w:pStyle w:val="Title"/>
        <w:rPr>
          <w:b/>
          <w:sz w:val="28"/>
          <w:szCs w:val="28"/>
          <w:u w:val="single"/>
        </w:rPr>
      </w:pPr>
      <w:r>
        <w:rPr>
          <w:b/>
          <w:sz w:val="28"/>
          <w:szCs w:val="28"/>
          <w:u w:val="single"/>
        </w:rPr>
        <w:t>Request for</w:t>
      </w:r>
      <w:r w:rsidR="003E6FB1" w:rsidRPr="003D3700">
        <w:rPr>
          <w:b/>
          <w:sz w:val="28"/>
          <w:szCs w:val="28"/>
          <w:u w:val="single"/>
        </w:rPr>
        <w:t xml:space="preserve"> Qualif</w:t>
      </w:r>
      <w:r>
        <w:rPr>
          <w:b/>
          <w:sz w:val="28"/>
          <w:szCs w:val="28"/>
          <w:u w:val="single"/>
        </w:rPr>
        <w:t>ications</w:t>
      </w:r>
    </w:p>
    <w:p w14:paraId="723D9028" w14:textId="77777777" w:rsidR="006B70C1" w:rsidRPr="003E2F30" w:rsidRDefault="006B70C1">
      <w:pPr>
        <w:autoSpaceDE w:val="0"/>
        <w:autoSpaceDN w:val="0"/>
        <w:adjustRightInd w:val="0"/>
        <w:jc w:val="center"/>
        <w:rPr>
          <w:sz w:val="28"/>
          <w:szCs w:val="28"/>
        </w:rPr>
      </w:pPr>
    </w:p>
    <w:p w14:paraId="3ED04DE9" w14:textId="77777777" w:rsidR="003E6FB1" w:rsidRPr="003E2F30" w:rsidRDefault="003E6FB1">
      <w:pPr>
        <w:autoSpaceDE w:val="0"/>
        <w:autoSpaceDN w:val="0"/>
        <w:adjustRightInd w:val="0"/>
        <w:jc w:val="center"/>
        <w:rPr>
          <w:b/>
          <w:sz w:val="28"/>
          <w:szCs w:val="28"/>
        </w:rPr>
      </w:pPr>
      <w:r w:rsidRPr="003E2F30">
        <w:rPr>
          <w:b/>
          <w:sz w:val="28"/>
          <w:szCs w:val="28"/>
        </w:rPr>
        <w:t>Commonwealth of Pennsylvania</w:t>
      </w:r>
    </w:p>
    <w:p w14:paraId="5849B564" w14:textId="77777777" w:rsidR="003E6FB1" w:rsidRPr="003E2F30" w:rsidRDefault="003E6FB1">
      <w:pPr>
        <w:autoSpaceDE w:val="0"/>
        <w:autoSpaceDN w:val="0"/>
        <w:adjustRightInd w:val="0"/>
        <w:jc w:val="center"/>
        <w:rPr>
          <w:b/>
          <w:sz w:val="28"/>
          <w:szCs w:val="28"/>
        </w:rPr>
      </w:pPr>
      <w:r w:rsidRPr="003E2F30">
        <w:rPr>
          <w:b/>
          <w:sz w:val="28"/>
          <w:szCs w:val="28"/>
        </w:rPr>
        <w:t>Governor</w:t>
      </w:r>
      <w:r w:rsidR="003D3700">
        <w:rPr>
          <w:b/>
          <w:sz w:val="28"/>
          <w:szCs w:val="28"/>
        </w:rPr>
        <w:t>’</w:t>
      </w:r>
      <w:r w:rsidRPr="003E2F30">
        <w:rPr>
          <w:b/>
          <w:sz w:val="28"/>
          <w:szCs w:val="28"/>
        </w:rPr>
        <w:t>s Office of General Counsel</w:t>
      </w:r>
    </w:p>
    <w:p w14:paraId="1EC09DB0" w14:textId="77777777" w:rsidR="004246B4" w:rsidRDefault="007F6B90" w:rsidP="004246B4">
      <w:pPr>
        <w:autoSpaceDE w:val="0"/>
        <w:autoSpaceDN w:val="0"/>
        <w:adjustRightInd w:val="0"/>
        <w:jc w:val="center"/>
        <w:rPr>
          <w:b/>
          <w:sz w:val="28"/>
          <w:szCs w:val="28"/>
        </w:rPr>
      </w:pPr>
      <w:r>
        <w:rPr>
          <w:b/>
          <w:sz w:val="28"/>
          <w:szCs w:val="28"/>
        </w:rPr>
        <w:t xml:space="preserve">Specialized </w:t>
      </w:r>
      <w:r w:rsidR="00A755B7">
        <w:rPr>
          <w:b/>
          <w:sz w:val="28"/>
          <w:szCs w:val="28"/>
        </w:rPr>
        <w:t>Financial Services Counsel Pool</w:t>
      </w:r>
    </w:p>
    <w:p w14:paraId="5E6E330A" w14:textId="77777777" w:rsidR="00264959" w:rsidRDefault="00264959" w:rsidP="003D3700">
      <w:pPr>
        <w:autoSpaceDE w:val="0"/>
        <w:autoSpaceDN w:val="0"/>
        <w:adjustRightInd w:val="0"/>
        <w:jc w:val="center"/>
        <w:rPr>
          <w:b/>
        </w:rPr>
      </w:pPr>
    </w:p>
    <w:p w14:paraId="44A8F920" w14:textId="77777777" w:rsidR="003E6FB1" w:rsidRPr="00D645A9" w:rsidRDefault="003E6FB1" w:rsidP="003D3700">
      <w:pPr>
        <w:autoSpaceDE w:val="0"/>
        <w:autoSpaceDN w:val="0"/>
        <w:adjustRightInd w:val="0"/>
        <w:jc w:val="center"/>
      </w:pPr>
      <w:r w:rsidRPr="00D645A9">
        <w:rPr>
          <w:b/>
        </w:rPr>
        <w:t>INTRODUCTION</w:t>
      </w:r>
    </w:p>
    <w:p w14:paraId="216A0915" w14:textId="77777777" w:rsidR="003E6FB1" w:rsidRPr="00D645A9" w:rsidRDefault="003E6FB1" w:rsidP="00D645A9">
      <w:pPr>
        <w:autoSpaceDE w:val="0"/>
        <w:autoSpaceDN w:val="0"/>
        <w:adjustRightInd w:val="0"/>
        <w:ind w:hanging="540"/>
      </w:pPr>
    </w:p>
    <w:p w14:paraId="1CD2C1B5" w14:textId="65FADAEC" w:rsidR="004B4800" w:rsidRDefault="00371F54" w:rsidP="004B4800">
      <w:pPr>
        <w:autoSpaceDE w:val="0"/>
        <w:autoSpaceDN w:val="0"/>
        <w:adjustRightInd w:val="0"/>
        <w:ind w:firstLine="720"/>
        <w:jc w:val="both"/>
      </w:pPr>
      <w:r>
        <w:t>The Pennsylvania Governor’s Office of General Counsel (</w:t>
      </w:r>
      <w:r w:rsidR="002D61A6">
        <w:t>“</w:t>
      </w:r>
      <w:r>
        <w:t>OGC</w:t>
      </w:r>
      <w:r w:rsidR="002D61A6">
        <w:t>”</w:t>
      </w:r>
      <w:r>
        <w:t xml:space="preserve">) </w:t>
      </w:r>
      <w:r w:rsidR="00715166">
        <w:t>has</w:t>
      </w:r>
      <w:r>
        <w:t xml:space="preserve"> establish</w:t>
      </w:r>
      <w:r w:rsidR="00715166">
        <w:t>ed</w:t>
      </w:r>
      <w:r>
        <w:t xml:space="preserve"> </w:t>
      </w:r>
      <w:r w:rsidR="00CD0152">
        <w:t xml:space="preserve">a </w:t>
      </w:r>
      <w:r w:rsidR="007B0A24">
        <w:t xml:space="preserve">general </w:t>
      </w:r>
      <w:r>
        <w:t xml:space="preserve">pool of qualified </w:t>
      </w:r>
      <w:r w:rsidR="007B0A24">
        <w:t xml:space="preserve">Law Firms </w:t>
      </w:r>
      <w:r>
        <w:t xml:space="preserve">to serve as </w:t>
      </w:r>
      <w:r w:rsidR="007F6B90">
        <w:t xml:space="preserve">Specialized </w:t>
      </w:r>
      <w:r w:rsidR="00A755B7">
        <w:t>Financial Services Counsel</w:t>
      </w:r>
      <w:r w:rsidR="007B0A24">
        <w:t xml:space="preserve">, from time to time, </w:t>
      </w:r>
      <w:r>
        <w:t xml:space="preserve">to agencies </w:t>
      </w:r>
      <w:r w:rsidR="00F43480">
        <w:t xml:space="preserve">and authorities </w:t>
      </w:r>
      <w:r w:rsidR="00B32012">
        <w:t xml:space="preserve">(“Agency”) </w:t>
      </w:r>
      <w:r>
        <w:t>subject to the General Counsel’s authority</w:t>
      </w:r>
      <w:r w:rsidR="00A755B7">
        <w:t xml:space="preserve"> in the following categories:  Specialized Securities Counsel</w:t>
      </w:r>
      <w:r w:rsidR="006C4740">
        <w:t xml:space="preserve"> (including </w:t>
      </w:r>
      <w:r w:rsidR="007F3776" w:rsidRPr="00975E2E">
        <w:t>but not limited to</w:t>
      </w:r>
      <w:r w:rsidR="005F5C0C">
        <w:t xml:space="preserve"> </w:t>
      </w:r>
      <w:r w:rsidR="006C4740">
        <w:t xml:space="preserve">disclosure counsel, </w:t>
      </w:r>
      <w:r w:rsidR="00A81B88">
        <w:t xml:space="preserve">co-bond counsel and </w:t>
      </w:r>
      <w:r w:rsidR="006C4740">
        <w:t>issuer</w:t>
      </w:r>
      <w:r w:rsidR="00A81B88">
        <w:t>’</w:t>
      </w:r>
      <w:r w:rsidR="006C4740">
        <w:t>s counsel)</w:t>
      </w:r>
      <w:r w:rsidR="00A755B7">
        <w:t>, Specialized Tax Counsel or Audit Services</w:t>
      </w:r>
      <w:r w:rsidR="00B32012">
        <w:t>, Structured Finance/Capital Investment Counsel, and Specialized Collections, Creditor Rights and Bankruptcy Counsel</w:t>
      </w:r>
      <w:r w:rsidR="008C0876">
        <w:t xml:space="preserve"> (</w:t>
      </w:r>
      <w:r w:rsidR="00543789">
        <w:t>each, a "Category" and together, "</w:t>
      </w:r>
      <w:r w:rsidR="0060714B">
        <w:t>C</w:t>
      </w:r>
      <w:r w:rsidR="008C0876">
        <w:t>ategories</w:t>
      </w:r>
      <w:r w:rsidR="00543789">
        <w:t>"</w:t>
      </w:r>
      <w:r w:rsidR="008C0876">
        <w:t>)</w:t>
      </w:r>
      <w:r w:rsidR="00220F84">
        <w:t>.</w:t>
      </w:r>
      <w:r w:rsidR="004B4800">
        <w:t xml:space="preserve">  </w:t>
      </w:r>
      <w:r w:rsidR="004B4800" w:rsidRPr="569846DF">
        <w:rPr>
          <w:b/>
          <w:bCs/>
        </w:rPr>
        <w:t>All interested parties should submit their qualifications for inclusion in the</w:t>
      </w:r>
      <w:r w:rsidR="004B4800">
        <w:rPr>
          <w:b/>
          <w:bCs/>
        </w:rPr>
        <w:t xml:space="preserve"> Specialized </w:t>
      </w:r>
      <w:r w:rsidR="00ED14A0">
        <w:rPr>
          <w:b/>
          <w:bCs/>
        </w:rPr>
        <w:t>Financial Services</w:t>
      </w:r>
      <w:r w:rsidR="004B4800" w:rsidRPr="569846DF">
        <w:rPr>
          <w:b/>
          <w:bCs/>
        </w:rPr>
        <w:t xml:space="preserve"> Counsel Pool. </w:t>
      </w:r>
      <w:r w:rsidR="004B4800" w:rsidRPr="009455BA">
        <w:rPr>
          <w:b/>
          <w:bCs/>
          <w:u w:val="single"/>
        </w:rPr>
        <w:t>If your firm is already included in OGC’</w:t>
      </w:r>
      <w:r w:rsidR="00ED14A0" w:rsidRPr="009455BA">
        <w:rPr>
          <w:b/>
          <w:bCs/>
          <w:u w:val="single"/>
        </w:rPr>
        <w:t>s Specialized Financial Services Counsel</w:t>
      </w:r>
      <w:r w:rsidR="004B4800" w:rsidRPr="009455BA">
        <w:rPr>
          <w:b/>
          <w:bCs/>
          <w:u w:val="single"/>
        </w:rPr>
        <w:t xml:space="preserve"> Pool, you do not need to submit a response to this RFQ.  You will remain on the active list.</w:t>
      </w:r>
    </w:p>
    <w:p w14:paraId="09A638AD" w14:textId="77777777" w:rsidR="00957A14" w:rsidRDefault="00957A14" w:rsidP="001A6A63">
      <w:pPr>
        <w:autoSpaceDE w:val="0"/>
        <w:autoSpaceDN w:val="0"/>
        <w:adjustRightInd w:val="0"/>
        <w:ind w:firstLine="720"/>
        <w:jc w:val="both"/>
      </w:pPr>
    </w:p>
    <w:p w14:paraId="48D908F5" w14:textId="77777777" w:rsidR="000C3217" w:rsidRDefault="000C2D98" w:rsidP="001A6A63">
      <w:pPr>
        <w:autoSpaceDE w:val="0"/>
        <w:autoSpaceDN w:val="0"/>
        <w:adjustRightInd w:val="0"/>
        <w:ind w:firstLine="720"/>
        <w:jc w:val="both"/>
      </w:pPr>
      <w:r>
        <w:t>This Request for Qualifications (</w:t>
      </w:r>
      <w:r w:rsidR="00773794">
        <w:t>"</w:t>
      </w:r>
      <w:r>
        <w:t>RFQ</w:t>
      </w:r>
      <w:r w:rsidR="00773794">
        <w:t>"</w:t>
      </w:r>
      <w:r>
        <w:t xml:space="preserve">) is issued pursuant to </w:t>
      </w:r>
      <w:r w:rsidRPr="000C2D98">
        <w:t>Section 518 of the Commonwealth Procurement Cod</w:t>
      </w:r>
      <w:permStart w:id="467085411" w:edGrp="everyone"/>
      <w:permEnd w:id="467085411"/>
      <w:r w:rsidRPr="000C2D98">
        <w:t xml:space="preserve">e, 62 </w:t>
      </w:r>
      <w:proofErr w:type="spellStart"/>
      <w:r w:rsidRPr="000C2D98">
        <w:t>Pa.C.S</w:t>
      </w:r>
      <w:proofErr w:type="spellEnd"/>
      <w:r w:rsidRPr="000C2D98">
        <w:t xml:space="preserve">. §518, </w:t>
      </w:r>
      <w:r>
        <w:t>in accordance with</w:t>
      </w:r>
      <w:r w:rsidRPr="000C2D98">
        <w:t xml:space="preserve"> Executive Order 2015-2</w:t>
      </w:r>
      <w:r w:rsidR="00543789">
        <w:t>,</w:t>
      </w:r>
      <w:r w:rsidRPr="000C2D98">
        <w:t xml:space="preserve"> dated January 20, 2015, </w:t>
      </w:r>
      <w:r>
        <w:t xml:space="preserve">to specify a uniform format for Statements of Qualifications to be submitted </w:t>
      </w:r>
      <w:r w:rsidR="006A5497">
        <w:t>by L</w:t>
      </w:r>
      <w:r>
        <w:t xml:space="preserve">aw </w:t>
      </w:r>
      <w:r w:rsidR="006A5497">
        <w:t>F</w:t>
      </w:r>
      <w:r>
        <w:t xml:space="preserve">irms in order to be qualified in </w:t>
      </w:r>
      <w:r w:rsidR="00A755B7">
        <w:t>a</w:t>
      </w:r>
      <w:r>
        <w:t xml:space="preserve"> new </w:t>
      </w:r>
      <w:r w:rsidR="007F6B90">
        <w:t>Specialized Financial</w:t>
      </w:r>
      <w:r w:rsidR="00A755B7">
        <w:t xml:space="preserve"> Services </w:t>
      </w:r>
      <w:r>
        <w:t>Counsel Pool</w:t>
      </w:r>
      <w:r w:rsidRPr="000C2D98">
        <w:t>.</w:t>
      </w:r>
      <w:r w:rsidR="000C3217">
        <w:rPr>
          <w:b/>
        </w:rPr>
        <w:t xml:space="preserve"> </w:t>
      </w:r>
    </w:p>
    <w:p w14:paraId="49397D1D" w14:textId="77777777" w:rsidR="000C3217" w:rsidRDefault="000C3217" w:rsidP="001A6A63">
      <w:pPr>
        <w:autoSpaceDE w:val="0"/>
        <w:autoSpaceDN w:val="0"/>
        <w:adjustRightInd w:val="0"/>
        <w:ind w:firstLine="720"/>
        <w:jc w:val="both"/>
      </w:pPr>
    </w:p>
    <w:p w14:paraId="3D81A0C5" w14:textId="77777777" w:rsidR="00C925D9" w:rsidRDefault="009D7B2F" w:rsidP="001A6A63">
      <w:pPr>
        <w:autoSpaceDE w:val="0"/>
        <w:autoSpaceDN w:val="0"/>
        <w:adjustRightInd w:val="0"/>
        <w:ind w:firstLine="720"/>
        <w:jc w:val="both"/>
      </w:pPr>
      <w:r>
        <w:t xml:space="preserve">The Commonwealth will consider </w:t>
      </w:r>
      <w:r w:rsidR="007B0A24">
        <w:t xml:space="preserve">the </w:t>
      </w:r>
      <w:r w:rsidR="000C2D98">
        <w:t>Statement</w:t>
      </w:r>
      <w:r w:rsidR="000816E9">
        <w:t>s</w:t>
      </w:r>
      <w:r w:rsidR="000C2D98">
        <w:t xml:space="preserve"> of Q</w:t>
      </w:r>
      <w:r>
        <w:t>ualification</w:t>
      </w:r>
      <w:r w:rsidR="007B0A24">
        <w:t>s</w:t>
      </w:r>
      <w:r>
        <w:t xml:space="preserve"> submitted </w:t>
      </w:r>
      <w:r w:rsidR="000C2D98">
        <w:t>in response to this RFQ</w:t>
      </w:r>
      <w:r>
        <w:t xml:space="preserve"> and will establish a </w:t>
      </w:r>
      <w:r w:rsidR="007F6B90">
        <w:t>Specialized Financial</w:t>
      </w:r>
      <w:r w:rsidR="00A755B7">
        <w:t xml:space="preserve"> Services</w:t>
      </w:r>
      <w:r w:rsidR="000C3217">
        <w:t xml:space="preserve"> Counsel Pool</w:t>
      </w:r>
      <w:r>
        <w:t xml:space="preserve"> of Law Firms</w:t>
      </w:r>
      <w:r w:rsidR="007B0A24">
        <w:t xml:space="preserve"> meeting the Minimum Qualifications</w:t>
      </w:r>
      <w:r w:rsidR="000C3217">
        <w:t xml:space="preserve"> contained herein</w:t>
      </w:r>
      <w:r w:rsidR="00C925D9">
        <w:t xml:space="preserve">.  </w:t>
      </w:r>
      <w:r w:rsidR="000C3217">
        <w:t>Subject to the exceptions and conditions set forth in Executive Order 2015-2</w:t>
      </w:r>
      <w:r w:rsidR="00762D7F">
        <w:t>, w</w:t>
      </w:r>
      <w:r w:rsidR="00C925D9">
        <w:t xml:space="preserve">hen a specific </w:t>
      </w:r>
      <w:r w:rsidR="00B32012">
        <w:t xml:space="preserve">matter requiring services of </w:t>
      </w:r>
      <w:r w:rsidR="007F6B90">
        <w:t>Specialized Financial</w:t>
      </w:r>
      <w:r w:rsidR="00B32012">
        <w:t xml:space="preserve"> Services Counsel</w:t>
      </w:r>
      <w:r w:rsidR="008C0876">
        <w:t xml:space="preserve"> by </w:t>
      </w:r>
      <w:r w:rsidR="0060714B">
        <w:t>C</w:t>
      </w:r>
      <w:r w:rsidR="00B32012">
        <w:t>ategor</w:t>
      </w:r>
      <w:r w:rsidR="008C0876">
        <w:t>ie</w:t>
      </w:r>
      <w:r w:rsidR="00C925D9">
        <w:t xml:space="preserve">s </w:t>
      </w:r>
      <w:r w:rsidR="007B0A24">
        <w:t>identified</w:t>
      </w:r>
      <w:r w:rsidR="00C925D9">
        <w:t xml:space="preserve">, the </w:t>
      </w:r>
      <w:r w:rsidR="00B32012">
        <w:t xml:space="preserve">Agency </w:t>
      </w:r>
      <w:r w:rsidR="00957A14">
        <w:t>(or the Commonwealth)</w:t>
      </w:r>
      <w:r w:rsidR="000C3217">
        <w:t xml:space="preserve"> </w:t>
      </w:r>
      <w:r w:rsidR="00C925D9">
        <w:t xml:space="preserve">will </w:t>
      </w:r>
      <w:r w:rsidR="000816E9">
        <w:t>issue</w:t>
      </w:r>
      <w:r w:rsidR="00C925D9">
        <w:t xml:space="preserve"> a request for proposals ("RFP") with the specific requirements </w:t>
      </w:r>
      <w:r w:rsidR="00762D7F">
        <w:t xml:space="preserve">(the "Specific Qualifications") </w:t>
      </w:r>
      <w:r w:rsidR="00C925D9">
        <w:t xml:space="preserve">relating to the </w:t>
      </w:r>
      <w:r w:rsidR="00B32012">
        <w:t xml:space="preserve">matter </w:t>
      </w:r>
      <w:r w:rsidR="00C925D9">
        <w:t>and the timeframe for re</w:t>
      </w:r>
      <w:r w:rsidR="00762D7F">
        <w:t>s</w:t>
      </w:r>
      <w:r w:rsidR="00C925D9">
        <w:t>po</w:t>
      </w:r>
      <w:r w:rsidR="00762D7F">
        <w:t>n</w:t>
      </w:r>
      <w:r w:rsidR="00C925D9">
        <w:t>ses</w:t>
      </w:r>
      <w:r w:rsidR="000816E9">
        <w:t xml:space="preserve"> to the </w:t>
      </w:r>
      <w:r w:rsidR="007F6B90">
        <w:t>Specialized Financial</w:t>
      </w:r>
      <w:r w:rsidR="00B32012">
        <w:t xml:space="preserve"> Services Counsel</w:t>
      </w:r>
      <w:r w:rsidR="000816E9">
        <w:t xml:space="preserve"> Pool</w:t>
      </w:r>
      <w:r w:rsidR="00C925D9">
        <w:t xml:space="preserve">.  </w:t>
      </w:r>
      <w:r w:rsidR="00F43480">
        <w:t xml:space="preserve">Only Law Firms qualified </w:t>
      </w:r>
      <w:r w:rsidR="00451856">
        <w:t xml:space="preserve">within the </w:t>
      </w:r>
      <w:r w:rsidR="0060714B">
        <w:t>C</w:t>
      </w:r>
      <w:r w:rsidR="00451856">
        <w:t xml:space="preserve">ategories </w:t>
      </w:r>
      <w:r w:rsidR="00F43480">
        <w:t xml:space="preserve">in the </w:t>
      </w:r>
      <w:r w:rsidR="007F6B90">
        <w:t>Specialized Financial</w:t>
      </w:r>
      <w:r w:rsidR="00B32012">
        <w:t xml:space="preserve"> Services </w:t>
      </w:r>
      <w:r w:rsidR="00F43480">
        <w:t xml:space="preserve">Counsel Pool may respond to the RFP. </w:t>
      </w:r>
      <w:r w:rsidR="000C3217">
        <w:t>The Agency will select the firm</w:t>
      </w:r>
      <w:r w:rsidR="00A23254">
        <w:t>, or firms where more than one contract is awarded,</w:t>
      </w:r>
      <w:r w:rsidR="000C3217">
        <w:t xml:space="preserve"> determined to be the best qualified</w:t>
      </w:r>
      <w:r w:rsidR="000816E9">
        <w:t xml:space="preserve"> based on the evaluation factors</w:t>
      </w:r>
      <w:r w:rsidR="000816E9" w:rsidRPr="000816E9">
        <w:t xml:space="preserve"> set forth in th</w:t>
      </w:r>
      <w:r w:rsidR="000816E9">
        <w:t>e</w:t>
      </w:r>
      <w:r w:rsidR="000816E9" w:rsidRPr="000816E9">
        <w:t xml:space="preserve"> RFP.  </w:t>
      </w:r>
      <w:r w:rsidR="000816E9">
        <w:t>The final amount of f</w:t>
      </w:r>
      <w:r w:rsidR="000816E9" w:rsidRPr="000816E9">
        <w:t>air and reasonable compensation shall be determined through negotiation.</w:t>
      </w:r>
    </w:p>
    <w:p w14:paraId="31017A3D" w14:textId="77777777" w:rsidR="00C925D9" w:rsidRDefault="00C925D9" w:rsidP="001A6A63">
      <w:pPr>
        <w:autoSpaceDE w:val="0"/>
        <w:autoSpaceDN w:val="0"/>
        <w:adjustRightInd w:val="0"/>
        <w:ind w:firstLine="720"/>
        <w:jc w:val="both"/>
      </w:pPr>
    </w:p>
    <w:p w14:paraId="20BB3361" w14:textId="05E69327" w:rsidR="00220F84" w:rsidRPr="0060714B" w:rsidRDefault="00D7555F" w:rsidP="001A6A63">
      <w:pPr>
        <w:autoSpaceDE w:val="0"/>
        <w:autoSpaceDN w:val="0"/>
        <w:adjustRightInd w:val="0"/>
        <w:ind w:firstLine="720"/>
        <w:jc w:val="both"/>
        <w:rPr>
          <w:b/>
        </w:rPr>
      </w:pPr>
      <w:r w:rsidRPr="00853F8C">
        <w:rPr>
          <w:b/>
        </w:rPr>
        <w:t xml:space="preserve">ALL Law Firms wishing to participate in any capacity as </w:t>
      </w:r>
      <w:r w:rsidR="003B4514">
        <w:rPr>
          <w:b/>
        </w:rPr>
        <w:t>Specialized Financial Services Counsel</w:t>
      </w:r>
      <w:r w:rsidRPr="00853F8C">
        <w:rPr>
          <w:b/>
        </w:rPr>
        <w:t xml:space="preserve"> to the Commonwealth of Pennsylvania must submit their qualifications pursuant to this RFQ.</w:t>
      </w:r>
      <w:r>
        <w:t xml:space="preserve">  </w:t>
      </w:r>
      <w:r w:rsidR="00C925D9" w:rsidRPr="0087209D">
        <w:t xml:space="preserve">OGC desires a diverse pool of </w:t>
      </w:r>
      <w:r w:rsidR="008C0876">
        <w:t>financial services</w:t>
      </w:r>
      <w:r w:rsidR="00C925D9" w:rsidRPr="0087209D">
        <w:t xml:space="preserve"> firms for </w:t>
      </w:r>
      <w:r w:rsidR="008C0876">
        <w:t xml:space="preserve">the purpose of best assisting an Agency </w:t>
      </w:r>
      <w:r w:rsidR="00C925D9">
        <w:t xml:space="preserve">in meeting </w:t>
      </w:r>
      <w:r w:rsidR="0022305D">
        <w:t xml:space="preserve">its </w:t>
      </w:r>
      <w:r w:rsidR="00C925D9" w:rsidRPr="0087209D">
        <w:t>goals.</w:t>
      </w:r>
      <w:r w:rsidR="00C00026">
        <w:t xml:space="preserve">  Firms of all kinds and sizes, including but not limited to small, diverse and women-owned firms, are encouraged to apply for admission to the Pool.</w:t>
      </w:r>
      <w:r w:rsidR="00C925D9" w:rsidRPr="0087209D">
        <w:t xml:space="preserve">  </w:t>
      </w:r>
      <w:r w:rsidR="0060714B">
        <w:t>Any</w:t>
      </w:r>
      <w:r w:rsidR="009D7B2F">
        <w:t xml:space="preserve"> Law Firm must </w:t>
      </w:r>
      <w:r w:rsidR="000816E9">
        <w:t xml:space="preserve">be </w:t>
      </w:r>
      <w:r w:rsidR="009D7B2F">
        <w:t>qualifi</w:t>
      </w:r>
      <w:r w:rsidR="000816E9">
        <w:t xml:space="preserve">ed in </w:t>
      </w:r>
      <w:r w:rsidR="00543789">
        <w:t xml:space="preserve">the appropriate </w:t>
      </w:r>
      <w:r w:rsidR="0060714B">
        <w:t>Categor</w:t>
      </w:r>
      <w:r w:rsidR="00543789">
        <w:t>y</w:t>
      </w:r>
      <w:r w:rsidR="0060714B">
        <w:t xml:space="preserve"> </w:t>
      </w:r>
      <w:r w:rsidR="00451856">
        <w:t xml:space="preserve">of </w:t>
      </w:r>
      <w:r w:rsidR="000816E9">
        <w:t xml:space="preserve">the </w:t>
      </w:r>
      <w:r w:rsidR="007F6B90">
        <w:t>Specialized Financial</w:t>
      </w:r>
      <w:r w:rsidR="00B32012">
        <w:t xml:space="preserve"> Services </w:t>
      </w:r>
      <w:r w:rsidR="000816E9">
        <w:t xml:space="preserve">Counsel Pool </w:t>
      </w:r>
      <w:proofErr w:type="gramStart"/>
      <w:r w:rsidR="000816E9">
        <w:t>in order to</w:t>
      </w:r>
      <w:proofErr w:type="gramEnd"/>
      <w:r w:rsidR="009D7B2F">
        <w:t xml:space="preserve"> submit a proposal for </w:t>
      </w:r>
      <w:r w:rsidR="008C28F6">
        <w:t xml:space="preserve">a </w:t>
      </w:r>
      <w:r w:rsidR="009D7B2F">
        <w:t xml:space="preserve">specific </w:t>
      </w:r>
      <w:r w:rsidR="008C0876">
        <w:t>matter</w:t>
      </w:r>
      <w:r w:rsidR="009D7B2F">
        <w:t xml:space="preserve"> announced by the Commonwealth</w:t>
      </w:r>
      <w:r w:rsidR="009D7B2F" w:rsidRPr="0060714B">
        <w:t>.</w:t>
      </w:r>
      <w:r w:rsidR="00120E20" w:rsidRPr="00120E20">
        <w:rPr>
          <w:b/>
        </w:rPr>
        <w:t xml:space="preserve">  Law Firms may submit qualifications to multiple Categories.  </w:t>
      </w:r>
    </w:p>
    <w:p w14:paraId="48AED313" w14:textId="77777777" w:rsidR="00C77B60" w:rsidRDefault="00C77B60" w:rsidP="001A6A63">
      <w:pPr>
        <w:autoSpaceDE w:val="0"/>
        <w:autoSpaceDN w:val="0"/>
        <w:adjustRightInd w:val="0"/>
        <w:ind w:firstLine="720"/>
        <w:jc w:val="both"/>
      </w:pPr>
    </w:p>
    <w:p w14:paraId="75E45AA3" w14:textId="77777777" w:rsidR="00530BD3" w:rsidRDefault="00D828CD" w:rsidP="00B90229">
      <w:pPr>
        <w:autoSpaceDE w:val="0"/>
        <w:autoSpaceDN w:val="0"/>
        <w:adjustRightInd w:val="0"/>
        <w:jc w:val="both"/>
        <w:rPr>
          <w:b/>
        </w:rPr>
      </w:pPr>
      <w:r w:rsidRPr="00C77B60">
        <w:lastRenderedPageBreak/>
        <w:tab/>
      </w:r>
      <w:r w:rsidR="003E6FB1" w:rsidRPr="00C77B60">
        <w:t xml:space="preserve">Following in this </w:t>
      </w:r>
      <w:r w:rsidR="00D70A67">
        <w:t>RFQ</w:t>
      </w:r>
      <w:r w:rsidR="003E6FB1" w:rsidRPr="00C77B60">
        <w:t xml:space="preserve"> in Section I, is general information for all applicants. Section II outlines Minimum Qualifications applicable to </w:t>
      </w:r>
      <w:r w:rsidR="003E6FB1" w:rsidRPr="00C77B60">
        <w:rPr>
          <w:b/>
        </w:rPr>
        <w:t xml:space="preserve">all </w:t>
      </w:r>
      <w:r w:rsidR="003E6FB1" w:rsidRPr="00C77B60">
        <w:t xml:space="preserve">applicants seeking to qualify </w:t>
      </w:r>
      <w:r w:rsidR="00D10593">
        <w:t xml:space="preserve">to serve as </w:t>
      </w:r>
      <w:r w:rsidR="007F6B90">
        <w:t>Specialized Financial</w:t>
      </w:r>
      <w:r w:rsidR="00B32012">
        <w:t xml:space="preserve"> Services </w:t>
      </w:r>
      <w:r w:rsidR="00D10593">
        <w:t>Counsel</w:t>
      </w:r>
      <w:r w:rsidR="008C0876">
        <w:t xml:space="preserve"> and the applicable Minimum Qualifications for </w:t>
      </w:r>
      <w:r w:rsidR="00543789">
        <w:t>C</w:t>
      </w:r>
      <w:r w:rsidR="008C0876">
        <w:t>ategories</w:t>
      </w:r>
      <w:r w:rsidR="003F60CA" w:rsidRPr="000C2D98">
        <w:t>.  Section III</w:t>
      </w:r>
      <w:r w:rsidR="00703E37" w:rsidRPr="000C2D98">
        <w:t xml:space="preserve"> </w:t>
      </w:r>
      <w:r w:rsidR="003F60CA" w:rsidRPr="000C2D98">
        <w:t xml:space="preserve">sets forth </w:t>
      </w:r>
      <w:r w:rsidR="00A90563" w:rsidRPr="000C2D98">
        <w:t xml:space="preserve">a Law Firm’s requirement to maintain continued compliance with the Minimum </w:t>
      </w:r>
      <w:proofErr w:type="gramStart"/>
      <w:r w:rsidR="00A90563" w:rsidRPr="000C2D98">
        <w:t>Qualifications, and</w:t>
      </w:r>
      <w:proofErr w:type="gramEnd"/>
      <w:r w:rsidR="00A90563" w:rsidRPr="000C2D98">
        <w:t xml:space="preserve"> identifies circumstances under which a firm ca</w:t>
      </w:r>
      <w:r w:rsidR="003A74D3" w:rsidRPr="000C2D98">
        <w:t xml:space="preserve">n be removed from </w:t>
      </w:r>
      <w:r w:rsidR="00D10593">
        <w:t xml:space="preserve">the </w:t>
      </w:r>
      <w:r w:rsidR="007F6B90">
        <w:t>Specialized Financial</w:t>
      </w:r>
      <w:r w:rsidR="00B32012">
        <w:t xml:space="preserve"> Services </w:t>
      </w:r>
      <w:r w:rsidR="00D10593">
        <w:t xml:space="preserve">Counsel </w:t>
      </w:r>
      <w:r w:rsidR="006A5497">
        <w:t>Pool</w:t>
      </w:r>
      <w:r w:rsidR="00A90563" w:rsidRPr="000C2D98">
        <w:t>.</w:t>
      </w:r>
      <w:r w:rsidR="00703E37" w:rsidRPr="000C2D98">
        <w:t xml:space="preserve">  </w:t>
      </w:r>
      <w:r w:rsidR="003F60CA" w:rsidRPr="000C2D98">
        <w:t xml:space="preserve">Finally, Section </w:t>
      </w:r>
      <w:r w:rsidR="00D10593">
        <w:t>I</w:t>
      </w:r>
      <w:r w:rsidR="003E6FB1" w:rsidRPr="00D10593">
        <w:t xml:space="preserve">V outlines submission </w:t>
      </w:r>
      <w:r w:rsidR="00B56B19" w:rsidRPr="000C2D98">
        <w:t>procedures</w:t>
      </w:r>
      <w:r w:rsidR="003E6FB1" w:rsidRPr="000C2D98">
        <w:t xml:space="preserve"> and instructions.</w:t>
      </w:r>
    </w:p>
    <w:p w14:paraId="54761E24" w14:textId="77777777" w:rsidR="00B90229" w:rsidRDefault="00B90229" w:rsidP="00845E1D">
      <w:pPr>
        <w:autoSpaceDE w:val="0"/>
        <w:autoSpaceDN w:val="0"/>
        <w:adjustRightInd w:val="0"/>
        <w:jc w:val="center"/>
      </w:pPr>
    </w:p>
    <w:p w14:paraId="526F3FE4" w14:textId="77777777" w:rsidR="00B90229" w:rsidRDefault="00B90229" w:rsidP="00845E1D">
      <w:pPr>
        <w:autoSpaceDE w:val="0"/>
        <w:autoSpaceDN w:val="0"/>
        <w:adjustRightInd w:val="0"/>
        <w:jc w:val="center"/>
      </w:pPr>
    </w:p>
    <w:p w14:paraId="10F2EE7D" w14:textId="77777777" w:rsidR="00B90229" w:rsidRDefault="00B90229" w:rsidP="00845E1D">
      <w:pPr>
        <w:autoSpaceDE w:val="0"/>
        <w:autoSpaceDN w:val="0"/>
        <w:adjustRightInd w:val="0"/>
        <w:jc w:val="center"/>
      </w:pPr>
    </w:p>
    <w:p w14:paraId="52B3F106" w14:textId="77777777" w:rsidR="00B90229" w:rsidRDefault="00B90229" w:rsidP="00845E1D">
      <w:pPr>
        <w:autoSpaceDE w:val="0"/>
        <w:autoSpaceDN w:val="0"/>
        <w:adjustRightInd w:val="0"/>
        <w:jc w:val="center"/>
      </w:pPr>
    </w:p>
    <w:p w14:paraId="5C32552F" w14:textId="77777777" w:rsidR="00B90229" w:rsidRDefault="00B90229" w:rsidP="00845E1D">
      <w:pPr>
        <w:autoSpaceDE w:val="0"/>
        <w:autoSpaceDN w:val="0"/>
        <w:adjustRightInd w:val="0"/>
        <w:jc w:val="center"/>
      </w:pPr>
    </w:p>
    <w:p w14:paraId="11FADC65" w14:textId="77777777" w:rsidR="00B90229" w:rsidRDefault="00B90229" w:rsidP="00845E1D">
      <w:pPr>
        <w:autoSpaceDE w:val="0"/>
        <w:autoSpaceDN w:val="0"/>
        <w:adjustRightInd w:val="0"/>
        <w:jc w:val="center"/>
      </w:pPr>
    </w:p>
    <w:p w14:paraId="5FE5CCE1" w14:textId="77777777" w:rsidR="00B90229" w:rsidRDefault="00B90229" w:rsidP="00845E1D">
      <w:pPr>
        <w:autoSpaceDE w:val="0"/>
        <w:autoSpaceDN w:val="0"/>
        <w:adjustRightInd w:val="0"/>
        <w:jc w:val="center"/>
      </w:pPr>
    </w:p>
    <w:p w14:paraId="0DF1CACD" w14:textId="77777777" w:rsidR="00B90229" w:rsidRDefault="00B90229" w:rsidP="00845E1D">
      <w:pPr>
        <w:autoSpaceDE w:val="0"/>
        <w:autoSpaceDN w:val="0"/>
        <w:adjustRightInd w:val="0"/>
        <w:jc w:val="center"/>
      </w:pPr>
    </w:p>
    <w:p w14:paraId="0FFDE601" w14:textId="77777777" w:rsidR="00B90229" w:rsidRDefault="00310707" w:rsidP="00845E1D">
      <w:pPr>
        <w:autoSpaceDE w:val="0"/>
        <w:autoSpaceDN w:val="0"/>
        <w:adjustRightInd w:val="0"/>
        <w:jc w:val="center"/>
      </w:pPr>
      <w:r>
        <w:t>[The remainder of this page is intentionally left blank.]</w:t>
      </w:r>
    </w:p>
    <w:p w14:paraId="1A6D6B70" w14:textId="77777777" w:rsidR="00B90229" w:rsidRDefault="00B90229" w:rsidP="00845E1D">
      <w:pPr>
        <w:autoSpaceDE w:val="0"/>
        <w:autoSpaceDN w:val="0"/>
        <w:adjustRightInd w:val="0"/>
        <w:jc w:val="center"/>
      </w:pPr>
    </w:p>
    <w:p w14:paraId="72BF6E91" w14:textId="77777777" w:rsidR="00B90229" w:rsidRDefault="00B90229" w:rsidP="00845E1D">
      <w:pPr>
        <w:autoSpaceDE w:val="0"/>
        <w:autoSpaceDN w:val="0"/>
        <w:adjustRightInd w:val="0"/>
        <w:jc w:val="center"/>
      </w:pPr>
    </w:p>
    <w:p w14:paraId="3501AA6F" w14:textId="77777777" w:rsidR="00B90229" w:rsidRDefault="00B90229" w:rsidP="00845E1D">
      <w:pPr>
        <w:autoSpaceDE w:val="0"/>
        <w:autoSpaceDN w:val="0"/>
        <w:adjustRightInd w:val="0"/>
        <w:jc w:val="center"/>
      </w:pPr>
    </w:p>
    <w:p w14:paraId="1BF4449C" w14:textId="77777777" w:rsidR="00B90229" w:rsidRDefault="00B90229" w:rsidP="00845E1D">
      <w:pPr>
        <w:autoSpaceDE w:val="0"/>
        <w:autoSpaceDN w:val="0"/>
        <w:adjustRightInd w:val="0"/>
        <w:jc w:val="center"/>
      </w:pPr>
    </w:p>
    <w:p w14:paraId="04F8D7D0" w14:textId="77777777" w:rsidR="003D55A0" w:rsidRDefault="001C6EE0" w:rsidP="00B90229">
      <w:pPr>
        <w:autoSpaceDE w:val="0"/>
        <w:autoSpaceDN w:val="0"/>
        <w:adjustRightInd w:val="0"/>
        <w:jc w:val="center"/>
        <w:rPr>
          <w:b/>
        </w:rPr>
      </w:pPr>
      <w:r>
        <w:br w:type="page"/>
      </w:r>
      <w:r w:rsidR="003E6FB1" w:rsidRPr="00D645A9">
        <w:rPr>
          <w:b/>
        </w:rPr>
        <w:lastRenderedPageBreak/>
        <w:t>SECTION I</w:t>
      </w:r>
    </w:p>
    <w:p w14:paraId="597BF072" w14:textId="77777777" w:rsidR="005F299C" w:rsidRDefault="005F299C" w:rsidP="00845E1D">
      <w:pPr>
        <w:autoSpaceDE w:val="0"/>
        <w:autoSpaceDN w:val="0"/>
        <w:adjustRightInd w:val="0"/>
        <w:jc w:val="center"/>
        <w:rPr>
          <w:b/>
        </w:rPr>
      </w:pPr>
      <w:r>
        <w:rPr>
          <w:b/>
        </w:rPr>
        <w:t>GENERAL INFORMATION</w:t>
      </w:r>
    </w:p>
    <w:p w14:paraId="02C433DD" w14:textId="77777777" w:rsidR="005F299C" w:rsidRPr="00D645A9" w:rsidRDefault="005F299C" w:rsidP="00845E1D">
      <w:pPr>
        <w:autoSpaceDE w:val="0"/>
        <w:autoSpaceDN w:val="0"/>
        <w:adjustRightInd w:val="0"/>
        <w:jc w:val="center"/>
        <w:rPr>
          <w:b/>
        </w:rPr>
      </w:pPr>
    </w:p>
    <w:p w14:paraId="3C064EB9" w14:textId="77777777" w:rsidR="003E6FB1" w:rsidRPr="00D645A9" w:rsidRDefault="003E6FB1" w:rsidP="00D645A9">
      <w:pPr>
        <w:autoSpaceDE w:val="0"/>
        <w:autoSpaceDN w:val="0"/>
        <w:adjustRightInd w:val="0"/>
        <w:ind w:hanging="360"/>
        <w:rPr>
          <w:b/>
        </w:rPr>
      </w:pPr>
    </w:p>
    <w:p w14:paraId="5906D3D8" w14:textId="77777777" w:rsidR="003E6FB1" w:rsidRPr="00D645A9" w:rsidRDefault="00845E1D" w:rsidP="00D645A9">
      <w:pPr>
        <w:autoSpaceDE w:val="0"/>
        <w:autoSpaceDN w:val="0"/>
        <w:adjustRightInd w:val="0"/>
      </w:pPr>
      <w:r>
        <w:rPr>
          <w:b/>
        </w:rPr>
        <w:t>A</w:t>
      </w:r>
      <w:r w:rsidR="003E6FB1" w:rsidRPr="00D645A9">
        <w:rPr>
          <w:b/>
        </w:rPr>
        <w:t>.</w:t>
      </w:r>
      <w:r>
        <w:rPr>
          <w:b/>
        </w:rPr>
        <w:tab/>
      </w:r>
      <w:r w:rsidR="007F6B90">
        <w:rPr>
          <w:b/>
        </w:rPr>
        <w:t>Specialized Financial</w:t>
      </w:r>
      <w:r w:rsidR="00B32012">
        <w:rPr>
          <w:b/>
        </w:rPr>
        <w:t xml:space="preserve"> Services Counsel</w:t>
      </w:r>
      <w:r w:rsidR="003E6FB1" w:rsidRPr="00D645A9">
        <w:rPr>
          <w:b/>
        </w:rPr>
        <w:t xml:space="preserve"> </w:t>
      </w:r>
      <w:r w:rsidR="00C77B60">
        <w:rPr>
          <w:b/>
        </w:rPr>
        <w:t>Pool</w:t>
      </w:r>
    </w:p>
    <w:p w14:paraId="75F9DEA1" w14:textId="77777777" w:rsidR="003E6FB1" w:rsidRPr="00D645A9" w:rsidRDefault="003E6FB1" w:rsidP="00D645A9">
      <w:pPr>
        <w:autoSpaceDE w:val="0"/>
        <w:autoSpaceDN w:val="0"/>
        <w:adjustRightInd w:val="0"/>
        <w:ind w:left="360"/>
        <w:rPr>
          <w:b/>
        </w:rPr>
      </w:pPr>
    </w:p>
    <w:p w14:paraId="0DDECC8A" w14:textId="77777777" w:rsidR="005D580E" w:rsidRDefault="003E6FB1" w:rsidP="00844910">
      <w:pPr>
        <w:autoSpaceDE w:val="0"/>
        <w:autoSpaceDN w:val="0"/>
        <w:adjustRightInd w:val="0"/>
        <w:ind w:left="720"/>
        <w:jc w:val="both"/>
      </w:pPr>
      <w:r w:rsidRPr="00D645A9">
        <w:t xml:space="preserve">OGC </w:t>
      </w:r>
      <w:r w:rsidR="002D17A4">
        <w:t>will</w:t>
      </w:r>
      <w:r w:rsidRPr="00D645A9">
        <w:t xml:space="preserve"> establish </w:t>
      </w:r>
      <w:r w:rsidR="002D17A4">
        <w:t xml:space="preserve">a single, </w:t>
      </w:r>
      <w:r w:rsidR="007F6B90">
        <w:t>Specialized Financial</w:t>
      </w:r>
      <w:r w:rsidR="00B32012">
        <w:t xml:space="preserve"> Services</w:t>
      </w:r>
      <w:r w:rsidRPr="00D645A9">
        <w:t xml:space="preserve"> </w:t>
      </w:r>
      <w:r w:rsidR="002D17A4">
        <w:t>C</w:t>
      </w:r>
      <w:r w:rsidRPr="00D645A9">
        <w:t xml:space="preserve">ounsel </w:t>
      </w:r>
      <w:r w:rsidR="002D17A4">
        <w:t>P</w:t>
      </w:r>
      <w:r w:rsidRPr="00D645A9">
        <w:t>ool</w:t>
      </w:r>
      <w:r w:rsidR="00B32012">
        <w:t xml:space="preserve"> with the following </w:t>
      </w:r>
      <w:r w:rsidR="0060714B">
        <w:t>C</w:t>
      </w:r>
      <w:r w:rsidR="00B32012">
        <w:t xml:space="preserve">ategories: </w:t>
      </w:r>
      <w:r w:rsidR="00B32012" w:rsidRPr="00B32012">
        <w:t>Specialized Securities Counsel</w:t>
      </w:r>
      <w:r w:rsidR="00AE0AB8">
        <w:t xml:space="preserve"> (including</w:t>
      </w:r>
      <w:r w:rsidR="00B32012" w:rsidRPr="00B32012">
        <w:t xml:space="preserve"> </w:t>
      </w:r>
      <w:r w:rsidR="007F3776" w:rsidRPr="00975E2E">
        <w:t>but not limited to</w:t>
      </w:r>
      <w:r w:rsidR="005F5C0C">
        <w:t xml:space="preserve"> </w:t>
      </w:r>
      <w:r w:rsidR="006C4740" w:rsidRPr="006C4740">
        <w:t xml:space="preserve">disclosure counsel, </w:t>
      </w:r>
      <w:r w:rsidR="00A81B88">
        <w:t xml:space="preserve">co-bond counsel, and </w:t>
      </w:r>
      <w:r w:rsidR="006C4740" w:rsidRPr="006C4740">
        <w:t>issuer</w:t>
      </w:r>
      <w:r w:rsidR="00A81B88">
        <w:t>’</w:t>
      </w:r>
      <w:r w:rsidR="006C4740" w:rsidRPr="006C4740">
        <w:t>s counsel</w:t>
      </w:r>
      <w:r w:rsidR="00AE0AB8">
        <w:t>)</w:t>
      </w:r>
      <w:r w:rsidR="00B32012" w:rsidRPr="00B32012">
        <w:t>, Specialized Tax Counsel or Audit Services, Structured Finance/Capital Investment Counsel, and Specialized Collections, Creditor Rights and Bankruptcy Counsel</w:t>
      </w:r>
      <w:r w:rsidR="00944B51">
        <w:t xml:space="preserve"> (“Subcategories”)</w:t>
      </w:r>
      <w:r w:rsidR="00B32012" w:rsidRPr="00B32012">
        <w:t>.</w:t>
      </w:r>
      <w:r w:rsidRPr="00D645A9">
        <w:t xml:space="preserve">  Law Firms may seek to </w:t>
      </w:r>
      <w:r w:rsidR="00D10593">
        <w:t xml:space="preserve">establish their qualification to be considered in the provision of </w:t>
      </w:r>
      <w:r w:rsidR="007F6B90">
        <w:t>Specialized Financial</w:t>
      </w:r>
      <w:r w:rsidR="00944B51">
        <w:t xml:space="preserve"> Services</w:t>
      </w:r>
      <w:r w:rsidR="00944B51" w:rsidRPr="00D645A9">
        <w:t xml:space="preserve"> </w:t>
      </w:r>
      <w:r w:rsidR="00D10593">
        <w:t>C</w:t>
      </w:r>
      <w:r w:rsidRPr="00D645A9">
        <w:t xml:space="preserve">ounsel services for one or more </w:t>
      </w:r>
      <w:r w:rsidR="0060714B">
        <w:t>C</w:t>
      </w:r>
      <w:r w:rsidR="00944B51">
        <w:t xml:space="preserve">ategories.  </w:t>
      </w:r>
    </w:p>
    <w:p w14:paraId="37597BF6" w14:textId="77777777" w:rsidR="00784E93" w:rsidRPr="00D645A9" w:rsidRDefault="00784E93" w:rsidP="00D645A9">
      <w:pPr>
        <w:autoSpaceDE w:val="0"/>
        <w:autoSpaceDN w:val="0"/>
        <w:adjustRightInd w:val="0"/>
      </w:pPr>
    </w:p>
    <w:p w14:paraId="7EF55E2F" w14:textId="77777777" w:rsidR="003E6FB1" w:rsidRPr="00D645A9" w:rsidRDefault="003E6FB1" w:rsidP="003B2C6C">
      <w:pPr>
        <w:autoSpaceDE w:val="0"/>
        <w:autoSpaceDN w:val="0"/>
        <w:adjustRightInd w:val="0"/>
        <w:rPr>
          <w:b/>
        </w:rPr>
      </w:pPr>
      <w:r w:rsidRPr="00D645A9">
        <w:rPr>
          <w:b/>
        </w:rPr>
        <w:t>B.</w:t>
      </w:r>
      <w:r w:rsidR="003B2C6C">
        <w:rPr>
          <w:b/>
        </w:rPr>
        <w:tab/>
      </w:r>
      <w:r w:rsidRPr="00D645A9">
        <w:rPr>
          <w:b/>
        </w:rPr>
        <w:t>General Information for Applicants</w:t>
      </w:r>
    </w:p>
    <w:p w14:paraId="262B3EC4" w14:textId="77777777" w:rsidR="003E6FB1" w:rsidRPr="00D645A9" w:rsidRDefault="003E6FB1" w:rsidP="00D645A9">
      <w:pPr>
        <w:autoSpaceDE w:val="0"/>
        <w:autoSpaceDN w:val="0"/>
        <w:adjustRightInd w:val="0"/>
      </w:pPr>
    </w:p>
    <w:p w14:paraId="6413AB42" w14:textId="77777777" w:rsidR="00D10593" w:rsidRDefault="003E6FB1" w:rsidP="00875B86">
      <w:pPr>
        <w:autoSpaceDE w:val="0"/>
        <w:autoSpaceDN w:val="0"/>
        <w:adjustRightInd w:val="0"/>
        <w:ind w:left="720"/>
        <w:jc w:val="both"/>
      </w:pPr>
      <w:r w:rsidRPr="00D645A9">
        <w:t xml:space="preserve">The purpose of this </w:t>
      </w:r>
      <w:r w:rsidR="00440A0E">
        <w:t>RFQ</w:t>
      </w:r>
      <w:r w:rsidRPr="00D645A9">
        <w:t xml:space="preserve"> is to invite Law Firms to submit </w:t>
      </w:r>
      <w:r w:rsidR="00973247">
        <w:t>Statements of Q</w:t>
      </w:r>
      <w:r w:rsidRPr="00D645A9">
        <w:t xml:space="preserve">ualifications, in the form and manner described herein, </w:t>
      </w:r>
      <w:r w:rsidR="009510DC">
        <w:t xml:space="preserve">to establish </w:t>
      </w:r>
      <w:r w:rsidRPr="00D645A9">
        <w:t>the</w:t>
      </w:r>
      <w:r w:rsidR="009510DC">
        <w:t>ir</w:t>
      </w:r>
      <w:r w:rsidRPr="00D645A9">
        <w:t xml:space="preserve"> </w:t>
      </w:r>
      <w:r w:rsidR="00D10593">
        <w:t xml:space="preserve">basic </w:t>
      </w:r>
      <w:r w:rsidRPr="00D645A9">
        <w:t xml:space="preserve">qualification </w:t>
      </w:r>
      <w:r w:rsidR="009510DC">
        <w:t>to participate.</w:t>
      </w:r>
      <w:r w:rsidRPr="00D645A9">
        <w:t xml:space="preserve">  </w:t>
      </w:r>
    </w:p>
    <w:p w14:paraId="619DFCCF" w14:textId="77777777" w:rsidR="00D10593" w:rsidRDefault="00D10593" w:rsidP="00875B86">
      <w:pPr>
        <w:autoSpaceDE w:val="0"/>
        <w:autoSpaceDN w:val="0"/>
        <w:adjustRightInd w:val="0"/>
        <w:ind w:left="720"/>
        <w:jc w:val="both"/>
      </w:pPr>
    </w:p>
    <w:p w14:paraId="04F87861" w14:textId="77777777" w:rsidR="003E6FB1" w:rsidRPr="00D645A9" w:rsidRDefault="003E6FB1" w:rsidP="00875B86">
      <w:pPr>
        <w:autoSpaceDE w:val="0"/>
        <w:autoSpaceDN w:val="0"/>
        <w:adjustRightInd w:val="0"/>
        <w:ind w:left="720"/>
        <w:jc w:val="both"/>
      </w:pPr>
      <w:r w:rsidRPr="00D645A9">
        <w:t>As describ</w:t>
      </w:r>
      <w:r w:rsidR="003A74D3">
        <w:t>ed in Section II</w:t>
      </w:r>
      <w:r w:rsidRPr="00D645A9">
        <w:t>, Minimum Qualifications have been established for all applicants</w:t>
      </w:r>
      <w:r w:rsidR="00321478">
        <w:t xml:space="preserve"> and for </w:t>
      </w:r>
      <w:r w:rsidR="0060714B">
        <w:t>C</w:t>
      </w:r>
      <w:r w:rsidR="00321478">
        <w:t>ategories</w:t>
      </w:r>
      <w:r w:rsidR="009510DC">
        <w:t xml:space="preserve">.  </w:t>
      </w:r>
      <w:r w:rsidR="006A5497">
        <w:t xml:space="preserve">Statements of Qualifications </w:t>
      </w:r>
      <w:r w:rsidR="004F6837">
        <w:t>received</w:t>
      </w:r>
      <w:r w:rsidR="004F6837" w:rsidRPr="00D645A9">
        <w:t xml:space="preserve"> in response to this </w:t>
      </w:r>
      <w:r w:rsidR="004F6837">
        <w:t xml:space="preserve">RFQ shall specify the </w:t>
      </w:r>
      <w:r w:rsidR="0060714B">
        <w:t>C</w:t>
      </w:r>
      <w:r w:rsidR="004F6837">
        <w:t>ategories for which the Applicant is seeking inclusion</w:t>
      </w:r>
      <w:r w:rsidR="00C92761">
        <w:t>. Submissions</w:t>
      </w:r>
      <w:r w:rsidR="004F6837">
        <w:t xml:space="preserve"> </w:t>
      </w:r>
      <w:r w:rsidR="00F03F65">
        <w:t xml:space="preserve">will be reviewed </w:t>
      </w:r>
      <w:r w:rsidRPr="00D645A9">
        <w:t xml:space="preserve">to determine whether the Minimum Qualifications </w:t>
      </w:r>
      <w:r w:rsidR="004F6837">
        <w:t xml:space="preserve">and </w:t>
      </w:r>
      <w:r w:rsidR="00321478">
        <w:t xml:space="preserve">the applicable </w:t>
      </w:r>
      <w:r w:rsidR="004F6837">
        <w:t xml:space="preserve">Minimum Qualifications for </w:t>
      </w:r>
      <w:r w:rsidR="0060714B">
        <w:t>C</w:t>
      </w:r>
      <w:r w:rsidR="004F6837">
        <w:t xml:space="preserve">ategories </w:t>
      </w:r>
      <w:r w:rsidRPr="00D645A9">
        <w:t xml:space="preserve">have been satisfied.  </w:t>
      </w:r>
      <w:r w:rsidR="009510DC">
        <w:t xml:space="preserve">Applicants meeting the Minimum Qualifications </w:t>
      </w:r>
      <w:r w:rsidR="004F6837">
        <w:t xml:space="preserve">and the </w:t>
      </w:r>
      <w:r w:rsidR="00321478">
        <w:t xml:space="preserve">applicable </w:t>
      </w:r>
      <w:r w:rsidR="004F6837">
        <w:t xml:space="preserve">Minimum Qualifications for </w:t>
      </w:r>
      <w:r w:rsidR="0060714B">
        <w:t>C</w:t>
      </w:r>
      <w:r w:rsidR="004F6837">
        <w:t xml:space="preserve">ategories </w:t>
      </w:r>
      <w:r w:rsidR="009510DC">
        <w:t xml:space="preserve">will be included </w:t>
      </w:r>
      <w:r w:rsidR="006A5497">
        <w:t>i</w:t>
      </w:r>
      <w:r w:rsidR="009510DC">
        <w:t xml:space="preserve">n the </w:t>
      </w:r>
      <w:r w:rsidR="0060714B">
        <w:t>Ca</w:t>
      </w:r>
      <w:r w:rsidR="00321478">
        <w:t xml:space="preserve">tegories for the </w:t>
      </w:r>
      <w:r w:rsidR="007F6B90">
        <w:t>Specialized Financial</w:t>
      </w:r>
      <w:r w:rsidR="00321478">
        <w:t xml:space="preserve"> Services</w:t>
      </w:r>
      <w:r w:rsidR="009510DC">
        <w:t xml:space="preserve"> Counsel </w:t>
      </w:r>
      <w:r w:rsidR="009041B4">
        <w:t>Pool</w:t>
      </w:r>
      <w:r w:rsidR="00321478">
        <w:t xml:space="preserve"> for which the firm is qualified</w:t>
      </w:r>
      <w:r w:rsidR="009510DC">
        <w:t xml:space="preserve">.  </w:t>
      </w:r>
    </w:p>
    <w:p w14:paraId="4B2ED949" w14:textId="77777777" w:rsidR="003E6FB1" w:rsidRPr="00D645A9" w:rsidRDefault="003E6FB1" w:rsidP="00D645A9">
      <w:pPr>
        <w:autoSpaceDE w:val="0"/>
        <w:autoSpaceDN w:val="0"/>
        <w:adjustRightInd w:val="0"/>
      </w:pPr>
    </w:p>
    <w:p w14:paraId="5F529A43" w14:textId="77777777" w:rsidR="00FD132F" w:rsidRDefault="003E6FB1" w:rsidP="00875B86">
      <w:pPr>
        <w:autoSpaceDE w:val="0"/>
        <w:autoSpaceDN w:val="0"/>
        <w:adjustRightInd w:val="0"/>
        <w:ind w:left="720"/>
        <w:jc w:val="both"/>
      </w:pPr>
      <w:r w:rsidRPr="00D645A9">
        <w:t xml:space="preserve">Inclusion in </w:t>
      </w:r>
      <w:r w:rsidR="009041B4">
        <w:t xml:space="preserve">the </w:t>
      </w:r>
      <w:r w:rsidR="007F6B90">
        <w:t>Specialized Financial</w:t>
      </w:r>
      <w:r w:rsidR="00844910">
        <w:t xml:space="preserve"> </w:t>
      </w:r>
      <w:r w:rsidR="008C0876">
        <w:t>Services</w:t>
      </w:r>
      <w:r w:rsidRPr="00D645A9">
        <w:t xml:space="preserve"> </w:t>
      </w:r>
      <w:r w:rsidR="009041B4">
        <w:t>C</w:t>
      </w:r>
      <w:r w:rsidRPr="00D645A9">
        <w:t xml:space="preserve">ounsel </w:t>
      </w:r>
      <w:r w:rsidR="009041B4">
        <w:t>P</w:t>
      </w:r>
      <w:r w:rsidRPr="00D645A9">
        <w:t xml:space="preserve">ool commences on the date the parties fully execute the Contract for Legal Services </w:t>
      </w:r>
      <w:r w:rsidR="002E52AA">
        <w:t>(the “Contract”)</w:t>
      </w:r>
      <w:r w:rsidRPr="00D645A9">
        <w:t xml:space="preserve">.  </w:t>
      </w:r>
      <w:r w:rsidRPr="00D645A9">
        <w:rPr>
          <w:b/>
        </w:rPr>
        <w:t xml:space="preserve">Please note, however, that inclusion in the </w:t>
      </w:r>
      <w:r w:rsidR="007F6B90">
        <w:rPr>
          <w:b/>
        </w:rPr>
        <w:t>Specialized Financial</w:t>
      </w:r>
      <w:r w:rsidR="00844910">
        <w:rPr>
          <w:b/>
        </w:rPr>
        <w:t xml:space="preserve"> Services</w:t>
      </w:r>
      <w:r w:rsidRPr="00D645A9">
        <w:rPr>
          <w:b/>
        </w:rPr>
        <w:t xml:space="preserve"> </w:t>
      </w:r>
      <w:r w:rsidR="009041B4">
        <w:rPr>
          <w:b/>
        </w:rPr>
        <w:t>C</w:t>
      </w:r>
      <w:r w:rsidRPr="00D645A9">
        <w:rPr>
          <w:b/>
        </w:rPr>
        <w:t xml:space="preserve">ounsel </w:t>
      </w:r>
      <w:r w:rsidR="009041B4">
        <w:rPr>
          <w:b/>
        </w:rPr>
        <w:t>P</w:t>
      </w:r>
      <w:r w:rsidRPr="00D645A9">
        <w:rPr>
          <w:b/>
        </w:rPr>
        <w:t xml:space="preserve">ool does not provide assurance that a Law Firm will receive an appointment to any </w:t>
      </w:r>
      <w:r w:rsidR="00844910">
        <w:rPr>
          <w:b/>
        </w:rPr>
        <w:t>matter</w:t>
      </w:r>
      <w:r w:rsidRPr="00D645A9">
        <w:rPr>
          <w:b/>
        </w:rPr>
        <w:t>.</w:t>
      </w:r>
      <w:r w:rsidR="00640054">
        <w:rPr>
          <w:b/>
        </w:rPr>
        <w:t xml:space="preserve">  </w:t>
      </w:r>
      <w:r w:rsidR="00640054" w:rsidRPr="00093A1F">
        <w:rPr>
          <w:rFonts w:cs="Arial"/>
          <w:color w:val="000000"/>
        </w:rPr>
        <w:t>Any Law Firm selected fo</w:t>
      </w:r>
      <w:r w:rsidR="00640054">
        <w:rPr>
          <w:rFonts w:cs="Arial"/>
          <w:color w:val="000000"/>
        </w:rPr>
        <w:t xml:space="preserve">r inclusion in </w:t>
      </w:r>
      <w:r w:rsidR="00C70455">
        <w:rPr>
          <w:rFonts w:cs="Arial"/>
          <w:color w:val="000000"/>
        </w:rPr>
        <w:t xml:space="preserve">the </w:t>
      </w:r>
      <w:r w:rsidR="007F6B90">
        <w:rPr>
          <w:rFonts w:cs="Arial"/>
          <w:color w:val="000000"/>
        </w:rPr>
        <w:t>Specialized Financial</w:t>
      </w:r>
      <w:r w:rsidR="00844910">
        <w:rPr>
          <w:rFonts w:cs="Arial"/>
          <w:color w:val="000000"/>
        </w:rPr>
        <w:t xml:space="preserve"> Services</w:t>
      </w:r>
      <w:r w:rsidR="00640054">
        <w:rPr>
          <w:rFonts w:cs="Arial"/>
          <w:color w:val="000000"/>
        </w:rPr>
        <w:t xml:space="preserve"> </w:t>
      </w:r>
      <w:r w:rsidR="00C70455">
        <w:rPr>
          <w:rFonts w:cs="Arial"/>
          <w:color w:val="000000"/>
        </w:rPr>
        <w:t>C</w:t>
      </w:r>
      <w:r w:rsidR="00640054">
        <w:rPr>
          <w:rFonts w:cs="Arial"/>
          <w:color w:val="000000"/>
        </w:rPr>
        <w:t xml:space="preserve">ounsel </w:t>
      </w:r>
      <w:r w:rsidR="00C70455">
        <w:rPr>
          <w:rFonts w:cs="Arial"/>
          <w:color w:val="000000"/>
        </w:rPr>
        <w:t>P</w:t>
      </w:r>
      <w:r w:rsidR="00640054" w:rsidRPr="00093A1F">
        <w:rPr>
          <w:rFonts w:cs="Arial"/>
          <w:color w:val="000000"/>
        </w:rPr>
        <w:t>ool</w:t>
      </w:r>
      <w:r w:rsidR="00FD132F">
        <w:rPr>
          <w:rFonts w:cs="Arial"/>
          <w:color w:val="000000"/>
        </w:rPr>
        <w:t xml:space="preserve"> </w:t>
      </w:r>
      <w:r w:rsidR="00640054" w:rsidRPr="00093A1F">
        <w:rPr>
          <w:rFonts w:cs="Arial"/>
          <w:color w:val="000000"/>
        </w:rPr>
        <w:t>may, at any time, be selected to provide specific counsel to a particular Commonwealth entity</w:t>
      </w:r>
      <w:r w:rsidR="00640054">
        <w:rPr>
          <w:rFonts w:cs="Arial"/>
          <w:color w:val="000000"/>
        </w:rPr>
        <w:t xml:space="preserve"> </w:t>
      </w:r>
      <w:r w:rsidR="00640054" w:rsidRPr="00093A1F">
        <w:rPr>
          <w:rFonts w:cs="Arial"/>
          <w:color w:val="000000"/>
        </w:rPr>
        <w:t>ba</w:t>
      </w:r>
      <w:r w:rsidR="00640054">
        <w:rPr>
          <w:rFonts w:cs="Arial"/>
          <w:color w:val="000000"/>
        </w:rPr>
        <w:t xml:space="preserve">sed on specific need, capacity, </w:t>
      </w:r>
      <w:r w:rsidR="00640054" w:rsidRPr="00093A1F">
        <w:rPr>
          <w:rFonts w:cs="Arial"/>
          <w:color w:val="000000"/>
        </w:rPr>
        <w:t>qualification or such other circumstances as the Ge</w:t>
      </w:r>
      <w:r w:rsidR="00640054">
        <w:rPr>
          <w:rFonts w:cs="Arial"/>
          <w:color w:val="000000"/>
        </w:rPr>
        <w:t xml:space="preserve">neral Counsel shall determine.  </w:t>
      </w:r>
      <w:r w:rsidR="00640054" w:rsidRPr="00093A1F">
        <w:rPr>
          <w:rFonts w:cs="Arial"/>
          <w:color w:val="000000"/>
        </w:rPr>
        <w:t xml:space="preserve">Nothing herein shall in any way be deemed to limit the discretion of the General Counsel to make such appointments to serve the needs of the Commonwealth </w:t>
      </w:r>
      <w:r w:rsidR="00A71C0C">
        <w:rPr>
          <w:rFonts w:cs="Arial"/>
          <w:color w:val="000000"/>
        </w:rPr>
        <w:t xml:space="preserve">as </w:t>
      </w:r>
      <w:r w:rsidR="00640054" w:rsidRPr="00093A1F">
        <w:rPr>
          <w:rFonts w:cs="Arial"/>
          <w:color w:val="000000"/>
        </w:rPr>
        <w:t>deem</w:t>
      </w:r>
      <w:r w:rsidR="003C7E4D">
        <w:rPr>
          <w:rFonts w:cs="Arial"/>
          <w:color w:val="000000"/>
        </w:rPr>
        <w:t>ed</w:t>
      </w:r>
      <w:r w:rsidR="00640054" w:rsidRPr="00093A1F">
        <w:rPr>
          <w:rFonts w:cs="Arial"/>
          <w:color w:val="000000"/>
        </w:rPr>
        <w:t xml:space="preserve"> appropriate</w:t>
      </w:r>
      <w:r w:rsidR="00640054">
        <w:rPr>
          <w:rFonts w:cs="Arial"/>
          <w:color w:val="000000"/>
        </w:rPr>
        <w:t>.</w:t>
      </w:r>
      <w:r w:rsidR="009510DC" w:rsidRPr="009510DC">
        <w:t xml:space="preserve"> </w:t>
      </w:r>
    </w:p>
    <w:p w14:paraId="7EF4E6E2" w14:textId="77777777" w:rsidR="00FD132F" w:rsidRDefault="00FD132F" w:rsidP="00875B86">
      <w:pPr>
        <w:autoSpaceDE w:val="0"/>
        <w:autoSpaceDN w:val="0"/>
        <w:adjustRightInd w:val="0"/>
        <w:ind w:left="720"/>
        <w:jc w:val="both"/>
      </w:pPr>
    </w:p>
    <w:p w14:paraId="144A778C" w14:textId="77777777" w:rsidR="003E6FB1" w:rsidRPr="00D645A9" w:rsidRDefault="009510DC" w:rsidP="00875B86">
      <w:pPr>
        <w:autoSpaceDE w:val="0"/>
        <w:autoSpaceDN w:val="0"/>
        <w:adjustRightInd w:val="0"/>
        <w:ind w:left="720"/>
        <w:jc w:val="both"/>
        <w:rPr>
          <w:b/>
        </w:rPr>
      </w:pPr>
      <w:r w:rsidRPr="00D645A9">
        <w:t>The</w:t>
      </w:r>
      <w:r w:rsidR="00FD132F">
        <w:t xml:space="preserve"> Commonwealth </w:t>
      </w:r>
      <w:r w:rsidR="00451856">
        <w:t>Agencies</w:t>
      </w:r>
      <w:r w:rsidR="00D10593">
        <w:t xml:space="preserve"> </w:t>
      </w:r>
      <w:r w:rsidR="00C92761">
        <w:t>will</w:t>
      </w:r>
      <w:r w:rsidR="00FD132F">
        <w:t xml:space="preserve"> </w:t>
      </w:r>
      <w:r>
        <w:t>issue</w:t>
      </w:r>
      <w:r w:rsidR="00FD132F">
        <w:t xml:space="preserve"> RFPs, as </w:t>
      </w:r>
      <w:r w:rsidR="00D70A67">
        <w:t>needed</w:t>
      </w:r>
      <w:r w:rsidR="00FD132F">
        <w:t xml:space="preserve">, for </w:t>
      </w:r>
      <w:r w:rsidR="00D70A67">
        <w:t xml:space="preserve">each </w:t>
      </w:r>
      <w:r>
        <w:t xml:space="preserve">specific </w:t>
      </w:r>
      <w:r w:rsidR="00844910">
        <w:t>matter</w:t>
      </w:r>
      <w:r w:rsidR="00FD132F">
        <w:t xml:space="preserve">.  </w:t>
      </w:r>
      <w:r w:rsidRPr="00D645A9">
        <w:t xml:space="preserve">Specific Qualifications </w:t>
      </w:r>
      <w:r w:rsidR="00FD132F">
        <w:t xml:space="preserve">related to </w:t>
      </w:r>
      <w:r w:rsidR="00D70A67">
        <w:t>a given</w:t>
      </w:r>
      <w:r w:rsidR="00FD132F">
        <w:t xml:space="preserve"> financing </w:t>
      </w:r>
      <w:r w:rsidR="00451856">
        <w:t xml:space="preserve">transaction </w:t>
      </w:r>
      <w:r w:rsidR="00FD132F">
        <w:t xml:space="preserve">will </w:t>
      </w:r>
      <w:r>
        <w:t xml:space="preserve">be identified by the </w:t>
      </w:r>
      <w:r w:rsidR="00451856">
        <w:t>Agency</w:t>
      </w:r>
      <w:r w:rsidR="00FD132F">
        <w:t xml:space="preserve"> and </w:t>
      </w:r>
      <w:r w:rsidR="00857207">
        <w:t xml:space="preserve">qualified </w:t>
      </w:r>
      <w:r w:rsidR="007F6B90">
        <w:t>Specialized Financial</w:t>
      </w:r>
      <w:r w:rsidR="00844910">
        <w:t xml:space="preserve"> Services </w:t>
      </w:r>
      <w:r w:rsidR="000259CF">
        <w:t>Counsel</w:t>
      </w:r>
      <w:r w:rsidR="00C92761">
        <w:t>.  Approved law firms</w:t>
      </w:r>
      <w:r w:rsidR="000259CF">
        <w:t xml:space="preserve"> </w:t>
      </w:r>
      <w:r w:rsidR="00451856">
        <w:t xml:space="preserve">with qualifications in the </w:t>
      </w:r>
      <w:proofErr w:type="gramStart"/>
      <w:r w:rsidR="00451856">
        <w:t xml:space="preserve">particular </w:t>
      </w:r>
      <w:r w:rsidR="0060714B">
        <w:t>C</w:t>
      </w:r>
      <w:r w:rsidR="00451856">
        <w:t>ategor</w:t>
      </w:r>
      <w:r w:rsidR="00AE0AB8">
        <w:t>y</w:t>
      </w:r>
      <w:proofErr w:type="gramEnd"/>
      <w:r w:rsidR="00451856">
        <w:t xml:space="preserve"> </w:t>
      </w:r>
      <w:r w:rsidR="000259CF">
        <w:t xml:space="preserve">will </w:t>
      </w:r>
      <w:r w:rsidR="00D70A67">
        <w:t xml:space="preserve">then </w:t>
      </w:r>
      <w:r w:rsidR="000259CF">
        <w:t>be invited to submit their Specific Qualifications</w:t>
      </w:r>
      <w:r w:rsidR="00781F18">
        <w:t xml:space="preserve"> in accordance with the RFP</w:t>
      </w:r>
      <w:r w:rsidR="000259CF">
        <w:t>.</w:t>
      </w:r>
      <w:r w:rsidR="00FD132F">
        <w:t xml:space="preserve"> </w:t>
      </w:r>
      <w:r w:rsidR="002D17A4">
        <w:t xml:space="preserve"> </w:t>
      </w:r>
      <w:r w:rsidR="00857207">
        <w:t>Specific Qualifications may include technical expertise, cost</w:t>
      </w:r>
      <w:r w:rsidR="0060714B">
        <w:t>, small and diverse business participation</w:t>
      </w:r>
      <w:r w:rsidR="00857207">
        <w:t xml:space="preserve"> and other factors included in the RFP.  </w:t>
      </w:r>
      <w:r w:rsidR="00FD132F">
        <w:t xml:space="preserve">Appointment to the specific </w:t>
      </w:r>
      <w:r w:rsidR="00844910">
        <w:t xml:space="preserve">matter </w:t>
      </w:r>
      <w:r w:rsidR="00FD132F">
        <w:t xml:space="preserve">will be made </w:t>
      </w:r>
      <w:r w:rsidR="00857207">
        <w:t>to the firm</w:t>
      </w:r>
      <w:r w:rsidR="00A23254">
        <w:t>,</w:t>
      </w:r>
      <w:r w:rsidR="00857207">
        <w:t xml:space="preserve"> </w:t>
      </w:r>
      <w:r w:rsidR="00A23254">
        <w:t xml:space="preserve">or firms, </w:t>
      </w:r>
      <w:r w:rsidR="00857207">
        <w:t xml:space="preserve">determined to </w:t>
      </w:r>
      <w:r w:rsidR="00857207">
        <w:lastRenderedPageBreak/>
        <w:t>be the best qualified based on the evaluation factors</w:t>
      </w:r>
      <w:r w:rsidR="00857207" w:rsidRPr="000816E9">
        <w:t xml:space="preserve"> set forth in th</w:t>
      </w:r>
      <w:r w:rsidR="00857207">
        <w:t>e</w:t>
      </w:r>
      <w:r w:rsidR="00857207" w:rsidRPr="000816E9">
        <w:t xml:space="preserve"> RFP.  </w:t>
      </w:r>
      <w:r w:rsidR="00857207">
        <w:t>The final amount of f</w:t>
      </w:r>
      <w:r w:rsidR="00857207" w:rsidRPr="000816E9">
        <w:t>air and reasonable compensation shall be determined through negotiation</w:t>
      </w:r>
      <w:r w:rsidR="000259CF">
        <w:t xml:space="preserve">.  </w:t>
      </w:r>
    </w:p>
    <w:p w14:paraId="07D8EAB0" w14:textId="77777777" w:rsidR="003E6FB1" w:rsidRPr="00D645A9" w:rsidRDefault="003E6FB1" w:rsidP="00875B86">
      <w:pPr>
        <w:autoSpaceDE w:val="0"/>
        <w:autoSpaceDN w:val="0"/>
        <w:adjustRightInd w:val="0"/>
        <w:ind w:firstLine="720"/>
        <w:jc w:val="both"/>
      </w:pPr>
    </w:p>
    <w:p w14:paraId="27B01797" w14:textId="77777777" w:rsidR="003E6FB1" w:rsidRPr="00D645A9" w:rsidRDefault="00C14A95" w:rsidP="00875B86">
      <w:pPr>
        <w:autoSpaceDE w:val="0"/>
        <w:autoSpaceDN w:val="0"/>
        <w:adjustRightInd w:val="0"/>
        <w:ind w:left="720"/>
        <w:jc w:val="both"/>
      </w:pPr>
      <w:r>
        <w:t>Th</w:t>
      </w:r>
      <w:r w:rsidR="00781F18">
        <w:t>e</w:t>
      </w:r>
      <w:r w:rsidR="00DE3168">
        <w:t xml:space="preserve"> RFQ qualification process </w:t>
      </w:r>
      <w:r w:rsidR="00781F18">
        <w:t xml:space="preserve">and the approved </w:t>
      </w:r>
      <w:r w:rsidR="007F6B90">
        <w:t>Specialized Financial</w:t>
      </w:r>
      <w:r w:rsidR="00844910">
        <w:t xml:space="preserve"> Services </w:t>
      </w:r>
      <w:r w:rsidR="00781F18">
        <w:t xml:space="preserve">Counsel </w:t>
      </w:r>
      <w:r w:rsidR="002D17A4">
        <w:t>Pool</w:t>
      </w:r>
      <w:r w:rsidR="00781F18">
        <w:t xml:space="preserve"> </w:t>
      </w:r>
      <w:r>
        <w:t>will remain in effect at the discretion of the General Counsel.</w:t>
      </w:r>
      <w:r w:rsidRPr="0087209D">
        <w:t xml:space="preserve">  </w:t>
      </w:r>
      <w:r w:rsidR="003E6FB1" w:rsidRPr="00D645A9">
        <w:t xml:space="preserve">OGC may determine, at any time, to amend, modify, or discontinue this </w:t>
      </w:r>
      <w:r w:rsidR="002A6C1A">
        <w:t>RFQ</w:t>
      </w:r>
      <w:r w:rsidR="003E6FB1" w:rsidRPr="00D645A9">
        <w:t xml:space="preserve"> and the process described herein at any time. </w:t>
      </w:r>
      <w:r w:rsidR="0018148E">
        <w:t xml:space="preserve"> </w:t>
      </w:r>
      <w:r w:rsidR="003E6FB1" w:rsidRPr="00D645A9">
        <w:t xml:space="preserve"> It is currently expected that </w:t>
      </w:r>
      <w:r w:rsidR="007F6B90">
        <w:t>Specialized Financial</w:t>
      </w:r>
      <w:r w:rsidR="008C0876">
        <w:t xml:space="preserve"> Services</w:t>
      </w:r>
      <w:r w:rsidR="003E6FB1" w:rsidRPr="00D645A9">
        <w:t xml:space="preserve"> </w:t>
      </w:r>
      <w:r w:rsidR="00DE3168">
        <w:t>C</w:t>
      </w:r>
      <w:r w:rsidR="003E6FB1" w:rsidRPr="00D645A9">
        <w:t xml:space="preserve">ounsel for each </w:t>
      </w:r>
      <w:r w:rsidR="0022305D">
        <w:t xml:space="preserve">of the </w:t>
      </w:r>
      <w:r w:rsidR="003E6FB1" w:rsidRPr="00D645A9">
        <w:t xml:space="preserve">specific </w:t>
      </w:r>
      <w:r w:rsidR="0060714B">
        <w:t>C</w:t>
      </w:r>
      <w:r w:rsidR="000B3223">
        <w:t>ategor</w:t>
      </w:r>
      <w:r w:rsidR="00AE0AB8">
        <w:t>y</w:t>
      </w:r>
      <w:r w:rsidR="000B3223">
        <w:t xml:space="preserve"> and for each transaction</w:t>
      </w:r>
      <w:r w:rsidR="003E6FB1" w:rsidRPr="00D645A9">
        <w:t xml:space="preserve"> will be selected from the </w:t>
      </w:r>
      <w:r w:rsidR="00781F18">
        <w:t xml:space="preserve">approved </w:t>
      </w:r>
      <w:r w:rsidR="007F6B90">
        <w:t>Specialized Financial</w:t>
      </w:r>
      <w:r w:rsidR="00844910">
        <w:t xml:space="preserve"> Services </w:t>
      </w:r>
      <w:r w:rsidR="00DE3168">
        <w:t xml:space="preserve">Counsel </w:t>
      </w:r>
      <w:r w:rsidR="002D17A4">
        <w:t>Pool</w:t>
      </w:r>
      <w:r w:rsidR="003E6FB1" w:rsidRPr="00D645A9">
        <w:t>; however, this may change at any time, without notice</w:t>
      </w:r>
      <w:r w:rsidR="00781F18">
        <w:t xml:space="preserve"> in the discretion of the General Counsel</w:t>
      </w:r>
      <w:r w:rsidR="003E6FB1" w:rsidRPr="00D645A9">
        <w:t xml:space="preserve">.  </w:t>
      </w:r>
    </w:p>
    <w:p w14:paraId="2985B16E" w14:textId="77777777" w:rsidR="003E6FB1" w:rsidRPr="00D645A9" w:rsidRDefault="003E6FB1" w:rsidP="00875B86">
      <w:pPr>
        <w:autoSpaceDE w:val="0"/>
        <w:autoSpaceDN w:val="0"/>
        <w:adjustRightInd w:val="0"/>
        <w:jc w:val="both"/>
      </w:pPr>
    </w:p>
    <w:p w14:paraId="08F49DEF" w14:textId="77777777" w:rsidR="00875B86" w:rsidRDefault="003E6FB1" w:rsidP="00875B86">
      <w:pPr>
        <w:autoSpaceDE w:val="0"/>
        <w:autoSpaceDN w:val="0"/>
        <w:adjustRightInd w:val="0"/>
        <w:ind w:left="720"/>
        <w:jc w:val="both"/>
      </w:pPr>
      <w:r w:rsidRPr="00D645A9">
        <w:t xml:space="preserve">Any information provided in response to this </w:t>
      </w:r>
      <w:r w:rsidR="002A6C1A">
        <w:t>RFQ</w:t>
      </w:r>
      <w:r w:rsidRPr="00D645A9">
        <w:t xml:space="preserve"> may be considered (but is not required to be considered) in making appointments of outside counsel to serve in capacities other than as </w:t>
      </w:r>
      <w:r w:rsidR="000B3223">
        <w:t>Specialized Financial Services Counsel</w:t>
      </w:r>
      <w:r w:rsidRPr="00D645A9">
        <w:t xml:space="preserve">. </w:t>
      </w:r>
      <w:r w:rsidR="00840A66" w:rsidRPr="00D645A9">
        <w:t xml:space="preserve"> </w:t>
      </w:r>
      <w:r w:rsidRPr="00D645A9">
        <w:t xml:space="preserve">Accordingly, OGC appointments of outside counsel to serve in capacities other than as </w:t>
      </w:r>
      <w:r w:rsidR="007F6B90">
        <w:t>Specialized Financial</w:t>
      </w:r>
      <w:r w:rsidR="00844910">
        <w:t xml:space="preserve"> </w:t>
      </w:r>
      <w:r w:rsidR="000B3223">
        <w:t>S</w:t>
      </w:r>
      <w:r w:rsidR="00844910">
        <w:t>ervices</w:t>
      </w:r>
      <w:r w:rsidR="00844910" w:rsidRPr="00D645A9">
        <w:t xml:space="preserve"> </w:t>
      </w:r>
      <w:r w:rsidR="000B3223">
        <w:t>C</w:t>
      </w:r>
      <w:r w:rsidRPr="00D645A9">
        <w:t>ounsel may or may not be made from th</w:t>
      </w:r>
      <w:r w:rsidR="00DE3168">
        <w:t xml:space="preserve">e </w:t>
      </w:r>
      <w:r w:rsidR="00781F18">
        <w:t xml:space="preserve">approved </w:t>
      </w:r>
      <w:r w:rsidR="007F6B90">
        <w:t>Specialized Financial</w:t>
      </w:r>
      <w:r w:rsidR="00844910">
        <w:t xml:space="preserve"> Services </w:t>
      </w:r>
      <w:r w:rsidR="00DE3168">
        <w:t xml:space="preserve">Counsel </w:t>
      </w:r>
      <w:r w:rsidR="002D17A4">
        <w:t>Pool</w:t>
      </w:r>
      <w:r w:rsidR="00DE3168">
        <w:t xml:space="preserve">.  </w:t>
      </w:r>
      <w:r w:rsidRPr="00D645A9">
        <w:t xml:space="preserve"> OGC reserves the right to make counsel appointments as may be deemed necessary</w:t>
      </w:r>
      <w:r w:rsidR="001C34FF">
        <w:t xml:space="preserve"> or desirable</w:t>
      </w:r>
      <w:r w:rsidRPr="00D645A9">
        <w:t xml:space="preserve">, in the sole judgment of OGC, for all other aspects of, or roles within, a </w:t>
      </w:r>
      <w:r w:rsidR="00AE0AB8">
        <w:t>s</w:t>
      </w:r>
      <w:r w:rsidR="007F6B90">
        <w:t xml:space="preserve">pecialized </w:t>
      </w:r>
      <w:r w:rsidR="00AE0AB8">
        <w:t>f</w:t>
      </w:r>
      <w:r w:rsidR="007F6B90">
        <w:t>inancial</w:t>
      </w:r>
      <w:r w:rsidR="00844910">
        <w:t xml:space="preserve"> services matter</w:t>
      </w:r>
      <w:r w:rsidRPr="00D645A9">
        <w:t>.</w:t>
      </w:r>
    </w:p>
    <w:p w14:paraId="2B5B8C8D" w14:textId="77777777" w:rsidR="00B90229" w:rsidRDefault="00B90229" w:rsidP="00875B86">
      <w:pPr>
        <w:autoSpaceDE w:val="0"/>
        <w:autoSpaceDN w:val="0"/>
        <w:adjustRightInd w:val="0"/>
        <w:ind w:left="720"/>
        <w:jc w:val="both"/>
      </w:pPr>
    </w:p>
    <w:p w14:paraId="722BD5EF" w14:textId="77777777" w:rsidR="00B90229" w:rsidRDefault="00B90229" w:rsidP="00875B86">
      <w:pPr>
        <w:autoSpaceDE w:val="0"/>
        <w:autoSpaceDN w:val="0"/>
        <w:adjustRightInd w:val="0"/>
        <w:ind w:left="720"/>
        <w:jc w:val="both"/>
      </w:pPr>
    </w:p>
    <w:p w14:paraId="16BB346D" w14:textId="77777777" w:rsidR="00B90229" w:rsidRDefault="00B90229" w:rsidP="00875B86">
      <w:pPr>
        <w:autoSpaceDE w:val="0"/>
        <w:autoSpaceDN w:val="0"/>
        <w:adjustRightInd w:val="0"/>
        <w:ind w:left="720"/>
        <w:jc w:val="both"/>
      </w:pPr>
    </w:p>
    <w:p w14:paraId="26D70427" w14:textId="77777777" w:rsidR="00B90229" w:rsidRDefault="00B90229" w:rsidP="00B90229">
      <w:pPr>
        <w:autoSpaceDE w:val="0"/>
        <w:autoSpaceDN w:val="0"/>
        <w:adjustRightInd w:val="0"/>
        <w:ind w:left="720"/>
        <w:jc w:val="center"/>
      </w:pPr>
    </w:p>
    <w:p w14:paraId="21C71BBE" w14:textId="77777777" w:rsidR="00B90229" w:rsidRDefault="00B90229" w:rsidP="00B90229">
      <w:pPr>
        <w:autoSpaceDE w:val="0"/>
        <w:autoSpaceDN w:val="0"/>
        <w:adjustRightInd w:val="0"/>
        <w:ind w:left="720"/>
        <w:jc w:val="center"/>
      </w:pPr>
    </w:p>
    <w:p w14:paraId="6E801E1D" w14:textId="77777777" w:rsidR="00B90229" w:rsidRDefault="00B90229" w:rsidP="00B90229">
      <w:pPr>
        <w:autoSpaceDE w:val="0"/>
        <w:autoSpaceDN w:val="0"/>
        <w:adjustRightInd w:val="0"/>
        <w:ind w:left="720"/>
        <w:jc w:val="center"/>
      </w:pPr>
    </w:p>
    <w:p w14:paraId="4410336C" w14:textId="77777777" w:rsidR="00B90229" w:rsidRDefault="00B90229" w:rsidP="00B90229">
      <w:pPr>
        <w:autoSpaceDE w:val="0"/>
        <w:autoSpaceDN w:val="0"/>
        <w:adjustRightInd w:val="0"/>
        <w:ind w:left="720"/>
        <w:jc w:val="center"/>
      </w:pPr>
    </w:p>
    <w:p w14:paraId="3C919DDC" w14:textId="77777777" w:rsidR="00B90229" w:rsidRDefault="00B90229" w:rsidP="00B90229">
      <w:pPr>
        <w:autoSpaceDE w:val="0"/>
        <w:autoSpaceDN w:val="0"/>
        <w:adjustRightInd w:val="0"/>
        <w:ind w:left="720"/>
        <w:jc w:val="center"/>
      </w:pPr>
    </w:p>
    <w:p w14:paraId="3961E2C7" w14:textId="77777777" w:rsidR="00B90229" w:rsidRDefault="00B90229" w:rsidP="00B90229">
      <w:pPr>
        <w:autoSpaceDE w:val="0"/>
        <w:autoSpaceDN w:val="0"/>
        <w:adjustRightInd w:val="0"/>
        <w:ind w:left="720"/>
        <w:jc w:val="center"/>
      </w:pPr>
    </w:p>
    <w:p w14:paraId="7B45CEAC" w14:textId="77777777" w:rsidR="00B90229" w:rsidRDefault="00B90229" w:rsidP="00B90229">
      <w:pPr>
        <w:autoSpaceDE w:val="0"/>
        <w:autoSpaceDN w:val="0"/>
        <w:adjustRightInd w:val="0"/>
        <w:ind w:left="720"/>
        <w:jc w:val="center"/>
      </w:pPr>
    </w:p>
    <w:p w14:paraId="40168948" w14:textId="21D8E12F" w:rsidR="00B90229" w:rsidRDefault="00310707" w:rsidP="00844910">
      <w:pPr>
        <w:autoSpaceDE w:val="0"/>
        <w:autoSpaceDN w:val="0"/>
        <w:adjustRightInd w:val="0"/>
        <w:jc w:val="center"/>
      </w:pPr>
      <w:r>
        <w:t>[The remainder of this page is intentionally left blank.]</w:t>
      </w:r>
    </w:p>
    <w:p w14:paraId="72E15F9F" w14:textId="77777777" w:rsidR="00812593" w:rsidRDefault="00812593" w:rsidP="00844910">
      <w:pPr>
        <w:autoSpaceDE w:val="0"/>
        <w:autoSpaceDN w:val="0"/>
        <w:adjustRightInd w:val="0"/>
        <w:jc w:val="center"/>
      </w:pPr>
    </w:p>
    <w:p w14:paraId="633AD33C" w14:textId="77777777" w:rsidR="00812593" w:rsidRDefault="00812593" w:rsidP="00844910">
      <w:pPr>
        <w:autoSpaceDE w:val="0"/>
        <w:autoSpaceDN w:val="0"/>
        <w:adjustRightInd w:val="0"/>
        <w:jc w:val="center"/>
      </w:pPr>
    </w:p>
    <w:p w14:paraId="77CEF886" w14:textId="77777777" w:rsidR="00812593" w:rsidRDefault="00812593" w:rsidP="00844910">
      <w:pPr>
        <w:autoSpaceDE w:val="0"/>
        <w:autoSpaceDN w:val="0"/>
        <w:adjustRightInd w:val="0"/>
        <w:jc w:val="center"/>
      </w:pPr>
    </w:p>
    <w:p w14:paraId="46958255" w14:textId="77777777" w:rsidR="00812593" w:rsidRDefault="00812593" w:rsidP="00844910">
      <w:pPr>
        <w:autoSpaceDE w:val="0"/>
        <w:autoSpaceDN w:val="0"/>
        <w:adjustRightInd w:val="0"/>
        <w:jc w:val="center"/>
      </w:pPr>
    </w:p>
    <w:p w14:paraId="0AEC8AD2" w14:textId="77777777" w:rsidR="00812593" w:rsidRDefault="00812593" w:rsidP="00844910">
      <w:pPr>
        <w:autoSpaceDE w:val="0"/>
        <w:autoSpaceDN w:val="0"/>
        <w:adjustRightInd w:val="0"/>
        <w:jc w:val="center"/>
      </w:pPr>
    </w:p>
    <w:p w14:paraId="33D06E46" w14:textId="77777777" w:rsidR="00812593" w:rsidRDefault="00812593" w:rsidP="00844910">
      <w:pPr>
        <w:autoSpaceDE w:val="0"/>
        <w:autoSpaceDN w:val="0"/>
        <w:adjustRightInd w:val="0"/>
        <w:jc w:val="center"/>
      </w:pPr>
    </w:p>
    <w:p w14:paraId="0947398A" w14:textId="77777777" w:rsidR="00812593" w:rsidRDefault="00812593" w:rsidP="00844910">
      <w:pPr>
        <w:autoSpaceDE w:val="0"/>
        <w:autoSpaceDN w:val="0"/>
        <w:adjustRightInd w:val="0"/>
        <w:jc w:val="center"/>
      </w:pPr>
    </w:p>
    <w:p w14:paraId="4E4100A3" w14:textId="77777777" w:rsidR="00812593" w:rsidRDefault="00812593" w:rsidP="00844910">
      <w:pPr>
        <w:autoSpaceDE w:val="0"/>
        <w:autoSpaceDN w:val="0"/>
        <w:adjustRightInd w:val="0"/>
        <w:jc w:val="center"/>
      </w:pPr>
    </w:p>
    <w:p w14:paraId="712F1319" w14:textId="77777777" w:rsidR="00812593" w:rsidRDefault="00812593" w:rsidP="00844910">
      <w:pPr>
        <w:autoSpaceDE w:val="0"/>
        <w:autoSpaceDN w:val="0"/>
        <w:adjustRightInd w:val="0"/>
        <w:jc w:val="center"/>
      </w:pPr>
    </w:p>
    <w:p w14:paraId="33E9854A" w14:textId="77777777" w:rsidR="00812593" w:rsidRDefault="00812593" w:rsidP="00844910">
      <w:pPr>
        <w:autoSpaceDE w:val="0"/>
        <w:autoSpaceDN w:val="0"/>
        <w:adjustRightInd w:val="0"/>
        <w:jc w:val="center"/>
      </w:pPr>
    </w:p>
    <w:p w14:paraId="663E79C8" w14:textId="77777777" w:rsidR="00812593" w:rsidRDefault="00812593" w:rsidP="00844910">
      <w:pPr>
        <w:autoSpaceDE w:val="0"/>
        <w:autoSpaceDN w:val="0"/>
        <w:adjustRightInd w:val="0"/>
        <w:jc w:val="center"/>
      </w:pPr>
    </w:p>
    <w:p w14:paraId="03D73252" w14:textId="77777777" w:rsidR="00812593" w:rsidRDefault="00812593" w:rsidP="00844910">
      <w:pPr>
        <w:autoSpaceDE w:val="0"/>
        <w:autoSpaceDN w:val="0"/>
        <w:adjustRightInd w:val="0"/>
        <w:jc w:val="center"/>
      </w:pPr>
    </w:p>
    <w:p w14:paraId="58742613" w14:textId="77777777" w:rsidR="00812593" w:rsidRDefault="00812593" w:rsidP="00844910">
      <w:pPr>
        <w:autoSpaceDE w:val="0"/>
        <w:autoSpaceDN w:val="0"/>
        <w:adjustRightInd w:val="0"/>
        <w:jc w:val="center"/>
      </w:pPr>
    </w:p>
    <w:p w14:paraId="19171259" w14:textId="77777777" w:rsidR="00812593" w:rsidRDefault="00812593" w:rsidP="00844910">
      <w:pPr>
        <w:autoSpaceDE w:val="0"/>
        <w:autoSpaceDN w:val="0"/>
        <w:adjustRightInd w:val="0"/>
        <w:jc w:val="center"/>
      </w:pPr>
    </w:p>
    <w:p w14:paraId="79BD451C" w14:textId="77777777" w:rsidR="00812593" w:rsidRDefault="00812593" w:rsidP="00844910">
      <w:pPr>
        <w:autoSpaceDE w:val="0"/>
        <w:autoSpaceDN w:val="0"/>
        <w:adjustRightInd w:val="0"/>
        <w:jc w:val="center"/>
      </w:pPr>
    </w:p>
    <w:p w14:paraId="4A584B5D" w14:textId="77777777" w:rsidR="00812593" w:rsidRDefault="00812593" w:rsidP="00844910">
      <w:pPr>
        <w:autoSpaceDE w:val="0"/>
        <w:autoSpaceDN w:val="0"/>
        <w:adjustRightInd w:val="0"/>
        <w:jc w:val="center"/>
      </w:pPr>
    </w:p>
    <w:p w14:paraId="3B9D5F1B" w14:textId="77777777" w:rsidR="00844910" w:rsidRPr="00844910" w:rsidRDefault="00844910" w:rsidP="00844910">
      <w:pPr>
        <w:autoSpaceDE w:val="0"/>
        <w:autoSpaceDN w:val="0"/>
        <w:adjustRightInd w:val="0"/>
        <w:jc w:val="center"/>
        <w:rPr>
          <w:b/>
        </w:rPr>
      </w:pPr>
      <w:r w:rsidRPr="00844910">
        <w:rPr>
          <w:b/>
        </w:rPr>
        <w:lastRenderedPageBreak/>
        <w:t>SECTION II</w:t>
      </w:r>
    </w:p>
    <w:p w14:paraId="1F566162" w14:textId="77777777" w:rsidR="00844910" w:rsidRPr="00844910" w:rsidRDefault="00844910" w:rsidP="00844910">
      <w:pPr>
        <w:autoSpaceDE w:val="0"/>
        <w:autoSpaceDN w:val="0"/>
        <w:adjustRightInd w:val="0"/>
        <w:jc w:val="center"/>
        <w:rPr>
          <w:b/>
        </w:rPr>
      </w:pPr>
      <w:r w:rsidRPr="00844910">
        <w:rPr>
          <w:b/>
        </w:rPr>
        <w:t>MINIMUM QUALIFICATIONS FOR ALL APPLICANTS</w:t>
      </w:r>
    </w:p>
    <w:p w14:paraId="4FE2A685" w14:textId="77777777" w:rsidR="00844910" w:rsidRPr="00844910" w:rsidRDefault="00844910" w:rsidP="00844910">
      <w:pPr>
        <w:autoSpaceDE w:val="0"/>
        <w:autoSpaceDN w:val="0"/>
        <w:adjustRightInd w:val="0"/>
        <w:jc w:val="both"/>
        <w:rPr>
          <w:b/>
        </w:rPr>
      </w:pPr>
    </w:p>
    <w:p w14:paraId="451B25D1" w14:textId="77777777" w:rsidR="00844910" w:rsidRPr="00844910" w:rsidRDefault="00844910" w:rsidP="00844910">
      <w:pPr>
        <w:autoSpaceDE w:val="0"/>
        <w:autoSpaceDN w:val="0"/>
        <w:adjustRightInd w:val="0"/>
        <w:jc w:val="both"/>
      </w:pPr>
      <w:proofErr w:type="gramStart"/>
      <w:r w:rsidRPr="00844910">
        <w:t>In order to</w:t>
      </w:r>
      <w:proofErr w:type="gramEnd"/>
      <w:r w:rsidRPr="00844910">
        <w:t xml:space="preserve"> qualify for inclusion in the Specialized Financial </w:t>
      </w:r>
      <w:r w:rsidR="00ED71D5">
        <w:t xml:space="preserve">Services </w:t>
      </w:r>
      <w:r w:rsidRPr="00844910">
        <w:t xml:space="preserve">Counsel Pool, a Law Firm’s Statement of Qualifications must demonstrate the firm’s ability to meet </w:t>
      </w:r>
      <w:proofErr w:type="gramStart"/>
      <w:r w:rsidRPr="00844910">
        <w:t>all of</w:t>
      </w:r>
      <w:proofErr w:type="gramEnd"/>
      <w:r w:rsidRPr="00844910">
        <w:t xml:space="preserve"> the Minimum Qualifications set forth below in paragraph 1 and all Minimum Qualifications under the applicable subparagraph in paragraph 2 for which the firm intends to prequalify.  Responses must be provided addressing each Minimum Qualification in paragraph 1 in the order set forth below and each type of service set forth under the subparts to paragraph 2 in the order set forth below.  If the firm is not prequalifying for a particular service set forth in subparts to paragraph 2 below, identify the subsection and state ‘not applicable</w:t>
      </w:r>
      <w:r w:rsidR="007F6B90">
        <w:t>.</w:t>
      </w:r>
      <w:r w:rsidRPr="00844910">
        <w:t>”  OGC will not generally accept a co-</w:t>
      </w:r>
      <w:r w:rsidR="000B3223">
        <w:t>c</w:t>
      </w:r>
      <w:r w:rsidRPr="00844910">
        <w:t>ounsel, joint venture, or subcontracting relationship to satisfy the Minimum Qualifications of section 1.</w:t>
      </w:r>
    </w:p>
    <w:p w14:paraId="3D86932D" w14:textId="77777777" w:rsidR="00844910" w:rsidRPr="00844910" w:rsidRDefault="00844910" w:rsidP="00844910">
      <w:pPr>
        <w:autoSpaceDE w:val="0"/>
        <w:autoSpaceDN w:val="0"/>
        <w:adjustRightInd w:val="0"/>
        <w:jc w:val="both"/>
      </w:pPr>
    </w:p>
    <w:p w14:paraId="6EC8ED6D" w14:textId="77777777" w:rsidR="00844910" w:rsidRDefault="00844910" w:rsidP="00844910">
      <w:pPr>
        <w:numPr>
          <w:ilvl w:val="0"/>
          <w:numId w:val="18"/>
        </w:numPr>
        <w:autoSpaceDE w:val="0"/>
        <w:autoSpaceDN w:val="0"/>
        <w:adjustRightInd w:val="0"/>
        <w:jc w:val="both"/>
      </w:pPr>
      <w:r w:rsidRPr="00844910">
        <w:t>Minimum Qualification</w:t>
      </w:r>
    </w:p>
    <w:p w14:paraId="2D4964C3" w14:textId="77777777" w:rsidR="00120E20" w:rsidRDefault="00120E20" w:rsidP="00120E20">
      <w:pPr>
        <w:autoSpaceDE w:val="0"/>
        <w:autoSpaceDN w:val="0"/>
        <w:adjustRightInd w:val="0"/>
        <w:ind w:left="720"/>
        <w:jc w:val="both"/>
      </w:pPr>
    </w:p>
    <w:p w14:paraId="73AB518C" w14:textId="77777777" w:rsidR="00844910" w:rsidRDefault="00844910" w:rsidP="00844910">
      <w:pPr>
        <w:numPr>
          <w:ilvl w:val="1"/>
          <w:numId w:val="18"/>
        </w:numPr>
        <w:autoSpaceDE w:val="0"/>
        <w:autoSpaceDN w:val="0"/>
        <w:adjustRightInd w:val="0"/>
        <w:jc w:val="both"/>
      </w:pPr>
      <w:r w:rsidRPr="00844910">
        <w:t xml:space="preserve">Confirm that at least one member of the Law Firm’s counsel team is admitted to practice law before the Supreme Court of Pennsylvania and is a member in good standing.  Identify the member or members and provide resume(s) outlining each member’s finance background and expertise, if any. </w:t>
      </w:r>
    </w:p>
    <w:p w14:paraId="0E64575B" w14:textId="77777777" w:rsidR="00D23935" w:rsidRDefault="00D23935" w:rsidP="0060714B">
      <w:pPr>
        <w:autoSpaceDE w:val="0"/>
        <w:autoSpaceDN w:val="0"/>
        <w:adjustRightInd w:val="0"/>
        <w:ind w:left="1440"/>
        <w:jc w:val="both"/>
      </w:pPr>
    </w:p>
    <w:p w14:paraId="3A77FC53" w14:textId="0EDE7E9F" w:rsidR="00BF74F1" w:rsidRDefault="00AE315E" w:rsidP="62725389">
      <w:pPr>
        <w:numPr>
          <w:ilvl w:val="1"/>
          <w:numId w:val="18"/>
        </w:numPr>
        <w:autoSpaceDE w:val="0"/>
        <w:autoSpaceDN w:val="0"/>
        <w:adjustRightInd w:val="0"/>
        <w:jc w:val="both"/>
        <w:rPr>
          <w:b/>
          <w:bCs/>
        </w:rPr>
      </w:pPr>
      <w:r>
        <w:t>C</w:t>
      </w:r>
      <w:r w:rsidR="00844910">
        <w:t xml:space="preserve">onfirm that the Law Firm has and will maintain in full force and effect, during the duration of its participation in the approved Specialized Financial </w:t>
      </w:r>
      <w:r w:rsidR="00ED71D5">
        <w:t xml:space="preserve">Services </w:t>
      </w:r>
      <w:r w:rsidR="00844910">
        <w:t xml:space="preserve">Counsel Pool, professional liability insurance through an A- Best-Rated (or better) insurance carrier in an aggregate amount usual and customary for firms of its size and practice areas, subject to normal deductibles, and covenants.  The professional liability insurance will include coverage for practice in the field of federal and state securities and tax law, bankruptcy law and collections as applicable.  </w:t>
      </w:r>
      <w:r w:rsidR="00844910" w:rsidRPr="4DCAB13B">
        <w:rPr>
          <w:b/>
          <w:bCs/>
        </w:rPr>
        <w:t>Please note that future RFPs will require an aggregate amount of insurance as a minimum technical proposal requirement commensurate with that RFP’s bond issuance</w:t>
      </w:r>
      <w:r w:rsidR="0F2C4A86" w:rsidRPr="4DCAB13B">
        <w:rPr>
          <w:b/>
          <w:bCs/>
        </w:rPr>
        <w:t>, if any</w:t>
      </w:r>
      <w:r w:rsidR="0060714B" w:rsidRPr="4DCAB13B">
        <w:rPr>
          <w:b/>
          <w:bCs/>
        </w:rPr>
        <w:t xml:space="preserve"> or </w:t>
      </w:r>
      <w:r w:rsidR="09A9817D" w:rsidRPr="4DCAB13B">
        <w:rPr>
          <w:b/>
          <w:bCs/>
        </w:rPr>
        <w:t xml:space="preserve">other </w:t>
      </w:r>
      <w:r w:rsidR="0060714B" w:rsidRPr="4DCAB13B">
        <w:rPr>
          <w:b/>
          <w:bCs/>
        </w:rPr>
        <w:t>financial terms</w:t>
      </w:r>
      <w:r w:rsidR="00844910" w:rsidRPr="4DCAB13B">
        <w:rPr>
          <w:b/>
          <w:bCs/>
        </w:rPr>
        <w:t>.</w:t>
      </w:r>
    </w:p>
    <w:p w14:paraId="2817D3D2" w14:textId="77777777" w:rsidR="00844910" w:rsidRPr="00844910" w:rsidRDefault="00844910" w:rsidP="00844910">
      <w:pPr>
        <w:autoSpaceDE w:val="0"/>
        <w:autoSpaceDN w:val="0"/>
        <w:adjustRightInd w:val="0"/>
        <w:jc w:val="both"/>
      </w:pPr>
    </w:p>
    <w:p w14:paraId="3525E6B2" w14:textId="77777777" w:rsidR="00844910" w:rsidRPr="00844910" w:rsidRDefault="00844910" w:rsidP="00844910">
      <w:pPr>
        <w:numPr>
          <w:ilvl w:val="1"/>
          <w:numId w:val="18"/>
        </w:numPr>
        <w:autoSpaceDE w:val="0"/>
        <w:autoSpaceDN w:val="0"/>
        <w:adjustRightInd w:val="0"/>
        <w:jc w:val="both"/>
      </w:pPr>
      <w:r w:rsidRPr="00844910">
        <w:t>Describe the Law Firm and its capabilities, including the size of the firm, its practice group areas, the size of its Specialized Financial Services Group and the composition of the types of expertise within the current law firm roster on questions relating to Specialized Securit</w:t>
      </w:r>
      <w:r w:rsidR="00214D23">
        <w:t>ies (including d</w:t>
      </w:r>
      <w:r w:rsidRPr="00844910">
        <w:t>isclosure</w:t>
      </w:r>
      <w:r w:rsidR="00214D23">
        <w:t>)</w:t>
      </w:r>
      <w:r w:rsidRPr="00844910">
        <w:t xml:space="preserve">, Tax Counsel and Audit Services, Structured Finance/Capital Investment Transactions and Specialized Collections, Creditors Rights and Bankruptcy.  </w:t>
      </w:r>
    </w:p>
    <w:p w14:paraId="0A10187A" w14:textId="77777777" w:rsidR="00844910" w:rsidRPr="00844910" w:rsidRDefault="00844910" w:rsidP="00844910">
      <w:pPr>
        <w:autoSpaceDE w:val="0"/>
        <w:autoSpaceDN w:val="0"/>
        <w:adjustRightInd w:val="0"/>
        <w:jc w:val="both"/>
      </w:pPr>
    </w:p>
    <w:p w14:paraId="2687C3AF" w14:textId="77777777" w:rsidR="00844910" w:rsidRPr="00844910" w:rsidRDefault="00844910" w:rsidP="00844910">
      <w:pPr>
        <w:numPr>
          <w:ilvl w:val="1"/>
          <w:numId w:val="18"/>
        </w:numPr>
        <w:autoSpaceDE w:val="0"/>
        <w:autoSpaceDN w:val="0"/>
        <w:adjustRightInd w:val="0"/>
        <w:jc w:val="both"/>
      </w:pPr>
      <w:r w:rsidRPr="00844910">
        <w:t xml:space="preserve">Separate and apart from (c) above, describe the qualifications and experiences of all attorneys within the Law Firm who are expected to work as part of the Specialized Financial Services team.  Provide acknowledgement that senior personnel will be committed to Commonwealth transactions.  Describe the anticipated division of duties among partners, associates, and paralegals.  If any additional lawyers within the Law Firm may be available for consultation, even though they are not assigned to work with the Specialized Financial Services team, identify them and their specialized expertise.  </w:t>
      </w:r>
    </w:p>
    <w:p w14:paraId="416ACF5D" w14:textId="77777777" w:rsidR="00844910" w:rsidRPr="00844910" w:rsidRDefault="00844910" w:rsidP="00844910">
      <w:pPr>
        <w:autoSpaceDE w:val="0"/>
        <w:autoSpaceDN w:val="0"/>
        <w:adjustRightInd w:val="0"/>
        <w:jc w:val="both"/>
      </w:pPr>
    </w:p>
    <w:p w14:paraId="39A204DE" w14:textId="77777777" w:rsidR="00844910" w:rsidRPr="00844910" w:rsidRDefault="00844910" w:rsidP="00844910">
      <w:pPr>
        <w:numPr>
          <w:ilvl w:val="1"/>
          <w:numId w:val="18"/>
        </w:numPr>
        <w:autoSpaceDE w:val="0"/>
        <w:autoSpaceDN w:val="0"/>
        <w:adjustRightInd w:val="0"/>
        <w:jc w:val="both"/>
      </w:pPr>
      <w:r w:rsidRPr="00844910">
        <w:t xml:space="preserve">Provide detailed descriptions of: (a) any litigation or administrative proceeding in which the Law Firm was a party in any matter related to the professional activities of the Law Firm during the five years prior to the date of this RFQ; (b) any pending litigation, investigation, or proceeding in which a court or administrative agency is addressing any question relating to the professional activities of the Law Firm; (c) any notice of official action, administrative inquiries, or formal Securities and Exchange Commission, </w:t>
      </w:r>
      <w:r w:rsidRPr="00844910">
        <w:rPr>
          <w:bCs/>
        </w:rPr>
        <w:t>Municipal Securities Rulemaking Board</w:t>
      </w:r>
      <w:r w:rsidRPr="00844910">
        <w:t xml:space="preserve">, or Internal Revenue Service challenges pertaining to any finance transaction, or relating to any finance matter in which the Law Firm served as Specialized Financial Counsel and (d) any litigation or threatened litigation in connection with services rendered by the Law Firm as Specialized Financial </w:t>
      </w:r>
      <w:r w:rsidR="00ED71D5">
        <w:t xml:space="preserve">Services </w:t>
      </w:r>
      <w:r w:rsidRPr="00844910">
        <w:t xml:space="preserve">Counsel within the last seven years.  (This information may be submitted under a confidential label.)   </w:t>
      </w:r>
    </w:p>
    <w:p w14:paraId="17A18993" w14:textId="77777777" w:rsidR="00844910" w:rsidRPr="00844910" w:rsidRDefault="00844910" w:rsidP="00844910">
      <w:pPr>
        <w:autoSpaceDE w:val="0"/>
        <w:autoSpaceDN w:val="0"/>
        <w:adjustRightInd w:val="0"/>
        <w:jc w:val="both"/>
      </w:pPr>
    </w:p>
    <w:p w14:paraId="2B278679" w14:textId="1FDB5156" w:rsidR="00844910" w:rsidRPr="00844910" w:rsidRDefault="00844910" w:rsidP="003A697A">
      <w:pPr>
        <w:numPr>
          <w:ilvl w:val="1"/>
          <w:numId w:val="18"/>
        </w:numPr>
        <w:autoSpaceDE w:val="0"/>
        <w:autoSpaceDN w:val="0"/>
        <w:adjustRightInd w:val="0"/>
        <w:jc w:val="both"/>
      </w:pPr>
      <w:r>
        <w:t>Provide a written acknowledgment that the Law Firm will comply with OGC’s Conflict Waiver Policy</w:t>
      </w:r>
      <w:r w:rsidR="009455BA">
        <w:t>,</w:t>
      </w:r>
      <w:r w:rsidR="009455BA" w:rsidRPr="009455BA">
        <w:t xml:space="preserve"> </w:t>
      </w:r>
      <w:r w:rsidR="009455BA" w:rsidRPr="007B0790">
        <w:t>a copy of which</w:t>
      </w:r>
      <w:r w:rsidR="009455BA">
        <w:t xml:space="preserve"> can be found in the attached Contract for Legal Services Template, which is attached to this RFP as Appendix A</w:t>
      </w:r>
      <w:r>
        <w:t xml:space="preserve">.  </w:t>
      </w:r>
      <w:r w:rsidR="003A697A">
        <w:t xml:space="preserve">The Law Firm shall represent and warrant at the time that it submits a proposal to act as counsel for a specific matter that it has no conflicting representation that has not been fully disclosed to and waived by both the client in the conflicting representation and the General  Counsel and shall not undertake any representation that conflicts with the performance of the services or obligations under this Contract, unless any and all such conflicting representations have been disclosed and so waived by all affected parties.  Once a Law Firm is engaged by the General Counsel to act as counsel for a specific matter, such Law Firm may not during such engagement take on a conflicting representation without first disclosing such conflicting representation to the General Counsel and obtaining appropriate waivers from both the General Counsel and the prospective client in the conflicting representation.  The Law Firm may not, without the prior written consent of the General Counsel, withdraw from an ongoing engagement as counsel for a specific matter </w:t>
      </w:r>
      <w:proofErr w:type="gramStart"/>
      <w:r w:rsidR="003A697A">
        <w:t>in order to</w:t>
      </w:r>
      <w:proofErr w:type="gramEnd"/>
      <w:r w:rsidR="003A697A">
        <w:t xml:space="preserve"> take on a conflicting representation respecting which waivers from all affected parties cannot be obtained.  The process for obtaining conflict waivers is more fully described in the Office of General Counsel Conflict Waiver Procedure, which is attached </w:t>
      </w:r>
      <w:r w:rsidR="00A74A9D">
        <w:t>to the</w:t>
      </w:r>
      <w:r w:rsidR="003A697A">
        <w:t xml:space="preserve"> Contract.</w:t>
      </w:r>
      <w:r>
        <w:t xml:space="preserve">   </w:t>
      </w:r>
    </w:p>
    <w:p w14:paraId="265EA108" w14:textId="77777777" w:rsidR="00844910" w:rsidRPr="00844910" w:rsidRDefault="00844910" w:rsidP="00844910">
      <w:pPr>
        <w:autoSpaceDE w:val="0"/>
        <w:autoSpaceDN w:val="0"/>
        <w:adjustRightInd w:val="0"/>
        <w:jc w:val="both"/>
      </w:pPr>
    </w:p>
    <w:p w14:paraId="175477EA" w14:textId="43447325" w:rsidR="00844910" w:rsidRPr="00844910" w:rsidRDefault="00844910" w:rsidP="00844910">
      <w:pPr>
        <w:numPr>
          <w:ilvl w:val="1"/>
          <w:numId w:val="18"/>
        </w:numPr>
        <w:autoSpaceDE w:val="0"/>
        <w:autoSpaceDN w:val="0"/>
        <w:adjustRightInd w:val="0"/>
        <w:jc w:val="both"/>
      </w:pPr>
      <w:r w:rsidRPr="00844910">
        <w:t>Law Firms selected for inclusion in the approved Specialized Financ</w:t>
      </w:r>
      <w:r w:rsidR="00214D23">
        <w:t>ial</w:t>
      </w:r>
      <w:r w:rsidRPr="00844910">
        <w:t xml:space="preserve"> </w:t>
      </w:r>
      <w:r w:rsidR="00ED71D5">
        <w:t xml:space="preserve">Services </w:t>
      </w:r>
      <w:r w:rsidRPr="00844910">
        <w:t>Counsel Pool through this RFQ must agree to receive fees at the rates or rate structures as determined and approved by OGC</w:t>
      </w:r>
      <w:r w:rsidR="00753B97">
        <w:t>, in consultation with the Agency,</w:t>
      </w:r>
      <w:r w:rsidRPr="00844910">
        <w:t xml:space="preserve"> and must further agree to perform legal services in accordance with the OGC </w:t>
      </w:r>
      <w:r w:rsidRPr="00844910">
        <w:rPr>
          <w:i/>
        </w:rPr>
        <w:t>Contract</w:t>
      </w:r>
      <w:r w:rsidRPr="00844910">
        <w:t xml:space="preserve"> </w:t>
      </w:r>
      <w:r w:rsidRPr="00844910">
        <w:rPr>
          <w:i/>
        </w:rPr>
        <w:t>for Legal Services</w:t>
      </w:r>
      <w:r w:rsidRPr="00844910">
        <w:t xml:space="preserve">, </w:t>
      </w:r>
      <w:r w:rsidR="009455BA">
        <w:t>a copy of which is attached to this RFQ as Appendix A and must be appended to the RFQ submission.</w:t>
      </w:r>
      <w:r w:rsidRPr="00A74A9D">
        <w:t>.</w:t>
      </w:r>
      <w:r w:rsidRPr="00844910">
        <w:t xml:space="preserve">  A fee structure (or fee determination methodology) will be established for each RFP and included in the Specific Qualifications.  The Commonwealth will use various methodologies for establishing compensation for Specialized Financial </w:t>
      </w:r>
      <w:r w:rsidR="00ED71D5">
        <w:t xml:space="preserve">Services </w:t>
      </w:r>
      <w:r w:rsidRPr="00844910">
        <w:t xml:space="preserve">Counsel work.  Methodologies may include fees based upon </w:t>
      </w:r>
      <w:proofErr w:type="spellStart"/>
      <w:r w:rsidRPr="00844910">
        <w:t>par amount</w:t>
      </w:r>
      <w:proofErr w:type="spellEnd"/>
      <w:r w:rsidRPr="00844910">
        <w:t xml:space="preserve">, a fixed dollar amount per transaction, and a per hour amount.  The particular methodology with be articulated </w:t>
      </w:r>
      <w:r w:rsidRPr="00844910">
        <w:lastRenderedPageBreak/>
        <w:t>in the RFP issued for the particular transaction and thereafter fixed in the engagement letter for any specific transaction for which appointment is made.</w:t>
      </w:r>
    </w:p>
    <w:p w14:paraId="1E8914D7" w14:textId="77777777" w:rsidR="00844910" w:rsidRPr="00844910" w:rsidRDefault="00844910" w:rsidP="00844910">
      <w:pPr>
        <w:autoSpaceDE w:val="0"/>
        <w:autoSpaceDN w:val="0"/>
        <w:adjustRightInd w:val="0"/>
        <w:jc w:val="both"/>
      </w:pPr>
    </w:p>
    <w:p w14:paraId="0BF144DD" w14:textId="77777777" w:rsidR="00844910" w:rsidRPr="00844910" w:rsidRDefault="00844910" w:rsidP="00844910">
      <w:pPr>
        <w:numPr>
          <w:ilvl w:val="1"/>
          <w:numId w:val="18"/>
        </w:numPr>
        <w:autoSpaceDE w:val="0"/>
        <w:autoSpaceDN w:val="0"/>
        <w:adjustRightInd w:val="0"/>
        <w:jc w:val="both"/>
      </w:pPr>
      <w:r w:rsidRPr="00844910">
        <w:t>All Law Firms must possess sufficient technical capacity to provide electronically stored, transmissible and deliverable transcripts as defined and required by the Issuer in its RFP and must agree to operate in compatible technology and document formats for the Commonwealth clients.  Provide written acknowledgment of ability to comply with this requirement.</w:t>
      </w:r>
    </w:p>
    <w:p w14:paraId="41EB9413" w14:textId="77777777" w:rsidR="00844910" w:rsidRPr="00844910" w:rsidRDefault="00844910" w:rsidP="00844910">
      <w:pPr>
        <w:autoSpaceDE w:val="0"/>
        <w:autoSpaceDN w:val="0"/>
        <w:adjustRightInd w:val="0"/>
        <w:jc w:val="both"/>
      </w:pPr>
    </w:p>
    <w:p w14:paraId="059C62D0" w14:textId="77777777" w:rsidR="0022305D" w:rsidRDefault="00844910" w:rsidP="00844910">
      <w:pPr>
        <w:numPr>
          <w:ilvl w:val="0"/>
          <w:numId w:val="18"/>
        </w:numPr>
        <w:autoSpaceDE w:val="0"/>
        <w:autoSpaceDN w:val="0"/>
        <w:adjustRightInd w:val="0"/>
        <w:jc w:val="both"/>
      </w:pPr>
      <w:r w:rsidRPr="00844910">
        <w:t xml:space="preserve">Minimum Qualification for </w:t>
      </w:r>
      <w:r w:rsidR="002970DA">
        <w:t>C</w:t>
      </w:r>
      <w:r w:rsidRPr="00844910">
        <w:t xml:space="preserve">ategories of </w:t>
      </w:r>
      <w:r w:rsidR="0022305D">
        <w:t xml:space="preserve">Specialized </w:t>
      </w:r>
      <w:r w:rsidRPr="00844910">
        <w:t>Financial Services Counsel</w:t>
      </w:r>
      <w:r w:rsidR="0022305D">
        <w:t xml:space="preserve"> </w:t>
      </w:r>
    </w:p>
    <w:p w14:paraId="5B878B18" w14:textId="77777777" w:rsidR="00D23935" w:rsidRDefault="00D23935" w:rsidP="0060714B">
      <w:pPr>
        <w:autoSpaceDE w:val="0"/>
        <w:autoSpaceDN w:val="0"/>
        <w:adjustRightInd w:val="0"/>
        <w:ind w:left="720"/>
        <w:jc w:val="both"/>
      </w:pPr>
    </w:p>
    <w:p w14:paraId="79F00722" w14:textId="77777777" w:rsidR="00D23935" w:rsidRDefault="0022305D" w:rsidP="0060714B">
      <w:pPr>
        <w:autoSpaceDE w:val="0"/>
        <w:autoSpaceDN w:val="0"/>
        <w:adjustRightInd w:val="0"/>
        <w:ind w:left="720"/>
        <w:jc w:val="both"/>
      </w:pPr>
      <w:r>
        <w:t xml:space="preserve">To be considered for a specific type of work as financial services counsel, applicants may apply for one or more the following specific </w:t>
      </w:r>
      <w:r w:rsidR="002970DA">
        <w:t>C</w:t>
      </w:r>
      <w:r>
        <w:t>ategories.</w:t>
      </w:r>
    </w:p>
    <w:p w14:paraId="084EA761" w14:textId="77777777" w:rsidR="00ED5FF6" w:rsidRDefault="00ED5FF6" w:rsidP="00ED5FF6">
      <w:pPr>
        <w:autoSpaceDE w:val="0"/>
        <w:autoSpaceDN w:val="0"/>
        <w:adjustRightInd w:val="0"/>
        <w:ind w:left="720"/>
        <w:jc w:val="both"/>
      </w:pPr>
    </w:p>
    <w:p w14:paraId="4C77E9D0" w14:textId="36C5E8B0" w:rsidR="00ED5FF6" w:rsidRPr="00844910" w:rsidRDefault="00ED5FF6" w:rsidP="00ED5FF6">
      <w:pPr>
        <w:numPr>
          <w:ilvl w:val="1"/>
          <w:numId w:val="18"/>
        </w:numPr>
        <w:autoSpaceDE w:val="0"/>
        <w:autoSpaceDN w:val="0"/>
        <w:adjustRightInd w:val="0"/>
        <w:jc w:val="both"/>
        <w:rPr>
          <w:u w:val="single"/>
        </w:rPr>
      </w:pPr>
      <w:r w:rsidRPr="00844910">
        <w:rPr>
          <w:u w:val="single"/>
        </w:rPr>
        <w:t>Specialized Securit</w:t>
      </w:r>
      <w:r>
        <w:rPr>
          <w:u w:val="single"/>
        </w:rPr>
        <w:t>ies</w:t>
      </w:r>
      <w:r w:rsidRPr="00844910">
        <w:rPr>
          <w:u w:val="single"/>
        </w:rPr>
        <w:t xml:space="preserve"> Counsel</w:t>
      </w:r>
      <w:r>
        <w:rPr>
          <w:u w:val="single"/>
        </w:rPr>
        <w:t xml:space="preserve"> (including </w:t>
      </w:r>
      <w:r w:rsidR="006C4740" w:rsidRPr="006C4740">
        <w:rPr>
          <w:u w:val="single"/>
        </w:rPr>
        <w:t>(including</w:t>
      </w:r>
      <w:r w:rsidR="005F5C0C">
        <w:rPr>
          <w:u w:val="single"/>
        </w:rPr>
        <w:t xml:space="preserve"> </w:t>
      </w:r>
      <w:r w:rsidR="005F5C0C" w:rsidRPr="00975E2E">
        <w:rPr>
          <w:u w:val="single"/>
        </w:rPr>
        <w:t>but not limited to</w:t>
      </w:r>
      <w:r w:rsidR="006C4740" w:rsidRPr="006C4740">
        <w:rPr>
          <w:u w:val="single"/>
        </w:rPr>
        <w:t xml:space="preserve"> disclosure counsel, </w:t>
      </w:r>
      <w:r w:rsidR="00A81B88">
        <w:rPr>
          <w:u w:val="single"/>
        </w:rPr>
        <w:t xml:space="preserve">co-bond counsel, and </w:t>
      </w:r>
      <w:r w:rsidR="006C4740" w:rsidRPr="006C4740">
        <w:rPr>
          <w:u w:val="single"/>
        </w:rPr>
        <w:t>issuer</w:t>
      </w:r>
      <w:r w:rsidR="00A81B88">
        <w:rPr>
          <w:u w:val="single"/>
        </w:rPr>
        <w:t>’</w:t>
      </w:r>
      <w:r w:rsidR="006C4740" w:rsidRPr="006C4740">
        <w:rPr>
          <w:u w:val="single"/>
        </w:rPr>
        <w:t xml:space="preserve">s </w:t>
      </w:r>
      <w:r w:rsidR="00753B97" w:rsidRPr="006C4740">
        <w:rPr>
          <w:u w:val="single"/>
        </w:rPr>
        <w:t>counsel)</w:t>
      </w:r>
    </w:p>
    <w:p w14:paraId="2F51A588" w14:textId="3AFF6D62" w:rsidR="00ED5FF6" w:rsidRPr="00844910" w:rsidRDefault="00ED5FF6" w:rsidP="00812593">
      <w:pPr>
        <w:autoSpaceDE w:val="0"/>
        <w:autoSpaceDN w:val="0"/>
        <w:adjustRightInd w:val="0"/>
        <w:ind w:left="1440" w:hanging="720"/>
        <w:jc w:val="both"/>
      </w:pPr>
      <w:r>
        <w:tab/>
      </w:r>
      <w:r w:rsidRPr="00844910">
        <w:t xml:space="preserve">From time to time, one or more Commonwealth </w:t>
      </w:r>
      <w:r w:rsidR="00214D23">
        <w:t>A</w:t>
      </w:r>
      <w:r w:rsidRPr="00844910">
        <w:t xml:space="preserve">gencies may have need for specialized securities counsel.  Counsel may be required outside of a specific financing transaction.  Services may involve such areas as disclosure questions, reporting and due diligence related to Rule 15(c)2(12), questions relating to initiatives </w:t>
      </w:r>
      <w:r w:rsidR="00753B97">
        <w:t>of</w:t>
      </w:r>
      <w:r w:rsidRPr="00844910">
        <w:t xml:space="preserve"> the</w:t>
      </w:r>
      <w:r w:rsidR="00812593">
        <w:t xml:space="preserve"> </w:t>
      </w:r>
      <w:r w:rsidRPr="00844910">
        <w:t xml:space="preserve">Securities and Exchange </w:t>
      </w:r>
      <w:r w:rsidR="00753B97" w:rsidRPr="00844910">
        <w:t>Commission</w:t>
      </w:r>
      <w:r w:rsidR="00753B97">
        <w:t xml:space="preserve"> (SEC) or the Municipal Securities Rulemaking Board (MSRB)</w:t>
      </w:r>
      <w:r w:rsidRPr="00844910">
        <w:t xml:space="preserve">. Representation may entail appearance before applicable state or federal commissions, advice and counsel in securities practice relating to municipal market issues, and other general and specialized securities representation. </w:t>
      </w:r>
    </w:p>
    <w:p w14:paraId="6A482B7E" w14:textId="77777777" w:rsidR="00ED5FF6" w:rsidRDefault="00ED5FF6" w:rsidP="00ED5FF6">
      <w:pPr>
        <w:autoSpaceDE w:val="0"/>
        <w:autoSpaceDN w:val="0"/>
        <w:adjustRightInd w:val="0"/>
        <w:ind w:left="1440" w:hanging="1440"/>
        <w:jc w:val="both"/>
        <w:rPr>
          <w:u w:val="single"/>
        </w:rPr>
      </w:pPr>
      <w:r w:rsidRPr="00844910">
        <w:tab/>
      </w:r>
    </w:p>
    <w:p w14:paraId="6DB97FD9" w14:textId="77777777" w:rsidR="00ED5FF6" w:rsidRDefault="00ED5FF6" w:rsidP="00ED5FF6">
      <w:pPr>
        <w:ind w:left="1440"/>
        <w:jc w:val="both"/>
      </w:pPr>
      <w:r>
        <w:t xml:space="preserve">Additionally, one or more Commonwealth Agencies </w:t>
      </w:r>
      <w:r w:rsidR="006C4740">
        <w:t>or other part</w:t>
      </w:r>
      <w:r w:rsidR="00A81B88">
        <w:t>ies</w:t>
      </w:r>
      <w:r w:rsidR="006C4740">
        <w:t xml:space="preserve"> involved in a financing transaction </w:t>
      </w:r>
      <w:r>
        <w:t>may have need for services of counsel to assist with disclosure matters relating to securities.  Counsel in this situation will likely be required in connection with a specific transaction or on a post issuance matter.  Services may involve such areas as preparing and reviewing disclosure of the Commonwealth or Commonwealth Agency and the other parties to a specific transaction and providing an opinion to the participants in a financing transaction</w:t>
      </w:r>
      <w:r w:rsidRPr="0099435A">
        <w:t xml:space="preserve">; </w:t>
      </w:r>
      <w:r>
        <w:t xml:space="preserve">interactions with </w:t>
      </w:r>
      <w:r w:rsidRPr="0099435A">
        <w:t>rating agenc</w:t>
      </w:r>
      <w:r>
        <w:t>ies</w:t>
      </w:r>
      <w:r w:rsidRPr="0099435A">
        <w:t>; and providing advice as to applicable securities laws</w:t>
      </w:r>
      <w:r>
        <w:t xml:space="preserve">. </w:t>
      </w:r>
      <w:r w:rsidR="006C4740">
        <w:t xml:space="preserve"> The Commonwealth intends to prequalify a pool of counsel who may qualify to serve in any of a variety of roles in a financing transaction, including</w:t>
      </w:r>
      <w:r w:rsidR="005F5C0C">
        <w:t xml:space="preserve"> </w:t>
      </w:r>
      <w:r w:rsidR="005F5C0C" w:rsidRPr="00975E2E">
        <w:t>but not limited to</w:t>
      </w:r>
      <w:r w:rsidR="005F5C0C">
        <w:t xml:space="preserve"> </w:t>
      </w:r>
      <w:r w:rsidR="006C4740">
        <w:t>co-bond counsel, issuer</w:t>
      </w:r>
      <w:r w:rsidR="00A81B88">
        <w:t>’s</w:t>
      </w:r>
      <w:r w:rsidR="006C4740">
        <w:t xml:space="preserve"> counsel o</w:t>
      </w:r>
      <w:r w:rsidR="005F5C0C">
        <w:t>r</w:t>
      </w:r>
      <w:r w:rsidR="006C4740">
        <w:t xml:space="preserve"> special disclosure counsel.</w:t>
      </w:r>
      <w:r w:rsidR="00BF41D6">
        <w:rPr>
          <w:rStyle w:val="FootnoteReference"/>
        </w:rPr>
        <w:footnoteReference w:id="1"/>
      </w:r>
      <w:r w:rsidR="006C4740">
        <w:t xml:space="preserve">  </w:t>
      </w:r>
    </w:p>
    <w:p w14:paraId="17192EE1" w14:textId="77777777" w:rsidR="00ED5FF6" w:rsidRDefault="00ED5FF6" w:rsidP="00ED5FF6">
      <w:pPr>
        <w:ind w:left="1440"/>
        <w:jc w:val="both"/>
      </w:pPr>
      <w:r w:rsidRPr="00AA52A0">
        <w:t xml:space="preserve">Preparation and review of disclosure documents may require counsel to identify any new legal requirements and areas of </w:t>
      </w:r>
      <w:proofErr w:type="gramStart"/>
      <w:r w:rsidRPr="00AA52A0">
        <w:t>particular due</w:t>
      </w:r>
      <w:proofErr w:type="gramEnd"/>
      <w:r w:rsidRPr="00AA52A0">
        <w:t xml:space="preserve"> diligence importance, especially in the areas of the </w:t>
      </w:r>
      <w:r>
        <w:t>b</w:t>
      </w:r>
      <w:r w:rsidRPr="00AA52A0">
        <w:t xml:space="preserve">udget, funding concerns, material legislation, material litigation, and accounting changes. It may also require counsel to suggest enhancements to the disclosure process and to provide counsel and advice as to due diligence requirements.  Counsel will likely be expected to prepare or review continuing disclosure agreements and to make recommendations which will </w:t>
      </w:r>
      <w:r w:rsidRPr="00AA52A0">
        <w:lastRenderedPageBreak/>
        <w:t>enhance the quality, completeness, or timeliness of the disclosure documents. Counsel should also be able to answer questions regarding disclosure document</w:t>
      </w:r>
      <w:r>
        <w:t>s</w:t>
      </w:r>
      <w:r w:rsidRPr="00AA52A0">
        <w:t xml:space="preserve"> and to</w:t>
      </w:r>
      <w:r>
        <w:t xml:space="preserve"> advise on continuing disclosure obligations including annual filings, material events notices and other post</w:t>
      </w:r>
      <w:r w:rsidR="00214D23">
        <w:t>-</w:t>
      </w:r>
      <w:r>
        <w:t xml:space="preserve">issuance compliance matters.  </w:t>
      </w:r>
    </w:p>
    <w:p w14:paraId="3C283D50" w14:textId="77777777" w:rsidR="00ED5FF6" w:rsidRDefault="00ED5FF6" w:rsidP="00ED5FF6">
      <w:pPr>
        <w:ind w:left="1440"/>
        <w:jc w:val="both"/>
      </w:pPr>
    </w:p>
    <w:p w14:paraId="6EC507A7" w14:textId="77777777" w:rsidR="00ED5FF6" w:rsidRDefault="00ED5FF6" w:rsidP="00ED5FF6">
      <w:pPr>
        <w:ind w:left="1440"/>
        <w:jc w:val="both"/>
      </w:pPr>
      <w:r>
        <w:t>C</w:t>
      </w:r>
      <w:r w:rsidRPr="00AA52A0">
        <w:t>ounsel</w:t>
      </w:r>
      <w:r>
        <w:t xml:space="preserve"> may be expected to participate in communications with rating agencies, and to review presentation materials to be provided to rating agencies, credit enhancers, investor presentations, and any other information or statements that might speak to the market.  </w:t>
      </w:r>
    </w:p>
    <w:p w14:paraId="17C3953F" w14:textId="77777777" w:rsidR="00ED5FF6" w:rsidRDefault="00ED5FF6" w:rsidP="00ED5FF6">
      <w:pPr>
        <w:ind w:left="1440"/>
        <w:jc w:val="both"/>
      </w:pPr>
    </w:p>
    <w:p w14:paraId="454143DD" w14:textId="77777777" w:rsidR="00ED5FF6" w:rsidRDefault="00ED5FF6" w:rsidP="00ED5FF6">
      <w:pPr>
        <w:ind w:left="1440"/>
        <w:jc w:val="both"/>
      </w:pPr>
      <w:r w:rsidRPr="00AA52A0">
        <w:t xml:space="preserve">Regarding applicable securities laws, </w:t>
      </w:r>
      <w:r>
        <w:t xml:space="preserve">counsel will be expected to have knowledge of Securities Act of 1933 and </w:t>
      </w:r>
      <w:proofErr w:type="gramStart"/>
      <w:r>
        <w:t>in particular sections</w:t>
      </w:r>
      <w:proofErr w:type="gramEnd"/>
      <w:r>
        <w:t xml:space="preserve"> such as 17(a), Section 14(e) and Rule 10b-5 (antifraud provisions) as well as Rule 15c-2-12 and MSRB rules. Counsel should be able to provide advice as to securities laws and </w:t>
      </w:r>
      <w:proofErr w:type="gramStart"/>
      <w:r>
        <w:t>with regard to</w:t>
      </w:r>
      <w:proofErr w:type="gramEnd"/>
      <w:r>
        <w:t xml:space="preserve"> SEC investigations and securities enforcement actions or state commission matters and services</w:t>
      </w:r>
      <w:r w:rsidR="003A09FD">
        <w:t>,</w:t>
      </w:r>
      <w:r>
        <w:t xml:space="preserve"> which may entail appearance on behalf of a Commonwealth Agency before the applicable state or federal bodies if necessary.   </w:t>
      </w:r>
    </w:p>
    <w:p w14:paraId="73D5550A" w14:textId="77777777" w:rsidR="00ED5FF6" w:rsidRDefault="00ED5FF6" w:rsidP="00ED5FF6">
      <w:pPr>
        <w:pStyle w:val="ListParagraph"/>
        <w:ind w:left="1440"/>
      </w:pPr>
    </w:p>
    <w:p w14:paraId="5A2C6614" w14:textId="77777777" w:rsidR="00ED5FF6" w:rsidRDefault="00ED5FF6" w:rsidP="00ED5FF6">
      <w:pPr>
        <w:pStyle w:val="ListParagraph"/>
        <w:autoSpaceDE w:val="0"/>
        <w:autoSpaceDN w:val="0"/>
        <w:adjustRightInd w:val="0"/>
        <w:ind w:left="1440"/>
        <w:jc w:val="both"/>
      </w:pPr>
      <w:r>
        <w:t xml:space="preserve">We invite submission of a narrative outlining the specific expertise of your firm in providing services as securities counsel, </w:t>
      </w:r>
      <w:proofErr w:type="gramStart"/>
      <w:r>
        <w:t>in particular with</w:t>
      </w:r>
      <w:proofErr w:type="gramEnd"/>
      <w:r>
        <w:t xml:space="preserve"> respect to representation of governmental issuers.  Specific work done as disclosure counsel should be listed separately.  </w:t>
      </w:r>
      <w:r w:rsidR="00552841">
        <w:t xml:space="preserve">Additionally, specific </w:t>
      </w:r>
      <w:r w:rsidR="00D5007C">
        <w:t xml:space="preserve">specialized </w:t>
      </w:r>
      <w:r w:rsidR="00552841">
        <w:t>representation as co-bond counsel, issuer</w:t>
      </w:r>
      <w:r w:rsidR="00A81B88">
        <w:t>’</w:t>
      </w:r>
      <w:r w:rsidR="00552841">
        <w:t xml:space="preserve">s counsel or related counsel in financial transactions involving Commonwealth Agencies should be outlined.  </w:t>
      </w:r>
      <w:r w:rsidRPr="00427995">
        <w:t>Professional references from two previous transactions (within the past three years) should be submitted</w:t>
      </w:r>
      <w:r>
        <w:t xml:space="preserve">.  Resumes of the members of your firm with expertise in this area should be provided.  </w:t>
      </w:r>
    </w:p>
    <w:p w14:paraId="7454FA6F" w14:textId="77777777" w:rsidR="00844910" w:rsidRPr="00844910" w:rsidRDefault="00844910" w:rsidP="00844910">
      <w:pPr>
        <w:autoSpaceDE w:val="0"/>
        <w:autoSpaceDN w:val="0"/>
        <w:adjustRightInd w:val="0"/>
        <w:jc w:val="both"/>
      </w:pPr>
    </w:p>
    <w:p w14:paraId="7B18671C" w14:textId="77777777" w:rsidR="00BF74F1" w:rsidRDefault="00844910">
      <w:pPr>
        <w:numPr>
          <w:ilvl w:val="1"/>
          <w:numId w:val="18"/>
        </w:numPr>
        <w:autoSpaceDE w:val="0"/>
        <w:autoSpaceDN w:val="0"/>
        <w:adjustRightInd w:val="0"/>
        <w:jc w:val="both"/>
        <w:rPr>
          <w:u w:val="single"/>
        </w:rPr>
      </w:pPr>
      <w:r w:rsidRPr="00844910">
        <w:rPr>
          <w:u w:val="single"/>
        </w:rPr>
        <w:t>Tax Counsel and or Audit Services</w:t>
      </w:r>
    </w:p>
    <w:p w14:paraId="7238A7DD" w14:textId="77777777" w:rsidR="00D23935" w:rsidRDefault="00A94798" w:rsidP="0060714B">
      <w:pPr>
        <w:pStyle w:val="ListParagraph"/>
        <w:ind w:left="1440"/>
        <w:jc w:val="both"/>
      </w:pPr>
      <w:r>
        <w:t xml:space="preserve">From time to time, the Commonwealth and its various </w:t>
      </w:r>
      <w:r w:rsidR="0022305D">
        <w:t>Agencies</w:t>
      </w:r>
      <w:r>
        <w:t xml:space="preserve"> may need the services of specialized tax counsel to represent the issuer before the Internal Revenue Service in an audit or inquiry from the Internal Revenue Service.  The Commonwealth and its </w:t>
      </w:r>
      <w:r w:rsidR="00C92761">
        <w:t>A</w:t>
      </w:r>
      <w:r w:rsidR="0022305D">
        <w:t>gencies</w:t>
      </w:r>
      <w:r>
        <w:t xml:space="preserve"> may also have the need, from time to time, for counsel to provide specialized tax advice either during a financing transaction or in a more general regard outside of a specific financing transaction.  </w:t>
      </w:r>
    </w:p>
    <w:p w14:paraId="028CAB85" w14:textId="77777777" w:rsidR="00D23935" w:rsidRDefault="00D23935" w:rsidP="0060714B">
      <w:pPr>
        <w:pStyle w:val="ListParagraph"/>
        <w:ind w:left="1440"/>
        <w:jc w:val="both"/>
      </w:pPr>
    </w:p>
    <w:p w14:paraId="699CC5E3" w14:textId="4862D929" w:rsidR="00D23935" w:rsidRDefault="00A94798" w:rsidP="0060714B">
      <w:pPr>
        <w:pStyle w:val="ListParagraph"/>
        <w:ind w:left="1440"/>
        <w:jc w:val="both"/>
      </w:pPr>
      <w:r>
        <w:t>We invite submission of a narrative outlining the specific expertise of your firm in providing services as tax counsel.  Because there is a wide diversity among the Commonwealth issuers, please provide very detailed information regarding the level and scope of specialization to allow evaluation of ability and expertise in some of the highly technical areas of private activity bond issuance (</w:t>
      </w:r>
      <w:r w:rsidR="41A7C191">
        <w:t>E</w:t>
      </w:r>
      <w:r w:rsidR="003A09FD">
        <w:t xml:space="preserve">xempt facility bonds, small issue bonds, student loan bonds, 501(c)3 bonds, </w:t>
      </w:r>
      <w:r>
        <w:t>pooled transactions</w:t>
      </w:r>
      <w:r w:rsidR="00940D65">
        <w:t>,</w:t>
      </w:r>
      <w:r>
        <w:t xml:space="preserve"> mortgage revenue bond transactions</w:t>
      </w:r>
      <w:r w:rsidR="003A09FD">
        <w:t xml:space="preserve">, private placement transactions, </w:t>
      </w:r>
      <w:r w:rsidR="00940D65">
        <w:t>and Section 103 of the Tax Code generally.</w:t>
      </w:r>
      <w:r>
        <w:t>)</w:t>
      </w:r>
      <w:r w:rsidR="00940D65">
        <w:t xml:space="preserve"> </w:t>
      </w:r>
    </w:p>
    <w:p w14:paraId="3E6074A0" w14:textId="77777777" w:rsidR="001B4B35" w:rsidRDefault="001B4B35" w:rsidP="0060714B">
      <w:pPr>
        <w:pStyle w:val="ListParagraph"/>
        <w:ind w:left="1440"/>
        <w:jc w:val="both"/>
      </w:pPr>
    </w:p>
    <w:p w14:paraId="156702D5" w14:textId="77777777" w:rsidR="00D23935" w:rsidRDefault="003A09FD" w:rsidP="0060714B">
      <w:pPr>
        <w:pStyle w:val="ListParagraph"/>
        <w:ind w:left="1440"/>
        <w:jc w:val="both"/>
      </w:pPr>
      <w:r>
        <w:lastRenderedPageBreak/>
        <w:t xml:space="preserve">Professional references from two previous transactions (within the past three years) should be submitted.  </w:t>
      </w:r>
      <w:r w:rsidR="00570560">
        <w:t>R</w:t>
      </w:r>
      <w:r w:rsidR="00A94798">
        <w:t>esumes of the members of your firm with the indicated level of tax counsel expertise should be provided.</w:t>
      </w:r>
    </w:p>
    <w:p w14:paraId="2BE45DA7" w14:textId="77777777" w:rsidR="00D23935" w:rsidRDefault="00D23935" w:rsidP="0060714B">
      <w:pPr>
        <w:autoSpaceDE w:val="0"/>
        <w:autoSpaceDN w:val="0"/>
        <w:adjustRightInd w:val="0"/>
        <w:ind w:left="1440"/>
        <w:jc w:val="both"/>
        <w:rPr>
          <w:u w:val="single"/>
        </w:rPr>
      </w:pPr>
    </w:p>
    <w:p w14:paraId="72E992F3" w14:textId="77777777" w:rsidR="00BF74F1" w:rsidRDefault="00AE315E">
      <w:pPr>
        <w:numPr>
          <w:ilvl w:val="1"/>
          <w:numId w:val="18"/>
        </w:numPr>
        <w:autoSpaceDE w:val="0"/>
        <w:autoSpaceDN w:val="0"/>
        <w:adjustRightInd w:val="0"/>
        <w:jc w:val="both"/>
      </w:pPr>
      <w:r>
        <w:rPr>
          <w:u w:val="single"/>
        </w:rPr>
        <w:t>Structured Finance/ Capital Investment Transaction Counsel</w:t>
      </w:r>
      <w:r w:rsidR="00844910" w:rsidRPr="00844910">
        <w:t xml:space="preserve"> </w:t>
      </w:r>
    </w:p>
    <w:p w14:paraId="05B778D4" w14:textId="77777777" w:rsidR="00844910" w:rsidRDefault="00844910" w:rsidP="00774A1B">
      <w:pPr>
        <w:autoSpaceDE w:val="0"/>
        <w:autoSpaceDN w:val="0"/>
        <w:adjustRightInd w:val="0"/>
        <w:ind w:left="1440"/>
        <w:jc w:val="both"/>
      </w:pPr>
      <w:r w:rsidRPr="00844910">
        <w:t xml:space="preserve">From time to time, one or more Commonwealth </w:t>
      </w:r>
      <w:r w:rsidR="003A09FD">
        <w:t>A</w:t>
      </w:r>
      <w:r w:rsidRPr="00844910">
        <w:t xml:space="preserve">gencies may have need for counsel to assist in structuring and documenting specific capital investment transactions.  The Commonwealth may have need for specialized finance </w:t>
      </w:r>
      <w:r w:rsidR="00D074E5">
        <w:t xml:space="preserve">or capital investment transaction </w:t>
      </w:r>
      <w:r w:rsidRPr="00844910">
        <w:t xml:space="preserve">counsel to assist in design and implementation of specific financing strategy to solve capital needs.  Counsel may be required outside of a specific financing transaction and may </w:t>
      </w:r>
      <w:r w:rsidR="007F6B90">
        <w:t xml:space="preserve">be </w:t>
      </w:r>
      <w:r w:rsidRPr="00844910">
        <w:t xml:space="preserve">engaged to assist in program design and implementation.  Specific transactions may include such items as non-traditional risk transfer models, </w:t>
      </w:r>
      <w:r w:rsidR="00D074E5">
        <w:t>p</w:t>
      </w:r>
      <w:r w:rsidRPr="00844910">
        <w:t>ublic</w:t>
      </w:r>
      <w:r w:rsidR="00D074E5">
        <w:t>-</w:t>
      </w:r>
      <w:r w:rsidRPr="00844910">
        <w:t>private partnership</w:t>
      </w:r>
      <w:r w:rsidR="00D074E5">
        <w:t xml:space="preserve"> (“P-3”)</w:t>
      </w:r>
      <w:r w:rsidRPr="00844910">
        <w:t xml:space="preserve"> transactions, collateralized bond/mortgage/debt obligations, asset backed securitizations, derivatives and hedging strategies, </w:t>
      </w:r>
      <w:r w:rsidR="00BF5EB1">
        <w:t xml:space="preserve">capital </w:t>
      </w:r>
      <w:r w:rsidRPr="00844910">
        <w:t xml:space="preserve">investment </w:t>
      </w:r>
      <w:r w:rsidR="00BF5EB1">
        <w:t>transactions, credit facility agreements</w:t>
      </w:r>
      <w:r w:rsidRPr="00844910">
        <w:t xml:space="preserve">, and loan participation agreements.  Transactions may involve single or multiple currency or foreign financial entities.  </w:t>
      </w:r>
    </w:p>
    <w:p w14:paraId="6AA31CED" w14:textId="77777777" w:rsidR="00D074E5" w:rsidRPr="00844910" w:rsidRDefault="00D074E5" w:rsidP="00774A1B">
      <w:pPr>
        <w:autoSpaceDE w:val="0"/>
        <w:autoSpaceDN w:val="0"/>
        <w:adjustRightInd w:val="0"/>
        <w:ind w:left="1440"/>
        <w:jc w:val="both"/>
      </w:pPr>
    </w:p>
    <w:p w14:paraId="0E99ADFB" w14:textId="77777777" w:rsidR="00844910" w:rsidRPr="00844910" w:rsidRDefault="00844910" w:rsidP="00774A1B">
      <w:pPr>
        <w:autoSpaceDE w:val="0"/>
        <w:autoSpaceDN w:val="0"/>
        <w:adjustRightInd w:val="0"/>
        <w:ind w:left="1440"/>
        <w:jc w:val="both"/>
      </w:pPr>
      <w:r w:rsidRPr="00844910">
        <w:t>We invite submission of a narrative outlining the specific expertise of your firm in providing services as specialized structured finance</w:t>
      </w:r>
      <w:r w:rsidR="00BF5EB1">
        <w:t>/capital investment</w:t>
      </w:r>
      <w:r w:rsidRPr="00844910">
        <w:t xml:space="preserve"> counsel. </w:t>
      </w:r>
    </w:p>
    <w:p w14:paraId="38B42FA8" w14:textId="77777777" w:rsidR="00774A1B" w:rsidRDefault="00774A1B" w:rsidP="00774A1B">
      <w:pPr>
        <w:autoSpaceDE w:val="0"/>
        <w:autoSpaceDN w:val="0"/>
        <w:adjustRightInd w:val="0"/>
        <w:ind w:left="1440"/>
        <w:jc w:val="both"/>
      </w:pPr>
    </w:p>
    <w:p w14:paraId="7394FFB8" w14:textId="77777777" w:rsidR="00844910" w:rsidRDefault="00774A1B" w:rsidP="00774A1B">
      <w:pPr>
        <w:autoSpaceDE w:val="0"/>
        <w:autoSpaceDN w:val="0"/>
        <w:adjustRightInd w:val="0"/>
        <w:ind w:left="1440"/>
        <w:jc w:val="both"/>
      </w:pPr>
      <w:r>
        <w:t>R</w:t>
      </w:r>
      <w:r w:rsidR="00844910" w:rsidRPr="00844910">
        <w:t xml:space="preserve">esumes of the members of your firm with expertise in this area should be provided.  Professional references from two previous transactions (within the past three years) should be submitted.  </w:t>
      </w:r>
    </w:p>
    <w:p w14:paraId="36231ED2" w14:textId="77777777" w:rsidR="003A09FD" w:rsidRPr="00844910" w:rsidRDefault="003A09FD" w:rsidP="00774A1B">
      <w:pPr>
        <w:autoSpaceDE w:val="0"/>
        <w:autoSpaceDN w:val="0"/>
        <w:adjustRightInd w:val="0"/>
        <w:ind w:left="1440"/>
        <w:jc w:val="both"/>
      </w:pPr>
    </w:p>
    <w:p w14:paraId="7C622432" w14:textId="2D97D58A" w:rsidR="00CE405F" w:rsidRDefault="003A09FD" w:rsidP="009455BA">
      <w:pPr>
        <w:pStyle w:val="ListParagraph"/>
        <w:numPr>
          <w:ilvl w:val="1"/>
          <w:numId w:val="18"/>
        </w:numPr>
        <w:autoSpaceDE w:val="0"/>
        <w:autoSpaceDN w:val="0"/>
        <w:adjustRightInd w:val="0"/>
        <w:jc w:val="both"/>
      </w:pPr>
      <w:r w:rsidRPr="009455BA">
        <w:rPr>
          <w:u w:val="single"/>
        </w:rPr>
        <w:t>S</w:t>
      </w:r>
      <w:r w:rsidR="00844910" w:rsidRPr="009455BA">
        <w:rPr>
          <w:u w:val="single"/>
        </w:rPr>
        <w:t>pecialized Collections, Creditors Rights and Bankruptcy Counsel</w:t>
      </w:r>
    </w:p>
    <w:p w14:paraId="5C137E0F" w14:textId="77777777" w:rsidR="00844910" w:rsidRPr="00844910" w:rsidRDefault="00844910" w:rsidP="00774A1B">
      <w:pPr>
        <w:autoSpaceDE w:val="0"/>
        <w:autoSpaceDN w:val="0"/>
        <w:adjustRightInd w:val="0"/>
        <w:ind w:left="1440"/>
        <w:jc w:val="both"/>
      </w:pPr>
      <w:r w:rsidRPr="00844910">
        <w:t xml:space="preserve">From time to time, one or more Commonwealth </w:t>
      </w:r>
      <w:r w:rsidR="003A09FD">
        <w:t>A</w:t>
      </w:r>
      <w:r w:rsidRPr="00844910">
        <w:t>gencies</w:t>
      </w:r>
      <w:r w:rsidR="003A09FD">
        <w:t xml:space="preserve"> </w:t>
      </w:r>
      <w:r w:rsidRPr="00844910">
        <w:t>may have need for counsel to assist in asserting creditors’ rights</w:t>
      </w:r>
      <w:r w:rsidR="00940D65">
        <w:t xml:space="preserve"> in </w:t>
      </w:r>
      <w:r w:rsidRPr="00844910">
        <w:t>the collection</w:t>
      </w:r>
      <w:r w:rsidR="000B718C">
        <w:t xml:space="preserve"> </w:t>
      </w:r>
      <w:r w:rsidRPr="00844910">
        <w:t>of</w:t>
      </w:r>
      <w:r w:rsidR="000B718C">
        <w:t xml:space="preserve"> </w:t>
      </w:r>
      <w:r w:rsidRPr="00844910">
        <w:t>debts</w:t>
      </w:r>
      <w:r w:rsidR="000B718C">
        <w:t xml:space="preserve">, </w:t>
      </w:r>
      <w:r w:rsidR="00940D65">
        <w:t>structuring</w:t>
      </w:r>
      <w:r w:rsidRPr="00844910">
        <w:t xml:space="preserve"> </w:t>
      </w:r>
      <w:r w:rsidR="000B718C">
        <w:t xml:space="preserve">of </w:t>
      </w:r>
      <w:r w:rsidRPr="00844910">
        <w:t xml:space="preserve">workouts and bankruptcy.  </w:t>
      </w:r>
    </w:p>
    <w:p w14:paraId="72D7F4DD" w14:textId="77777777" w:rsidR="00844910" w:rsidRPr="00844910" w:rsidRDefault="00844910" w:rsidP="00774A1B">
      <w:pPr>
        <w:autoSpaceDE w:val="0"/>
        <w:autoSpaceDN w:val="0"/>
        <w:adjustRightInd w:val="0"/>
        <w:ind w:left="1440"/>
        <w:jc w:val="both"/>
      </w:pPr>
    </w:p>
    <w:p w14:paraId="61D9C64F" w14:textId="77777777" w:rsidR="00844910" w:rsidRPr="00844910" w:rsidRDefault="00844910" w:rsidP="00774A1B">
      <w:pPr>
        <w:autoSpaceDE w:val="0"/>
        <w:autoSpaceDN w:val="0"/>
        <w:adjustRightInd w:val="0"/>
        <w:ind w:left="1440"/>
        <w:jc w:val="both"/>
      </w:pPr>
      <w:r w:rsidRPr="00844910">
        <w:t>We invite submission of a narrative outlining the specific expertise of your firm in providing counsel for collections, workouts and bankruptc</w:t>
      </w:r>
      <w:r w:rsidRPr="00975E2E">
        <w:t>y</w:t>
      </w:r>
      <w:r w:rsidR="005F5C0C" w:rsidRPr="00975E2E">
        <w:t>,</w:t>
      </w:r>
      <w:r w:rsidRPr="00844910">
        <w:t xml:space="preserve"> including but not limited to expertise in </w:t>
      </w:r>
      <w:r w:rsidR="009616DB">
        <w:t>b</w:t>
      </w:r>
      <w:r w:rsidRPr="00844910">
        <w:t xml:space="preserve">ankruptcy </w:t>
      </w:r>
      <w:r w:rsidR="00D074E5">
        <w:t xml:space="preserve">(including </w:t>
      </w:r>
      <w:r w:rsidR="009616DB">
        <w:t>C</w:t>
      </w:r>
      <w:r w:rsidRPr="00844910">
        <w:t>hapter</w:t>
      </w:r>
      <w:r w:rsidR="00D074E5">
        <w:t>s</w:t>
      </w:r>
      <w:r w:rsidR="009616DB">
        <w:t xml:space="preserve"> </w:t>
      </w:r>
      <w:r w:rsidRPr="00844910">
        <w:t>11</w:t>
      </w:r>
      <w:r w:rsidR="00D074E5">
        <w:t xml:space="preserve"> and</w:t>
      </w:r>
      <w:r w:rsidRPr="00844910">
        <w:t xml:space="preserve"> 9</w:t>
      </w:r>
      <w:r w:rsidR="00D074E5">
        <w:t>)</w:t>
      </w:r>
      <w:r w:rsidRPr="00844910">
        <w:t>, evidence of a subscription to PACERS and admittance to practice in the Pennsylvania Western, Eastern and Middle District Bankruptcy Courts.</w:t>
      </w:r>
    </w:p>
    <w:p w14:paraId="7A99A0A2" w14:textId="77777777" w:rsidR="00844910" w:rsidRPr="00844910" w:rsidRDefault="00844910" w:rsidP="00774A1B">
      <w:pPr>
        <w:autoSpaceDE w:val="0"/>
        <w:autoSpaceDN w:val="0"/>
        <w:adjustRightInd w:val="0"/>
        <w:ind w:left="1440"/>
        <w:jc w:val="both"/>
      </w:pPr>
    </w:p>
    <w:p w14:paraId="72B4622E" w14:textId="77777777" w:rsidR="00844910" w:rsidRPr="00844910" w:rsidRDefault="00844910" w:rsidP="00774A1B">
      <w:pPr>
        <w:autoSpaceDE w:val="0"/>
        <w:autoSpaceDN w:val="0"/>
        <w:adjustRightInd w:val="0"/>
        <w:ind w:left="1440"/>
        <w:jc w:val="both"/>
      </w:pPr>
      <w:r w:rsidRPr="00844910">
        <w:t xml:space="preserve">Provide resumes of each member of your firm with expertise in this area.  To be considered for possible appointment in this area, please provide relevant professional references from previous transactions (within the past three years) for which current members of the Law Firm were involved. </w:t>
      </w:r>
    </w:p>
    <w:p w14:paraId="0D277E51" w14:textId="77777777" w:rsidR="00B90229" w:rsidRDefault="00B90229" w:rsidP="00844910">
      <w:pPr>
        <w:autoSpaceDE w:val="0"/>
        <w:autoSpaceDN w:val="0"/>
        <w:adjustRightInd w:val="0"/>
        <w:jc w:val="both"/>
      </w:pPr>
    </w:p>
    <w:p w14:paraId="3F25A9CA" w14:textId="77777777" w:rsidR="00B90229" w:rsidRDefault="00B90229" w:rsidP="00B90229">
      <w:pPr>
        <w:autoSpaceDE w:val="0"/>
        <w:autoSpaceDN w:val="0"/>
        <w:adjustRightInd w:val="0"/>
        <w:jc w:val="center"/>
      </w:pPr>
    </w:p>
    <w:p w14:paraId="22EF8559" w14:textId="77777777" w:rsidR="000662DB" w:rsidRDefault="00310707" w:rsidP="005C0033">
      <w:pPr>
        <w:autoSpaceDE w:val="0"/>
        <w:autoSpaceDN w:val="0"/>
        <w:adjustRightInd w:val="0"/>
        <w:jc w:val="center"/>
      </w:pPr>
      <w:r>
        <w:t>[The remainder of this page is intentionally left blank.]</w:t>
      </w:r>
    </w:p>
    <w:p w14:paraId="59DB6E70" w14:textId="77777777" w:rsidR="007217A9" w:rsidRPr="00D645A9" w:rsidRDefault="00263A10" w:rsidP="007217A9">
      <w:pPr>
        <w:autoSpaceDE w:val="0"/>
        <w:autoSpaceDN w:val="0"/>
        <w:adjustRightInd w:val="0"/>
        <w:jc w:val="center"/>
        <w:rPr>
          <w:b/>
        </w:rPr>
      </w:pPr>
      <w:r>
        <w:rPr>
          <w:b/>
          <w:u w:val="single"/>
        </w:rPr>
        <w:br w:type="page"/>
      </w:r>
      <w:r w:rsidR="007217A9">
        <w:rPr>
          <w:b/>
        </w:rPr>
        <w:lastRenderedPageBreak/>
        <w:t>SECTION III</w:t>
      </w:r>
    </w:p>
    <w:p w14:paraId="5228A6FD" w14:textId="77777777" w:rsidR="0077424A" w:rsidRDefault="0077424A" w:rsidP="001C6EE0">
      <w:pPr>
        <w:autoSpaceDE w:val="0"/>
        <w:autoSpaceDN w:val="0"/>
        <w:adjustRightInd w:val="0"/>
        <w:jc w:val="center"/>
        <w:rPr>
          <w:b/>
        </w:rPr>
      </w:pPr>
      <w:r>
        <w:rPr>
          <w:b/>
        </w:rPr>
        <w:t xml:space="preserve">ONGOING COMPLIANCE WITH MINIMUM </w:t>
      </w:r>
      <w:proofErr w:type="gramStart"/>
      <w:r>
        <w:rPr>
          <w:b/>
        </w:rPr>
        <w:t>QUALIFICATIONS;</w:t>
      </w:r>
      <w:proofErr w:type="gramEnd"/>
      <w:r>
        <w:rPr>
          <w:b/>
        </w:rPr>
        <w:t xml:space="preserve"> </w:t>
      </w:r>
    </w:p>
    <w:p w14:paraId="7C9B0BC0" w14:textId="77777777" w:rsidR="0077424A" w:rsidRDefault="00FB73C2" w:rsidP="001C6EE0">
      <w:pPr>
        <w:autoSpaceDE w:val="0"/>
        <w:autoSpaceDN w:val="0"/>
        <w:adjustRightInd w:val="0"/>
        <w:jc w:val="center"/>
        <w:rPr>
          <w:b/>
        </w:rPr>
      </w:pPr>
      <w:r>
        <w:rPr>
          <w:b/>
        </w:rPr>
        <w:t>REMOVALS</w:t>
      </w:r>
    </w:p>
    <w:p w14:paraId="631ECEC4" w14:textId="77777777" w:rsidR="0077424A" w:rsidRDefault="0077424A" w:rsidP="001C6EE0">
      <w:pPr>
        <w:autoSpaceDE w:val="0"/>
        <w:autoSpaceDN w:val="0"/>
        <w:adjustRightInd w:val="0"/>
        <w:jc w:val="center"/>
        <w:rPr>
          <w:b/>
        </w:rPr>
      </w:pPr>
    </w:p>
    <w:p w14:paraId="2FEF2586" w14:textId="77777777" w:rsidR="00A17B23" w:rsidRDefault="00ED71D5" w:rsidP="00A17B23">
      <w:pPr>
        <w:autoSpaceDE w:val="0"/>
        <w:autoSpaceDN w:val="0"/>
        <w:adjustRightInd w:val="0"/>
        <w:jc w:val="both"/>
        <w:rPr>
          <w:rFonts w:cs="Arial"/>
          <w:color w:val="000000"/>
        </w:rPr>
      </w:pPr>
      <w:r>
        <w:rPr>
          <w:rFonts w:cs="Arial"/>
          <w:color w:val="000000"/>
        </w:rPr>
        <w:tab/>
      </w:r>
      <w:r w:rsidR="00A17B23">
        <w:rPr>
          <w:rFonts w:cs="Arial"/>
          <w:color w:val="000000"/>
        </w:rPr>
        <w:t xml:space="preserve">To remain in </w:t>
      </w:r>
      <w:r w:rsidR="009633CF">
        <w:rPr>
          <w:rFonts w:cs="Arial"/>
          <w:color w:val="000000"/>
        </w:rPr>
        <w:t xml:space="preserve">good standing </w:t>
      </w:r>
      <w:r w:rsidR="00FA2A6B">
        <w:rPr>
          <w:rFonts w:cs="Arial"/>
          <w:color w:val="000000"/>
        </w:rPr>
        <w:t>i</w:t>
      </w:r>
      <w:r w:rsidR="009633CF">
        <w:rPr>
          <w:rFonts w:cs="Arial"/>
          <w:color w:val="000000"/>
        </w:rPr>
        <w:t xml:space="preserve">n </w:t>
      </w:r>
      <w:r w:rsidR="00A17B23">
        <w:rPr>
          <w:rFonts w:cs="Arial"/>
          <w:color w:val="000000"/>
        </w:rPr>
        <w:t xml:space="preserve">the </w:t>
      </w:r>
      <w:r w:rsidR="009633CF">
        <w:rPr>
          <w:rFonts w:cs="Arial"/>
          <w:color w:val="000000"/>
        </w:rPr>
        <w:t xml:space="preserve">approved </w:t>
      </w:r>
      <w:r w:rsidR="007F6B90">
        <w:rPr>
          <w:rFonts w:cs="Arial"/>
          <w:color w:val="000000"/>
        </w:rPr>
        <w:t>Specialized Financial</w:t>
      </w:r>
      <w:r w:rsidR="00844910">
        <w:rPr>
          <w:rFonts w:cs="Arial"/>
          <w:color w:val="000000"/>
        </w:rPr>
        <w:t xml:space="preserve"> Services </w:t>
      </w:r>
      <w:r w:rsidR="00A17B23">
        <w:rPr>
          <w:rFonts w:cs="Arial"/>
          <w:color w:val="000000"/>
        </w:rPr>
        <w:t xml:space="preserve">Counsel </w:t>
      </w:r>
      <w:r w:rsidR="00FA2A6B">
        <w:rPr>
          <w:rFonts w:cs="Arial"/>
          <w:color w:val="000000"/>
        </w:rPr>
        <w:t>Pool</w:t>
      </w:r>
      <w:r w:rsidR="00A17B23">
        <w:rPr>
          <w:rFonts w:cs="Arial"/>
          <w:color w:val="000000"/>
        </w:rPr>
        <w:t xml:space="preserve">, a Law Firm must meet </w:t>
      </w:r>
      <w:r w:rsidR="00F858B1">
        <w:rPr>
          <w:rFonts w:cs="Arial"/>
          <w:color w:val="000000"/>
        </w:rPr>
        <w:t xml:space="preserve">the provisions of </w:t>
      </w:r>
      <w:r w:rsidR="00A17B23">
        <w:rPr>
          <w:rFonts w:cs="Arial"/>
          <w:color w:val="000000"/>
        </w:rPr>
        <w:t>Section</w:t>
      </w:r>
      <w:r w:rsidR="00F858B1">
        <w:rPr>
          <w:rFonts w:cs="Arial"/>
          <w:color w:val="000000"/>
        </w:rPr>
        <w:t xml:space="preserve"> II, Minimum Qualifications</w:t>
      </w:r>
      <w:r w:rsidR="00844910">
        <w:rPr>
          <w:rFonts w:cs="Arial"/>
          <w:color w:val="000000"/>
        </w:rPr>
        <w:t xml:space="preserve"> and the applicable Minimum Qualifications for </w:t>
      </w:r>
      <w:r w:rsidR="002970DA">
        <w:rPr>
          <w:rFonts w:cs="Arial"/>
          <w:color w:val="000000"/>
        </w:rPr>
        <w:t>C</w:t>
      </w:r>
      <w:r w:rsidR="00844910">
        <w:rPr>
          <w:rFonts w:cs="Arial"/>
          <w:color w:val="000000"/>
        </w:rPr>
        <w:t>ategories</w:t>
      </w:r>
      <w:r w:rsidR="00F858B1">
        <w:rPr>
          <w:rFonts w:cs="Arial"/>
          <w:color w:val="000000"/>
        </w:rPr>
        <w:t>,</w:t>
      </w:r>
      <w:r w:rsidR="00A17B23">
        <w:rPr>
          <w:rFonts w:cs="Arial"/>
          <w:color w:val="000000"/>
        </w:rPr>
        <w:t xml:space="preserve"> </w:t>
      </w:r>
      <w:proofErr w:type="gramStart"/>
      <w:r w:rsidR="00A17B23">
        <w:rPr>
          <w:rFonts w:cs="Arial"/>
          <w:color w:val="000000"/>
        </w:rPr>
        <w:t>at all times</w:t>
      </w:r>
      <w:proofErr w:type="gramEnd"/>
      <w:r w:rsidR="00A17B23">
        <w:rPr>
          <w:rFonts w:cs="Arial"/>
          <w:color w:val="000000"/>
        </w:rPr>
        <w:t xml:space="preserve">.  </w:t>
      </w:r>
      <w:r w:rsidR="009633CF">
        <w:rPr>
          <w:rFonts w:cs="Arial"/>
          <w:color w:val="000000"/>
        </w:rPr>
        <w:t>Each Law Firm is</w:t>
      </w:r>
      <w:r w:rsidR="00A17B23">
        <w:rPr>
          <w:rFonts w:cs="Arial"/>
          <w:color w:val="000000"/>
        </w:rPr>
        <w:t xml:space="preserve"> responsible for notifying the General Counsel in writing if </w:t>
      </w:r>
      <w:r w:rsidR="009633CF">
        <w:rPr>
          <w:rFonts w:cs="Arial"/>
          <w:color w:val="000000"/>
        </w:rPr>
        <w:t>it</w:t>
      </w:r>
      <w:r w:rsidR="00A17B23">
        <w:rPr>
          <w:rFonts w:cs="Arial"/>
          <w:color w:val="000000"/>
        </w:rPr>
        <w:t xml:space="preserve"> no longer meet</w:t>
      </w:r>
      <w:r w:rsidR="009633CF">
        <w:rPr>
          <w:rFonts w:cs="Arial"/>
          <w:color w:val="000000"/>
        </w:rPr>
        <w:t>s</w:t>
      </w:r>
      <w:r w:rsidR="00A17B23">
        <w:rPr>
          <w:rFonts w:cs="Arial"/>
          <w:color w:val="000000"/>
        </w:rPr>
        <w:t xml:space="preserve"> the Minimum Qualifications</w:t>
      </w:r>
      <w:r w:rsidR="00844910">
        <w:rPr>
          <w:rFonts w:cs="Arial"/>
          <w:color w:val="000000"/>
        </w:rPr>
        <w:t xml:space="preserve"> </w:t>
      </w:r>
      <w:r w:rsidR="00844910" w:rsidRPr="00844910">
        <w:rPr>
          <w:rFonts w:cs="Arial"/>
          <w:color w:val="000000"/>
        </w:rPr>
        <w:t>and</w:t>
      </w:r>
      <w:r w:rsidR="009616DB">
        <w:rPr>
          <w:rFonts w:cs="Arial"/>
          <w:color w:val="000000"/>
        </w:rPr>
        <w:t>/or</w:t>
      </w:r>
      <w:r w:rsidR="00844910" w:rsidRPr="00844910">
        <w:rPr>
          <w:rFonts w:cs="Arial"/>
          <w:color w:val="000000"/>
        </w:rPr>
        <w:t xml:space="preserve"> the applicable Minimum Qualifications for </w:t>
      </w:r>
      <w:r w:rsidR="002970DA">
        <w:rPr>
          <w:rFonts w:cs="Arial"/>
          <w:color w:val="000000"/>
        </w:rPr>
        <w:t>C</w:t>
      </w:r>
      <w:r w:rsidR="00844910" w:rsidRPr="00844910">
        <w:rPr>
          <w:rFonts w:cs="Arial"/>
          <w:color w:val="000000"/>
        </w:rPr>
        <w:t>ategories</w:t>
      </w:r>
      <w:r w:rsidR="00A17B23">
        <w:rPr>
          <w:rFonts w:cs="Arial"/>
          <w:color w:val="000000"/>
        </w:rPr>
        <w:t>.</w:t>
      </w:r>
      <w:r w:rsidR="00F858B1">
        <w:rPr>
          <w:rFonts w:cs="Arial"/>
          <w:color w:val="000000"/>
        </w:rPr>
        <w:t xml:space="preserve">  The General Counsel</w:t>
      </w:r>
      <w:r w:rsidR="00CD416A">
        <w:rPr>
          <w:rFonts w:cs="Arial"/>
          <w:color w:val="000000"/>
        </w:rPr>
        <w:t xml:space="preserve"> </w:t>
      </w:r>
      <w:r w:rsidR="00F858B1">
        <w:rPr>
          <w:rFonts w:cs="Arial"/>
          <w:color w:val="000000"/>
        </w:rPr>
        <w:t xml:space="preserve">reserves the right to reconfirm Minimum Qualifications </w:t>
      </w:r>
      <w:r w:rsidR="00844910" w:rsidRPr="00844910">
        <w:rPr>
          <w:rFonts w:cs="Arial"/>
          <w:color w:val="000000"/>
        </w:rPr>
        <w:t xml:space="preserve">and the applicable Minimum Qualifications for </w:t>
      </w:r>
      <w:r w:rsidR="002970DA">
        <w:rPr>
          <w:rFonts w:cs="Arial"/>
          <w:color w:val="000000"/>
        </w:rPr>
        <w:t>C</w:t>
      </w:r>
      <w:r w:rsidR="00844910" w:rsidRPr="00844910">
        <w:rPr>
          <w:rFonts w:cs="Arial"/>
          <w:color w:val="000000"/>
        </w:rPr>
        <w:t xml:space="preserve">ategories </w:t>
      </w:r>
      <w:r w:rsidR="00F858B1">
        <w:rPr>
          <w:rFonts w:cs="Arial"/>
          <w:color w:val="000000"/>
        </w:rPr>
        <w:t>from time to time.</w:t>
      </w:r>
    </w:p>
    <w:p w14:paraId="047F43E0" w14:textId="77777777" w:rsidR="00FB73C2" w:rsidRDefault="00FB73C2" w:rsidP="00A17B23">
      <w:pPr>
        <w:autoSpaceDE w:val="0"/>
        <w:autoSpaceDN w:val="0"/>
        <w:adjustRightInd w:val="0"/>
        <w:jc w:val="both"/>
        <w:rPr>
          <w:rFonts w:cs="Arial"/>
          <w:color w:val="000000"/>
        </w:rPr>
      </w:pPr>
    </w:p>
    <w:p w14:paraId="215B92B6" w14:textId="77777777" w:rsidR="00D54E22" w:rsidRDefault="00ED71D5" w:rsidP="00A17B23">
      <w:pPr>
        <w:autoSpaceDE w:val="0"/>
        <w:autoSpaceDN w:val="0"/>
        <w:adjustRightInd w:val="0"/>
        <w:jc w:val="both"/>
        <w:rPr>
          <w:rFonts w:cs="Arial"/>
          <w:color w:val="000000"/>
        </w:rPr>
      </w:pPr>
      <w:r>
        <w:rPr>
          <w:rFonts w:cs="Arial"/>
          <w:color w:val="000000"/>
        </w:rPr>
        <w:tab/>
      </w:r>
      <w:r w:rsidR="00D54E22">
        <w:rPr>
          <w:rFonts w:cs="Arial"/>
          <w:color w:val="000000"/>
        </w:rPr>
        <w:t xml:space="preserve">Any </w:t>
      </w:r>
      <w:r w:rsidR="00462016">
        <w:rPr>
          <w:rFonts w:cs="Arial"/>
          <w:color w:val="000000"/>
        </w:rPr>
        <w:t>Law Firm m</w:t>
      </w:r>
      <w:r w:rsidR="00D54E22">
        <w:rPr>
          <w:rFonts w:cs="Arial"/>
          <w:color w:val="000000"/>
        </w:rPr>
        <w:t xml:space="preserve">ay </w:t>
      </w:r>
      <w:r w:rsidR="00743613">
        <w:rPr>
          <w:rFonts w:cs="Arial"/>
          <w:color w:val="000000"/>
        </w:rPr>
        <w:t xml:space="preserve">be removed or suspended from </w:t>
      </w:r>
      <w:r w:rsidR="00462016">
        <w:rPr>
          <w:rFonts w:cs="Arial"/>
          <w:color w:val="000000"/>
        </w:rPr>
        <w:t xml:space="preserve">the approved </w:t>
      </w:r>
      <w:r w:rsidR="007F6B90">
        <w:rPr>
          <w:rFonts w:cs="Arial"/>
          <w:color w:val="000000"/>
        </w:rPr>
        <w:t>Specialized Financial</w:t>
      </w:r>
      <w:r w:rsidR="00844910">
        <w:rPr>
          <w:rFonts w:cs="Arial"/>
          <w:color w:val="000000"/>
        </w:rPr>
        <w:t xml:space="preserve"> Services </w:t>
      </w:r>
      <w:r w:rsidR="00743613">
        <w:rPr>
          <w:rFonts w:cs="Arial"/>
          <w:color w:val="000000"/>
        </w:rPr>
        <w:t xml:space="preserve">Counsel </w:t>
      </w:r>
      <w:r w:rsidR="00D56D09">
        <w:rPr>
          <w:rFonts w:cs="Arial"/>
          <w:color w:val="000000"/>
        </w:rPr>
        <w:t>Pool</w:t>
      </w:r>
      <w:r w:rsidR="00D54E22">
        <w:rPr>
          <w:rFonts w:cs="Arial"/>
          <w:color w:val="000000"/>
        </w:rPr>
        <w:t xml:space="preserve"> for reasons that include, but are not limited to, the following:</w:t>
      </w:r>
    </w:p>
    <w:p w14:paraId="51181BA5" w14:textId="77777777" w:rsidR="00D54E22" w:rsidRDefault="00D54E22" w:rsidP="00A17B23">
      <w:pPr>
        <w:autoSpaceDE w:val="0"/>
        <w:autoSpaceDN w:val="0"/>
        <w:adjustRightInd w:val="0"/>
        <w:jc w:val="both"/>
        <w:rPr>
          <w:rFonts w:cs="Arial"/>
          <w:color w:val="000000"/>
        </w:rPr>
      </w:pPr>
    </w:p>
    <w:p w14:paraId="24E96661" w14:textId="77777777" w:rsidR="00D54E22" w:rsidRDefault="00D54E22" w:rsidP="00D54E22">
      <w:pPr>
        <w:numPr>
          <w:ilvl w:val="0"/>
          <w:numId w:val="19"/>
        </w:numPr>
        <w:autoSpaceDE w:val="0"/>
        <w:autoSpaceDN w:val="0"/>
        <w:adjustRightInd w:val="0"/>
        <w:jc w:val="both"/>
        <w:rPr>
          <w:rFonts w:cs="Arial"/>
          <w:color w:val="000000"/>
        </w:rPr>
      </w:pPr>
      <w:r>
        <w:rPr>
          <w:rFonts w:cs="Arial"/>
          <w:color w:val="000000"/>
        </w:rPr>
        <w:t>Disqualification because of legal proceeding</w:t>
      </w:r>
      <w:r w:rsidR="00462016">
        <w:rPr>
          <w:rFonts w:cs="Arial"/>
          <w:color w:val="000000"/>
        </w:rPr>
        <w:t>.</w:t>
      </w:r>
    </w:p>
    <w:p w14:paraId="29095E1F" w14:textId="77777777" w:rsidR="00D54E22" w:rsidRDefault="00D54E22" w:rsidP="00D54E22">
      <w:pPr>
        <w:autoSpaceDE w:val="0"/>
        <w:autoSpaceDN w:val="0"/>
        <w:adjustRightInd w:val="0"/>
        <w:ind w:left="720"/>
        <w:jc w:val="both"/>
        <w:rPr>
          <w:rFonts w:cs="Arial"/>
          <w:color w:val="000000"/>
        </w:rPr>
      </w:pPr>
    </w:p>
    <w:p w14:paraId="676C9EA8" w14:textId="783314DF" w:rsidR="00D54E22" w:rsidRDefault="00D54E22" w:rsidP="00D54E22">
      <w:pPr>
        <w:numPr>
          <w:ilvl w:val="0"/>
          <w:numId w:val="19"/>
        </w:numPr>
        <w:autoSpaceDE w:val="0"/>
        <w:autoSpaceDN w:val="0"/>
        <w:adjustRightInd w:val="0"/>
        <w:jc w:val="both"/>
      </w:pPr>
      <w:r>
        <w:t xml:space="preserve">Unacceptable performance in any </w:t>
      </w:r>
      <w:r w:rsidR="009633CF">
        <w:t>financing transaction</w:t>
      </w:r>
      <w:r>
        <w:t xml:space="preserve"> as determined by an ev</w:t>
      </w:r>
      <w:r w:rsidR="00E22D86">
        <w:t>aluation by the General Counsel</w:t>
      </w:r>
      <w:r w:rsidR="00812593">
        <w:t>.</w:t>
      </w:r>
    </w:p>
    <w:p w14:paraId="4D0F733D" w14:textId="77777777" w:rsidR="00E22D86" w:rsidRDefault="00E22D86" w:rsidP="00E22D86">
      <w:pPr>
        <w:autoSpaceDE w:val="0"/>
        <w:autoSpaceDN w:val="0"/>
        <w:adjustRightInd w:val="0"/>
        <w:jc w:val="both"/>
      </w:pPr>
    </w:p>
    <w:p w14:paraId="64C4CDB0" w14:textId="61DAB57B" w:rsidR="00E22D86" w:rsidRDefault="00E22D86" w:rsidP="00D54E22">
      <w:pPr>
        <w:numPr>
          <w:ilvl w:val="0"/>
          <w:numId w:val="19"/>
        </w:numPr>
        <w:autoSpaceDE w:val="0"/>
        <w:autoSpaceDN w:val="0"/>
        <w:adjustRightInd w:val="0"/>
        <w:jc w:val="both"/>
      </w:pPr>
      <w:r>
        <w:t>Being the subject of disciplinary action by Commonwealth or federal regulatory authorities</w:t>
      </w:r>
      <w:r w:rsidR="00812593">
        <w:t>.</w:t>
      </w:r>
    </w:p>
    <w:p w14:paraId="6D13D3AB" w14:textId="77777777" w:rsidR="00E22D86" w:rsidRDefault="00E22D86" w:rsidP="00E22D86">
      <w:pPr>
        <w:autoSpaceDE w:val="0"/>
        <w:autoSpaceDN w:val="0"/>
        <w:adjustRightInd w:val="0"/>
        <w:jc w:val="both"/>
      </w:pPr>
    </w:p>
    <w:p w14:paraId="2CAC3531" w14:textId="732DB856" w:rsidR="00E22D86" w:rsidRDefault="00E22D86" w:rsidP="00D54E22">
      <w:pPr>
        <w:numPr>
          <w:ilvl w:val="0"/>
          <w:numId w:val="19"/>
        </w:numPr>
        <w:autoSpaceDE w:val="0"/>
        <w:autoSpaceDN w:val="0"/>
        <w:adjustRightInd w:val="0"/>
        <w:jc w:val="both"/>
      </w:pPr>
      <w:r>
        <w:t>Filing for protection under federal or state bankruptcy laws</w:t>
      </w:r>
      <w:r w:rsidR="00812593">
        <w:t>.</w:t>
      </w:r>
    </w:p>
    <w:p w14:paraId="65816C32" w14:textId="77777777" w:rsidR="00E22D86" w:rsidRDefault="00E22D86" w:rsidP="00E22D86">
      <w:pPr>
        <w:autoSpaceDE w:val="0"/>
        <w:autoSpaceDN w:val="0"/>
        <w:adjustRightInd w:val="0"/>
        <w:jc w:val="both"/>
      </w:pPr>
    </w:p>
    <w:p w14:paraId="31209A60" w14:textId="64222D09" w:rsidR="00462016" w:rsidRDefault="00E22D86" w:rsidP="00853F8C">
      <w:pPr>
        <w:numPr>
          <w:ilvl w:val="0"/>
          <w:numId w:val="19"/>
        </w:numPr>
        <w:autoSpaceDE w:val="0"/>
        <w:autoSpaceDN w:val="0"/>
        <w:adjustRightInd w:val="0"/>
        <w:jc w:val="both"/>
      </w:pPr>
      <w:r>
        <w:t xml:space="preserve">Failure to continue to meet the Minimum Qualifications </w:t>
      </w:r>
      <w:r w:rsidR="00844910" w:rsidRPr="00844910">
        <w:t xml:space="preserve">and the applicable Minimum Qualifications for </w:t>
      </w:r>
      <w:r w:rsidR="009616DB">
        <w:t>C</w:t>
      </w:r>
      <w:r w:rsidR="00844910" w:rsidRPr="00844910">
        <w:t xml:space="preserve">ategories </w:t>
      </w:r>
      <w:r>
        <w:t xml:space="preserve">listed in Section </w:t>
      </w:r>
      <w:r w:rsidR="00703E37">
        <w:t>II</w:t>
      </w:r>
      <w:r w:rsidR="009633CF">
        <w:t xml:space="preserve">.  (This includes changes in personnel to perform </w:t>
      </w:r>
      <w:r w:rsidR="007F6B90">
        <w:t>Specialized Financial</w:t>
      </w:r>
      <w:r w:rsidR="00844910">
        <w:t xml:space="preserve"> Services </w:t>
      </w:r>
      <w:r w:rsidR="009633CF">
        <w:t>Counsel services</w:t>
      </w:r>
      <w:r w:rsidR="00462016" w:rsidRPr="00462016">
        <w:t xml:space="preserve"> </w:t>
      </w:r>
      <w:r w:rsidR="00462016">
        <w:t>identified in the RFQ process</w:t>
      </w:r>
      <w:r w:rsidR="009633CF">
        <w:t>.)</w:t>
      </w:r>
      <w:r w:rsidR="00812593">
        <w:t>.</w:t>
      </w:r>
    </w:p>
    <w:p w14:paraId="4ACF110B" w14:textId="77777777" w:rsidR="00462016" w:rsidRDefault="00462016" w:rsidP="00853F8C">
      <w:pPr>
        <w:autoSpaceDE w:val="0"/>
        <w:autoSpaceDN w:val="0"/>
        <w:adjustRightInd w:val="0"/>
        <w:ind w:left="1080"/>
        <w:jc w:val="both"/>
      </w:pPr>
    </w:p>
    <w:p w14:paraId="04CDA75F" w14:textId="77777777" w:rsidR="00A17B23" w:rsidRPr="00D645A9" w:rsidRDefault="00462016" w:rsidP="00853F8C">
      <w:pPr>
        <w:numPr>
          <w:ilvl w:val="0"/>
          <w:numId w:val="19"/>
        </w:numPr>
        <w:autoSpaceDE w:val="0"/>
        <w:autoSpaceDN w:val="0"/>
        <w:adjustRightInd w:val="0"/>
        <w:jc w:val="both"/>
      </w:pPr>
      <w:r>
        <w:t xml:space="preserve">Undisclosed conflict of interest.  </w:t>
      </w:r>
    </w:p>
    <w:p w14:paraId="609A88DA" w14:textId="77777777" w:rsidR="00892339" w:rsidRPr="00892339" w:rsidRDefault="00892339" w:rsidP="00892339">
      <w:pPr>
        <w:autoSpaceDE w:val="0"/>
        <w:autoSpaceDN w:val="0"/>
        <w:adjustRightInd w:val="0"/>
      </w:pPr>
    </w:p>
    <w:p w14:paraId="23810CE2" w14:textId="77777777" w:rsidR="003E6FB1" w:rsidRPr="00D645A9" w:rsidRDefault="003E6FB1" w:rsidP="00D645A9">
      <w:pPr>
        <w:autoSpaceDE w:val="0"/>
        <w:autoSpaceDN w:val="0"/>
        <w:adjustRightInd w:val="0"/>
        <w:ind w:firstLine="720"/>
      </w:pPr>
    </w:p>
    <w:p w14:paraId="28D7ECFB" w14:textId="77777777" w:rsidR="000440F9" w:rsidRDefault="000440F9" w:rsidP="00F6607A">
      <w:pPr>
        <w:autoSpaceDE w:val="0"/>
        <w:autoSpaceDN w:val="0"/>
        <w:adjustRightInd w:val="0"/>
        <w:jc w:val="center"/>
        <w:rPr>
          <w:b/>
        </w:rPr>
      </w:pPr>
    </w:p>
    <w:p w14:paraId="7EAB1978" w14:textId="77777777" w:rsidR="00DE7E08" w:rsidRDefault="00DE7E08" w:rsidP="00F6607A">
      <w:pPr>
        <w:autoSpaceDE w:val="0"/>
        <w:autoSpaceDN w:val="0"/>
        <w:adjustRightInd w:val="0"/>
        <w:jc w:val="center"/>
        <w:rPr>
          <w:b/>
        </w:rPr>
      </w:pPr>
    </w:p>
    <w:p w14:paraId="04FD0AF5" w14:textId="77777777" w:rsidR="00DE7E08" w:rsidRDefault="00DE7E08" w:rsidP="00F6607A">
      <w:pPr>
        <w:autoSpaceDE w:val="0"/>
        <w:autoSpaceDN w:val="0"/>
        <w:adjustRightInd w:val="0"/>
        <w:jc w:val="center"/>
        <w:rPr>
          <w:b/>
        </w:rPr>
      </w:pPr>
    </w:p>
    <w:p w14:paraId="7A99FDF1" w14:textId="77777777" w:rsidR="00DE7E08" w:rsidRDefault="00DE7E08" w:rsidP="00F6607A">
      <w:pPr>
        <w:autoSpaceDE w:val="0"/>
        <w:autoSpaceDN w:val="0"/>
        <w:adjustRightInd w:val="0"/>
        <w:jc w:val="center"/>
        <w:rPr>
          <w:b/>
        </w:rPr>
      </w:pPr>
    </w:p>
    <w:p w14:paraId="00AFF573" w14:textId="77777777" w:rsidR="000440F9" w:rsidRDefault="000440F9" w:rsidP="00F6607A">
      <w:pPr>
        <w:autoSpaceDE w:val="0"/>
        <w:autoSpaceDN w:val="0"/>
        <w:adjustRightInd w:val="0"/>
        <w:jc w:val="center"/>
        <w:rPr>
          <w:b/>
        </w:rPr>
      </w:pPr>
    </w:p>
    <w:p w14:paraId="7967E9A8" w14:textId="77777777" w:rsidR="003E6FB1" w:rsidRPr="00D645A9" w:rsidRDefault="000440F9" w:rsidP="00F6607A">
      <w:pPr>
        <w:autoSpaceDE w:val="0"/>
        <w:autoSpaceDN w:val="0"/>
        <w:adjustRightInd w:val="0"/>
        <w:jc w:val="center"/>
        <w:rPr>
          <w:b/>
        </w:rPr>
      </w:pPr>
      <w:r>
        <w:t>[The remainder of this page is intentionally left blank.]</w:t>
      </w:r>
      <w:r>
        <w:rPr>
          <w:b/>
        </w:rPr>
        <w:br w:type="page"/>
      </w:r>
      <w:r w:rsidR="003E6FB1" w:rsidRPr="00D645A9">
        <w:rPr>
          <w:b/>
        </w:rPr>
        <w:lastRenderedPageBreak/>
        <w:t>SECTION</w:t>
      </w:r>
      <w:r w:rsidR="003E6FB1" w:rsidRPr="00D645A9">
        <w:t xml:space="preserve"> </w:t>
      </w:r>
      <w:r w:rsidR="00462016">
        <w:t>I</w:t>
      </w:r>
      <w:r w:rsidR="003E6FB1" w:rsidRPr="00D645A9">
        <w:rPr>
          <w:b/>
        </w:rPr>
        <w:t>V</w:t>
      </w:r>
    </w:p>
    <w:p w14:paraId="227BCAAB" w14:textId="77777777" w:rsidR="003E6FB1" w:rsidRPr="00D645A9" w:rsidRDefault="003E6FB1" w:rsidP="00F6607A">
      <w:pPr>
        <w:autoSpaceDE w:val="0"/>
        <w:autoSpaceDN w:val="0"/>
        <w:adjustRightInd w:val="0"/>
        <w:jc w:val="center"/>
        <w:rPr>
          <w:b/>
        </w:rPr>
      </w:pPr>
      <w:r w:rsidRPr="00D645A9">
        <w:rPr>
          <w:b/>
        </w:rPr>
        <w:t>ADDITIONAL SUBMISSION INSTRUCTIONS</w:t>
      </w:r>
    </w:p>
    <w:p w14:paraId="021AD213" w14:textId="77777777" w:rsidR="003E6FB1" w:rsidRPr="00D645A9" w:rsidRDefault="003E6FB1" w:rsidP="00D645A9">
      <w:pPr>
        <w:autoSpaceDE w:val="0"/>
        <w:autoSpaceDN w:val="0"/>
        <w:adjustRightInd w:val="0"/>
        <w:ind w:firstLine="720"/>
      </w:pPr>
    </w:p>
    <w:p w14:paraId="59F9CF1C" w14:textId="2B07BA43" w:rsidR="00A91C4E" w:rsidRDefault="00ED71D5" w:rsidP="000C2D98">
      <w:pPr>
        <w:autoSpaceDE w:val="0"/>
        <w:autoSpaceDN w:val="0"/>
        <w:adjustRightInd w:val="0"/>
        <w:jc w:val="both"/>
      </w:pPr>
      <w:r>
        <w:tab/>
      </w:r>
      <w:r w:rsidR="003E6FB1" w:rsidRPr="00EF25AD">
        <w:t xml:space="preserve">OGC must receive </w:t>
      </w:r>
      <w:r w:rsidR="0005567C">
        <w:t xml:space="preserve">an </w:t>
      </w:r>
      <w:r w:rsidR="0084135D">
        <w:t xml:space="preserve">electronic copy </w:t>
      </w:r>
      <w:r w:rsidR="003E6FB1" w:rsidRPr="00EF25AD">
        <w:t>of each submission</w:t>
      </w:r>
      <w:r w:rsidR="005E699E">
        <w:t xml:space="preserve"> by February </w:t>
      </w:r>
      <w:r w:rsidR="009455BA">
        <w:t>18</w:t>
      </w:r>
      <w:r w:rsidR="005E699E">
        <w:t>, 2026</w:t>
      </w:r>
      <w:r w:rsidR="00C462D2">
        <w:t>.</w:t>
      </w:r>
      <w:r w:rsidR="003E6FB1" w:rsidRPr="00EF25AD">
        <w:t xml:space="preserve">  The submissions must be delivered </w:t>
      </w:r>
      <w:r w:rsidR="0005567C">
        <w:t xml:space="preserve">via email </w:t>
      </w:r>
      <w:hyperlink r:id="rId8" w:history="1">
        <w:r w:rsidR="009455BA" w:rsidRPr="00EF4E07">
          <w:rPr>
            <w:rStyle w:val="Hyperlink"/>
            <w:b/>
            <w:bCs/>
          </w:rPr>
          <w:t>ra-gcrfpresponse@pa.gov</w:t>
        </w:r>
      </w:hyperlink>
      <w:r w:rsidR="006725E3">
        <w:t xml:space="preserve"> </w:t>
      </w:r>
      <w:r w:rsidR="003E6FB1" w:rsidRPr="00EF25AD">
        <w:t>to the attention of</w:t>
      </w:r>
      <w:r w:rsidR="00CC3214">
        <w:t>:</w:t>
      </w:r>
      <w:r w:rsidR="006725E3">
        <w:t xml:space="preserve">  Mrs. </w:t>
      </w:r>
      <w:r w:rsidR="0079646A">
        <w:t xml:space="preserve">Jordan </w:t>
      </w:r>
      <w:r w:rsidR="006725E3">
        <w:t>Kiessling</w:t>
      </w:r>
      <w:r w:rsidR="004F422E">
        <w:t>.</w:t>
      </w:r>
    </w:p>
    <w:p w14:paraId="5F8B4575" w14:textId="77777777" w:rsidR="003E6FB1" w:rsidRPr="00D76B83" w:rsidRDefault="003E6FB1" w:rsidP="00853F8C">
      <w:pPr>
        <w:jc w:val="both"/>
      </w:pPr>
    </w:p>
    <w:p w14:paraId="7CF473A4" w14:textId="77777777" w:rsidR="003E6FB1" w:rsidRPr="00D76B83" w:rsidRDefault="00ED71D5" w:rsidP="00853F8C">
      <w:pPr>
        <w:jc w:val="both"/>
      </w:pPr>
      <w:r>
        <w:tab/>
      </w:r>
      <w:r w:rsidR="003E6FB1" w:rsidRPr="00D76B83">
        <w:t xml:space="preserve">Submissions which do not meet the above-described requirements will </w:t>
      </w:r>
      <w:r w:rsidR="000D08EF">
        <w:t xml:space="preserve">be rejected as non-responsive.  </w:t>
      </w:r>
      <w:r w:rsidR="003E6FB1" w:rsidRPr="00D76B83">
        <w:t xml:space="preserve">OGC is not responsible for any expenses that Law Firms may incur in preparing and submitting responses to this </w:t>
      </w:r>
      <w:r w:rsidR="002A6C1A">
        <w:t>RFQ</w:t>
      </w:r>
      <w:r w:rsidR="003E6FB1" w:rsidRPr="00D76B83">
        <w:t xml:space="preserve">.  All materials submitted in response to this </w:t>
      </w:r>
      <w:r w:rsidR="002A6C1A">
        <w:t>RFQ</w:t>
      </w:r>
      <w:r w:rsidR="003E6FB1" w:rsidRPr="00D76B83">
        <w:t xml:space="preserve"> will become the property of </w:t>
      </w:r>
      <w:r w:rsidR="00BC46CB">
        <w:t>the Commonwealth of Pennsylvania</w:t>
      </w:r>
      <w:r w:rsidR="003E6FB1" w:rsidRPr="00D76B83">
        <w:t xml:space="preserve"> and may become public information.</w:t>
      </w:r>
      <w:r w:rsidR="00462016">
        <w:t xml:space="preserve">  </w:t>
      </w:r>
    </w:p>
    <w:p w14:paraId="49054820" w14:textId="77777777" w:rsidR="003E6FB1" w:rsidRPr="00D76B83" w:rsidRDefault="003E6FB1" w:rsidP="00853F8C">
      <w:pPr>
        <w:jc w:val="both"/>
      </w:pPr>
    </w:p>
    <w:p w14:paraId="6AACBCAE" w14:textId="3A8BF172" w:rsidR="00CC3214" w:rsidRDefault="00ED71D5" w:rsidP="006725E3">
      <w:pPr>
        <w:autoSpaceDE w:val="0"/>
        <w:autoSpaceDN w:val="0"/>
        <w:adjustRightInd w:val="0"/>
        <w:jc w:val="both"/>
      </w:pPr>
      <w:r>
        <w:tab/>
      </w:r>
      <w:r w:rsidR="003E6FB1" w:rsidRPr="00EF25AD">
        <w:t xml:space="preserve">Any questions regarding this </w:t>
      </w:r>
      <w:r w:rsidR="002A6C1A">
        <w:t>RFQ</w:t>
      </w:r>
      <w:r w:rsidR="003E6FB1" w:rsidRPr="00EF25AD">
        <w:t xml:space="preserve"> must be submitted </w:t>
      </w:r>
      <w:r w:rsidR="002970DA">
        <w:rPr>
          <w:u w:val="single"/>
        </w:rPr>
        <w:t>via email</w:t>
      </w:r>
      <w:r w:rsidR="006725E3">
        <w:rPr>
          <w:u w:val="single"/>
        </w:rPr>
        <w:t xml:space="preserve"> to </w:t>
      </w:r>
      <w:hyperlink r:id="rId9" w:history="1">
        <w:r w:rsidR="006725E3" w:rsidRPr="00A5435C">
          <w:rPr>
            <w:rStyle w:val="Hyperlink"/>
          </w:rPr>
          <w:t>jkiessling@pa.gov</w:t>
        </w:r>
      </w:hyperlink>
      <w:r w:rsidR="006725E3">
        <w:rPr>
          <w:u w:val="single"/>
        </w:rPr>
        <w:t xml:space="preserve"> </w:t>
      </w:r>
      <w:r w:rsidR="003E6FB1" w:rsidRPr="00EF25AD">
        <w:t>to the attention of</w:t>
      </w:r>
      <w:r w:rsidR="00CC3214">
        <w:t>:</w:t>
      </w:r>
      <w:r w:rsidR="006725E3">
        <w:t xml:space="preserve">  Mrs. Jordan Kiessling</w:t>
      </w:r>
      <w:r w:rsidR="004F422E">
        <w:t>.</w:t>
      </w:r>
    </w:p>
    <w:p w14:paraId="7FCF3CDE" w14:textId="77777777" w:rsidR="003E6FB1" w:rsidRPr="00D645A9" w:rsidRDefault="003E6FB1" w:rsidP="000C2D98">
      <w:pPr>
        <w:tabs>
          <w:tab w:val="left" w:pos="720"/>
        </w:tabs>
        <w:jc w:val="both"/>
      </w:pPr>
    </w:p>
    <w:p w14:paraId="78E76F04" w14:textId="77777777" w:rsidR="003E6FB1" w:rsidRDefault="003E6FB1" w:rsidP="000C2D98">
      <w:pPr>
        <w:pStyle w:val="BodyText"/>
        <w:jc w:val="both"/>
      </w:pPr>
    </w:p>
    <w:p w14:paraId="619AF678" w14:textId="77777777" w:rsidR="005A6AB2" w:rsidRDefault="005A6AB2" w:rsidP="006D7412">
      <w:pPr>
        <w:widowControl w:val="0"/>
        <w:tabs>
          <w:tab w:val="left" w:pos="720"/>
          <w:tab w:val="left" w:pos="3000"/>
        </w:tabs>
        <w:autoSpaceDE w:val="0"/>
        <w:autoSpaceDN w:val="0"/>
        <w:adjustRightInd w:val="0"/>
        <w:spacing w:line="280" w:lineRule="atLeast"/>
        <w:jc w:val="both"/>
      </w:pPr>
    </w:p>
    <w:p w14:paraId="122BB3EB" w14:textId="77777777" w:rsidR="00376069" w:rsidRDefault="00376069" w:rsidP="006D7412">
      <w:pPr>
        <w:widowControl w:val="0"/>
        <w:tabs>
          <w:tab w:val="left" w:pos="720"/>
          <w:tab w:val="left" w:pos="3000"/>
        </w:tabs>
        <w:autoSpaceDE w:val="0"/>
        <w:autoSpaceDN w:val="0"/>
        <w:adjustRightInd w:val="0"/>
        <w:spacing w:line="280" w:lineRule="atLeast"/>
        <w:jc w:val="both"/>
      </w:pPr>
    </w:p>
    <w:p w14:paraId="2F68853E" w14:textId="77777777" w:rsidR="00376069" w:rsidRDefault="00376069" w:rsidP="006D7412">
      <w:pPr>
        <w:widowControl w:val="0"/>
        <w:tabs>
          <w:tab w:val="left" w:pos="720"/>
          <w:tab w:val="left" w:pos="3000"/>
        </w:tabs>
        <w:autoSpaceDE w:val="0"/>
        <w:autoSpaceDN w:val="0"/>
        <w:adjustRightInd w:val="0"/>
        <w:spacing w:line="280" w:lineRule="atLeast"/>
        <w:jc w:val="both"/>
      </w:pPr>
    </w:p>
    <w:p w14:paraId="58E4CC49" w14:textId="77777777" w:rsidR="00376069" w:rsidRDefault="00376069" w:rsidP="006D7412">
      <w:pPr>
        <w:widowControl w:val="0"/>
        <w:tabs>
          <w:tab w:val="left" w:pos="720"/>
          <w:tab w:val="left" w:pos="3000"/>
        </w:tabs>
        <w:autoSpaceDE w:val="0"/>
        <w:autoSpaceDN w:val="0"/>
        <w:adjustRightInd w:val="0"/>
        <w:spacing w:line="280" w:lineRule="atLeast"/>
        <w:jc w:val="both"/>
      </w:pPr>
    </w:p>
    <w:p w14:paraId="65DB5F01" w14:textId="77777777" w:rsidR="00376069" w:rsidRDefault="00376069" w:rsidP="006D7412">
      <w:pPr>
        <w:widowControl w:val="0"/>
        <w:tabs>
          <w:tab w:val="left" w:pos="720"/>
          <w:tab w:val="left" w:pos="3000"/>
        </w:tabs>
        <w:autoSpaceDE w:val="0"/>
        <w:autoSpaceDN w:val="0"/>
        <w:adjustRightInd w:val="0"/>
        <w:spacing w:line="280" w:lineRule="atLeast"/>
        <w:jc w:val="both"/>
      </w:pPr>
    </w:p>
    <w:p w14:paraId="10EE49EA" w14:textId="77777777" w:rsidR="00310707" w:rsidRDefault="00310707" w:rsidP="000C2D98">
      <w:pPr>
        <w:pStyle w:val="BodyText"/>
        <w:jc w:val="both"/>
      </w:pPr>
    </w:p>
    <w:p w14:paraId="20965433" w14:textId="73BCDF27" w:rsidR="00310707" w:rsidRPr="009455BA" w:rsidRDefault="009455BA" w:rsidP="009455BA">
      <w:pPr>
        <w:pStyle w:val="BodyText"/>
        <w:jc w:val="center"/>
        <w:rPr>
          <w:sz w:val="24"/>
          <w:szCs w:val="24"/>
        </w:rPr>
      </w:pPr>
      <w:r w:rsidRPr="009455BA">
        <w:rPr>
          <w:sz w:val="24"/>
          <w:szCs w:val="24"/>
        </w:rPr>
        <w:t>[The remainder of this page is intentionally left blank.]</w:t>
      </w:r>
    </w:p>
    <w:sectPr w:rsidR="00310707" w:rsidRPr="009455BA" w:rsidSect="00E96896">
      <w:footerReference w:type="even" r:id="rId10"/>
      <w:footerReference w:type="default" r:id="rId11"/>
      <w:footerReference w:type="first" r:id="rId12"/>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100D7C" w14:textId="77777777" w:rsidR="005F30F2" w:rsidRDefault="005F30F2">
      <w:r>
        <w:separator/>
      </w:r>
    </w:p>
  </w:endnote>
  <w:endnote w:type="continuationSeparator" w:id="0">
    <w:p w14:paraId="1A63A0B2" w14:textId="77777777" w:rsidR="005F30F2" w:rsidRDefault="005F30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B8BF71" w14:textId="77777777" w:rsidR="0077424A" w:rsidRDefault="007F3776">
    <w:pPr>
      <w:pStyle w:val="Footer"/>
      <w:framePr w:wrap="around" w:vAnchor="text" w:hAnchor="margin" w:xAlign="center" w:y="1"/>
      <w:rPr>
        <w:rStyle w:val="PageNumber"/>
      </w:rPr>
    </w:pPr>
    <w:r>
      <w:rPr>
        <w:rStyle w:val="PageNumber"/>
      </w:rPr>
      <w:fldChar w:fldCharType="begin"/>
    </w:r>
    <w:r w:rsidR="0077424A">
      <w:rPr>
        <w:rStyle w:val="PageNumber"/>
      </w:rPr>
      <w:instrText xml:space="preserve">PAGE  </w:instrText>
    </w:r>
    <w:r>
      <w:rPr>
        <w:rStyle w:val="PageNumber"/>
      </w:rPr>
      <w:fldChar w:fldCharType="end"/>
    </w:r>
  </w:p>
  <w:p w14:paraId="60951496" w14:textId="77777777" w:rsidR="0077424A" w:rsidRDefault="007742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7C7FF" w14:textId="2088D382" w:rsidR="0077424A" w:rsidRPr="008070DC" w:rsidRDefault="0077424A" w:rsidP="00E96896">
    <w:pPr>
      <w:pStyle w:val="Footer"/>
      <w:tabs>
        <w:tab w:val="clear" w:pos="4320"/>
        <w:tab w:val="clear" w:pos="8640"/>
        <w:tab w:val="left" w:pos="6345"/>
      </w:tabs>
      <w:jc w:val="center"/>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DBF2F" w14:textId="77777777" w:rsidR="0077424A" w:rsidRDefault="0077424A" w:rsidP="0053491D">
    <w:pPr>
      <w:pStyle w:val="Footer"/>
      <w:jc w:val="center"/>
    </w:pPr>
    <w:r>
      <w:t>Bond Counsel RFQ - June 2007</w:t>
    </w:r>
  </w:p>
  <w:p w14:paraId="454C217A" w14:textId="77777777" w:rsidR="0077424A" w:rsidRDefault="0077424A" w:rsidP="0053491D">
    <w:pPr>
      <w:pStyle w:val="Footer"/>
      <w:jc w:val="center"/>
    </w:pPr>
    <w:r>
      <w:t xml:space="preserve">Page </w:t>
    </w:r>
    <w:r w:rsidR="007F3776">
      <w:rPr>
        <w:rStyle w:val="PageNumber"/>
      </w:rPr>
      <w:fldChar w:fldCharType="begin"/>
    </w:r>
    <w:r>
      <w:rPr>
        <w:rStyle w:val="PageNumber"/>
      </w:rPr>
      <w:instrText xml:space="preserve"> PAGE </w:instrText>
    </w:r>
    <w:r w:rsidR="007F3776">
      <w:rPr>
        <w:rStyle w:val="PageNumber"/>
      </w:rPr>
      <w:fldChar w:fldCharType="separate"/>
    </w:r>
    <w:r>
      <w:rPr>
        <w:rStyle w:val="PageNumber"/>
        <w:noProof/>
      </w:rPr>
      <w:t>1</w:t>
    </w:r>
    <w:r w:rsidR="007F3776">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A796D4" w14:textId="77777777" w:rsidR="005F30F2" w:rsidRDefault="005F30F2">
      <w:r>
        <w:separator/>
      </w:r>
    </w:p>
  </w:footnote>
  <w:footnote w:type="continuationSeparator" w:id="0">
    <w:p w14:paraId="4DEB6BA1" w14:textId="77777777" w:rsidR="005F30F2" w:rsidRDefault="005F30F2">
      <w:r>
        <w:continuationSeparator/>
      </w:r>
    </w:p>
  </w:footnote>
  <w:footnote w:id="1">
    <w:p w14:paraId="6ACABB26" w14:textId="77777777" w:rsidR="00BF41D6" w:rsidRDefault="00BF41D6">
      <w:pPr>
        <w:pStyle w:val="FootnoteText"/>
      </w:pPr>
      <w:r>
        <w:rPr>
          <w:rStyle w:val="FootnoteReference"/>
        </w:rPr>
        <w:footnoteRef/>
      </w:r>
      <w:r>
        <w:t xml:space="preserve"> Other parties to a transaction, including </w:t>
      </w:r>
      <w:r w:rsidR="005F5C0C" w:rsidRPr="00975E2E">
        <w:t>but not limited to</w:t>
      </w:r>
      <w:r w:rsidR="005F5C0C">
        <w:t xml:space="preserve"> </w:t>
      </w:r>
      <w:r>
        <w:t>trustees, letter of credit providers, underwriters, or municipal advisors may make reference to this pool of pre-qual</w:t>
      </w:r>
      <w:r w:rsidR="00A81B88">
        <w:t>i</w:t>
      </w:r>
      <w:r>
        <w:t xml:space="preserve">fied counsel in determining their counsel.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A91018D"/>
    <w:multiLevelType w:val="hybridMultilevel"/>
    <w:tmpl w:val="3386120A"/>
    <w:lvl w:ilvl="0" w:tplc="82602D5E">
      <w:start w:val="1"/>
      <w:numFmt w:val="bullet"/>
      <w:lvlText w:val=""/>
      <w:lvlJc w:val="left"/>
      <w:pPr>
        <w:tabs>
          <w:tab w:val="num" w:pos="1440"/>
        </w:tabs>
        <w:ind w:left="1440" w:hanging="360"/>
      </w:pPr>
      <w:rPr>
        <w:rFonts w:ascii="Symbol" w:hAnsi="Symbol" w:hint="default"/>
      </w:rPr>
    </w:lvl>
    <w:lvl w:ilvl="1" w:tplc="CCC2B7AC" w:tentative="1">
      <w:start w:val="1"/>
      <w:numFmt w:val="bullet"/>
      <w:lvlText w:val="o"/>
      <w:lvlJc w:val="left"/>
      <w:pPr>
        <w:tabs>
          <w:tab w:val="num" w:pos="2160"/>
        </w:tabs>
        <w:ind w:left="2160" w:hanging="360"/>
      </w:pPr>
      <w:rPr>
        <w:rFonts w:ascii="Courier New" w:hAnsi="Courier New" w:hint="default"/>
      </w:rPr>
    </w:lvl>
    <w:lvl w:ilvl="2" w:tplc="F508B528" w:tentative="1">
      <w:start w:val="1"/>
      <w:numFmt w:val="bullet"/>
      <w:lvlText w:val=""/>
      <w:lvlJc w:val="left"/>
      <w:pPr>
        <w:tabs>
          <w:tab w:val="num" w:pos="2880"/>
        </w:tabs>
        <w:ind w:left="2880" w:hanging="360"/>
      </w:pPr>
      <w:rPr>
        <w:rFonts w:ascii="Wingdings" w:hAnsi="Wingdings" w:hint="default"/>
      </w:rPr>
    </w:lvl>
    <w:lvl w:ilvl="3" w:tplc="71902BE0" w:tentative="1">
      <w:start w:val="1"/>
      <w:numFmt w:val="bullet"/>
      <w:lvlText w:val=""/>
      <w:lvlJc w:val="left"/>
      <w:pPr>
        <w:tabs>
          <w:tab w:val="num" w:pos="3600"/>
        </w:tabs>
        <w:ind w:left="3600" w:hanging="360"/>
      </w:pPr>
      <w:rPr>
        <w:rFonts w:ascii="Symbol" w:hAnsi="Symbol" w:hint="default"/>
      </w:rPr>
    </w:lvl>
    <w:lvl w:ilvl="4" w:tplc="B31E3140" w:tentative="1">
      <w:start w:val="1"/>
      <w:numFmt w:val="bullet"/>
      <w:lvlText w:val="o"/>
      <w:lvlJc w:val="left"/>
      <w:pPr>
        <w:tabs>
          <w:tab w:val="num" w:pos="4320"/>
        </w:tabs>
        <w:ind w:left="4320" w:hanging="360"/>
      </w:pPr>
      <w:rPr>
        <w:rFonts w:ascii="Courier New" w:hAnsi="Courier New" w:hint="default"/>
      </w:rPr>
    </w:lvl>
    <w:lvl w:ilvl="5" w:tplc="BDBA1B10" w:tentative="1">
      <w:start w:val="1"/>
      <w:numFmt w:val="bullet"/>
      <w:lvlText w:val=""/>
      <w:lvlJc w:val="left"/>
      <w:pPr>
        <w:tabs>
          <w:tab w:val="num" w:pos="5040"/>
        </w:tabs>
        <w:ind w:left="5040" w:hanging="360"/>
      </w:pPr>
      <w:rPr>
        <w:rFonts w:ascii="Wingdings" w:hAnsi="Wingdings" w:hint="default"/>
      </w:rPr>
    </w:lvl>
    <w:lvl w:ilvl="6" w:tplc="8F8EC0B2" w:tentative="1">
      <w:start w:val="1"/>
      <w:numFmt w:val="bullet"/>
      <w:lvlText w:val=""/>
      <w:lvlJc w:val="left"/>
      <w:pPr>
        <w:tabs>
          <w:tab w:val="num" w:pos="5760"/>
        </w:tabs>
        <w:ind w:left="5760" w:hanging="360"/>
      </w:pPr>
      <w:rPr>
        <w:rFonts w:ascii="Symbol" w:hAnsi="Symbol" w:hint="default"/>
      </w:rPr>
    </w:lvl>
    <w:lvl w:ilvl="7" w:tplc="E76A8BD0" w:tentative="1">
      <w:start w:val="1"/>
      <w:numFmt w:val="bullet"/>
      <w:lvlText w:val="o"/>
      <w:lvlJc w:val="left"/>
      <w:pPr>
        <w:tabs>
          <w:tab w:val="num" w:pos="6480"/>
        </w:tabs>
        <w:ind w:left="6480" w:hanging="360"/>
      </w:pPr>
      <w:rPr>
        <w:rFonts w:ascii="Courier New" w:hAnsi="Courier New" w:hint="default"/>
      </w:rPr>
    </w:lvl>
    <w:lvl w:ilvl="8" w:tplc="2BB29898"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0BAD1FAD"/>
    <w:multiLevelType w:val="hybridMultilevel"/>
    <w:tmpl w:val="4DDA27B6"/>
    <w:lvl w:ilvl="0" w:tplc="AD3A0ADA">
      <w:start w:val="1"/>
      <w:numFmt w:val="upperLetter"/>
      <w:lvlText w:val="%1."/>
      <w:lvlJc w:val="left"/>
      <w:pPr>
        <w:tabs>
          <w:tab w:val="num" w:pos="1185"/>
        </w:tabs>
        <w:ind w:left="1185" w:hanging="465"/>
      </w:pPr>
      <w:rPr>
        <w:rFonts w:hint="default"/>
      </w:rPr>
    </w:lvl>
    <w:lvl w:ilvl="1" w:tplc="A970DDCE">
      <w:start w:val="1"/>
      <w:numFmt w:val="decimal"/>
      <w:lvlText w:val="%2."/>
      <w:lvlJc w:val="left"/>
      <w:pPr>
        <w:tabs>
          <w:tab w:val="num" w:pos="1800"/>
        </w:tabs>
        <w:ind w:left="1800" w:hanging="360"/>
      </w:pPr>
      <w:rPr>
        <w:rFonts w:hint="default"/>
      </w:rPr>
    </w:lvl>
    <w:lvl w:ilvl="2" w:tplc="C2583716" w:tentative="1">
      <w:start w:val="1"/>
      <w:numFmt w:val="lowerRoman"/>
      <w:lvlText w:val="%3."/>
      <w:lvlJc w:val="right"/>
      <w:pPr>
        <w:tabs>
          <w:tab w:val="num" w:pos="2520"/>
        </w:tabs>
        <w:ind w:left="2520" w:hanging="180"/>
      </w:pPr>
    </w:lvl>
    <w:lvl w:ilvl="3" w:tplc="B00425B2" w:tentative="1">
      <w:start w:val="1"/>
      <w:numFmt w:val="decimal"/>
      <w:lvlText w:val="%4."/>
      <w:lvlJc w:val="left"/>
      <w:pPr>
        <w:tabs>
          <w:tab w:val="num" w:pos="3240"/>
        </w:tabs>
        <w:ind w:left="3240" w:hanging="360"/>
      </w:pPr>
    </w:lvl>
    <w:lvl w:ilvl="4" w:tplc="99026F78" w:tentative="1">
      <w:start w:val="1"/>
      <w:numFmt w:val="lowerLetter"/>
      <w:lvlText w:val="%5."/>
      <w:lvlJc w:val="left"/>
      <w:pPr>
        <w:tabs>
          <w:tab w:val="num" w:pos="3960"/>
        </w:tabs>
        <w:ind w:left="3960" w:hanging="360"/>
      </w:pPr>
    </w:lvl>
    <w:lvl w:ilvl="5" w:tplc="AC92DFE0" w:tentative="1">
      <w:start w:val="1"/>
      <w:numFmt w:val="lowerRoman"/>
      <w:lvlText w:val="%6."/>
      <w:lvlJc w:val="right"/>
      <w:pPr>
        <w:tabs>
          <w:tab w:val="num" w:pos="4680"/>
        </w:tabs>
        <w:ind w:left="4680" w:hanging="180"/>
      </w:pPr>
    </w:lvl>
    <w:lvl w:ilvl="6" w:tplc="3FF86912" w:tentative="1">
      <w:start w:val="1"/>
      <w:numFmt w:val="decimal"/>
      <w:lvlText w:val="%7."/>
      <w:lvlJc w:val="left"/>
      <w:pPr>
        <w:tabs>
          <w:tab w:val="num" w:pos="5400"/>
        </w:tabs>
        <w:ind w:left="5400" w:hanging="360"/>
      </w:pPr>
    </w:lvl>
    <w:lvl w:ilvl="7" w:tplc="78721064" w:tentative="1">
      <w:start w:val="1"/>
      <w:numFmt w:val="lowerLetter"/>
      <w:lvlText w:val="%8."/>
      <w:lvlJc w:val="left"/>
      <w:pPr>
        <w:tabs>
          <w:tab w:val="num" w:pos="6120"/>
        </w:tabs>
        <w:ind w:left="6120" w:hanging="360"/>
      </w:pPr>
    </w:lvl>
    <w:lvl w:ilvl="8" w:tplc="0DA86852" w:tentative="1">
      <w:start w:val="1"/>
      <w:numFmt w:val="lowerRoman"/>
      <w:lvlText w:val="%9."/>
      <w:lvlJc w:val="right"/>
      <w:pPr>
        <w:tabs>
          <w:tab w:val="num" w:pos="6840"/>
        </w:tabs>
        <w:ind w:left="6840" w:hanging="180"/>
      </w:pPr>
    </w:lvl>
  </w:abstractNum>
  <w:abstractNum w:abstractNumId="3" w15:restartNumberingAfterBreak="0">
    <w:nsid w:val="0FF0199E"/>
    <w:multiLevelType w:val="hybridMultilevel"/>
    <w:tmpl w:val="D316A9AC"/>
    <w:lvl w:ilvl="0" w:tplc="FFFFFFFF">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18384B2C"/>
    <w:multiLevelType w:val="hybridMultilevel"/>
    <w:tmpl w:val="5D5CE8BE"/>
    <w:lvl w:ilvl="0" w:tplc="953457F2">
      <w:start w:val="1"/>
      <w:numFmt w:val="bullet"/>
      <w:lvlText w:val=""/>
      <w:lvlJc w:val="left"/>
      <w:pPr>
        <w:tabs>
          <w:tab w:val="num" w:pos="1440"/>
        </w:tabs>
        <w:ind w:left="1440" w:hanging="360"/>
      </w:pPr>
      <w:rPr>
        <w:rFonts w:ascii="Symbol" w:hAnsi="Symbol" w:hint="default"/>
      </w:rPr>
    </w:lvl>
    <w:lvl w:ilvl="1" w:tplc="374CB0F0" w:tentative="1">
      <w:start w:val="1"/>
      <w:numFmt w:val="bullet"/>
      <w:lvlText w:val="o"/>
      <w:lvlJc w:val="left"/>
      <w:pPr>
        <w:tabs>
          <w:tab w:val="num" w:pos="2160"/>
        </w:tabs>
        <w:ind w:left="2160" w:hanging="360"/>
      </w:pPr>
      <w:rPr>
        <w:rFonts w:ascii="Courier New" w:hAnsi="Courier New" w:hint="default"/>
      </w:rPr>
    </w:lvl>
    <w:lvl w:ilvl="2" w:tplc="783AA910" w:tentative="1">
      <w:start w:val="1"/>
      <w:numFmt w:val="bullet"/>
      <w:lvlText w:val=""/>
      <w:lvlJc w:val="left"/>
      <w:pPr>
        <w:tabs>
          <w:tab w:val="num" w:pos="2880"/>
        </w:tabs>
        <w:ind w:left="2880" w:hanging="360"/>
      </w:pPr>
      <w:rPr>
        <w:rFonts w:ascii="Wingdings" w:hAnsi="Wingdings" w:hint="default"/>
      </w:rPr>
    </w:lvl>
    <w:lvl w:ilvl="3" w:tplc="3762FB98" w:tentative="1">
      <w:start w:val="1"/>
      <w:numFmt w:val="bullet"/>
      <w:lvlText w:val=""/>
      <w:lvlJc w:val="left"/>
      <w:pPr>
        <w:tabs>
          <w:tab w:val="num" w:pos="3600"/>
        </w:tabs>
        <w:ind w:left="3600" w:hanging="360"/>
      </w:pPr>
      <w:rPr>
        <w:rFonts w:ascii="Symbol" w:hAnsi="Symbol" w:hint="default"/>
      </w:rPr>
    </w:lvl>
    <w:lvl w:ilvl="4" w:tplc="B212F0DA" w:tentative="1">
      <w:start w:val="1"/>
      <w:numFmt w:val="bullet"/>
      <w:lvlText w:val="o"/>
      <w:lvlJc w:val="left"/>
      <w:pPr>
        <w:tabs>
          <w:tab w:val="num" w:pos="4320"/>
        </w:tabs>
        <w:ind w:left="4320" w:hanging="360"/>
      </w:pPr>
      <w:rPr>
        <w:rFonts w:ascii="Courier New" w:hAnsi="Courier New" w:hint="default"/>
      </w:rPr>
    </w:lvl>
    <w:lvl w:ilvl="5" w:tplc="8A660992" w:tentative="1">
      <w:start w:val="1"/>
      <w:numFmt w:val="bullet"/>
      <w:lvlText w:val=""/>
      <w:lvlJc w:val="left"/>
      <w:pPr>
        <w:tabs>
          <w:tab w:val="num" w:pos="5040"/>
        </w:tabs>
        <w:ind w:left="5040" w:hanging="360"/>
      </w:pPr>
      <w:rPr>
        <w:rFonts w:ascii="Wingdings" w:hAnsi="Wingdings" w:hint="default"/>
      </w:rPr>
    </w:lvl>
    <w:lvl w:ilvl="6" w:tplc="81645070" w:tentative="1">
      <w:start w:val="1"/>
      <w:numFmt w:val="bullet"/>
      <w:lvlText w:val=""/>
      <w:lvlJc w:val="left"/>
      <w:pPr>
        <w:tabs>
          <w:tab w:val="num" w:pos="5760"/>
        </w:tabs>
        <w:ind w:left="5760" w:hanging="360"/>
      </w:pPr>
      <w:rPr>
        <w:rFonts w:ascii="Symbol" w:hAnsi="Symbol" w:hint="default"/>
      </w:rPr>
    </w:lvl>
    <w:lvl w:ilvl="7" w:tplc="6D20F95C" w:tentative="1">
      <w:start w:val="1"/>
      <w:numFmt w:val="bullet"/>
      <w:lvlText w:val="o"/>
      <w:lvlJc w:val="left"/>
      <w:pPr>
        <w:tabs>
          <w:tab w:val="num" w:pos="6480"/>
        </w:tabs>
        <w:ind w:left="6480" w:hanging="360"/>
      </w:pPr>
      <w:rPr>
        <w:rFonts w:ascii="Courier New" w:hAnsi="Courier New" w:hint="default"/>
      </w:rPr>
    </w:lvl>
    <w:lvl w:ilvl="8" w:tplc="E4F2C8F4" w:tentative="1">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22863687"/>
    <w:multiLevelType w:val="hybridMultilevel"/>
    <w:tmpl w:val="2ACADC30"/>
    <w:lvl w:ilvl="0" w:tplc="5EA074EE">
      <w:start w:val="1"/>
      <w:numFmt w:val="bullet"/>
      <w:lvlText w:val=""/>
      <w:lvlJc w:val="left"/>
      <w:pPr>
        <w:tabs>
          <w:tab w:val="num" w:pos="1440"/>
        </w:tabs>
        <w:ind w:left="1440" w:hanging="360"/>
      </w:pPr>
      <w:rPr>
        <w:rFonts w:ascii="Symbol" w:hAnsi="Symbol" w:hint="default"/>
      </w:rPr>
    </w:lvl>
    <w:lvl w:ilvl="1" w:tplc="6CFC93CA" w:tentative="1">
      <w:start w:val="1"/>
      <w:numFmt w:val="bullet"/>
      <w:lvlText w:val="o"/>
      <w:lvlJc w:val="left"/>
      <w:pPr>
        <w:tabs>
          <w:tab w:val="num" w:pos="2160"/>
        </w:tabs>
        <w:ind w:left="2160" w:hanging="360"/>
      </w:pPr>
      <w:rPr>
        <w:rFonts w:ascii="Courier New" w:hAnsi="Courier New" w:hint="default"/>
      </w:rPr>
    </w:lvl>
    <w:lvl w:ilvl="2" w:tplc="363CED88" w:tentative="1">
      <w:start w:val="1"/>
      <w:numFmt w:val="bullet"/>
      <w:lvlText w:val=""/>
      <w:lvlJc w:val="left"/>
      <w:pPr>
        <w:tabs>
          <w:tab w:val="num" w:pos="2880"/>
        </w:tabs>
        <w:ind w:left="2880" w:hanging="360"/>
      </w:pPr>
      <w:rPr>
        <w:rFonts w:ascii="Wingdings" w:hAnsi="Wingdings" w:hint="default"/>
      </w:rPr>
    </w:lvl>
    <w:lvl w:ilvl="3" w:tplc="15E2BDC8" w:tentative="1">
      <w:start w:val="1"/>
      <w:numFmt w:val="bullet"/>
      <w:lvlText w:val=""/>
      <w:lvlJc w:val="left"/>
      <w:pPr>
        <w:tabs>
          <w:tab w:val="num" w:pos="3600"/>
        </w:tabs>
        <w:ind w:left="3600" w:hanging="360"/>
      </w:pPr>
      <w:rPr>
        <w:rFonts w:ascii="Symbol" w:hAnsi="Symbol" w:hint="default"/>
      </w:rPr>
    </w:lvl>
    <w:lvl w:ilvl="4" w:tplc="56B6FC80" w:tentative="1">
      <w:start w:val="1"/>
      <w:numFmt w:val="bullet"/>
      <w:lvlText w:val="o"/>
      <w:lvlJc w:val="left"/>
      <w:pPr>
        <w:tabs>
          <w:tab w:val="num" w:pos="4320"/>
        </w:tabs>
        <w:ind w:left="4320" w:hanging="360"/>
      </w:pPr>
      <w:rPr>
        <w:rFonts w:ascii="Courier New" w:hAnsi="Courier New" w:hint="default"/>
      </w:rPr>
    </w:lvl>
    <w:lvl w:ilvl="5" w:tplc="6944B650" w:tentative="1">
      <w:start w:val="1"/>
      <w:numFmt w:val="bullet"/>
      <w:lvlText w:val=""/>
      <w:lvlJc w:val="left"/>
      <w:pPr>
        <w:tabs>
          <w:tab w:val="num" w:pos="5040"/>
        </w:tabs>
        <w:ind w:left="5040" w:hanging="360"/>
      </w:pPr>
      <w:rPr>
        <w:rFonts w:ascii="Wingdings" w:hAnsi="Wingdings" w:hint="default"/>
      </w:rPr>
    </w:lvl>
    <w:lvl w:ilvl="6" w:tplc="B3A8B75A" w:tentative="1">
      <w:start w:val="1"/>
      <w:numFmt w:val="bullet"/>
      <w:lvlText w:val=""/>
      <w:lvlJc w:val="left"/>
      <w:pPr>
        <w:tabs>
          <w:tab w:val="num" w:pos="5760"/>
        </w:tabs>
        <w:ind w:left="5760" w:hanging="360"/>
      </w:pPr>
      <w:rPr>
        <w:rFonts w:ascii="Symbol" w:hAnsi="Symbol" w:hint="default"/>
      </w:rPr>
    </w:lvl>
    <w:lvl w:ilvl="7" w:tplc="AAAAEA00" w:tentative="1">
      <w:start w:val="1"/>
      <w:numFmt w:val="bullet"/>
      <w:lvlText w:val="o"/>
      <w:lvlJc w:val="left"/>
      <w:pPr>
        <w:tabs>
          <w:tab w:val="num" w:pos="6480"/>
        </w:tabs>
        <w:ind w:left="6480" w:hanging="360"/>
      </w:pPr>
      <w:rPr>
        <w:rFonts w:ascii="Courier New" w:hAnsi="Courier New" w:hint="default"/>
      </w:rPr>
    </w:lvl>
    <w:lvl w:ilvl="8" w:tplc="A77E0FAC" w:tentative="1">
      <w:start w:val="1"/>
      <w:numFmt w:val="bullet"/>
      <w:lvlText w:val=""/>
      <w:lvlJc w:val="left"/>
      <w:pPr>
        <w:tabs>
          <w:tab w:val="num" w:pos="7200"/>
        </w:tabs>
        <w:ind w:left="7200" w:hanging="360"/>
      </w:pPr>
      <w:rPr>
        <w:rFonts w:ascii="Wingdings" w:hAnsi="Wingdings" w:hint="default"/>
      </w:rPr>
    </w:lvl>
  </w:abstractNum>
  <w:abstractNum w:abstractNumId="6" w15:restartNumberingAfterBreak="0">
    <w:nsid w:val="2E104B7E"/>
    <w:multiLevelType w:val="hybridMultilevel"/>
    <w:tmpl w:val="C00C0F66"/>
    <w:lvl w:ilvl="0" w:tplc="6CBCF448">
      <w:start w:val="1"/>
      <w:numFmt w:val="bullet"/>
      <w:lvlText w:val=""/>
      <w:lvlJc w:val="left"/>
      <w:pPr>
        <w:tabs>
          <w:tab w:val="num" w:pos="1440"/>
        </w:tabs>
        <w:ind w:left="1440" w:hanging="360"/>
      </w:pPr>
      <w:rPr>
        <w:rFonts w:ascii="Symbol" w:hAnsi="Symbol" w:hint="default"/>
      </w:rPr>
    </w:lvl>
    <w:lvl w:ilvl="1" w:tplc="F00A5BFE" w:tentative="1">
      <w:start w:val="1"/>
      <w:numFmt w:val="bullet"/>
      <w:lvlText w:val="o"/>
      <w:lvlJc w:val="left"/>
      <w:pPr>
        <w:tabs>
          <w:tab w:val="num" w:pos="2160"/>
        </w:tabs>
        <w:ind w:left="2160" w:hanging="360"/>
      </w:pPr>
      <w:rPr>
        <w:rFonts w:ascii="Courier New" w:hAnsi="Courier New" w:hint="default"/>
      </w:rPr>
    </w:lvl>
    <w:lvl w:ilvl="2" w:tplc="9C2E0A44" w:tentative="1">
      <w:start w:val="1"/>
      <w:numFmt w:val="bullet"/>
      <w:lvlText w:val=""/>
      <w:lvlJc w:val="left"/>
      <w:pPr>
        <w:tabs>
          <w:tab w:val="num" w:pos="2880"/>
        </w:tabs>
        <w:ind w:left="2880" w:hanging="360"/>
      </w:pPr>
      <w:rPr>
        <w:rFonts w:ascii="Wingdings" w:hAnsi="Wingdings" w:hint="default"/>
      </w:rPr>
    </w:lvl>
    <w:lvl w:ilvl="3" w:tplc="144E4FB0" w:tentative="1">
      <w:start w:val="1"/>
      <w:numFmt w:val="bullet"/>
      <w:lvlText w:val=""/>
      <w:lvlJc w:val="left"/>
      <w:pPr>
        <w:tabs>
          <w:tab w:val="num" w:pos="3600"/>
        </w:tabs>
        <w:ind w:left="3600" w:hanging="360"/>
      </w:pPr>
      <w:rPr>
        <w:rFonts w:ascii="Symbol" w:hAnsi="Symbol" w:hint="default"/>
      </w:rPr>
    </w:lvl>
    <w:lvl w:ilvl="4" w:tplc="77D0F41C" w:tentative="1">
      <w:start w:val="1"/>
      <w:numFmt w:val="bullet"/>
      <w:lvlText w:val="o"/>
      <w:lvlJc w:val="left"/>
      <w:pPr>
        <w:tabs>
          <w:tab w:val="num" w:pos="4320"/>
        </w:tabs>
        <w:ind w:left="4320" w:hanging="360"/>
      </w:pPr>
      <w:rPr>
        <w:rFonts w:ascii="Courier New" w:hAnsi="Courier New" w:hint="default"/>
      </w:rPr>
    </w:lvl>
    <w:lvl w:ilvl="5" w:tplc="74BCD8A8" w:tentative="1">
      <w:start w:val="1"/>
      <w:numFmt w:val="bullet"/>
      <w:lvlText w:val=""/>
      <w:lvlJc w:val="left"/>
      <w:pPr>
        <w:tabs>
          <w:tab w:val="num" w:pos="5040"/>
        </w:tabs>
        <w:ind w:left="5040" w:hanging="360"/>
      </w:pPr>
      <w:rPr>
        <w:rFonts w:ascii="Wingdings" w:hAnsi="Wingdings" w:hint="default"/>
      </w:rPr>
    </w:lvl>
    <w:lvl w:ilvl="6" w:tplc="4C9EAA18" w:tentative="1">
      <w:start w:val="1"/>
      <w:numFmt w:val="bullet"/>
      <w:lvlText w:val=""/>
      <w:lvlJc w:val="left"/>
      <w:pPr>
        <w:tabs>
          <w:tab w:val="num" w:pos="5760"/>
        </w:tabs>
        <w:ind w:left="5760" w:hanging="360"/>
      </w:pPr>
      <w:rPr>
        <w:rFonts w:ascii="Symbol" w:hAnsi="Symbol" w:hint="default"/>
      </w:rPr>
    </w:lvl>
    <w:lvl w:ilvl="7" w:tplc="DB5CDFCE" w:tentative="1">
      <w:start w:val="1"/>
      <w:numFmt w:val="bullet"/>
      <w:lvlText w:val="o"/>
      <w:lvlJc w:val="left"/>
      <w:pPr>
        <w:tabs>
          <w:tab w:val="num" w:pos="6480"/>
        </w:tabs>
        <w:ind w:left="6480" w:hanging="360"/>
      </w:pPr>
      <w:rPr>
        <w:rFonts w:ascii="Courier New" w:hAnsi="Courier New" w:hint="default"/>
      </w:rPr>
    </w:lvl>
    <w:lvl w:ilvl="8" w:tplc="5FE6695A" w:tentative="1">
      <w:start w:val="1"/>
      <w:numFmt w:val="bullet"/>
      <w:lvlText w:val=""/>
      <w:lvlJc w:val="left"/>
      <w:pPr>
        <w:tabs>
          <w:tab w:val="num" w:pos="7200"/>
        </w:tabs>
        <w:ind w:left="7200" w:hanging="360"/>
      </w:pPr>
      <w:rPr>
        <w:rFonts w:ascii="Wingdings" w:hAnsi="Wingdings" w:hint="default"/>
      </w:rPr>
    </w:lvl>
  </w:abstractNum>
  <w:abstractNum w:abstractNumId="7" w15:restartNumberingAfterBreak="0">
    <w:nsid w:val="38362B39"/>
    <w:multiLevelType w:val="hybridMultilevel"/>
    <w:tmpl w:val="ED544F6A"/>
    <w:lvl w:ilvl="0" w:tplc="744608C0">
      <w:start w:val="5"/>
      <w:numFmt w:val="lowerLetter"/>
      <w:lvlText w:val="%1."/>
      <w:lvlJc w:val="left"/>
      <w:pPr>
        <w:ind w:left="1440" w:hanging="360"/>
      </w:pPr>
      <w:rPr>
        <w:rFonts w:eastAsiaTheme="minorHAnsi"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3A017621"/>
    <w:multiLevelType w:val="hybridMultilevel"/>
    <w:tmpl w:val="0E042724"/>
    <w:lvl w:ilvl="0" w:tplc="26C80BE4">
      <w:start w:val="3"/>
      <w:numFmt w:val="decimal"/>
      <w:lvlText w:val="%1."/>
      <w:lvlJc w:val="left"/>
      <w:pPr>
        <w:tabs>
          <w:tab w:val="num" w:pos="1080"/>
        </w:tabs>
        <w:ind w:left="1080" w:hanging="360"/>
      </w:pPr>
      <w:rPr>
        <w:rFonts w:hint="default"/>
      </w:rPr>
    </w:lvl>
    <w:lvl w:ilvl="1" w:tplc="6A129B1A" w:tentative="1">
      <w:start w:val="1"/>
      <w:numFmt w:val="lowerLetter"/>
      <w:lvlText w:val="%2."/>
      <w:lvlJc w:val="left"/>
      <w:pPr>
        <w:tabs>
          <w:tab w:val="num" w:pos="1800"/>
        </w:tabs>
        <w:ind w:left="1800" w:hanging="360"/>
      </w:pPr>
    </w:lvl>
    <w:lvl w:ilvl="2" w:tplc="CEB6B2EC" w:tentative="1">
      <w:start w:val="1"/>
      <w:numFmt w:val="lowerRoman"/>
      <w:lvlText w:val="%3."/>
      <w:lvlJc w:val="right"/>
      <w:pPr>
        <w:tabs>
          <w:tab w:val="num" w:pos="2520"/>
        </w:tabs>
        <w:ind w:left="2520" w:hanging="180"/>
      </w:pPr>
    </w:lvl>
    <w:lvl w:ilvl="3" w:tplc="A3987D7C" w:tentative="1">
      <w:start w:val="1"/>
      <w:numFmt w:val="decimal"/>
      <w:lvlText w:val="%4."/>
      <w:lvlJc w:val="left"/>
      <w:pPr>
        <w:tabs>
          <w:tab w:val="num" w:pos="3240"/>
        </w:tabs>
        <w:ind w:left="3240" w:hanging="360"/>
      </w:pPr>
    </w:lvl>
    <w:lvl w:ilvl="4" w:tplc="5ABC3E7E" w:tentative="1">
      <w:start w:val="1"/>
      <w:numFmt w:val="lowerLetter"/>
      <w:lvlText w:val="%5."/>
      <w:lvlJc w:val="left"/>
      <w:pPr>
        <w:tabs>
          <w:tab w:val="num" w:pos="3960"/>
        </w:tabs>
        <w:ind w:left="3960" w:hanging="360"/>
      </w:pPr>
    </w:lvl>
    <w:lvl w:ilvl="5" w:tplc="B8BA2E92" w:tentative="1">
      <w:start w:val="1"/>
      <w:numFmt w:val="lowerRoman"/>
      <w:lvlText w:val="%6."/>
      <w:lvlJc w:val="right"/>
      <w:pPr>
        <w:tabs>
          <w:tab w:val="num" w:pos="4680"/>
        </w:tabs>
        <w:ind w:left="4680" w:hanging="180"/>
      </w:pPr>
    </w:lvl>
    <w:lvl w:ilvl="6" w:tplc="1C50717A" w:tentative="1">
      <w:start w:val="1"/>
      <w:numFmt w:val="decimal"/>
      <w:lvlText w:val="%7."/>
      <w:lvlJc w:val="left"/>
      <w:pPr>
        <w:tabs>
          <w:tab w:val="num" w:pos="5400"/>
        </w:tabs>
        <w:ind w:left="5400" w:hanging="360"/>
      </w:pPr>
    </w:lvl>
    <w:lvl w:ilvl="7" w:tplc="CBCE41C0" w:tentative="1">
      <w:start w:val="1"/>
      <w:numFmt w:val="lowerLetter"/>
      <w:lvlText w:val="%8."/>
      <w:lvlJc w:val="left"/>
      <w:pPr>
        <w:tabs>
          <w:tab w:val="num" w:pos="6120"/>
        </w:tabs>
        <w:ind w:left="6120" w:hanging="360"/>
      </w:pPr>
    </w:lvl>
    <w:lvl w:ilvl="8" w:tplc="D94CD432" w:tentative="1">
      <w:start w:val="1"/>
      <w:numFmt w:val="lowerRoman"/>
      <w:lvlText w:val="%9."/>
      <w:lvlJc w:val="right"/>
      <w:pPr>
        <w:tabs>
          <w:tab w:val="num" w:pos="6840"/>
        </w:tabs>
        <w:ind w:left="6840" w:hanging="180"/>
      </w:pPr>
    </w:lvl>
  </w:abstractNum>
  <w:abstractNum w:abstractNumId="9" w15:restartNumberingAfterBreak="0">
    <w:nsid w:val="3EA75ADD"/>
    <w:multiLevelType w:val="hybridMultilevel"/>
    <w:tmpl w:val="B840E72E"/>
    <w:lvl w:ilvl="0" w:tplc="47B43FDA">
      <w:start w:val="3"/>
      <w:numFmt w:val="decimal"/>
      <w:lvlText w:val="%1."/>
      <w:lvlJc w:val="left"/>
      <w:pPr>
        <w:tabs>
          <w:tab w:val="num" w:pos="1080"/>
        </w:tabs>
        <w:ind w:left="1080" w:hanging="360"/>
      </w:pPr>
      <w:rPr>
        <w:rFonts w:hint="default"/>
      </w:rPr>
    </w:lvl>
    <w:lvl w:ilvl="1" w:tplc="0A829822" w:tentative="1">
      <w:start w:val="1"/>
      <w:numFmt w:val="lowerLetter"/>
      <w:lvlText w:val="%2."/>
      <w:lvlJc w:val="left"/>
      <w:pPr>
        <w:tabs>
          <w:tab w:val="num" w:pos="1800"/>
        </w:tabs>
        <w:ind w:left="1800" w:hanging="360"/>
      </w:pPr>
    </w:lvl>
    <w:lvl w:ilvl="2" w:tplc="F364DECC" w:tentative="1">
      <w:start w:val="1"/>
      <w:numFmt w:val="lowerRoman"/>
      <w:lvlText w:val="%3."/>
      <w:lvlJc w:val="right"/>
      <w:pPr>
        <w:tabs>
          <w:tab w:val="num" w:pos="2520"/>
        </w:tabs>
        <w:ind w:left="2520" w:hanging="180"/>
      </w:pPr>
    </w:lvl>
    <w:lvl w:ilvl="3" w:tplc="EEFE3D04" w:tentative="1">
      <w:start w:val="1"/>
      <w:numFmt w:val="decimal"/>
      <w:lvlText w:val="%4."/>
      <w:lvlJc w:val="left"/>
      <w:pPr>
        <w:tabs>
          <w:tab w:val="num" w:pos="3240"/>
        </w:tabs>
        <w:ind w:left="3240" w:hanging="360"/>
      </w:pPr>
    </w:lvl>
    <w:lvl w:ilvl="4" w:tplc="2B60833C" w:tentative="1">
      <w:start w:val="1"/>
      <w:numFmt w:val="lowerLetter"/>
      <w:lvlText w:val="%5."/>
      <w:lvlJc w:val="left"/>
      <w:pPr>
        <w:tabs>
          <w:tab w:val="num" w:pos="3960"/>
        </w:tabs>
        <w:ind w:left="3960" w:hanging="360"/>
      </w:pPr>
    </w:lvl>
    <w:lvl w:ilvl="5" w:tplc="F6A6C068" w:tentative="1">
      <w:start w:val="1"/>
      <w:numFmt w:val="lowerRoman"/>
      <w:lvlText w:val="%6."/>
      <w:lvlJc w:val="right"/>
      <w:pPr>
        <w:tabs>
          <w:tab w:val="num" w:pos="4680"/>
        </w:tabs>
        <w:ind w:left="4680" w:hanging="180"/>
      </w:pPr>
    </w:lvl>
    <w:lvl w:ilvl="6" w:tplc="F1DC2B22" w:tentative="1">
      <w:start w:val="1"/>
      <w:numFmt w:val="decimal"/>
      <w:lvlText w:val="%7."/>
      <w:lvlJc w:val="left"/>
      <w:pPr>
        <w:tabs>
          <w:tab w:val="num" w:pos="5400"/>
        </w:tabs>
        <w:ind w:left="5400" w:hanging="360"/>
      </w:pPr>
    </w:lvl>
    <w:lvl w:ilvl="7" w:tplc="0DFCC3C4" w:tentative="1">
      <w:start w:val="1"/>
      <w:numFmt w:val="lowerLetter"/>
      <w:lvlText w:val="%8."/>
      <w:lvlJc w:val="left"/>
      <w:pPr>
        <w:tabs>
          <w:tab w:val="num" w:pos="6120"/>
        </w:tabs>
        <w:ind w:left="6120" w:hanging="360"/>
      </w:pPr>
    </w:lvl>
    <w:lvl w:ilvl="8" w:tplc="ED6E2562" w:tentative="1">
      <w:start w:val="1"/>
      <w:numFmt w:val="lowerRoman"/>
      <w:lvlText w:val="%9."/>
      <w:lvlJc w:val="right"/>
      <w:pPr>
        <w:tabs>
          <w:tab w:val="num" w:pos="6840"/>
        </w:tabs>
        <w:ind w:left="6840" w:hanging="180"/>
      </w:pPr>
    </w:lvl>
  </w:abstractNum>
  <w:abstractNum w:abstractNumId="10" w15:restartNumberingAfterBreak="0">
    <w:nsid w:val="3FAC705A"/>
    <w:multiLevelType w:val="hybridMultilevel"/>
    <w:tmpl w:val="6B6EBE70"/>
    <w:lvl w:ilvl="0" w:tplc="71EE5AFE">
      <w:start w:val="2"/>
      <w:numFmt w:val="upperLetter"/>
      <w:lvlText w:val="%1."/>
      <w:lvlJc w:val="left"/>
      <w:pPr>
        <w:tabs>
          <w:tab w:val="num" w:pos="1440"/>
        </w:tabs>
        <w:ind w:left="1440" w:hanging="720"/>
      </w:pPr>
      <w:rPr>
        <w:rFonts w:hint="default"/>
      </w:rPr>
    </w:lvl>
    <w:lvl w:ilvl="1" w:tplc="223839E2" w:tentative="1">
      <w:start w:val="1"/>
      <w:numFmt w:val="lowerLetter"/>
      <w:lvlText w:val="%2."/>
      <w:lvlJc w:val="left"/>
      <w:pPr>
        <w:tabs>
          <w:tab w:val="num" w:pos="1800"/>
        </w:tabs>
        <w:ind w:left="1800" w:hanging="360"/>
      </w:pPr>
    </w:lvl>
    <w:lvl w:ilvl="2" w:tplc="EF2AA9B4" w:tentative="1">
      <w:start w:val="1"/>
      <w:numFmt w:val="lowerRoman"/>
      <w:lvlText w:val="%3."/>
      <w:lvlJc w:val="right"/>
      <w:pPr>
        <w:tabs>
          <w:tab w:val="num" w:pos="2520"/>
        </w:tabs>
        <w:ind w:left="2520" w:hanging="180"/>
      </w:pPr>
    </w:lvl>
    <w:lvl w:ilvl="3" w:tplc="CAB4FAA4" w:tentative="1">
      <w:start w:val="1"/>
      <w:numFmt w:val="decimal"/>
      <w:lvlText w:val="%4."/>
      <w:lvlJc w:val="left"/>
      <w:pPr>
        <w:tabs>
          <w:tab w:val="num" w:pos="3240"/>
        </w:tabs>
        <w:ind w:left="3240" w:hanging="360"/>
      </w:pPr>
    </w:lvl>
    <w:lvl w:ilvl="4" w:tplc="26FE226A" w:tentative="1">
      <w:start w:val="1"/>
      <w:numFmt w:val="lowerLetter"/>
      <w:lvlText w:val="%5."/>
      <w:lvlJc w:val="left"/>
      <w:pPr>
        <w:tabs>
          <w:tab w:val="num" w:pos="3960"/>
        </w:tabs>
        <w:ind w:left="3960" w:hanging="360"/>
      </w:pPr>
    </w:lvl>
    <w:lvl w:ilvl="5" w:tplc="8D5ECA14" w:tentative="1">
      <w:start w:val="1"/>
      <w:numFmt w:val="lowerRoman"/>
      <w:lvlText w:val="%6."/>
      <w:lvlJc w:val="right"/>
      <w:pPr>
        <w:tabs>
          <w:tab w:val="num" w:pos="4680"/>
        </w:tabs>
        <w:ind w:left="4680" w:hanging="180"/>
      </w:pPr>
    </w:lvl>
    <w:lvl w:ilvl="6" w:tplc="165E95FA" w:tentative="1">
      <w:start w:val="1"/>
      <w:numFmt w:val="decimal"/>
      <w:lvlText w:val="%7."/>
      <w:lvlJc w:val="left"/>
      <w:pPr>
        <w:tabs>
          <w:tab w:val="num" w:pos="5400"/>
        </w:tabs>
        <w:ind w:left="5400" w:hanging="360"/>
      </w:pPr>
    </w:lvl>
    <w:lvl w:ilvl="7" w:tplc="1AFA5CD0" w:tentative="1">
      <w:start w:val="1"/>
      <w:numFmt w:val="lowerLetter"/>
      <w:lvlText w:val="%8."/>
      <w:lvlJc w:val="left"/>
      <w:pPr>
        <w:tabs>
          <w:tab w:val="num" w:pos="6120"/>
        </w:tabs>
        <w:ind w:left="6120" w:hanging="360"/>
      </w:pPr>
    </w:lvl>
    <w:lvl w:ilvl="8" w:tplc="3584741E" w:tentative="1">
      <w:start w:val="1"/>
      <w:numFmt w:val="lowerRoman"/>
      <w:lvlText w:val="%9."/>
      <w:lvlJc w:val="right"/>
      <w:pPr>
        <w:tabs>
          <w:tab w:val="num" w:pos="6840"/>
        </w:tabs>
        <w:ind w:left="6840" w:hanging="180"/>
      </w:pPr>
    </w:lvl>
  </w:abstractNum>
  <w:abstractNum w:abstractNumId="11" w15:restartNumberingAfterBreak="0">
    <w:nsid w:val="41772E98"/>
    <w:multiLevelType w:val="hybridMultilevel"/>
    <w:tmpl w:val="04405488"/>
    <w:lvl w:ilvl="0" w:tplc="E5AA481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45006673"/>
    <w:multiLevelType w:val="hybridMultilevel"/>
    <w:tmpl w:val="8EEC61B2"/>
    <w:lvl w:ilvl="0" w:tplc="9E70E01A">
      <w:start w:val="1"/>
      <w:numFmt w:val="decimal"/>
      <w:lvlText w:val="%1."/>
      <w:lvlJc w:val="left"/>
      <w:pPr>
        <w:tabs>
          <w:tab w:val="num" w:pos="720"/>
        </w:tabs>
        <w:ind w:left="720" w:hanging="360"/>
      </w:pPr>
      <w:rPr>
        <w:rFonts w:hint="default"/>
      </w:rPr>
    </w:lvl>
    <w:lvl w:ilvl="1" w:tplc="88301460">
      <w:start w:val="1"/>
      <w:numFmt w:val="lowerLetter"/>
      <w:lvlText w:val="%2."/>
      <w:lvlJc w:val="left"/>
      <w:pPr>
        <w:tabs>
          <w:tab w:val="num" w:pos="1440"/>
        </w:tabs>
        <w:ind w:left="1440" w:hanging="360"/>
      </w:pPr>
      <w:rPr>
        <w:b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FC669A9"/>
    <w:multiLevelType w:val="hybridMultilevel"/>
    <w:tmpl w:val="873ED834"/>
    <w:lvl w:ilvl="0" w:tplc="4DA64540">
      <w:start w:val="1"/>
      <w:numFmt w:val="bullet"/>
      <w:lvlText w:val=""/>
      <w:lvlJc w:val="left"/>
      <w:pPr>
        <w:tabs>
          <w:tab w:val="num" w:pos="720"/>
        </w:tabs>
        <w:ind w:left="720" w:hanging="360"/>
      </w:pPr>
      <w:rPr>
        <w:rFonts w:ascii="Symbol" w:hAnsi="Symbol" w:hint="default"/>
      </w:rPr>
    </w:lvl>
    <w:lvl w:ilvl="1" w:tplc="F9DAC456" w:tentative="1">
      <w:start w:val="1"/>
      <w:numFmt w:val="bullet"/>
      <w:lvlText w:val="o"/>
      <w:lvlJc w:val="left"/>
      <w:pPr>
        <w:tabs>
          <w:tab w:val="num" w:pos="1440"/>
        </w:tabs>
        <w:ind w:left="1440" w:hanging="360"/>
      </w:pPr>
      <w:rPr>
        <w:rFonts w:ascii="Courier New" w:hAnsi="Courier New" w:hint="default"/>
      </w:rPr>
    </w:lvl>
    <w:lvl w:ilvl="2" w:tplc="ADEA96C2" w:tentative="1">
      <w:start w:val="1"/>
      <w:numFmt w:val="bullet"/>
      <w:lvlText w:val=""/>
      <w:lvlJc w:val="left"/>
      <w:pPr>
        <w:tabs>
          <w:tab w:val="num" w:pos="2160"/>
        </w:tabs>
        <w:ind w:left="2160" w:hanging="360"/>
      </w:pPr>
      <w:rPr>
        <w:rFonts w:ascii="Wingdings" w:hAnsi="Wingdings" w:hint="default"/>
      </w:rPr>
    </w:lvl>
    <w:lvl w:ilvl="3" w:tplc="2000125A" w:tentative="1">
      <w:start w:val="1"/>
      <w:numFmt w:val="bullet"/>
      <w:lvlText w:val=""/>
      <w:lvlJc w:val="left"/>
      <w:pPr>
        <w:tabs>
          <w:tab w:val="num" w:pos="2880"/>
        </w:tabs>
        <w:ind w:left="2880" w:hanging="360"/>
      </w:pPr>
      <w:rPr>
        <w:rFonts w:ascii="Symbol" w:hAnsi="Symbol" w:hint="default"/>
      </w:rPr>
    </w:lvl>
    <w:lvl w:ilvl="4" w:tplc="6450AB72" w:tentative="1">
      <w:start w:val="1"/>
      <w:numFmt w:val="bullet"/>
      <w:lvlText w:val="o"/>
      <w:lvlJc w:val="left"/>
      <w:pPr>
        <w:tabs>
          <w:tab w:val="num" w:pos="3600"/>
        </w:tabs>
        <w:ind w:left="3600" w:hanging="360"/>
      </w:pPr>
      <w:rPr>
        <w:rFonts w:ascii="Courier New" w:hAnsi="Courier New" w:hint="default"/>
      </w:rPr>
    </w:lvl>
    <w:lvl w:ilvl="5" w:tplc="DAB25D08" w:tentative="1">
      <w:start w:val="1"/>
      <w:numFmt w:val="bullet"/>
      <w:lvlText w:val=""/>
      <w:lvlJc w:val="left"/>
      <w:pPr>
        <w:tabs>
          <w:tab w:val="num" w:pos="4320"/>
        </w:tabs>
        <w:ind w:left="4320" w:hanging="360"/>
      </w:pPr>
      <w:rPr>
        <w:rFonts w:ascii="Wingdings" w:hAnsi="Wingdings" w:hint="default"/>
      </w:rPr>
    </w:lvl>
    <w:lvl w:ilvl="6" w:tplc="789EB0A4" w:tentative="1">
      <w:start w:val="1"/>
      <w:numFmt w:val="bullet"/>
      <w:lvlText w:val=""/>
      <w:lvlJc w:val="left"/>
      <w:pPr>
        <w:tabs>
          <w:tab w:val="num" w:pos="5040"/>
        </w:tabs>
        <w:ind w:left="5040" w:hanging="360"/>
      </w:pPr>
      <w:rPr>
        <w:rFonts w:ascii="Symbol" w:hAnsi="Symbol" w:hint="default"/>
      </w:rPr>
    </w:lvl>
    <w:lvl w:ilvl="7" w:tplc="0FBCEEDA" w:tentative="1">
      <w:start w:val="1"/>
      <w:numFmt w:val="bullet"/>
      <w:lvlText w:val="o"/>
      <w:lvlJc w:val="left"/>
      <w:pPr>
        <w:tabs>
          <w:tab w:val="num" w:pos="5760"/>
        </w:tabs>
        <w:ind w:left="5760" w:hanging="360"/>
      </w:pPr>
      <w:rPr>
        <w:rFonts w:ascii="Courier New" w:hAnsi="Courier New" w:hint="default"/>
      </w:rPr>
    </w:lvl>
    <w:lvl w:ilvl="8" w:tplc="B37E61B4"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0E3418B"/>
    <w:multiLevelType w:val="hybridMultilevel"/>
    <w:tmpl w:val="76F031E0"/>
    <w:lvl w:ilvl="0" w:tplc="0FBAB756">
      <w:start w:val="1"/>
      <w:numFmt w:val="bullet"/>
      <w:lvlText w:val=""/>
      <w:lvlJc w:val="left"/>
      <w:pPr>
        <w:tabs>
          <w:tab w:val="num" w:pos="1440"/>
        </w:tabs>
        <w:ind w:left="1440" w:hanging="360"/>
      </w:pPr>
      <w:rPr>
        <w:rFonts w:ascii="Symbol" w:hAnsi="Symbol" w:hint="default"/>
      </w:rPr>
    </w:lvl>
    <w:lvl w:ilvl="1" w:tplc="D9ECD658" w:tentative="1">
      <w:start w:val="1"/>
      <w:numFmt w:val="bullet"/>
      <w:lvlText w:val="o"/>
      <w:lvlJc w:val="left"/>
      <w:pPr>
        <w:tabs>
          <w:tab w:val="num" w:pos="2160"/>
        </w:tabs>
        <w:ind w:left="2160" w:hanging="360"/>
      </w:pPr>
      <w:rPr>
        <w:rFonts w:ascii="Courier New" w:hAnsi="Courier New" w:hint="default"/>
      </w:rPr>
    </w:lvl>
    <w:lvl w:ilvl="2" w:tplc="AEEE4D44" w:tentative="1">
      <w:start w:val="1"/>
      <w:numFmt w:val="bullet"/>
      <w:lvlText w:val=""/>
      <w:lvlJc w:val="left"/>
      <w:pPr>
        <w:tabs>
          <w:tab w:val="num" w:pos="2880"/>
        </w:tabs>
        <w:ind w:left="2880" w:hanging="360"/>
      </w:pPr>
      <w:rPr>
        <w:rFonts w:ascii="Wingdings" w:hAnsi="Wingdings" w:hint="default"/>
      </w:rPr>
    </w:lvl>
    <w:lvl w:ilvl="3" w:tplc="895E4B72" w:tentative="1">
      <w:start w:val="1"/>
      <w:numFmt w:val="bullet"/>
      <w:lvlText w:val=""/>
      <w:lvlJc w:val="left"/>
      <w:pPr>
        <w:tabs>
          <w:tab w:val="num" w:pos="3600"/>
        </w:tabs>
        <w:ind w:left="3600" w:hanging="360"/>
      </w:pPr>
      <w:rPr>
        <w:rFonts w:ascii="Symbol" w:hAnsi="Symbol" w:hint="default"/>
      </w:rPr>
    </w:lvl>
    <w:lvl w:ilvl="4" w:tplc="E17A85A4" w:tentative="1">
      <w:start w:val="1"/>
      <w:numFmt w:val="bullet"/>
      <w:lvlText w:val="o"/>
      <w:lvlJc w:val="left"/>
      <w:pPr>
        <w:tabs>
          <w:tab w:val="num" w:pos="4320"/>
        </w:tabs>
        <w:ind w:left="4320" w:hanging="360"/>
      </w:pPr>
      <w:rPr>
        <w:rFonts w:ascii="Courier New" w:hAnsi="Courier New" w:hint="default"/>
      </w:rPr>
    </w:lvl>
    <w:lvl w:ilvl="5" w:tplc="55527ADA" w:tentative="1">
      <w:start w:val="1"/>
      <w:numFmt w:val="bullet"/>
      <w:lvlText w:val=""/>
      <w:lvlJc w:val="left"/>
      <w:pPr>
        <w:tabs>
          <w:tab w:val="num" w:pos="5040"/>
        </w:tabs>
        <w:ind w:left="5040" w:hanging="360"/>
      </w:pPr>
      <w:rPr>
        <w:rFonts w:ascii="Wingdings" w:hAnsi="Wingdings" w:hint="default"/>
      </w:rPr>
    </w:lvl>
    <w:lvl w:ilvl="6" w:tplc="8FF6604A" w:tentative="1">
      <w:start w:val="1"/>
      <w:numFmt w:val="bullet"/>
      <w:lvlText w:val=""/>
      <w:lvlJc w:val="left"/>
      <w:pPr>
        <w:tabs>
          <w:tab w:val="num" w:pos="5760"/>
        </w:tabs>
        <w:ind w:left="5760" w:hanging="360"/>
      </w:pPr>
      <w:rPr>
        <w:rFonts w:ascii="Symbol" w:hAnsi="Symbol" w:hint="default"/>
      </w:rPr>
    </w:lvl>
    <w:lvl w:ilvl="7" w:tplc="6B425E40" w:tentative="1">
      <w:start w:val="1"/>
      <w:numFmt w:val="bullet"/>
      <w:lvlText w:val="o"/>
      <w:lvlJc w:val="left"/>
      <w:pPr>
        <w:tabs>
          <w:tab w:val="num" w:pos="6480"/>
        </w:tabs>
        <w:ind w:left="6480" w:hanging="360"/>
      </w:pPr>
      <w:rPr>
        <w:rFonts w:ascii="Courier New" w:hAnsi="Courier New" w:hint="default"/>
      </w:rPr>
    </w:lvl>
    <w:lvl w:ilvl="8" w:tplc="143486EC"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65DB5F9C"/>
    <w:multiLevelType w:val="hybridMultilevel"/>
    <w:tmpl w:val="1390CBA2"/>
    <w:lvl w:ilvl="0" w:tplc="467A0D72">
      <w:start w:val="5"/>
      <w:numFmt w:val="decimal"/>
      <w:lvlText w:val="%1."/>
      <w:lvlJc w:val="left"/>
      <w:pPr>
        <w:tabs>
          <w:tab w:val="num" w:pos="1080"/>
        </w:tabs>
        <w:ind w:left="1080" w:hanging="360"/>
      </w:pPr>
      <w:rPr>
        <w:rFonts w:hint="default"/>
      </w:rPr>
    </w:lvl>
    <w:lvl w:ilvl="1" w:tplc="2EC6D1F2" w:tentative="1">
      <w:start w:val="1"/>
      <w:numFmt w:val="lowerLetter"/>
      <w:lvlText w:val="%2."/>
      <w:lvlJc w:val="left"/>
      <w:pPr>
        <w:tabs>
          <w:tab w:val="num" w:pos="1800"/>
        </w:tabs>
        <w:ind w:left="1800" w:hanging="360"/>
      </w:pPr>
    </w:lvl>
    <w:lvl w:ilvl="2" w:tplc="D2849604" w:tentative="1">
      <w:start w:val="1"/>
      <w:numFmt w:val="lowerRoman"/>
      <w:lvlText w:val="%3."/>
      <w:lvlJc w:val="right"/>
      <w:pPr>
        <w:tabs>
          <w:tab w:val="num" w:pos="2520"/>
        </w:tabs>
        <w:ind w:left="2520" w:hanging="180"/>
      </w:pPr>
    </w:lvl>
    <w:lvl w:ilvl="3" w:tplc="93A219F8" w:tentative="1">
      <w:start w:val="1"/>
      <w:numFmt w:val="decimal"/>
      <w:lvlText w:val="%4."/>
      <w:lvlJc w:val="left"/>
      <w:pPr>
        <w:tabs>
          <w:tab w:val="num" w:pos="3240"/>
        </w:tabs>
        <w:ind w:left="3240" w:hanging="360"/>
      </w:pPr>
    </w:lvl>
    <w:lvl w:ilvl="4" w:tplc="AC6891DA" w:tentative="1">
      <w:start w:val="1"/>
      <w:numFmt w:val="lowerLetter"/>
      <w:lvlText w:val="%5."/>
      <w:lvlJc w:val="left"/>
      <w:pPr>
        <w:tabs>
          <w:tab w:val="num" w:pos="3960"/>
        </w:tabs>
        <w:ind w:left="3960" w:hanging="360"/>
      </w:pPr>
    </w:lvl>
    <w:lvl w:ilvl="5" w:tplc="BB8EA5EA" w:tentative="1">
      <w:start w:val="1"/>
      <w:numFmt w:val="lowerRoman"/>
      <w:lvlText w:val="%6."/>
      <w:lvlJc w:val="right"/>
      <w:pPr>
        <w:tabs>
          <w:tab w:val="num" w:pos="4680"/>
        </w:tabs>
        <w:ind w:left="4680" w:hanging="180"/>
      </w:pPr>
    </w:lvl>
    <w:lvl w:ilvl="6" w:tplc="B58098C6" w:tentative="1">
      <w:start w:val="1"/>
      <w:numFmt w:val="decimal"/>
      <w:lvlText w:val="%7."/>
      <w:lvlJc w:val="left"/>
      <w:pPr>
        <w:tabs>
          <w:tab w:val="num" w:pos="5400"/>
        </w:tabs>
        <w:ind w:left="5400" w:hanging="360"/>
      </w:pPr>
    </w:lvl>
    <w:lvl w:ilvl="7" w:tplc="90B84E42" w:tentative="1">
      <w:start w:val="1"/>
      <w:numFmt w:val="lowerLetter"/>
      <w:lvlText w:val="%8."/>
      <w:lvlJc w:val="left"/>
      <w:pPr>
        <w:tabs>
          <w:tab w:val="num" w:pos="6120"/>
        </w:tabs>
        <w:ind w:left="6120" w:hanging="360"/>
      </w:pPr>
    </w:lvl>
    <w:lvl w:ilvl="8" w:tplc="9D8A6214" w:tentative="1">
      <w:start w:val="1"/>
      <w:numFmt w:val="lowerRoman"/>
      <w:lvlText w:val="%9."/>
      <w:lvlJc w:val="right"/>
      <w:pPr>
        <w:tabs>
          <w:tab w:val="num" w:pos="6840"/>
        </w:tabs>
        <w:ind w:left="6840" w:hanging="180"/>
      </w:pPr>
    </w:lvl>
  </w:abstractNum>
  <w:abstractNum w:abstractNumId="16" w15:restartNumberingAfterBreak="0">
    <w:nsid w:val="74F415EC"/>
    <w:multiLevelType w:val="hybridMultilevel"/>
    <w:tmpl w:val="05AAA734"/>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tentative="1">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7AD872CB"/>
    <w:multiLevelType w:val="hybridMultilevel"/>
    <w:tmpl w:val="3D58B6C4"/>
    <w:lvl w:ilvl="0" w:tplc="8BB415D0">
      <w:start w:val="1"/>
      <w:numFmt w:val="bullet"/>
      <w:lvlText w:val=""/>
      <w:lvlJc w:val="left"/>
      <w:pPr>
        <w:tabs>
          <w:tab w:val="num" w:pos="1440"/>
        </w:tabs>
        <w:ind w:left="1440" w:hanging="360"/>
      </w:pPr>
      <w:rPr>
        <w:rFonts w:ascii="Symbol" w:hAnsi="Symbol" w:hint="default"/>
      </w:rPr>
    </w:lvl>
    <w:lvl w:ilvl="1" w:tplc="0FEEA24C" w:tentative="1">
      <w:start w:val="1"/>
      <w:numFmt w:val="bullet"/>
      <w:lvlText w:val="o"/>
      <w:lvlJc w:val="left"/>
      <w:pPr>
        <w:tabs>
          <w:tab w:val="num" w:pos="2160"/>
        </w:tabs>
        <w:ind w:left="2160" w:hanging="360"/>
      </w:pPr>
      <w:rPr>
        <w:rFonts w:ascii="Courier New" w:hAnsi="Courier New" w:hint="default"/>
      </w:rPr>
    </w:lvl>
    <w:lvl w:ilvl="2" w:tplc="AB72DFC0" w:tentative="1">
      <w:start w:val="1"/>
      <w:numFmt w:val="bullet"/>
      <w:lvlText w:val=""/>
      <w:lvlJc w:val="left"/>
      <w:pPr>
        <w:tabs>
          <w:tab w:val="num" w:pos="2880"/>
        </w:tabs>
        <w:ind w:left="2880" w:hanging="360"/>
      </w:pPr>
      <w:rPr>
        <w:rFonts w:ascii="Wingdings" w:hAnsi="Wingdings" w:hint="default"/>
      </w:rPr>
    </w:lvl>
    <w:lvl w:ilvl="3" w:tplc="533CA228" w:tentative="1">
      <w:start w:val="1"/>
      <w:numFmt w:val="bullet"/>
      <w:lvlText w:val=""/>
      <w:lvlJc w:val="left"/>
      <w:pPr>
        <w:tabs>
          <w:tab w:val="num" w:pos="3600"/>
        </w:tabs>
        <w:ind w:left="3600" w:hanging="360"/>
      </w:pPr>
      <w:rPr>
        <w:rFonts w:ascii="Symbol" w:hAnsi="Symbol" w:hint="default"/>
      </w:rPr>
    </w:lvl>
    <w:lvl w:ilvl="4" w:tplc="41387E24" w:tentative="1">
      <w:start w:val="1"/>
      <w:numFmt w:val="bullet"/>
      <w:lvlText w:val="o"/>
      <w:lvlJc w:val="left"/>
      <w:pPr>
        <w:tabs>
          <w:tab w:val="num" w:pos="4320"/>
        </w:tabs>
        <w:ind w:left="4320" w:hanging="360"/>
      </w:pPr>
      <w:rPr>
        <w:rFonts w:ascii="Courier New" w:hAnsi="Courier New" w:hint="default"/>
      </w:rPr>
    </w:lvl>
    <w:lvl w:ilvl="5" w:tplc="B3DC92B6" w:tentative="1">
      <w:start w:val="1"/>
      <w:numFmt w:val="bullet"/>
      <w:lvlText w:val=""/>
      <w:lvlJc w:val="left"/>
      <w:pPr>
        <w:tabs>
          <w:tab w:val="num" w:pos="5040"/>
        </w:tabs>
        <w:ind w:left="5040" w:hanging="360"/>
      </w:pPr>
      <w:rPr>
        <w:rFonts w:ascii="Wingdings" w:hAnsi="Wingdings" w:hint="default"/>
      </w:rPr>
    </w:lvl>
    <w:lvl w:ilvl="6" w:tplc="CCEE7A16" w:tentative="1">
      <w:start w:val="1"/>
      <w:numFmt w:val="bullet"/>
      <w:lvlText w:val=""/>
      <w:lvlJc w:val="left"/>
      <w:pPr>
        <w:tabs>
          <w:tab w:val="num" w:pos="5760"/>
        </w:tabs>
        <w:ind w:left="5760" w:hanging="360"/>
      </w:pPr>
      <w:rPr>
        <w:rFonts w:ascii="Symbol" w:hAnsi="Symbol" w:hint="default"/>
      </w:rPr>
    </w:lvl>
    <w:lvl w:ilvl="7" w:tplc="2EA8402A" w:tentative="1">
      <w:start w:val="1"/>
      <w:numFmt w:val="bullet"/>
      <w:lvlText w:val="o"/>
      <w:lvlJc w:val="left"/>
      <w:pPr>
        <w:tabs>
          <w:tab w:val="num" w:pos="6480"/>
        </w:tabs>
        <w:ind w:left="6480" w:hanging="360"/>
      </w:pPr>
      <w:rPr>
        <w:rFonts w:ascii="Courier New" w:hAnsi="Courier New" w:hint="default"/>
      </w:rPr>
    </w:lvl>
    <w:lvl w:ilvl="8" w:tplc="17709B4A" w:tentative="1">
      <w:start w:val="1"/>
      <w:numFmt w:val="bullet"/>
      <w:lvlText w:val=""/>
      <w:lvlJc w:val="left"/>
      <w:pPr>
        <w:tabs>
          <w:tab w:val="num" w:pos="7200"/>
        </w:tabs>
        <w:ind w:left="7200" w:hanging="360"/>
      </w:pPr>
      <w:rPr>
        <w:rFonts w:ascii="Wingdings" w:hAnsi="Wingdings" w:hint="default"/>
      </w:rPr>
    </w:lvl>
  </w:abstractNum>
  <w:abstractNum w:abstractNumId="18" w15:restartNumberingAfterBreak="0">
    <w:nsid w:val="7D503F15"/>
    <w:multiLevelType w:val="hybridMultilevel"/>
    <w:tmpl w:val="780E39E2"/>
    <w:lvl w:ilvl="0" w:tplc="EDB4AF18">
      <w:start w:val="1"/>
      <w:numFmt w:val="decimal"/>
      <w:lvlText w:val="%1."/>
      <w:lvlJc w:val="left"/>
      <w:pPr>
        <w:tabs>
          <w:tab w:val="num" w:pos="720"/>
        </w:tabs>
        <w:ind w:left="720" w:hanging="360"/>
      </w:pPr>
    </w:lvl>
    <w:lvl w:ilvl="1" w:tplc="9A645B92" w:tentative="1">
      <w:start w:val="1"/>
      <w:numFmt w:val="lowerLetter"/>
      <w:lvlText w:val="%2."/>
      <w:lvlJc w:val="left"/>
      <w:pPr>
        <w:tabs>
          <w:tab w:val="num" w:pos="1440"/>
        </w:tabs>
        <w:ind w:left="1440" w:hanging="360"/>
      </w:pPr>
    </w:lvl>
    <w:lvl w:ilvl="2" w:tplc="47EC7DBE" w:tentative="1">
      <w:start w:val="1"/>
      <w:numFmt w:val="lowerRoman"/>
      <w:lvlText w:val="%3."/>
      <w:lvlJc w:val="right"/>
      <w:pPr>
        <w:tabs>
          <w:tab w:val="num" w:pos="2160"/>
        </w:tabs>
        <w:ind w:left="2160" w:hanging="180"/>
      </w:pPr>
    </w:lvl>
    <w:lvl w:ilvl="3" w:tplc="886AEDDE" w:tentative="1">
      <w:start w:val="1"/>
      <w:numFmt w:val="decimal"/>
      <w:lvlText w:val="%4."/>
      <w:lvlJc w:val="left"/>
      <w:pPr>
        <w:tabs>
          <w:tab w:val="num" w:pos="2880"/>
        </w:tabs>
        <w:ind w:left="2880" w:hanging="360"/>
      </w:pPr>
    </w:lvl>
    <w:lvl w:ilvl="4" w:tplc="2760E08A" w:tentative="1">
      <w:start w:val="1"/>
      <w:numFmt w:val="lowerLetter"/>
      <w:lvlText w:val="%5."/>
      <w:lvlJc w:val="left"/>
      <w:pPr>
        <w:tabs>
          <w:tab w:val="num" w:pos="3600"/>
        </w:tabs>
        <w:ind w:left="3600" w:hanging="360"/>
      </w:pPr>
    </w:lvl>
    <w:lvl w:ilvl="5" w:tplc="CF52FF3A" w:tentative="1">
      <w:start w:val="1"/>
      <w:numFmt w:val="lowerRoman"/>
      <w:lvlText w:val="%6."/>
      <w:lvlJc w:val="right"/>
      <w:pPr>
        <w:tabs>
          <w:tab w:val="num" w:pos="4320"/>
        </w:tabs>
        <w:ind w:left="4320" w:hanging="180"/>
      </w:pPr>
    </w:lvl>
    <w:lvl w:ilvl="6" w:tplc="F3BAAC4E" w:tentative="1">
      <w:start w:val="1"/>
      <w:numFmt w:val="decimal"/>
      <w:lvlText w:val="%7."/>
      <w:lvlJc w:val="left"/>
      <w:pPr>
        <w:tabs>
          <w:tab w:val="num" w:pos="5040"/>
        </w:tabs>
        <w:ind w:left="5040" w:hanging="360"/>
      </w:pPr>
    </w:lvl>
    <w:lvl w:ilvl="7" w:tplc="B0F89EEC" w:tentative="1">
      <w:start w:val="1"/>
      <w:numFmt w:val="lowerLetter"/>
      <w:lvlText w:val="%8."/>
      <w:lvlJc w:val="left"/>
      <w:pPr>
        <w:tabs>
          <w:tab w:val="num" w:pos="5760"/>
        </w:tabs>
        <w:ind w:left="5760" w:hanging="360"/>
      </w:pPr>
    </w:lvl>
    <w:lvl w:ilvl="8" w:tplc="3DE01EB2" w:tentative="1">
      <w:start w:val="1"/>
      <w:numFmt w:val="lowerRoman"/>
      <w:lvlText w:val="%9."/>
      <w:lvlJc w:val="right"/>
      <w:pPr>
        <w:tabs>
          <w:tab w:val="num" w:pos="6480"/>
        </w:tabs>
        <w:ind w:left="6480" w:hanging="180"/>
      </w:pPr>
    </w:lvl>
  </w:abstractNum>
  <w:abstractNum w:abstractNumId="19" w15:restartNumberingAfterBreak="0">
    <w:nsid w:val="7F7B5CD7"/>
    <w:multiLevelType w:val="hybridMultilevel"/>
    <w:tmpl w:val="FF4EE5D2"/>
    <w:lvl w:ilvl="0" w:tplc="571A0ADC">
      <w:start w:val="1"/>
      <w:numFmt w:val="bullet"/>
      <w:lvlText w:val=""/>
      <w:lvlJc w:val="left"/>
      <w:pPr>
        <w:tabs>
          <w:tab w:val="num" w:pos="1440"/>
        </w:tabs>
        <w:ind w:left="1440" w:hanging="360"/>
      </w:pPr>
      <w:rPr>
        <w:rFonts w:ascii="Symbol" w:hAnsi="Symbol" w:hint="default"/>
      </w:rPr>
    </w:lvl>
    <w:lvl w:ilvl="1" w:tplc="FDCC1262" w:tentative="1">
      <w:start w:val="1"/>
      <w:numFmt w:val="bullet"/>
      <w:lvlText w:val="o"/>
      <w:lvlJc w:val="left"/>
      <w:pPr>
        <w:tabs>
          <w:tab w:val="num" w:pos="2160"/>
        </w:tabs>
        <w:ind w:left="2160" w:hanging="360"/>
      </w:pPr>
      <w:rPr>
        <w:rFonts w:ascii="Courier New" w:hAnsi="Courier New" w:hint="default"/>
      </w:rPr>
    </w:lvl>
    <w:lvl w:ilvl="2" w:tplc="9B7439A0" w:tentative="1">
      <w:start w:val="1"/>
      <w:numFmt w:val="bullet"/>
      <w:lvlText w:val=""/>
      <w:lvlJc w:val="left"/>
      <w:pPr>
        <w:tabs>
          <w:tab w:val="num" w:pos="2880"/>
        </w:tabs>
        <w:ind w:left="2880" w:hanging="360"/>
      </w:pPr>
      <w:rPr>
        <w:rFonts w:ascii="Wingdings" w:hAnsi="Wingdings" w:hint="default"/>
      </w:rPr>
    </w:lvl>
    <w:lvl w:ilvl="3" w:tplc="19D6A478" w:tentative="1">
      <w:start w:val="1"/>
      <w:numFmt w:val="bullet"/>
      <w:lvlText w:val=""/>
      <w:lvlJc w:val="left"/>
      <w:pPr>
        <w:tabs>
          <w:tab w:val="num" w:pos="3600"/>
        </w:tabs>
        <w:ind w:left="3600" w:hanging="360"/>
      </w:pPr>
      <w:rPr>
        <w:rFonts w:ascii="Symbol" w:hAnsi="Symbol" w:hint="default"/>
      </w:rPr>
    </w:lvl>
    <w:lvl w:ilvl="4" w:tplc="31064160" w:tentative="1">
      <w:start w:val="1"/>
      <w:numFmt w:val="bullet"/>
      <w:lvlText w:val="o"/>
      <w:lvlJc w:val="left"/>
      <w:pPr>
        <w:tabs>
          <w:tab w:val="num" w:pos="4320"/>
        </w:tabs>
        <w:ind w:left="4320" w:hanging="360"/>
      </w:pPr>
      <w:rPr>
        <w:rFonts w:ascii="Courier New" w:hAnsi="Courier New" w:hint="default"/>
      </w:rPr>
    </w:lvl>
    <w:lvl w:ilvl="5" w:tplc="7B96C70E" w:tentative="1">
      <w:start w:val="1"/>
      <w:numFmt w:val="bullet"/>
      <w:lvlText w:val=""/>
      <w:lvlJc w:val="left"/>
      <w:pPr>
        <w:tabs>
          <w:tab w:val="num" w:pos="5040"/>
        </w:tabs>
        <w:ind w:left="5040" w:hanging="360"/>
      </w:pPr>
      <w:rPr>
        <w:rFonts w:ascii="Wingdings" w:hAnsi="Wingdings" w:hint="default"/>
      </w:rPr>
    </w:lvl>
    <w:lvl w:ilvl="6" w:tplc="06E836AA" w:tentative="1">
      <w:start w:val="1"/>
      <w:numFmt w:val="bullet"/>
      <w:lvlText w:val=""/>
      <w:lvlJc w:val="left"/>
      <w:pPr>
        <w:tabs>
          <w:tab w:val="num" w:pos="5760"/>
        </w:tabs>
        <w:ind w:left="5760" w:hanging="360"/>
      </w:pPr>
      <w:rPr>
        <w:rFonts w:ascii="Symbol" w:hAnsi="Symbol" w:hint="default"/>
      </w:rPr>
    </w:lvl>
    <w:lvl w:ilvl="7" w:tplc="8E5AA25E" w:tentative="1">
      <w:start w:val="1"/>
      <w:numFmt w:val="bullet"/>
      <w:lvlText w:val="o"/>
      <w:lvlJc w:val="left"/>
      <w:pPr>
        <w:tabs>
          <w:tab w:val="num" w:pos="6480"/>
        </w:tabs>
        <w:ind w:left="6480" w:hanging="360"/>
      </w:pPr>
      <w:rPr>
        <w:rFonts w:ascii="Courier New" w:hAnsi="Courier New" w:hint="default"/>
      </w:rPr>
    </w:lvl>
    <w:lvl w:ilvl="8" w:tplc="604A5E88" w:tentative="1">
      <w:start w:val="1"/>
      <w:numFmt w:val="bullet"/>
      <w:lvlText w:val=""/>
      <w:lvlJc w:val="left"/>
      <w:pPr>
        <w:tabs>
          <w:tab w:val="num" w:pos="7200"/>
        </w:tabs>
        <w:ind w:left="7200" w:hanging="360"/>
      </w:pPr>
      <w:rPr>
        <w:rFonts w:ascii="Wingdings" w:hAnsi="Wingdings" w:hint="default"/>
      </w:rPr>
    </w:lvl>
  </w:abstractNum>
  <w:num w:numId="1" w16cid:durableId="636490281">
    <w:abstractNumId w:val="16"/>
  </w:num>
  <w:num w:numId="2" w16cid:durableId="816802239">
    <w:abstractNumId w:val="13"/>
  </w:num>
  <w:num w:numId="3" w16cid:durableId="1815414563">
    <w:abstractNumId w:val="18"/>
  </w:num>
  <w:num w:numId="4" w16cid:durableId="1715696695">
    <w:abstractNumId w:val="5"/>
  </w:num>
  <w:num w:numId="5" w16cid:durableId="406343411">
    <w:abstractNumId w:val="14"/>
  </w:num>
  <w:num w:numId="6" w16cid:durableId="203294194">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7" w16cid:durableId="1670136479">
    <w:abstractNumId w:val="17"/>
  </w:num>
  <w:num w:numId="8" w16cid:durableId="1673607605">
    <w:abstractNumId w:val="4"/>
  </w:num>
  <w:num w:numId="9" w16cid:durableId="373770494">
    <w:abstractNumId w:val="19"/>
  </w:num>
  <w:num w:numId="10" w16cid:durableId="886646072">
    <w:abstractNumId w:val="6"/>
  </w:num>
  <w:num w:numId="11" w16cid:durableId="1250776481">
    <w:abstractNumId w:val="1"/>
  </w:num>
  <w:num w:numId="12" w16cid:durableId="350109595">
    <w:abstractNumId w:val="9"/>
  </w:num>
  <w:num w:numId="13" w16cid:durableId="821698391">
    <w:abstractNumId w:val="10"/>
  </w:num>
  <w:num w:numId="14" w16cid:durableId="1236086953">
    <w:abstractNumId w:val="8"/>
  </w:num>
  <w:num w:numId="15" w16cid:durableId="1006250601">
    <w:abstractNumId w:val="2"/>
  </w:num>
  <w:num w:numId="16" w16cid:durableId="1700618489">
    <w:abstractNumId w:val="15"/>
  </w:num>
  <w:num w:numId="17" w16cid:durableId="1295058906">
    <w:abstractNumId w:val="3"/>
  </w:num>
  <w:num w:numId="18" w16cid:durableId="1984852311">
    <w:abstractNumId w:val="12"/>
  </w:num>
  <w:num w:numId="19" w16cid:durableId="259219732">
    <w:abstractNumId w:val="11"/>
  </w:num>
  <w:num w:numId="20" w16cid:durableId="32278140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1" w:cryptProviderType="rsaAES" w:cryptAlgorithmClass="hash" w:cryptAlgorithmType="typeAny" w:cryptAlgorithmSid="14" w:cryptSpinCount="100000" w:hash="1ah12AOjWcM+H28DUCHqfNXBkce7oE+tY124qtmJx5NOcD+g1qF9fuAqWhu0sSIoerZiwR51bOaASKynevjhqw==" w:salt="rRlsomf6mvErwRMJQ5C1kw=="/>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07E1"/>
    <w:rsid w:val="0000638F"/>
    <w:rsid w:val="00022198"/>
    <w:rsid w:val="000250CB"/>
    <w:rsid w:val="000259CF"/>
    <w:rsid w:val="00026372"/>
    <w:rsid w:val="000272F7"/>
    <w:rsid w:val="000440F9"/>
    <w:rsid w:val="00044353"/>
    <w:rsid w:val="00044EED"/>
    <w:rsid w:val="0005567C"/>
    <w:rsid w:val="00061E9E"/>
    <w:rsid w:val="000662DB"/>
    <w:rsid w:val="000816E9"/>
    <w:rsid w:val="000970A3"/>
    <w:rsid w:val="00097DD3"/>
    <w:rsid w:val="000B05C5"/>
    <w:rsid w:val="000B3223"/>
    <w:rsid w:val="000B718C"/>
    <w:rsid w:val="000B783E"/>
    <w:rsid w:val="000C2D98"/>
    <w:rsid w:val="000C3217"/>
    <w:rsid w:val="000D08EF"/>
    <w:rsid w:val="000D20D8"/>
    <w:rsid w:val="001006B7"/>
    <w:rsid w:val="00112AF8"/>
    <w:rsid w:val="00120E20"/>
    <w:rsid w:val="001458D4"/>
    <w:rsid w:val="00150DEC"/>
    <w:rsid w:val="001562BD"/>
    <w:rsid w:val="00164445"/>
    <w:rsid w:val="00164A0E"/>
    <w:rsid w:val="00165B0C"/>
    <w:rsid w:val="0017081A"/>
    <w:rsid w:val="00177E69"/>
    <w:rsid w:val="00180085"/>
    <w:rsid w:val="0018148E"/>
    <w:rsid w:val="00187A1D"/>
    <w:rsid w:val="001950F1"/>
    <w:rsid w:val="00197845"/>
    <w:rsid w:val="001A54D7"/>
    <w:rsid w:val="001A6A63"/>
    <w:rsid w:val="001B29A5"/>
    <w:rsid w:val="001B4B35"/>
    <w:rsid w:val="001B5F12"/>
    <w:rsid w:val="001B6350"/>
    <w:rsid w:val="001C34FF"/>
    <w:rsid w:val="001C6EE0"/>
    <w:rsid w:val="001E0039"/>
    <w:rsid w:val="001E502F"/>
    <w:rsid w:val="001E7A3A"/>
    <w:rsid w:val="00205146"/>
    <w:rsid w:val="00214D23"/>
    <w:rsid w:val="00216A27"/>
    <w:rsid w:val="00220906"/>
    <w:rsid w:val="00220F84"/>
    <w:rsid w:val="0022305D"/>
    <w:rsid w:val="0022311E"/>
    <w:rsid w:val="00241165"/>
    <w:rsid w:val="00263A10"/>
    <w:rsid w:val="00264959"/>
    <w:rsid w:val="002708B2"/>
    <w:rsid w:val="00272A74"/>
    <w:rsid w:val="002760CA"/>
    <w:rsid w:val="0028443A"/>
    <w:rsid w:val="002970DA"/>
    <w:rsid w:val="002A1EEF"/>
    <w:rsid w:val="002A616D"/>
    <w:rsid w:val="002A6C1A"/>
    <w:rsid w:val="002C0DA0"/>
    <w:rsid w:val="002D17A4"/>
    <w:rsid w:val="002D61A6"/>
    <w:rsid w:val="002E52AA"/>
    <w:rsid w:val="002F67B1"/>
    <w:rsid w:val="00310707"/>
    <w:rsid w:val="00321478"/>
    <w:rsid w:val="00322B1B"/>
    <w:rsid w:val="0033297F"/>
    <w:rsid w:val="0033391B"/>
    <w:rsid w:val="00340AE6"/>
    <w:rsid w:val="003422AE"/>
    <w:rsid w:val="00342878"/>
    <w:rsid w:val="00353AEB"/>
    <w:rsid w:val="00363E1C"/>
    <w:rsid w:val="00365F17"/>
    <w:rsid w:val="00371F54"/>
    <w:rsid w:val="00376069"/>
    <w:rsid w:val="00376CB1"/>
    <w:rsid w:val="00387A5C"/>
    <w:rsid w:val="003A074B"/>
    <w:rsid w:val="003A09FD"/>
    <w:rsid w:val="003A697A"/>
    <w:rsid w:val="003A74D3"/>
    <w:rsid w:val="003B2C6C"/>
    <w:rsid w:val="003B3342"/>
    <w:rsid w:val="003B4514"/>
    <w:rsid w:val="003C5787"/>
    <w:rsid w:val="003C7E4D"/>
    <w:rsid w:val="003D3700"/>
    <w:rsid w:val="003D55A0"/>
    <w:rsid w:val="003E2F30"/>
    <w:rsid w:val="003E6FB1"/>
    <w:rsid w:val="003F3F55"/>
    <w:rsid w:val="003F60CA"/>
    <w:rsid w:val="00401DC4"/>
    <w:rsid w:val="0040787D"/>
    <w:rsid w:val="00410A5D"/>
    <w:rsid w:val="00413966"/>
    <w:rsid w:val="004246B4"/>
    <w:rsid w:val="004332CA"/>
    <w:rsid w:val="00433A34"/>
    <w:rsid w:val="00434A12"/>
    <w:rsid w:val="00440A0E"/>
    <w:rsid w:val="00451856"/>
    <w:rsid w:val="00462016"/>
    <w:rsid w:val="004712B1"/>
    <w:rsid w:val="0047363A"/>
    <w:rsid w:val="004925DE"/>
    <w:rsid w:val="00494CA1"/>
    <w:rsid w:val="004A27A3"/>
    <w:rsid w:val="004B4800"/>
    <w:rsid w:val="004B7083"/>
    <w:rsid w:val="004C68C6"/>
    <w:rsid w:val="004C7C66"/>
    <w:rsid w:val="004D7248"/>
    <w:rsid w:val="004E33D8"/>
    <w:rsid w:val="004E3D31"/>
    <w:rsid w:val="004F422E"/>
    <w:rsid w:val="004F6837"/>
    <w:rsid w:val="004F6C7C"/>
    <w:rsid w:val="004F7FF1"/>
    <w:rsid w:val="00522702"/>
    <w:rsid w:val="00530BD3"/>
    <w:rsid w:val="0053491D"/>
    <w:rsid w:val="00543789"/>
    <w:rsid w:val="005446F4"/>
    <w:rsid w:val="00552841"/>
    <w:rsid w:val="00553D2E"/>
    <w:rsid w:val="005545FF"/>
    <w:rsid w:val="005607A8"/>
    <w:rsid w:val="00561788"/>
    <w:rsid w:val="00563AA9"/>
    <w:rsid w:val="005651F1"/>
    <w:rsid w:val="005675C9"/>
    <w:rsid w:val="00570560"/>
    <w:rsid w:val="005861B9"/>
    <w:rsid w:val="005A6AB2"/>
    <w:rsid w:val="005A6F97"/>
    <w:rsid w:val="005C0033"/>
    <w:rsid w:val="005C21D3"/>
    <w:rsid w:val="005D580E"/>
    <w:rsid w:val="005E2D43"/>
    <w:rsid w:val="005E699E"/>
    <w:rsid w:val="005F299C"/>
    <w:rsid w:val="005F30F2"/>
    <w:rsid w:val="005F35ED"/>
    <w:rsid w:val="005F5C0C"/>
    <w:rsid w:val="0060714B"/>
    <w:rsid w:val="00613211"/>
    <w:rsid w:val="0062176E"/>
    <w:rsid w:val="00624617"/>
    <w:rsid w:val="00625971"/>
    <w:rsid w:val="00640054"/>
    <w:rsid w:val="00643116"/>
    <w:rsid w:val="006435DF"/>
    <w:rsid w:val="0064789C"/>
    <w:rsid w:val="00663F85"/>
    <w:rsid w:val="006725E3"/>
    <w:rsid w:val="00690309"/>
    <w:rsid w:val="00692A78"/>
    <w:rsid w:val="00696C2F"/>
    <w:rsid w:val="00696F25"/>
    <w:rsid w:val="006A1375"/>
    <w:rsid w:val="006A50E9"/>
    <w:rsid w:val="006A5497"/>
    <w:rsid w:val="006B18A4"/>
    <w:rsid w:val="006B281A"/>
    <w:rsid w:val="006B70C1"/>
    <w:rsid w:val="006C3FF3"/>
    <w:rsid w:val="006C4740"/>
    <w:rsid w:val="006D1D33"/>
    <w:rsid w:val="006D3BDA"/>
    <w:rsid w:val="006D7412"/>
    <w:rsid w:val="006E270A"/>
    <w:rsid w:val="007008A7"/>
    <w:rsid w:val="00703E37"/>
    <w:rsid w:val="00715166"/>
    <w:rsid w:val="007217A9"/>
    <w:rsid w:val="00742809"/>
    <w:rsid w:val="00743613"/>
    <w:rsid w:val="00753B97"/>
    <w:rsid w:val="00754AD3"/>
    <w:rsid w:val="00762D7F"/>
    <w:rsid w:val="00765288"/>
    <w:rsid w:val="00772609"/>
    <w:rsid w:val="00773794"/>
    <w:rsid w:val="0077424A"/>
    <w:rsid w:val="00774A1B"/>
    <w:rsid w:val="0077686F"/>
    <w:rsid w:val="00781F18"/>
    <w:rsid w:val="00782F99"/>
    <w:rsid w:val="00784E93"/>
    <w:rsid w:val="0079646A"/>
    <w:rsid w:val="007A2F0D"/>
    <w:rsid w:val="007B0A24"/>
    <w:rsid w:val="007C380C"/>
    <w:rsid w:val="007C3E9B"/>
    <w:rsid w:val="007D5B8F"/>
    <w:rsid w:val="007F3776"/>
    <w:rsid w:val="007F6B90"/>
    <w:rsid w:val="008070DC"/>
    <w:rsid w:val="00812593"/>
    <w:rsid w:val="008174DF"/>
    <w:rsid w:val="00840A66"/>
    <w:rsid w:val="0084135D"/>
    <w:rsid w:val="008415FC"/>
    <w:rsid w:val="0084217D"/>
    <w:rsid w:val="00842425"/>
    <w:rsid w:val="008439A4"/>
    <w:rsid w:val="00844910"/>
    <w:rsid w:val="008454D1"/>
    <w:rsid w:val="00845E1D"/>
    <w:rsid w:val="00853F8C"/>
    <w:rsid w:val="008569D1"/>
    <w:rsid w:val="00857207"/>
    <w:rsid w:val="00867D78"/>
    <w:rsid w:val="008710B7"/>
    <w:rsid w:val="0087209D"/>
    <w:rsid w:val="00875B86"/>
    <w:rsid w:val="00882571"/>
    <w:rsid w:val="00882DA4"/>
    <w:rsid w:val="00883B50"/>
    <w:rsid w:val="00892339"/>
    <w:rsid w:val="008942FA"/>
    <w:rsid w:val="00897CA3"/>
    <w:rsid w:val="008A7849"/>
    <w:rsid w:val="008B3F80"/>
    <w:rsid w:val="008C0876"/>
    <w:rsid w:val="008C28F6"/>
    <w:rsid w:val="008D2B2D"/>
    <w:rsid w:val="008D37E8"/>
    <w:rsid w:val="008D3B2A"/>
    <w:rsid w:val="008D766D"/>
    <w:rsid w:val="008E4D00"/>
    <w:rsid w:val="008F52D8"/>
    <w:rsid w:val="008F66C5"/>
    <w:rsid w:val="008F6E82"/>
    <w:rsid w:val="009016A8"/>
    <w:rsid w:val="009041B4"/>
    <w:rsid w:val="00910D07"/>
    <w:rsid w:val="0091144B"/>
    <w:rsid w:val="00917085"/>
    <w:rsid w:val="00920391"/>
    <w:rsid w:val="0093418C"/>
    <w:rsid w:val="00940D65"/>
    <w:rsid w:val="00944B51"/>
    <w:rsid w:val="009455BA"/>
    <w:rsid w:val="00946BD8"/>
    <w:rsid w:val="009510DC"/>
    <w:rsid w:val="0095797E"/>
    <w:rsid w:val="00957A14"/>
    <w:rsid w:val="009616DB"/>
    <w:rsid w:val="009625D2"/>
    <w:rsid w:val="009633CF"/>
    <w:rsid w:val="00971919"/>
    <w:rsid w:val="00973247"/>
    <w:rsid w:val="00975E2E"/>
    <w:rsid w:val="009846A4"/>
    <w:rsid w:val="00997DEB"/>
    <w:rsid w:val="009A375A"/>
    <w:rsid w:val="009C0814"/>
    <w:rsid w:val="009C323B"/>
    <w:rsid w:val="009D00B4"/>
    <w:rsid w:val="009D7B2F"/>
    <w:rsid w:val="009E0A3D"/>
    <w:rsid w:val="00A16A8C"/>
    <w:rsid w:val="00A17B23"/>
    <w:rsid w:val="00A23254"/>
    <w:rsid w:val="00A33690"/>
    <w:rsid w:val="00A342A7"/>
    <w:rsid w:val="00A4004F"/>
    <w:rsid w:val="00A51FCB"/>
    <w:rsid w:val="00A65872"/>
    <w:rsid w:val="00A71C0C"/>
    <w:rsid w:val="00A74A9D"/>
    <w:rsid w:val="00A755B7"/>
    <w:rsid w:val="00A81B88"/>
    <w:rsid w:val="00A81DA4"/>
    <w:rsid w:val="00A90563"/>
    <w:rsid w:val="00A91C4E"/>
    <w:rsid w:val="00A94798"/>
    <w:rsid w:val="00AC185B"/>
    <w:rsid w:val="00AD1589"/>
    <w:rsid w:val="00AE0AB8"/>
    <w:rsid w:val="00AE315E"/>
    <w:rsid w:val="00AE70B9"/>
    <w:rsid w:val="00AF72D0"/>
    <w:rsid w:val="00AF771A"/>
    <w:rsid w:val="00B02142"/>
    <w:rsid w:val="00B13844"/>
    <w:rsid w:val="00B1456A"/>
    <w:rsid w:val="00B23959"/>
    <w:rsid w:val="00B32012"/>
    <w:rsid w:val="00B339AF"/>
    <w:rsid w:val="00B4152C"/>
    <w:rsid w:val="00B47EA3"/>
    <w:rsid w:val="00B50815"/>
    <w:rsid w:val="00B52D75"/>
    <w:rsid w:val="00B56B19"/>
    <w:rsid w:val="00B90229"/>
    <w:rsid w:val="00BA1A7B"/>
    <w:rsid w:val="00BA680F"/>
    <w:rsid w:val="00BB36DE"/>
    <w:rsid w:val="00BC023F"/>
    <w:rsid w:val="00BC46CB"/>
    <w:rsid w:val="00BD07E1"/>
    <w:rsid w:val="00BD3110"/>
    <w:rsid w:val="00BF41D6"/>
    <w:rsid w:val="00BF5EB1"/>
    <w:rsid w:val="00BF74F1"/>
    <w:rsid w:val="00C00026"/>
    <w:rsid w:val="00C13BAE"/>
    <w:rsid w:val="00C14A95"/>
    <w:rsid w:val="00C16E0E"/>
    <w:rsid w:val="00C17867"/>
    <w:rsid w:val="00C21A37"/>
    <w:rsid w:val="00C30AE9"/>
    <w:rsid w:val="00C30FE8"/>
    <w:rsid w:val="00C409F3"/>
    <w:rsid w:val="00C462D2"/>
    <w:rsid w:val="00C70455"/>
    <w:rsid w:val="00C77B60"/>
    <w:rsid w:val="00C84302"/>
    <w:rsid w:val="00C85FAA"/>
    <w:rsid w:val="00C925D9"/>
    <w:rsid w:val="00C92761"/>
    <w:rsid w:val="00CA35E6"/>
    <w:rsid w:val="00CC3214"/>
    <w:rsid w:val="00CC5669"/>
    <w:rsid w:val="00CD0152"/>
    <w:rsid w:val="00CD416A"/>
    <w:rsid w:val="00CD50DA"/>
    <w:rsid w:val="00CE405F"/>
    <w:rsid w:val="00D074E5"/>
    <w:rsid w:val="00D10593"/>
    <w:rsid w:val="00D113A7"/>
    <w:rsid w:val="00D23935"/>
    <w:rsid w:val="00D303BB"/>
    <w:rsid w:val="00D35DC7"/>
    <w:rsid w:val="00D36542"/>
    <w:rsid w:val="00D415D7"/>
    <w:rsid w:val="00D5007C"/>
    <w:rsid w:val="00D52084"/>
    <w:rsid w:val="00D54E22"/>
    <w:rsid w:val="00D56D09"/>
    <w:rsid w:val="00D62A0A"/>
    <w:rsid w:val="00D645A9"/>
    <w:rsid w:val="00D70A67"/>
    <w:rsid w:val="00D7555F"/>
    <w:rsid w:val="00D76B83"/>
    <w:rsid w:val="00D80C5E"/>
    <w:rsid w:val="00D828CD"/>
    <w:rsid w:val="00D8586F"/>
    <w:rsid w:val="00D979CD"/>
    <w:rsid w:val="00DA07C2"/>
    <w:rsid w:val="00DA42C4"/>
    <w:rsid w:val="00DB4124"/>
    <w:rsid w:val="00DB4157"/>
    <w:rsid w:val="00DD0EB1"/>
    <w:rsid w:val="00DE03D0"/>
    <w:rsid w:val="00DE1CC9"/>
    <w:rsid w:val="00DE3168"/>
    <w:rsid w:val="00DE3E71"/>
    <w:rsid w:val="00DE7E08"/>
    <w:rsid w:val="00E22D86"/>
    <w:rsid w:val="00E445A2"/>
    <w:rsid w:val="00E4779C"/>
    <w:rsid w:val="00E7588B"/>
    <w:rsid w:val="00E825E9"/>
    <w:rsid w:val="00E96896"/>
    <w:rsid w:val="00EA1D75"/>
    <w:rsid w:val="00EA6716"/>
    <w:rsid w:val="00EB330D"/>
    <w:rsid w:val="00EC5603"/>
    <w:rsid w:val="00EC7FB0"/>
    <w:rsid w:val="00ED14A0"/>
    <w:rsid w:val="00ED5FF6"/>
    <w:rsid w:val="00ED71D5"/>
    <w:rsid w:val="00ED7E73"/>
    <w:rsid w:val="00EE388E"/>
    <w:rsid w:val="00EF2336"/>
    <w:rsid w:val="00EF25AD"/>
    <w:rsid w:val="00EF3DC1"/>
    <w:rsid w:val="00F03F65"/>
    <w:rsid w:val="00F233F0"/>
    <w:rsid w:val="00F3383E"/>
    <w:rsid w:val="00F418BC"/>
    <w:rsid w:val="00F43480"/>
    <w:rsid w:val="00F55B73"/>
    <w:rsid w:val="00F6607A"/>
    <w:rsid w:val="00F665F6"/>
    <w:rsid w:val="00F72DCF"/>
    <w:rsid w:val="00F858B1"/>
    <w:rsid w:val="00FA2A6B"/>
    <w:rsid w:val="00FB73C2"/>
    <w:rsid w:val="00FC4D1A"/>
    <w:rsid w:val="00FC6654"/>
    <w:rsid w:val="00FD132F"/>
    <w:rsid w:val="00FD3B49"/>
    <w:rsid w:val="00FE7D53"/>
    <w:rsid w:val="06BC4B71"/>
    <w:rsid w:val="090816C6"/>
    <w:rsid w:val="09A9817D"/>
    <w:rsid w:val="0F2C4A86"/>
    <w:rsid w:val="247F4448"/>
    <w:rsid w:val="28B9C20D"/>
    <w:rsid w:val="302B3FCF"/>
    <w:rsid w:val="33FB5D5E"/>
    <w:rsid w:val="41A7C191"/>
    <w:rsid w:val="4DCAB13B"/>
    <w:rsid w:val="53713A6B"/>
    <w:rsid w:val="559757F6"/>
    <w:rsid w:val="57007851"/>
    <w:rsid w:val="5A8EB07B"/>
    <w:rsid w:val="624C7944"/>
    <w:rsid w:val="62725389"/>
    <w:rsid w:val="63E849A5"/>
    <w:rsid w:val="6C24AACA"/>
    <w:rsid w:val="752651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B6D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autoSpaceDE w:val="0"/>
      <w:autoSpaceDN w:val="0"/>
      <w:adjustRightInd w:val="0"/>
      <w:ind w:left="360"/>
      <w:outlineLvl w:val="0"/>
    </w:pPr>
    <w:rPr>
      <w:b/>
      <w:bCs/>
      <w:sz w:val="32"/>
      <w:szCs w:val="32"/>
    </w:rPr>
  </w:style>
  <w:style w:type="paragraph" w:styleId="Heading2">
    <w:name w:val="heading 2"/>
    <w:basedOn w:val="Normal"/>
    <w:next w:val="Normal"/>
    <w:qFormat/>
    <w:pPr>
      <w:keepNext/>
      <w:autoSpaceDE w:val="0"/>
      <w:autoSpaceDN w:val="0"/>
      <w:adjustRightInd w:val="0"/>
      <w:ind w:left="720"/>
      <w:outlineLvl w:val="1"/>
    </w:pPr>
    <w:rPr>
      <w:i/>
      <w:iCs/>
      <w:sz w:val="32"/>
      <w:szCs w:val="32"/>
    </w:rPr>
  </w:style>
  <w:style w:type="paragraph" w:styleId="Heading3">
    <w:name w:val="heading 3"/>
    <w:basedOn w:val="Normal"/>
    <w:next w:val="Normal"/>
    <w:qFormat/>
    <w:pPr>
      <w:keepNext/>
      <w:autoSpaceDE w:val="0"/>
      <w:autoSpaceDN w:val="0"/>
      <w:adjustRightInd w:val="0"/>
      <w:ind w:left="720"/>
      <w:outlineLvl w:val="2"/>
    </w:pPr>
    <w:rPr>
      <w:b/>
      <w:bCs/>
      <w:sz w:val="32"/>
      <w:szCs w:val="32"/>
    </w:rPr>
  </w:style>
  <w:style w:type="paragraph" w:styleId="Heading4">
    <w:name w:val="heading 4"/>
    <w:basedOn w:val="Normal"/>
    <w:next w:val="Normal"/>
    <w:qFormat/>
    <w:pPr>
      <w:keepNext/>
      <w:jc w:val="center"/>
      <w:outlineLvl w:val="3"/>
    </w:pPr>
    <w:rPr>
      <w:rFonts w:ascii="CG Times" w:hAnsi="CG Times"/>
      <w:sz w:val="26"/>
      <w:szCs w:val="20"/>
    </w:rPr>
  </w:style>
  <w:style w:type="paragraph" w:styleId="Heading5">
    <w:name w:val="heading 5"/>
    <w:basedOn w:val="Normal"/>
    <w:next w:val="Normal"/>
    <w:qFormat/>
    <w:pPr>
      <w:keepNext/>
      <w:jc w:val="center"/>
      <w:outlineLvl w:val="4"/>
    </w:pPr>
    <w:rPr>
      <w:rFonts w:ascii="CG Times" w:hAnsi="CG Times"/>
      <w:sz w:val="26"/>
      <w:szCs w:val="20"/>
      <w:u w:val="single"/>
    </w:rPr>
  </w:style>
  <w:style w:type="paragraph" w:styleId="Heading6">
    <w:name w:val="heading 6"/>
    <w:basedOn w:val="Normal"/>
    <w:next w:val="Normal"/>
    <w:qFormat/>
    <w:pPr>
      <w:keepNext/>
      <w:autoSpaceDE w:val="0"/>
      <w:autoSpaceDN w:val="0"/>
      <w:adjustRightInd w:val="0"/>
      <w:outlineLvl w:val="5"/>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autoSpaceDE w:val="0"/>
      <w:autoSpaceDN w:val="0"/>
      <w:adjustRightInd w:val="0"/>
      <w:jc w:val="center"/>
    </w:pPr>
    <w:rPr>
      <w:sz w:val="32"/>
      <w:szCs w:val="32"/>
    </w:rPr>
  </w:style>
  <w:style w:type="character" w:styleId="Hyperlink">
    <w:name w:val="Hyperlink"/>
    <w:rPr>
      <w:color w:val="0000FF"/>
      <w:u w:val="single"/>
    </w:rPr>
  </w:style>
  <w:style w:type="paragraph" w:styleId="BodyText">
    <w:name w:val="Body Text"/>
    <w:basedOn w:val="Normal"/>
    <w:pPr>
      <w:autoSpaceDE w:val="0"/>
      <w:autoSpaceDN w:val="0"/>
      <w:adjustRightInd w:val="0"/>
    </w:pPr>
    <w:rPr>
      <w:sz w:val="32"/>
      <w:szCs w:val="32"/>
    </w:rPr>
  </w:style>
  <w:style w:type="paragraph" w:styleId="BodyText2">
    <w:name w:val="Body Text 2"/>
    <w:basedOn w:val="Normal"/>
    <w:pPr>
      <w:jc w:val="both"/>
    </w:pPr>
    <w:rPr>
      <w:rFonts w:ascii="CG Times" w:hAnsi="CG Times"/>
      <w:sz w:val="26"/>
      <w:szCs w:val="20"/>
    </w:rPr>
  </w:style>
  <w:style w:type="paragraph" w:styleId="BodyText3">
    <w:name w:val="Body Text 3"/>
    <w:basedOn w:val="Normal"/>
    <w:rPr>
      <w:rFonts w:ascii="CG Times" w:hAnsi="CG Times"/>
      <w:sz w:val="26"/>
      <w:szCs w:val="20"/>
      <w:u w:val="single"/>
    </w:rPr>
  </w:style>
  <w:style w:type="paragraph" w:styleId="BodyTextIndent">
    <w:name w:val="Body Text Indent"/>
    <w:basedOn w:val="Normal"/>
    <w:pPr>
      <w:ind w:left="720"/>
      <w:jc w:val="both"/>
    </w:pPr>
    <w:rPr>
      <w:sz w:val="32"/>
    </w:rPr>
  </w:style>
  <w:style w:type="paragraph" w:styleId="BodyTextIndent2">
    <w:name w:val="Body Text Indent 2"/>
    <w:basedOn w:val="Normal"/>
    <w:pPr>
      <w:autoSpaceDE w:val="0"/>
      <w:autoSpaceDN w:val="0"/>
      <w:adjustRightInd w:val="0"/>
      <w:ind w:left="720"/>
    </w:pPr>
    <w:rPr>
      <w:sz w:val="32"/>
      <w:szCs w:val="32"/>
    </w:rPr>
  </w:style>
  <w:style w:type="paragraph" w:styleId="BodyTextIndent3">
    <w:name w:val="Body Text Indent 3"/>
    <w:basedOn w:val="Normal"/>
    <w:pPr>
      <w:autoSpaceDE w:val="0"/>
      <w:autoSpaceDN w:val="0"/>
      <w:adjustRightInd w:val="0"/>
      <w:ind w:left="1080"/>
    </w:pPr>
    <w:rPr>
      <w:sz w:val="32"/>
      <w:szCs w:val="32"/>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alloonText">
    <w:name w:val="Balloon Text"/>
    <w:basedOn w:val="Normal"/>
    <w:semiHidden/>
    <w:rsid w:val="001A6A63"/>
    <w:rPr>
      <w:rFonts w:ascii="Tahoma" w:hAnsi="Tahoma" w:cs="Tahoma"/>
      <w:sz w:val="16"/>
      <w:szCs w:val="16"/>
    </w:rPr>
  </w:style>
  <w:style w:type="character" w:styleId="CommentReference">
    <w:name w:val="annotation reference"/>
    <w:uiPriority w:val="99"/>
    <w:semiHidden/>
    <w:unhideWhenUsed/>
    <w:rsid w:val="00563AA9"/>
    <w:rPr>
      <w:sz w:val="16"/>
      <w:szCs w:val="16"/>
    </w:rPr>
  </w:style>
  <w:style w:type="paragraph" w:styleId="CommentText">
    <w:name w:val="annotation text"/>
    <w:basedOn w:val="Normal"/>
    <w:link w:val="CommentTextChar"/>
    <w:uiPriority w:val="99"/>
    <w:unhideWhenUsed/>
    <w:rsid w:val="00563AA9"/>
    <w:rPr>
      <w:sz w:val="20"/>
      <w:szCs w:val="20"/>
    </w:rPr>
  </w:style>
  <w:style w:type="character" w:customStyle="1" w:styleId="CommentTextChar">
    <w:name w:val="Comment Text Char"/>
    <w:basedOn w:val="DefaultParagraphFont"/>
    <w:link w:val="CommentText"/>
    <w:uiPriority w:val="99"/>
    <w:rsid w:val="00563AA9"/>
  </w:style>
  <w:style w:type="paragraph" w:styleId="CommentSubject">
    <w:name w:val="annotation subject"/>
    <w:basedOn w:val="CommentText"/>
    <w:next w:val="CommentText"/>
    <w:link w:val="CommentSubjectChar"/>
    <w:uiPriority w:val="99"/>
    <w:semiHidden/>
    <w:unhideWhenUsed/>
    <w:rsid w:val="00563AA9"/>
    <w:rPr>
      <w:b/>
      <w:bCs/>
      <w:lang w:val="x-none" w:eastAsia="x-none"/>
    </w:rPr>
  </w:style>
  <w:style w:type="character" w:customStyle="1" w:styleId="CommentSubjectChar">
    <w:name w:val="Comment Subject Char"/>
    <w:link w:val="CommentSubject"/>
    <w:uiPriority w:val="99"/>
    <w:semiHidden/>
    <w:rsid w:val="00563AA9"/>
    <w:rPr>
      <w:b/>
      <w:bCs/>
    </w:rPr>
  </w:style>
  <w:style w:type="paragraph" w:styleId="Revision">
    <w:name w:val="Revision"/>
    <w:hidden/>
    <w:uiPriority w:val="99"/>
    <w:semiHidden/>
    <w:rsid w:val="00C77B60"/>
    <w:rPr>
      <w:sz w:val="24"/>
      <w:szCs w:val="24"/>
    </w:rPr>
  </w:style>
  <w:style w:type="paragraph" w:styleId="ListParagraph">
    <w:name w:val="List Paragraph"/>
    <w:basedOn w:val="Normal"/>
    <w:uiPriority w:val="34"/>
    <w:qFormat/>
    <w:rsid w:val="00B90229"/>
    <w:pPr>
      <w:ind w:left="720"/>
      <w:contextualSpacing/>
    </w:pPr>
  </w:style>
  <w:style w:type="character" w:customStyle="1" w:styleId="HeaderChar">
    <w:name w:val="Header Char"/>
    <w:basedOn w:val="DefaultParagraphFont"/>
    <w:link w:val="Header"/>
    <w:uiPriority w:val="99"/>
    <w:rsid w:val="00387A5C"/>
    <w:rPr>
      <w:sz w:val="24"/>
      <w:szCs w:val="24"/>
    </w:rPr>
  </w:style>
  <w:style w:type="paragraph" w:styleId="FootnoteText">
    <w:name w:val="footnote text"/>
    <w:basedOn w:val="Normal"/>
    <w:link w:val="FootnoteTextChar"/>
    <w:uiPriority w:val="99"/>
    <w:semiHidden/>
    <w:unhideWhenUsed/>
    <w:rsid w:val="00BF41D6"/>
    <w:rPr>
      <w:sz w:val="20"/>
      <w:szCs w:val="20"/>
    </w:rPr>
  </w:style>
  <w:style w:type="character" w:customStyle="1" w:styleId="FootnoteTextChar">
    <w:name w:val="Footnote Text Char"/>
    <w:basedOn w:val="DefaultParagraphFont"/>
    <w:link w:val="FootnoteText"/>
    <w:uiPriority w:val="99"/>
    <w:semiHidden/>
    <w:rsid w:val="00BF41D6"/>
  </w:style>
  <w:style w:type="character" w:styleId="FootnoteReference">
    <w:name w:val="footnote reference"/>
    <w:basedOn w:val="DefaultParagraphFont"/>
    <w:uiPriority w:val="99"/>
    <w:semiHidden/>
    <w:unhideWhenUsed/>
    <w:rsid w:val="00BF41D6"/>
    <w:rPr>
      <w:vertAlign w:val="superscript"/>
    </w:rPr>
  </w:style>
  <w:style w:type="character" w:styleId="Mention">
    <w:name w:val="Mention"/>
    <w:basedOn w:val="DefaultParagraphFont"/>
    <w:uiPriority w:val="99"/>
    <w:semiHidden/>
    <w:unhideWhenUsed/>
    <w:rsid w:val="006725E3"/>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3300507">
      <w:bodyDiv w:val="1"/>
      <w:marLeft w:val="0"/>
      <w:marRight w:val="0"/>
      <w:marTop w:val="0"/>
      <w:marBottom w:val="0"/>
      <w:divBdr>
        <w:top w:val="none" w:sz="0" w:space="0" w:color="auto"/>
        <w:left w:val="none" w:sz="0" w:space="0" w:color="auto"/>
        <w:bottom w:val="none" w:sz="0" w:space="0" w:color="auto"/>
        <w:right w:val="none" w:sz="0" w:space="0" w:color="auto"/>
      </w:divBdr>
    </w:div>
    <w:div w:id="2108040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a-gcrfpresponse@pa.gov"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jkiessling@pa.go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34CCF12-FBF4-4896-B501-449EDA8BBC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3775</Words>
  <Characters>21749</Characters>
  <Application>Microsoft Office Word</Application>
  <DocSecurity>8</DocSecurity>
  <Lines>453</Lines>
  <Paragraphs>87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25437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2026-02-02T16:42:00Z</dcterms:created>
  <dcterms:modified xsi:type="dcterms:W3CDTF">2026-02-02T19:29:00Z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_TRACKING_ID">
    <vt:lpwstr>004947bc-7ea5-41af-8bf7-a9813622254d</vt:lpwstr>
  </property>
</Properties>
</file>