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3E52FCD4" w:rsidR="009D7176" w:rsidRPr="001E53BB" w:rsidRDefault="0011762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02/0</w:t>
            </w:r>
            <w:r w:rsidR="00275EB2">
              <w:rPr>
                <w:rFonts w:ascii="Times New Roman" w:hAnsi="Times New Roman"/>
                <w:b/>
                <w:color w:val="000000"/>
                <w:sz w:val="22"/>
                <w:szCs w:val="22"/>
              </w:rPr>
              <w:t>4</w:t>
            </w:r>
            <w:r>
              <w:rPr>
                <w:rFonts w:ascii="Times New Roman" w:hAnsi="Times New Roman"/>
                <w:b/>
                <w:color w:val="000000"/>
                <w:sz w:val="22"/>
                <w:szCs w:val="22"/>
              </w:rPr>
              <w:t>/2026</w:t>
            </w:r>
          </w:p>
        </w:tc>
      </w:tr>
      <w:tr w:rsidR="0011762D" w:rsidRPr="001E53BB" w14:paraId="51AFAE9B" w14:textId="77777777" w:rsidTr="00CB0EB2">
        <w:tc>
          <w:tcPr>
            <w:tcW w:w="2270" w:type="dxa"/>
          </w:tcPr>
          <w:p w14:paraId="040C3E9D" w14:textId="77777777" w:rsidR="0011762D" w:rsidRPr="001E53BB" w:rsidRDefault="0011762D" w:rsidP="0011762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686451EF" w:rsidR="0011762D" w:rsidRPr="001E53BB" w:rsidRDefault="0011762D" w:rsidP="0011762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Cigarette Tax Stamps</w:t>
            </w:r>
          </w:p>
        </w:tc>
      </w:tr>
      <w:tr w:rsidR="0011762D" w:rsidRPr="001E53BB" w14:paraId="05CE77EF" w14:textId="77777777" w:rsidTr="00CB0EB2">
        <w:tc>
          <w:tcPr>
            <w:tcW w:w="2270" w:type="dxa"/>
          </w:tcPr>
          <w:p w14:paraId="5BCA4ECB" w14:textId="77777777" w:rsidR="0011762D" w:rsidRPr="001E53BB" w:rsidRDefault="0011762D" w:rsidP="0011762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3A9744A4" w:rsidR="0011762D" w:rsidRPr="001E53BB" w:rsidRDefault="0011762D" w:rsidP="0011762D">
            <w:pPr>
              <w:widowControl w:val="0"/>
              <w:autoSpaceDE w:val="0"/>
              <w:autoSpaceDN w:val="0"/>
              <w:adjustRightInd w:val="0"/>
              <w:spacing w:before="60"/>
              <w:rPr>
                <w:rFonts w:ascii="Times New Roman" w:hAnsi="Times New Roman"/>
                <w:b/>
                <w:color w:val="000000"/>
                <w:sz w:val="22"/>
                <w:szCs w:val="22"/>
              </w:rPr>
            </w:pPr>
            <w:r w:rsidRPr="001A0A99">
              <w:rPr>
                <w:rFonts w:ascii="Times New Roman" w:hAnsi="Times New Roman"/>
                <w:b/>
                <w:color w:val="000000"/>
                <w:sz w:val="22"/>
                <w:szCs w:val="22"/>
              </w:rPr>
              <w:t>6100064552</w:t>
            </w:r>
          </w:p>
        </w:tc>
      </w:tr>
      <w:tr w:rsidR="0011762D" w:rsidRPr="001E53BB" w14:paraId="68F52046" w14:textId="77777777" w:rsidTr="00CB0EB2">
        <w:tc>
          <w:tcPr>
            <w:tcW w:w="2270" w:type="dxa"/>
          </w:tcPr>
          <w:p w14:paraId="5CDBCAFD" w14:textId="77777777" w:rsidR="0011762D" w:rsidRPr="001E53BB" w:rsidRDefault="0011762D" w:rsidP="0011762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32E66167" w:rsidR="0011762D" w:rsidRPr="001E53BB" w:rsidRDefault="0011762D" w:rsidP="0011762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02/05/2026</w:t>
            </w:r>
          </w:p>
        </w:tc>
      </w:tr>
      <w:tr w:rsidR="0011762D" w:rsidRPr="001E53BB" w14:paraId="5535CA96" w14:textId="77777777" w:rsidTr="00CB0EB2">
        <w:tc>
          <w:tcPr>
            <w:tcW w:w="2270" w:type="dxa"/>
          </w:tcPr>
          <w:p w14:paraId="1EE3FFD0" w14:textId="77777777" w:rsidR="0011762D" w:rsidRPr="001E53BB" w:rsidRDefault="0011762D" w:rsidP="0011762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52D9B068" w:rsidR="0011762D" w:rsidRPr="001E53BB" w:rsidRDefault="0011762D" w:rsidP="0011762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00</w:t>
            </w:r>
            <w:r w:rsidR="00275EB2">
              <w:rPr>
                <w:rFonts w:ascii="Times New Roman" w:hAnsi="Times New Roman"/>
                <w:b/>
                <w:color w:val="000000"/>
                <w:sz w:val="22"/>
                <w:szCs w:val="22"/>
              </w:rPr>
              <w:t>4</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DBD38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57517223" w:rsidR="009D7176"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11762D">
        <w:rPr>
          <w:rFonts w:ascii="Times New Roman" w:hAnsi="Times New Roman"/>
          <w:color w:val="000000"/>
          <w:sz w:val="22"/>
          <w:szCs w:val="22"/>
        </w:rPr>
        <w:t>We have received further questions.</w:t>
      </w:r>
    </w:p>
    <w:p w14:paraId="2BEFA7C1" w14:textId="77777777" w:rsidR="00275EB2" w:rsidRDefault="00275EB2"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41E2F01B" w14:textId="7B1F6F06" w:rsidR="00275EB2" w:rsidRPr="00275EB2" w:rsidRDefault="00275EB2" w:rsidP="00275EB2">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Question: T</w:t>
      </w:r>
      <w:r w:rsidRPr="00275EB2">
        <w:rPr>
          <w:rFonts w:ascii="Times New Roman" w:hAnsi="Times New Roman"/>
          <w:color w:val="000000"/>
          <w:sz w:val="22"/>
          <w:szCs w:val="22"/>
        </w:rPr>
        <w:t>h</w:t>
      </w:r>
      <w:r>
        <w:rPr>
          <w:rFonts w:ascii="Times New Roman" w:hAnsi="Times New Roman"/>
          <w:color w:val="000000"/>
          <w:sz w:val="22"/>
          <w:szCs w:val="22"/>
        </w:rPr>
        <w:t>e</w:t>
      </w:r>
      <w:r w:rsidRPr="00275EB2">
        <w:rPr>
          <w:rFonts w:ascii="Times New Roman" w:hAnsi="Times New Roman"/>
          <w:color w:val="000000"/>
          <w:sz w:val="22"/>
          <w:szCs w:val="22"/>
        </w:rPr>
        <w:t xml:space="preserve"> gray</w:t>
      </w:r>
      <w:r w:rsidRPr="00275EB2">
        <w:rPr>
          <w:rFonts w:ascii="Times New Roman" w:hAnsi="Times New Roman"/>
          <w:color w:val="000000"/>
          <w:sz w:val="22"/>
          <w:szCs w:val="22"/>
        </w:rPr>
        <w:noBreakHyphen/>
        <w:t>cell formulas are not calculating when values are entered into the blue cells in the version of the file we received.</w:t>
      </w:r>
    </w:p>
    <w:p w14:paraId="3A22199F" w14:textId="77777777" w:rsidR="00275EB2" w:rsidRDefault="00275EB2" w:rsidP="00275EB2">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275EB2">
        <w:rPr>
          <w:rFonts w:ascii="Times New Roman" w:hAnsi="Times New Roman"/>
          <w:color w:val="000000"/>
          <w:sz w:val="22"/>
          <w:szCs w:val="22"/>
        </w:rPr>
        <w:t>Could you please confirm whether bidders should leave the gray cells as-is and whether the Department will perform or validate those calculations on your end?</w:t>
      </w:r>
    </w:p>
    <w:p w14:paraId="3126B3C3" w14:textId="77777777" w:rsidR="00275EB2" w:rsidRDefault="00275EB2" w:rsidP="00275EB2">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2EFA5EAE" w14:textId="4D9C789E" w:rsidR="00275EB2" w:rsidRPr="00275EB2" w:rsidRDefault="00275EB2" w:rsidP="00275EB2">
      <w:pPr>
        <w:widowControl w:val="0"/>
        <w:tabs>
          <w:tab w:val="left" w:pos="720"/>
          <w:tab w:val="left" w:pos="3000"/>
        </w:tabs>
        <w:autoSpaceDE w:val="0"/>
        <w:autoSpaceDN w:val="0"/>
        <w:adjustRightInd w:val="0"/>
        <w:spacing w:line="280" w:lineRule="atLeast"/>
        <w:ind w:left="-450"/>
        <w:rPr>
          <w:rFonts w:ascii="Times New Roman" w:hAnsi="Times New Roman"/>
          <w:color w:val="EE0000"/>
          <w:sz w:val="22"/>
          <w:szCs w:val="22"/>
        </w:rPr>
      </w:pPr>
      <w:r w:rsidRPr="00275EB2">
        <w:rPr>
          <w:rFonts w:ascii="Times New Roman" w:hAnsi="Times New Roman"/>
          <w:color w:val="EE0000"/>
          <w:sz w:val="22"/>
          <w:szCs w:val="22"/>
        </w:rPr>
        <w:t>Answer: B</w:t>
      </w:r>
      <w:r w:rsidRPr="00275EB2">
        <w:rPr>
          <w:rFonts w:ascii="Times New Roman" w:hAnsi="Times New Roman"/>
          <w:color w:val="EE0000"/>
          <w:sz w:val="22"/>
          <w:szCs w:val="22"/>
        </w:rPr>
        <w:t xml:space="preserve">idders should leave the gray cells as-is and </w:t>
      </w:r>
      <w:r w:rsidRPr="00275EB2">
        <w:rPr>
          <w:rFonts w:ascii="Times New Roman" w:hAnsi="Times New Roman"/>
          <w:color w:val="EE0000"/>
          <w:sz w:val="22"/>
          <w:szCs w:val="22"/>
        </w:rPr>
        <w:t>The Dept of General Services</w:t>
      </w:r>
      <w:r w:rsidRPr="00275EB2">
        <w:rPr>
          <w:rFonts w:ascii="Times New Roman" w:hAnsi="Times New Roman"/>
          <w:color w:val="EE0000"/>
          <w:sz w:val="22"/>
          <w:szCs w:val="22"/>
        </w:rPr>
        <w:t xml:space="preserve"> will perform or validate those calculations at time of evaluations</w:t>
      </w:r>
      <w:r w:rsidRPr="00275EB2">
        <w:rPr>
          <w:rFonts w:ascii="Times New Roman" w:hAnsi="Times New Roman"/>
          <w:color w:val="EE0000"/>
          <w:sz w:val="22"/>
          <w:szCs w:val="22"/>
        </w:rPr>
        <w:t>.</w:t>
      </w:r>
    </w:p>
    <w:p w14:paraId="560F0B42" w14:textId="77777777" w:rsidR="00275EB2" w:rsidRPr="00275EB2" w:rsidRDefault="00275EB2" w:rsidP="00275EB2">
      <w:pPr>
        <w:widowControl w:val="0"/>
        <w:tabs>
          <w:tab w:val="left" w:pos="720"/>
          <w:tab w:val="left" w:pos="3000"/>
        </w:tabs>
        <w:autoSpaceDE w:val="0"/>
        <w:autoSpaceDN w:val="0"/>
        <w:adjustRightInd w:val="0"/>
        <w:spacing w:line="280" w:lineRule="atLeast"/>
        <w:ind w:left="-450"/>
        <w:rPr>
          <w:rFonts w:ascii="Times New Roman" w:hAnsi="Times New Roman"/>
          <w:color w:val="EE0000"/>
          <w:sz w:val="22"/>
          <w:szCs w:val="22"/>
        </w:rPr>
      </w:pPr>
    </w:p>
    <w:p w14:paraId="6EC77854" w14:textId="1A2FB8D9" w:rsidR="00275EB2" w:rsidRPr="00275EB2" w:rsidRDefault="00275EB2" w:rsidP="00275EB2">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32F7337A" w14:textId="77777777" w:rsidR="00275EB2" w:rsidRDefault="00275EB2"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1A2EDC0" w14:textId="77777777" w:rsidR="0011762D" w:rsidRDefault="0011762D"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9187A5D"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11762D">
            <w:rPr>
              <w:rStyle w:val="Style2"/>
            </w:rPr>
            <w:t xml:space="preserve">Electronic Bid (SRM) - Review the Questions section of your solicitation response to ensure you have responded, as required, to any questions relevant to solicitation addenda issued </w:t>
          </w:r>
          <w:proofErr w:type="gramStart"/>
          <w:r w:rsidR="0011762D">
            <w:rPr>
              <w:rStyle w:val="Style2"/>
            </w:rPr>
            <w:t>subsequent to</w:t>
          </w:r>
          <w:proofErr w:type="gramEnd"/>
          <w:r w:rsidR="0011762D">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73177DD5"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0011762D" w:rsidRPr="001E53BB">
        <w:rPr>
          <w:rFonts w:ascii="Times New Roman" w:hAnsi="Times New Roman"/>
          <w:color w:val="000000"/>
          <w:sz w:val="22"/>
          <w:szCs w:val="22"/>
        </w:rPr>
        <w:t>:</w:t>
      </w:r>
      <w:r w:rsidR="0011762D" w:rsidRPr="0011762D">
        <w:rPr>
          <w:rFonts w:ascii="Times New Roman" w:hAnsi="Times New Roman"/>
          <w:bCs/>
          <w:color w:val="000000"/>
          <w:sz w:val="22"/>
          <w:szCs w:val="22"/>
        </w:rPr>
        <w:t xml:space="preserve"> Dan</w:t>
      </w:r>
      <w:r w:rsidR="0011762D">
        <w:rPr>
          <w:rFonts w:ascii="Times New Roman" w:hAnsi="Times New Roman"/>
          <w:color w:val="000000"/>
          <w:sz w:val="22"/>
          <w:szCs w:val="22"/>
        </w:rPr>
        <w:t xml:space="preserve"> Covell</w:t>
      </w:r>
      <w:r w:rsidR="0011762D">
        <w:rPr>
          <w:rFonts w:ascii="Times New Roman" w:hAnsi="Times New Roman"/>
          <w:color w:val="000000"/>
          <w:sz w:val="22"/>
          <w:szCs w:val="22"/>
        </w:rPr>
        <w:tab/>
      </w:r>
    </w:p>
    <w:p w14:paraId="36FB080D" w14:textId="530B06F4"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r w:rsidR="0011762D" w:rsidRPr="001E53BB">
        <w:rPr>
          <w:rFonts w:ascii="Times New Roman" w:hAnsi="Times New Roman"/>
          <w:color w:val="000000"/>
          <w:sz w:val="22"/>
          <w:szCs w:val="22"/>
        </w:rPr>
        <w:t>: Commodity</w:t>
      </w:r>
      <w:r w:rsidR="0011762D">
        <w:rPr>
          <w:rFonts w:ascii="Times New Roman" w:hAnsi="Times New Roman"/>
          <w:color w:val="000000"/>
          <w:sz w:val="22"/>
          <w:szCs w:val="22"/>
        </w:rPr>
        <w:t xml:space="preserve"> Specialist</w:t>
      </w:r>
    </w:p>
    <w:p w14:paraId="5770BD2D" w14:textId="3C2C436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r w:rsidR="0011762D" w:rsidRPr="001E53BB">
        <w:rPr>
          <w:rFonts w:ascii="Times New Roman" w:hAnsi="Times New Roman"/>
          <w:color w:val="000000"/>
          <w:sz w:val="22"/>
          <w:szCs w:val="22"/>
        </w:rPr>
        <w:t>: 717</w:t>
      </w:r>
      <w:r w:rsidR="0011762D">
        <w:rPr>
          <w:rFonts w:ascii="Times New Roman" w:hAnsi="Times New Roman"/>
          <w:color w:val="000000"/>
          <w:sz w:val="22"/>
          <w:szCs w:val="22"/>
        </w:rPr>
        <w:t>-346-3828</w:t>
      </w:r>
    </w:p>
    <w:p w14:paraId="1B165B1D" w14:textId="374EBEB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0011762D">
        <w:rPr>
          <w:rFonts w:ascii="Times New Roman" w:hAnsi="Times New Roman"/>
          <w:color w:val="000000"/>
          <w:sz w:val="22"/>
          <w:szCs w:val="22"/>
        </w:rPr>
        <w:t>dcovell@pa.gov</w:t>
      </w:r>
    </w:p>
    <w:sectPr w:rsidR="009D7176" w:rsidRPr="001E53B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BBF205" w14:textId="77777777" w:rsidR="00672926" w:rsidRDefault="00672926" w:rsidP="00CB0EB2">
      <w:r>
        <w:separator/>
      </w:r>
    </w:p>
  </w:endnote>
  <w:endnote w:type="continuationSeparator" w:id="0">
    <w:p w14:paraId="5C2F25ED" w14:textId="77777777" w:rsidR="00672926" w:rsidRDefault="00672926"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19E6C"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EE6CB"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124D34" w14:textId="77777777" w:rsidR="00672926" w:rsidRDefault="00672926" w:rsidP="00CB0EB2">
      <w:r>
        <w:separator/>
      </w:r>
    </w:p>
  </w:footnote>
  <w:footnote w:type="continuationSeparator" w:id="0">
    <w:p w14:paraId="568805F7" w14:textId="77777777" w:rsidR="00672926" w:rsidRDefault="00672926"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C3724"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CB0EB2" w:rsidRDefault="00CB0EB2">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DA720" w14:textId="77777777" w:rsidR="00D57457" w:rsidRDefault="00D57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B3748B"/>
    <w:multiLevelType w:val="multilevel"/>
    <w:tmpl w:val="B7C8EBC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4997364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1762D"/>
    <w:rsid w:val="00140742"/>
    <w:rsid w:val="0017499E"/>
    <w:rsid w:val="001B305F"/>
    <w:rsid w:val="001E53BB"/>
    <w:rsid w:val="001F424E"/>
    <w:rsid w:val="00275EB2"/>
    <w:rsid w:val="00466F3A"/>
    <w:rsid w:val="004835D6"/>
    <w:rsid w:val="004A575E"/>
    <w:rsid w:val="005178C1"/>
    <w:rsid w:val="00672926"/>
    <w:rsid w:val="00864227"/>
    <w:rsid w:val="008D1815"/>
    <w:rsid w:val="00961B99"/>
    <w:rsid w:val="009D7176"/>
    <w:rsid w:val="009F0D7D"/>
    <w:rsid w:val="00A22BC5"/>
    <w:rsid w:val="00A80BC9"/>
    <w:rsid w:val="00B764FD"/>
    <w:rsid w:val="00B8741B"/>
    <w:rsid w:val="00C83E09"/>
    <w:rsid w:val="00CB0EB2"/>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1176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17499E"/>
    <w:rsid w:val="0025250D"/>
    <w:rsid w:val="002643C0"/>
    <w:rsid w:val="002D733A"/>
    <w:rsid w:val="003B3F2E"/>
    <w:rsid w:val="004A575E"/>
    <w:rsid w:val="00592FA5"/>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7825034-2353-482C-87B2-15610C1C2D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228</Words>
  <Characters>1300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Covell, Dan</cp:lastModifiedBy>
  <cp:revision>2</cp:revision>
  <dcterms:created xsi:type="dcterms:W3CDTF">2026-02-04T13:22:00Z</dcterms:created>
  <dcterms:modified xsi:type="dcterms:W3CDTF">2026-02-04T13:22:00Z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