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0EF0D9" w14:textId="77777777" w:rsidR="003D5439" w:rsidRPr="00D90DD5" w:rsidRDefault="003D5439" w:rsidP="003D5439">
      <w:pPr>
        <w:pStyle w:val="ListParagraph"/>
        <w:numPr>
          <w:ilvl w:val="0"/>
          <w:numId w:val="2"/>
        </w:numPr>
        <w:spacing w:line="240" w:lineRule="auto"/>
        <w:rPr>
          <w:rFonts w:cstheme="minorHAnsi"/>
          <w:b/>
        </w:rPr>
      </w:pPr>
      <w:r w:rsidRPr="00D90DD5">
        <w:rPr>
          <w:rFonts w:cstheme="minorHAnsi"/>
          <w:b/>
        </w:rPr>
        <w:t xml:space="preserve">SCOPE OF WORK: </w:t>
      </w:r>
    </w:p>
    <w:p w14:paraId="33625A63" w14:textId="0BAA1AD9" w:rsidR="00C7766C" w:rsidRPr="00D90DD5" w:rsidRDefault="00C7766C" w:rsidP="00C7766C">
      <w:pPr>
        <w:spacing w:after="313"/>
        <w:ind w:left="1080" w:right="10"/>
        <w:rPr>
          <w:rFonts w:cstheme="minorHAnsi"/>
        </w:rPr>
      </w:pPr>
      <w:r w:rsidRPr="00D90DD5">
        <w:rPr>
          <w:rFonts w:cstheme="minorHAnsi"/>
        </w:rPr>
        <w:t>The Commonwealth of Pennsylvania, Department of Corrections requires</w:t>
      </w:r>
      <w:r w:rsidR="003D73DA">
        <w:rPr>
          <w:rFonts w:cstheme="minorHAnsi"/>
        </w:rPr>
        <w:t xml:space="preserve"> two </w:t>
      </w:r>
      <w:r w:rsidR="006967F4">
        <w:rPr>
          <w:rFonts w:cstheme="minorHAnsi"/>
        </w:rPr>
        <w:t>Muffin Monster Sewage Grinders</w:t>
      </w:r>
      <w:r w:rsidR="003D73DA">
        <w:rPr>
          <w:rFonts w:cstheme="minorHAnsi"/>
        </w:rPr>
        <w:t xml:space="preserve"> for the Wastewater Plant at</w:t>
      </w:r>
      <w:r w:rsidR="0080007B">
        <w:rPr>
          <w:rFonts w:cstheme="minorHAnsi"/>
        </w:rPr>
        <w:t xml:space="preserve"> Phoenix State Correctional Institution</w:t>
      </w:r>
      <w:r w:rsidR="00C359EE">
        <w:rPr>
          <w:rFonts w:cstheme="minorHAnsi"/>
        </w:rPr>
        <w:t xml:space="preserve"> </w:t>
      </w:r>
      <w:r w:rsidR="0080007B">
        <w:rPr>
          <w:rFonts w:cstheme="minorHAnsi"/>
        </w:rPr>
        <w:t>(</w:t>
      </w:r>
      <w:r w:rsidRPr="00D90DD5">
        <w:rPr>
          <w:rFonts w:cstheme="minorHAnsi"/>
        </w:rPr>
        <w:t>SCI</w:t>
      </w:r>
      <w:r w:rsidR="0080007B">
        <w:rPr>
          <w:rFonts w:cstheme="minorHAnsi"/>
        </w:rPr>
        <w:t>) located at</w:t>
      </w:r>
      <w:r w:rsidRPr="00D90DD5">
        <w:rPr>
          <w:rFonts w:cstheme="minorHAnsi"/>
        </w:rPr>
        <w:t xml:space="preserve"> 1200 </w:t>
      </w:r>
      <w:proofErr w:type="spellStart"/>
      <w:r w:rsidRPr="00D90DD5">
        <w:rPr>
          <w:rFonts w:cstheme="minorHAnsi"/>
        </w:rPr>
        <w:t>Mokychic</w:t>
      </w:r>
      <w:proofErr w:type="spellEnd"/>
      <w:r w:rsidRPr="00D90DD5">
        <w:rPr>
          <w:rFonts w:cstheme="minorHAnsi"/>
        </w:rPr>
        <w:t xml:space="preserve"> Drive, Collegeville, PA 19426</w:t>
      </w:r>
      <w:r w:rsidR="00C359EE">
        <w:rPr>
          <w:rFonts w:cstheme="minorHAnsi"/>
        </w:rPr>
        <w:t xml:space="preserve">.  </w:t>
      </w:r>
    </w:p>
    <w:p w14:paraId="570EF0DD" w14:textId="77777777" w:rsidR="003D5439" w:rsidRPr="00D90DD5" w:rsidRDefault="003D5439" w:rsidP="003D5439">
      <w:pPr>
        <w:pStyle w:val="ListParagraph"/>
        <w:numPr>
          <w:ilvl w:val="0"/>
          <w:numId w:val="2"/>
        </w:numPr>
        <w:rPr>
          <w:rFonts w:cstheme="minorHAnsi"/>
          <w:b/>
        </w:rPr>
      </w:pPr>
      <w:r w:rsidRPr="00D90DD5">
        <w:rPr>
          <w:rFonts w:cstheme="minorHAnsi"/>
          <w:b/>
        </w:rPr>
        <w:t>ISSUIING OFFICER</w:t>
      </w:r>
    </w:p>
    <w:p w14:paraId="570EF0DF" w14:textId="70DB3940" w:rsidR="003D5439" w:rsidRPr="00D90DD5" w:rsidRDefault="003D5439" w:rsidP="003D5439">
      <w:pPr>
        <w:spacing w:after="0" w:line="240" w:lineRule="auto"/>
        <w:ind w:left="1080"/>
        <w:rPr>
          <w:rFonts w:cstheme="minorHAnsi"/>
        </w:rPr>
      </w:pPr>
      <w:r w:rsidRPr="00D90DD5">
        <w:rPr>
          <w:rFonts w:cstheme="minorHAnsi"/>
        </w:rPr>
        <w:t>Questions regarding the bidding or contracting procedures should be directed towards</w:t>
      </w:r>
      <w:r w:rsidR="006F7EDD" w:rsidRPr="00D90DD5">
        <w:rPr>
          <w:rFonts w:cstheme="minorHAnsi"/>
        </w:rPr>
        <w:t xml:space="preserve"> Ron Schlotzhauer, Procurement Specialist 1, at rschlotzha@pa.gov.</w:t>
      </w:r>
      <w:r w:rsidRPr="00D90DD5">
        <w:rPr>
          <w:rFonts w:cstheme="minorHAnsi"/>
        </w:rPr>
        <w:t xml:space="preserve"> </w:t>
      </w:r>
    </w:p>
    <w:p w14:paraId="570EF0E0" w14:textId="77777777" w:rsidR="003D5439" w:rsidRPr="00D90DD5" w:rsidRDefault="003D5439" w:rsidP="003D5439">
      <w:pPr>
        <w:spacing w:after="0" w:line="240" w:lineRule="auto"/>
        <w:ind w:left="1080"/>
        <w:rPr>
          <w:rFonts w:cstheme="minorHAnsi"/>
        </w:rPr>
      </w:pPr>
    </w:p>
    <w:p w14:paraId="570EF0E3" w14:textId="1D5E08B6" w:rsidR="00676045" w:rsidRPr="00D90DD5" w:rsidRDefault="00676045" w:rsidP="0068341D">
      <w:pPr>
        <w:pStyle w:val="ListParagraph"/>
        <w:numPr>
          <w:ilvl w:val="0"/>
          <w:numId w:val="2"/>
        </w:numPr>
        <w:spacing w:line="240" w:lineRule="auto"/>
        <w:rPr>
          <w:rFonts w:cstheme="minorHAnsi"/>
          <w:b/>
        </w:rPr>
      </w:pPr>
      <w:r w:rsidRPr="00D90DD5">
        <w:rPr>
          <w:rFonts w:cstheme="minorHAnsi"/>
          <w:b/>
        </w:rPr>
        <w:t>CONTRACT REQUIREMENTS</w:t>
      </w:r>
      <w:bookmarkStart w:id="0" w:name="_GoBack"/>
      <w:bookmarkEnd w:id="0"/>
    </w:p>
    <w:p w14:paraId="570EF0F2" w14:textId="4120AB72" w:rsidR="00CB3866" w:rsidRDefault="0080007B" w:rsidP="006955B8">
      <w:pPr>
        <w:spacing w:line="240" w:lineRule="auto"/>
        <w:ind w:left="1080"/>
        <w:rPr>
          <w:rFonts w:cstheme="minorHAnsi"/>
        </w:rPr>
      </w:pPr>
      <w:r>
        <w:rPr>
          <w:rFonts w:cstheme="minorHAnsi"/>
        </w:rPr>
        <w:t>Contractor will provide the following:</w:t>
      </w:r>
      <w:r w:rsidR="007C3FFF" w:rsidRPr="00D90DD5">
        <w:rPr>
          <w:rFonts w:cstheme="minorHAnsi"/>
        </w:rPr>
        <w:t xml:space="preserve">  </w:t>
      </w:r>
      <w:r w:rsidR="00F1158A" w:rsidRPr="00D90DD5">
        <w:rPr>
          <w:rFonts w:cstheme="minorHAnsi"/>
        </w:rPr>
        <w:t xml:space="preserve">  </w:t>
      </w:r>
    </w:p>
    <w:p w14:paraId="110D8698" w14:textId="45B25F44" w:rsidR="0080007B" w:rsidRDefault="009E1A28" w:rsidP="006955B8">
      <w:pPr>
        <w:spacing w:line="240" w:lineRule="auto"/>
        <w:ind w:left="1080"/>
        <w:rPr>
          <w:rFonts w:cstheme="minorHAnsi"/>
        </w:rPr>
      </w:pPr>
      <w:r>
        <w:rPr>
          <w:rFonts w:cstheme="minorHAnsi"/>
        </w:rPr>
        <w:t>Two CMD 1810-XDS2.0 Renew Muffin Monster Sew</w:t>
      </w:r>
      <w:r w:rsidR="006967F4">
        <w:rPr>
          <w:rFonts w:cstheme="minorHAnsi"/>
        </w:rPr>
        <w:t>age</w:t>
      </w:r>
      <w:r>
        <w:rPr>
          <w:rFonts w:cstheme="minorHAnsi"/>
        </w:rPr>
        <w:t xml:space="preserve"> Grinders to include the below</w:t>
      </w:r>
      <w:r w:rsidR="0080007B">
        <w:rPr>
          <w:rFonts w:cstheme="minorHAnsi"/>
        </w:rPr>
        <w:t>:</w:t>
      </w:r>
    </w:p>
    <w:p w14:paraId="0E507C9D" w14:textId="300BE75E" w:rsidR="0080007B" w:rsidRDefault="009E1A28" w:rsidP="0080007B">
      <w:pPr>
        <w:pStyle w:val="ListParagraph"/>
        <w:numPr>
          <w:ilvl w:val="0"/>
          <w:numId w:val="17"/>
        </w:numPr>
        <w:spacing w:line="240" w:lineRule="auto"/>
        <w:rPr>
          <w:rFonts w:cstheme="minorHAnsi"/>
        </w:rPr>
      </w:pPr>
      <w:r>
        <w:rPr>
          <w:rFonts w:cstheme="minorHAnsi"/>
        </w:rPr>
        <w:t>7T Cam Cutters</w:t>
      </w:r>
    </w:p>
    <w:p w14:paraId="0C933B8A" w14:textId="4F6E5FBD" w:rsidR="0080007B" w:rsidRDefault="009E1A28" w:rsidP="0080007B">
      <w:pPr>
        <w:pStyle w:val="ListParagraph"/>
        <w:numPr>
          <w:ilvl w:val="0"/>
          <w:numId w:val="17"/>
        </w:numPr>
        <w:spacing w:line="240" w:lineRule="auto"/>
        <w:rPr>
          <w:rFonts w:cstheme="minorHAnsi"/>
        </w:rPr>
      </w:pPr>
      <w:r>
        <w:rPr>
          <w:rFonts w:cstheme="minorHAnsi"/>
        </w:rPr>
        <w:t>1:1 Stack Hardened Alloy STL</w:t>
      </w:r>
    </w:p>
    <w:p w14:paraId="3B791F94" w14:textId="39CB2F7E" w:rsidR="0080007B" w:rsidRDefault="009E1A28" w:rsidP="0080007B">
      <w:pPr>
        <w:pStyle w:val="ListParagraph"/>
        <w:numPr>
          <w:ilvl w:val="0"/>
          <w:numId w:val="17"/>
        </w:numPr>
        <w:spacing w:line="240" w:lineRule="auto"/>
        <w:rPr>
          <w:rFonts w:cstheme="minorHAnsi"/>
        </w:rPr>
      </w:pPr>
      <w:r>
        <w:rPr>
          <w:rFonts w:cstheme="minorHAnsi"/>
        </w:rPr>
        <w:t>Buna N Elastomers</w:t>
      </w:r>
    </w:p>
    <w:p w14:paraId="1D7A5A6B" w14:textId="50A50D21" w:rsidR="0080007B" w:rsidRDefault="009E1A28" w:rsidP="0080007B">
      <w:pPr>
        <w:pStyle w:val="ListParagraph"/>
        <w:numPr>
          <w:ilvl w:val="0"/>
          <w:numId w:val="17"/>
        </w:numPr>
        <w:spacing w:line="240" w:lineRule="auto"/>
        <w:rPr>
          <w:rFonts w:cstheme="minorHAnsi"/>
        </w:rPr>
      </w:pPr>
      <w:r>
        <w:rPr>
          <w:rFonts w:cstheme="minorHAnsi"/>
        </w:rPr>
        <w:t>Cork and Rubber Gaskets</w:t>
      </w:r>
    </w:p>
    <w:p w14:paraId="27456AF5" w14:textId="3AA45B59" w:rsidR="0080007B" w:rsidRDefault="009E1A28" w:rsidP="0080007B">
      <w:pPr>
        <w:pStyle w:val="ListParagraph"/>
        <w:numPr>
          <w:ilvl w:val="0"/>
          <w:numId w:val="17"/>
        </w:numPr>
        <w:spacing w:line="240" w:lineRule="auto"/>
        <w:rPr>
          <w:rFonts w:cstheme="minorHAnsi"/>
        </w:rPr>
      </w:pPr>
      <w:r>
        <w:rPr>
          <w:rFonts w:cstheme="minorHAnsi"/>
        </w:rPr>
        <w:t>Drum side Rails</w:t>
      </w:r>
    </w:p>
    <w:p w14:paraId="409473F4" w14:textId="2508339D" w:rsidR="00AA6978" w:rsidRDefault="009E1A28" w:rsidP="0080007B">
      <w:pPr>
        <w:pStyle w:val="ListParagraph"/>
        <w:numPr>
          <w:ilvl w:val="0"/>
          <w:numId w:val="17"/>
        </w:numPr>
        <w:spacing w:line="240" w:lineRule="auto"/>
        <w:rPr>
          <w:rFonts w:cstheme="minorHAnsi"/>
        </w:rPr>
      </w:pPr>
      <w:r>
        <w:rPr>
          <w:rFonts w:cstheme="minorHAnsi"/>
        </w:rPr>
        <w:t>½” Perforated Drum with Brushes</w:t>
      </w:r>
    </w:p>
    <w:p w14:paraId="4B2C64C4" w14:textId="229ACCF9" w:rsidR="0080007B" w:rsidRDefault="009E1A28" w:rsidP="0080007B">
      <w:pPr>
        <w:pStyle w:val="ListParagraph"/>
        <w:numPr>
          <w:ilvl w:val="0"/>
          <w:numId w:val="17"/>
        </w:numPr>
        <w:spacing w:line="240" w:lineRule="auto"/>
        <w:rPr>
          <w:rFonts w:cstheme="minorHAnsi"/>
        </w:rPr>
      </w:pPr>
      <w:r>
        <w:rPr>
          <w:rFonts w:cstheme="minorHAnsi"/>
        </w:rPr>
        <w:t>Motor Type Electric</w:t>
      </w:r>
    </w:p>
    <w:p w14:paraId="7A45D508" w14:textId="7CE0C23E" w:rsidR="0080007B" w:rsidRDefault="009E1A28" w:rsidP="0080007B">
      <w:pPr>
        <w:pStyle w:val="ListParagraph"/>
        <w:numPr>
          <w:ilvl w:val="0"/>
          <w:numId w:val="17"/>
        </w:numPr>
        <w:spacing w:line="240" w:lineRule="auto"/>
        <w:rPr>
          <w:rFonts w:cstheme="minorHAnsi"/>
        </w:rPr>
      </w:pPr>
      <w:r>
        <w:rPr>
          <w:rFonts w:cstheme="minorHAnsi"/>
        </w:rPr>
        <w:t>Less Motor</w:t>
      </w:r>
    </w:p>
    <w:p w14:paraId="5588B391" w14:textId="36F53A50" w:rsidR="009E1A28" w:rsidRDefault="009E1A28" w:rsidP="0080007B">
      <w:pPr>
        <w:pStyle w:val="ListParagraph"/>
        <w:numPr>
          <w:ilvl w:val="0"/>
          <w:numId w:val="17"/>
        </w:numPr>
        <w:spacing w:line="240" w:lineRule="auto"/>
        <w:rPr>
          <w:rFonts w:cstheme="minorHAnsi"/>
        </w:rPr>
      </w:pPr>
      <w:r>
        <w:rPr>
          <w:rFonts w:cstheme="minorHAnsi"/>
        </w:rPr>
        <w:t>Less Reducer</w:t>
      </w:r>
    </w:p>
    <w:p w14:paraId="78CADDF5" w14:textId="41A23E7A" w:rsidR="009E1A28" w:rsidRDefault="009E1A28" w:rsidP="0080007B">
      <w:pPr>
        <w:pStyle w:val="ListParagraph"/>
        <w:numPr>
          <w:ilvl w:val="0"/>
          <w:numId w:val="17"/>
        </w:numPr>
        <w:spacing w:line="240" w:lineRule="auto"/>
        <w:rPr>
          <w:rFonts w:cstheme="minorHAnsi"/>
        </w:rPr>
      </w:pPr>
      <w:r>
        <w:rPr>
          <w:rFonts w:cstheme="minorHAnsi"/>
        </w:rPr>
        <w:t>New Spool</w:t>
      </w:r>
    </w:p>
    <w:p w14:paraId="04602D10" w14:textId="04DFCAB1" w:rsidR="009E1A28" w:rsidRDefault="009E1A28" w:rsidP="00222E06">
      <w:pPr>
        <w:pStyle w:val="ListParagraph"/>
        <w:numPr>
          <w:ilvl w:val="0"/>
          <w:numId w:val="17"/>
        </w:numPr>
        <w:spacing w:line="240" w:lineRule="auto"/>
        <w:rPr>
          <w:rFonts w:cstheme="minorHAnsi"/>
        </w:rPr>
      </w:pPr>
      <w:r>
        <w:rPr>
          <w:rFonts w:cstheme="minorHAnsi"/>
        </w:rPr>
        <w:t>Paint Epoxy Green</w:t>
      </w:r>
    </w:p>
    <w:p w14:paraId="186F92A3" w14:textId="44EAF679" w:rsidR="00222E06" w:rsidRPr="00222E06" w:rsidRDefault="00222E06" w:rsidP="00222E06">
      <w:pPr>
        <w:spacing w:line="240" w:lineRule="auto"/>
        <w:ind w:left="1080"/>
        <w:rPr>
          <w:rFonts w:cstheme="minorHAnsi"/>
        </w:rPr>
      </w:pPr>
      <w:r>
        <w:rPr>
          <w:rFonts w:cstheme="minorHAnsi"/>
        </w:rPr>
        <w:t>Note:  The Grinders do NOT include the motor or clutch assemblies.</w:t>
      </w:r>
    </w:p>
    <w:p w14:paraId="2D3AC3D4" w14:textId="211E6BD5" w:rsidR="0080007B" w:rsidRDefault="0080007B" w:rsidP="0080007B">
      <w:pPr>
        <w:spacing w:line="240" w:lineRule="auto"/>
        <w:ind w:left="1080"/>
        <w:rPr>
          <w:rFonts w:cstheme="minorHAnsi"/>
        </w:rPr>
      </w:pPr>
      <w:r>
        <w:rPr>
          <w:rFonts w:cstheme="minorHAnsi"/>
        </w:rPr>
        <w:t>NO SUBSTITUTIONS.</w:t>
      </w:r>
      <w:r w:rsidR="003D73DA">
        <w:rPr>
          <w:rFonts w:cstheme="minorHAnsi"/>
        </w:rPr>
        <w:t xml:space="preserve"> </w:t>
      </w:r>
      <w:r w:rsidR="00222E06">
        <w:rPr>
          <w:rFonts w:cstheme="minorHAnsi"/>
        </w:rPr>
        <w:t xml:space="preserve"> Must be exact as they are replacing what is currently installed.</w:t>
      </w:r>
    </w:p>
    <w:p w14:paraId="242C333A" w14:textId="58945013" w:rsidR="007531F7" w:rsidRDefault="00FA426F" w:rsidP="0080007B">
      <w:pPr>
        <w:spacing w:line="240" w:lineRule="auto"/>
        <w:ind w:left="1080"/>
      </w:pPr>
      <w:r>
        <w:rPr>
          <w:rFonts w:cstheme="minorHAnsi"/>
        </w:rPr>
        <w:t>All parts will</w:t>
      </w:r>
      <w:r w:rsidR="00B30CEB">
        <w:rPr>
          <w:rFonts w:cstheme="minorHAnsi"/>
        </w:rPr>
        <w:t xml:space="preserve"> be</w:t>
      </w:r>
      <w:r>
        <w:rPr>
          <w:rFonts w:cstheme="minorHAnsi"/>
        </w:rPr>
        <w:t xml:space="preserve"> shipped F.O.B. to destination.  Contractor is responsible for all shipping costs.</w:t>
      </w:r>
    </w:p>
    <w:p w14:paraId="63AF2DA3" w14:textId="3961DA65" w:rsidR="007729BA" w:rsidRDefault="007531F7" w:rsidP="00FD6FA4">
      <w:pPr>
        <w:spacing w:after="0"/>
        <w:rPr>
          <w:rFonts w:cstheme="minorHAnsi"/>
          <w:b/>
        </w:rPr>
      </w:pPr>
      <w:r>
        <w:tab/>
      </w:r>
      <w:r>
        <w:tab/>
      </w:r>
      <w:bookmarkStart w:id="1" w:name="_Hlk85187699"/>
    </w:p>
    <w:p w14:paraId="570EF0F8" w14:textId="00C18741" w:rsidR="00CB3866" w:rsidRPr="00EF1393" w:rsidRDefault="007729BA" w:rsidP="0068341D">
      <w:pPr>
        <w:pStyle w:val="Heading1"/>
        <w:numPr>
          <w:ilvl w:val="0"/>
          <w:numId w:val="2"/>
        </w:numPr>
        <w:spacing w:line="240" w:lineRule="auto"/>
        <w:rPr>
          <w:rFonts w:cstheme="minorHAnsi"/>
          <w:b/>
          <w:u w:val="none"/>
        </w:rPr>
      </w:pPr>
      <w:r w:rsidRPr="00EF1393">
        <w:rPr>
          <w:rFonts w:cstheme="minorHAnsi"/>
          <w:b/>
          <w:u w:val="none"/>
        </w:rPr>
        <w:t>C</w:t>
      </w:r>
      <w:r w:rsidR="00CB3866" w:rsidRPr="00EF1393">
        <w:rPr>
          <w:rFonts w:cstheme="minorHAnsi"/>
          <w:b/>
          <w:u w:val="none"/>
        </w:rPr>
        <w:t xml:space="preserve">ONTRACTOR REQUIREMENTS </w:t>
      </w:r>
    </w:p>
    <w:p w14:paraId="30391209" w14:textId="77777777" w:rsidR="0068341D" w:rsidRDefault="0068341D" w:rsidP="0068341D">
      <w:pPr>
        <w:spacing w:after="273" w:line="240" w:lineRule="auto"/>
        <w:ind w:left="1080" w:right="10"/>
        <w:rPr>
          <w:rFonts w:cstheme="minorHAnsi"/>
        </w:rPr>
      </w:pPr>
      <w:bookmarkStart w:id="2" w:name="_Hlk85188077"/>
      <w:bookmarkEnd w:id="1"/>
    </w:p>
    <w:p w14:paraId="570EF113" w14:textId="3F4AB61B" w:rsidR="00493D5F" w:rsidRPr="00B30CEB" w:rsidRDefault="00BE5FD7" w:rsidP="0068341D">
      <w:pPr>
        <w:spacing w:after="273" w:line="240" w:lineRule="auto"/>
        <w:ind w:left="1080" w:right="10"/>
        <w:rPr>
          <w:rFonts w:cstheme="minorHAnsi"/>
          <w:i/>
        </w:rPr>
      </w:pPr>
      <w:r w:rsidRPr="00B30CEB">
        <w:rPr>
          <w:rFonts w:cstheme="minorHAnsi"/>
        </w:rPr>
        <w:t>A</w:t>
      </w:r>
      <w:r w:rsidR="0066644F" w:rsidRPr="00B30CEB">
        <w:rPr>
          <w:rFonts w:cstheme="minorHAnsi"/>
        </w:rPr>
        <w:t>ll products must meet security requirements of the DOC. The Department of Corrections reserves the right to allow companies to adapt their packaging to meet the DOC’s security requirements before an award is generated. Product approval may be made contingent upon packaging changes. If, after award, DOC determines that a product poses a security threat, DOC will either cancel the award of that product upon written notification to the contractor detailing the nature of the security threat or allow the contractor to replace the product with a compliant product at the same price.</w:t>
      </w:r>
      <w:bookmarkEnd w:id="2"/>
    </w:p>
    <w:p w14:paraId="009D9B42" w14:textId="1A00A56C" w:rsidR="0080007B" w:rsidRDefault="0080007B" w:rsidP="00493D5F">
      <w:pPr>
        <w:pStyle w:val="ListParagraph"/>
        <w:numPr>
          <w:ilvl w:val="0"/>
          <w:numId w:val="2"/>
        </w:numPr>
        <w:spacing w:line="240" w:lineRule="auto"/>
        <w:rPr>
          <w:rFonts w:cstheme="minorHAnsi"/>
          <w:b/>
        </w:rPr>
      </w:pPr>
      <w:bookmarkStart w:id="3" w:name="_Hlk85188219"/>
      <w:r>
        <w:rPr>
          <w:rFonts w:cstheme="minorHAnsi"/>
          <w:b/>
        </w:rPr>
        <w:lastRenderedPageBreak/>
        <w:t>CONTRACTOR QUALIFICATIONS</w:t>
      </w:r>
    </w:p>
    <w:p w14:paraId="49C2581D" w14:textId="7D8F1D19" w:rsidR="0080007B" w:rsidRPr="0080007B" w:rsidRDefault="0080007B" w:rsidP="005C539A">
      <w:pPr>
        <w:spacing w:line="240" w:lineRule="auto"/>
        <w:ind w:left="1080"/>
        <w:rPr>
          <w:rFonts w:cstheme="minorHAnsi"/>
          <w:b/>
        </w:rPr>
      </w:pPr>
      <w:r>
        <w:rPr>
          <w:rFonts w:cstheme="minorHAnsi"/>
        </w:rPr>
        <w:t>After the bid opening, and prior to awarding the contract, the Department has the right to request references (name, addresses and telephone numbers) of similar work performed in the previous two (2) years</w:t>
      </w:r>
      <w:r w:rsidR="006D5511">
        <w:rPr>
          <w:rFonts w:cstheme="minorHAnsi"/>
        </w:rPr>
        <w:t xml:space="preserve"> as proof of qualifications to perform the work involved in the contract.</w:t>
      </w:r>
    </w:p>
    <w:p w14:paraId="570EF114" w14:textId="3959EC13" w:rsidR="00493D5F" w:rsidRPr="00D90DD5" w:rsidRDefault="00493D5F" w:rsidP="00493D5F">
      <w:pPr>
        <w:pStyle w:val="ListParagraph"/>
        <w:numPr>
          <w:ilvl w:val="0"/>
          <w:numId w:val="2"/>
        </w:numPr>
        <w:spacing w:line="240" w:lineRule="auto"/>
        <w:rPr>
          <w:rFonts w:cstheme="minorHAnsi"/>
          <w:b/>
        </w:rPr>
      </w:pPr>
      <w:r w:rsidRPr="00D90DD5">
        <w:rPr>
          <w:rFonts w:cstheme="minorHAnsi"/>
          <w:b/>
        </w:rPr>
        <w:t>CONTRACT TERM</w:t>
      </w:r>
    </w:p>
    <w:bookmarkEnd w:id="3"/>
    <w:p w14:paraId="1CD5E988" w14:textId="3F151E19" w:rsidR="0066644F" w:rsidRDefault="006D5511" w:rsidP="0066644F">
      <w:pPr>
        <w:spacing w:line="240" w:lineRule="auto"/>
        <w:ind w:left="1080"/>
        <w:rPr>
          <w:rFonts w:cstheme="minorHAnsi"/>
        </w:rPr>
      </w:pPr>
      <w:r>
        <w:rPr>
          <w:rFonts w:cstheme="minorHAnsi"/>
        </w:rPr>
        <w:t>The term of the Contract shall commence on the Effective Date (as defined below) and shall end on the expiration date identified on the Contract, subject to other provisions of the Contract.</w:t>
      </w:r>
    </w:p>
    <w:p w14:paraId="283082AB" w14:textId="00DAE2B7" w:rsidR="006D5511" w:rsidRPr="00D90DD5" w:rsidRDefault="006D5511" w:rsidP="0066644F">
      <w:pPr>
        <w:spacing w:line="240" w:lineRule="auto"/>
        <w:ind w:left="1080"/>
        <w:rPr>
          <w:rFonts w:cstheme="minorHAnsi"/>
        </w:rPr>
      </w:pPr>
      <w:r>
        <w:rPr>
          <w:rFonts w:cstheme="minorHAnsi"/>
        </w:rPr>
        <w:t>The Effective Date shall be: a) the Effective Date printed on the Contract after the Contract has been fully executed by the Contractor and the Commonwealth (signed and approved as required by Commonwealth contracting procedures) or b) the “Valid from” date printed on the contract, whichever is later.</w:t>
      </w:r>
    </w:p>
    <w:p w14:paraId="570EF122" w14:textId="77777777" w:rsidR="007B2311" w:rsidRPr="00D90DD5" w:rsidRDefault="007B2311" w:rsidP="007B2311">
      <w:pPr>
        <w:pStyle w:val="ListParagraph"/>
        <w:spacing w:line="240" w:lineRule="auto"/>
        <w:ind w:left="3240"/>
        <w:rPr>
          <w:rFonts w:cstheme="minorHAnsi"/>
          <w:i/>
        </w:rPr>
      </w:pPr>
    </w:p>
    <w:p w14:paraId="570EF123" w14:textId="77777777" w:rsidR="006768E3" w:rsidRPr="00D90DD5" w:rsidRDefault="004C5C5A" w:rsidP="007B2311">
      <w:pPr>
        <w:pStyle w:val="ListParagraph"/>
        <w:numPr>
          <w:ilvl w:val="0"/>
          <w:numId w:val="2"/>
        </w:numPr>
        <w:spacing w:line="240" w:lineRule="auto"/>
        <w:rPr>
          <w:rFonts w:cstheme="minorHAnsi"/>
          <w:b/>
        </w:rPr>
      </w:pPr>
      <w:bookmarkStart w:id="4" w:name="_Hlk85188566"/>
      <w:r w:rsidRPr="00D90DD5">
        <w:rPr>
          <w:rFonts w:cstheme="minorHAnsi"/>
          <w:b/>
        </w:rPr>
        <w:t>BID AWARD</w:t>
      </w:r>
    </w:p>
    <w:bookmarkEnd w:id="4"/>
    <w:p w14:paraId="570EF124" w14:textId="77777777" w:rsidR="00CB3866" w:rsidRPr="00D90DD5" w:rsidRDefault="004C5C5A" w:rsidP="007B2311">
      <w:pPr>
        <w:spacing w:line="240" w:lineRule="auto"/>
        <w:ind w:left="1080"/>
        <w:rPr>
          <w:rFonts w:cstheme="minorHAnsi"/>
        </w:rPr>
      </w:pPr>
      <w:r w:rsidRPr="00D90DD5">
        <w:rPr>
          <w:rFonts w:cstheme="minorHAnsi"/>
        </w:rPr>
        <w:t>It shall be understood and agreed that any quantities listed in the solicitation are estimated only and may be increased or decreased in accordance with the actual requirements of the Department of Corrections.</w:t>
      </w:r>
    </w:p>
    <w:p w14:paraId="570EF125" w14:textId="3A570E8B" w:rsidR="007B2311" w:rsidRPr="00D90DD5" w:rsidRDefault="006D5511" w:rsidP="007B2311">
      <w:pPr>
        <w:spacing w:line="240" w:lineRule="auto"/>
        <w:ind w:left="1080"/>
        <w:rPr>
          <w:rFonts w:cstheme="minorHAnsi"/>
        </w:rPr>
      </w:pPr>
      <w:r>
        <w:rPr>
          <w:rFonts w:cstheme="minorHAnsi"/>
        </w:rPr>
        <w:t xml:space="preserve">Unless otherwise indicated, the unit price must include all labor, materials, equipment, tools, insurance, delivery fees and all items necessary for the completion of the project. </w:t>
      </w:r>
      <w:r w:rsidR="002E5A03" w:rsidRPr="00D90DD5">
        <w:rPr>
          <w:rFonts w:cstheme="minorHAnsi"/>
        </w:rPr>
        <w:t xml:space="preserve">In cases of discrepancies in prices, the unit price will be binding unless the unit price is obviously in error and the extended price is obviously correct, in which case the erroneous unit price will be corrected.      </w:t>
      </w:r>
    </w:p>
    <w:p w14:paraId="570EF126" w14:textId="77777777" w:rsidR="00133F85" w:rsidRPr="00D90DD5" w:rsidRDefault="002977A8" w:rsidP="002E5A03">
      <w:pPr>
        <w:spacing w:line="240" w:lineRule="auto"/>
        <w:ind w:left="1080"/>
        <w:rPr>
          <w:rFonts w:cstheme="minorHAnsi"/>
        </w:rPr>
      </w:pPr>
      <w:r w:rsidRPr="00D90DD5">
        <w:rPr>
          <w:rFonts w:cstheme="minorHAnsi"/>
        </w:rPr>
        <w:t xml:space="preserve">The Commonwealth reserves the right to award by item or on a total Bid basis, whichever is deemed more advantageous to the Commonwealth. </w:t>
      </w:r>
    </w:p>
    <w:p w14:paraId="570EF127" w14:textId="77777777" w:rsidR="002E5A03" w:rsidRPr="00D90DD5" w:rsidRDefault="002E5A03" w:rsidP="002E5A03">
      <w:pPr>
        <w:pStyle w:val="ListParagraph"/>
        <w:numPr>
          <w:ilvl w:val="0"/>
          <w:numId w:val="2"/>
        </w:numPr>
        <w:spacing w:line="240" w:lineRule="auto"/>
        <w:rPr>
          <w:rFonts w:cstheme="minorHAnsi"/>
          <w:b/>
        </w:rPr>
      </w:pPr>
      <w:r w:rsidRPr="00D90DD5">
        <w:rPr>
          <w:rFonts w:cstheme="minorHAnsi"/>
          <w:b/>
        </w:rPr>
        <w:t>BID Results</w:t>
      </w:r>
    </w:p>
    <w:p w14:paraId="570EF128" w14:textId="6925A146" w:rsidR="002E5A03" w:rsidRPr="00D90DD5" w:rsidRDefault="00E421F7" w:rsidP="002E5A03">
      <w:pPr>
        <w:pStyle w:val="NormalWeb"/>
        <w:spacing w:before="0" w:beforeAutospacing="0" w:after="0" w:afterAutospacing="0"/>
        <w:ind w:left="1080"/>
        <w:rPr>
          <w:rFonts w:asciiTheme="minorHAnsi" w:hAnsiTheme="minorHAnsi" w:cstheme="minorHAnsi"/>
          <w:color w:val="000000"/>
          <w:sz w:val="22"/>
          <w:szCs w:val="22"/>
        </w:rPr>
      </w:pPr>
      <w:r w:rsidRPr="00D90DD5">
        <w:rPr>
          <w:rFonts w:asciiTheme="minorHAnsi" w:hAnsiTheme="minorHAnsi" w:cstheme="minorHAnsi"/>
          <w:color w:val="000000"/>
          <w:sz w:val="22"/>
          <w:szCs w:val="22"/>
        </w:rPr>
        <w:t>Bids will be opened on the date and time specified in the invitation for bid. Bid tabulations will be posted on the Department of General services’ eMarketplace website (</w:t>
      </w:r>
      <w:hyperlink r:id="rId11" w:history="1">
        <w:r w:rsidR="002E5A03" w:rsidRPr="00D90DD5">
          <w:rPr>
            <w:rStyle w:val="Hyperlink"/>
            <w:rFonts w:asciiTheme="minorHAnsi" w:hAnsiTheme="minorHAnsi" w:cstheme="minorHAnsi"/>
            <w:sz w:val="22"/>
            <w:szCs w:val="22"/>
          </w:rPr>
          <w:t>http://www.emarketplace.state.pa.us/</w:t>
        </w:r>
      </w:hyperlink>
      <w:r w:rsidR="002E5A03" w:rsidRPr="00D90DD5">
        <w:rPr>
          <w:rFonts w:asciiTheme="minorHAnsi" w:hAnsiTheme="minorHAnsi" w:cstheme="minorHAnsi"/>
          <w:color w:val="000000"/>
          <w:sz w:val="22"/>
          <w:szCs w:val="22"/>
        </w:rPr>
        <w:t xml:space="preserve">). Tabulations are for information only and do </w:t>
      </w:r>
      <w:r w:rsidR="00C30782" w:rsidRPr="00D90DD5">
        <w:rPr>
          <w:rFonts w:asciiTheme="minorHAnsi" w:hAnsiTheme="minorHAnsi" w:cstheme="minorHAnsi"/>
          <w:color w:val="000000"/>
          <w:sz w:val="22"/>
          <w:szCs w:val="22"/>
        </w:rPr>
        <w:t>not</w:t>
      </w:r>
      <w:r w:rsidR="002E5A03" w:rsidRPr="00D90DD5">
        <w:rPr>
          <w:rFonts w:asciiTheme="minorHAnsi" w:hAnsiTheme="minorHAnsi" w:cstheme="minorHAnsi"/>
          <w:color w:val="000000"/>
          <w:sz w:val="22"/>
          <w:szCs w:val="22"/>
        </w:rPr>
        <w:t xml:space="preserve"> constitute actual award</w:t>
      </w:r>
      <w:r w:rsidR="00C30782" w:rsidRPr="00D90DD5">
        <w:rPr>
          <w:rFonts w:asciiTheme="minorHAnsi" w:hAnsiTheme="minorHAnsi" w:cstheme="minorHAnsi"/>
          <w:color w:val="000000"/>
          <w:sz w:val="22"/>
          <w:szCs w:val="22"/>
        </w:rPr>
        <w:t xml:space="preserve"> or </w:t>
      </w:r>
      <w:r w:rsidR="002E5A03" w:rsidRPr="00D90DD5">
        <w:rPr>
          <w:rFonts w:asciiTheme="minorHAnsi" w:hAnsiTheme="minorHAnsi" w:cstheme="minorHAnsi"/>
          <w:color w:val="000000"/>
          <w:sz w:val="22"/>
          <w:szCs w:val="22"/>
        </w:rPr>
        <w:t>execution of a contract. The results of the apparent bidders and all bids are under review until final award of the purchase order.</w:t>
      </w:r>
    </w:p>
    <w:p w14:paraId="63A8F190" w14:textId="63481A2C" w:rsidR="00E421F7" w:rsidRPr="00D90DD5" w:rsidRDefault="00E421F7" w:rsidP="002E5A03">
      <w:pPr>
        <w:pStyle w:val="NormalWeb"/>
        <w:spacing w:before="0" w:beforeAutospacing="0" w:after="0" w:afterAutospacing="0"/>
        <w:ind w:left="1080"/>
        <w:rPr>
          <w:rFonts w:asciiTheme="minorHAnsi" w:hAnsiTheme="minorHAnsi" w:cstheme="minorHAnsi"/>
          <w:sz w:val="22"/>
          <w:szCs w:val="22"/>
        </w:rPr>
      </w:pPr>
    </w:p>
    <w:p w14:paraId="2F8C950F" w14:textId="52C6DD9E" w:rsidR="00C6268A" w:rsidRPr="00D90DD5" w:rsidRDefault="00E421F7" w:rsidP="00C6268A">
      <w:pPr>
        <w:pStyle w:val="NormalWeb"/>
        <w:numPr>
          <w:ilvl w:val="0"/>
          <w:numId w:val="2"/>
        </w:numPr>
        <w:spacing w:before="0" w:beforeAutospacing="0" w:after="0" w:afterAutospacing="0"/>
        <w:rPr>
          <w:rFonts w:asciiTheme="minorHAnsi" w:hAnsiTheme="minorHAnsi" w:cstheme="minorHAnsi"/>
          <w:sz w:val="22"/>
          <w:szCs w:val="22"/>
        </w:rPr>
      </w:pPr>
      <w:r w:rsidRPr="00D90DD5">
        <w:rPr>
          <w:rFonts w:asciiTheme="minorHAnsi" w:hAnsiTheme="minorHAnsi" w:cstheme="minorHAnsi"/>
          <w:b/>
          <w:sz w:val="22"/>
          <w:szCs w:val="22"/>
        </w:rPr>
        <w:t>INVOICING</w:t>
      </w:r>
      <w:r w:rsidRPr="00D90DD5">
        <w:rPr>
          <w:rFonts w:asciiTheme="minorHAnsi" w:hAnsiTheme="minorHAnsi" w:cstheme="minorHAnsi"/>
          <w:sz w:val="22"/>
          <w:szCs w:val="22"/>
        </w:rPr>
        <w:br/>
      </w:r>
      <w:r w:rsidRPr="00D90DD5">
        <w:rPr>
          <w:rFonts w:asciiTheme="minorHAnsi" w:hAnsiTheme="minorHAnsi" w:cstheme="minorHAnsi"/>
          <w:sz w:val="22"/>
          <w:szCs w:val="22"/>
        </w:rPr>
        <w:br/>
        <w:t>Contractors must follow the following invoicing requirements:</w:t>
      </w:r>
    </w:p>
    <w:p w14:paraId="5B8B2DC0" w14:textId="4942FB52" w:rsidR="00C6268A" w:rsidRPr="00D90DD5" w:rsidRDefault="00C6268A" w:rsidP="00C6268A">
      <w:pPr>
        <w:pStyle w:val="NormalWeb"/>
        <w:numPr>
          <w:ilvl w:val="1"/>
          <w:numId w:val="2"/>
        </w:numPr>
        <w:spacing w:before="0" w:beforeAutospacing="0" w:after="0" w:afterAutospacing="0"/>
        <w:rPr>
          <w:rFonts w:asciiTheme="minorHAnsi" w:hAnsiTheme="minorHAnsi" w:cstheme="minorHAnsi"/>
          <w:sz w:val="22"/>
          <w:szCs w:val="22"/>
        </w:rPr>
      </w:pPr>
      <w:r w:rsidRPr="00D90DD5">
        <w:rPr>
          <w:rFonts w:asciiTheme="minorHAnsi" w:hAnsiTheme="minorHAnsi" w:cstheme="minorHAnsi"/>
          <w:sz w:val="22"/>
          <w:szCs w:val="22"/>
        </w:rPr>
        <w:t>Accurately bill the Commonwealth for actual services rendered on all invoices.</w:t>
      </w:r>
    </w:p>
    <w:p w14:paraId="29B0472A" w14:textId="666EB5EE" w:rsidR="00C6268A" w:rsidRPr="00D90DD5" w:rsidRDefault="00C6268A" w:rsidP="00C6268A">
      <w:pPr>
        <w:pStyle w:val="NormalWeb"/>
        <w:numPr>
          <w:ilvl w:val="1"/>
          <w:numId w:val="2"/>
        </w:numPr>
        <w:spacing w:before="0" w:beforeAutospacing="0" w:after="0" w:afterAutospacing="0"/>
        <w:rPr>
          <w:rFonts w:asciiTheme="minorHAnsi" w:hAnsiTheme="minorHAnsi" w:cstheme="minorHAnsi"/>
          <w:sz w:val="22"/>
          <w:szCs w:val="22"/>
        </w:rPr>
      </w:pPr>
      <w:r w:rsidRPr="00D90DD5">
        <w:rPr>
          <w:rFonts w:asciiTheme="minorHAnsi" w:hAnsiTheme="minorHAnsi" w:cstheme="minorHAnsi"/>
          <w:sz w:val="22"/>
          <w:szCs w:val="22"/>
        </w:rPr>
        <w:t>Submit invoice to appropriate resource account within 10 business days of completed service.</w:t>
      </w:r>
    </w:p>
    <w:p w14:paraId="40465543" w14:textId="412F6873" w:rsidR="00C6268A" w:rsidRPr="00D90DD5" w:rsidRDefault="00C6268A" w:rsidP="00C6268A">
      <w:pPr>
        <w:pStyle w:val="NormalWeb"/>
        <w:numPr>
          <w:ilvl w:val="1"/>
          <w:numId w:val="2"/>
        </w:numPr>
        <w:spacing w:before="0" w:beforeAutospacing="0" w:after="0" w:afterAutospacing="0"/>
        <w:rPr>
          <w:rFonts w:asciiTheme="minorHAnsi" w:hAnsiTheme="minorHAnsi" w:cstheme="minorHAnsi"/>
          <w:sz w:val="22"/>
          <w:szCs w:val="22"/>
        </w:rPr>
      </w:pPr>
      <w:r w:rsidRPr="00D90DD5">
        <w:rPr>
          <w:rFonts w:asciiTheme="minorHAnsi" w:hAnsiTheme="minorHAnsi" w:cstheme="minorHAnsi"/>
          <w:sz w:val="22"/>
          <w:szCs w:val="22"/>
        </w:rPr>
        <w:lastRenderedPageBreak/>
        <w:t>Comply with Commonwealth / Department of Correction’s practices for supplier payments</w:t>
      </w:r>
      <w:r w:rsidRPr="00D90DD5">
        <w:rPr>
          <w:rFonts w:asciiTheme="minorHAnsi" w:hAnsiTheme="minorHAnsi" w:cstheme="minorHAnsi"/>
          <w:sz w:val="22"/>
          <w:szCs w:val="22"/>
        </w:rPr>
        <w:br/>
      </w:r>
    </w:p>
    <w:p w14:paraId="6C9D47D7" w14:textId="3D99975E" w:rsidR="00E421F7" w:rsidRPr="00D90DD5" w:rsidRDefault="00C6268A" w:rsidP="00E421F7">
      <w:pPr>
        <w:pStyle w:val="NormalWeb"/>
        <w:spacing w:before="0" w:beforeAutospacing="0" w:after="0" w:afterAutospacing="0"/>
        <w:ind w:left="1080"/>
        <w:rPr>
          <w:rFonts w:asciiTheme="minorHAnsi" w:hAnsiTheme="minorHAnsi" w:cstheme="minorHAnsi"/>
          <w:sz w:val="22"/>
          <w:szCs w:val="22"/>
        </w:rPr>
      </w:pPr>
      <w:r w:rsidRPr="00D90DD5">
        <w:rPr>
          <w:rFonts w:asciiTheme="minorHAnsi" w:hAnsiTheme="minorHAnsi" w:cstheme="minorHAnsi"/>
          <w:sz w:val="22"/>
          <w:szCs w:val="22"/>
        </w:rPr>
        <w:t xml:space="preserve">The awarded supplier should submit all invoices, as outlined by the Pennsylvania Office of the Budget, as a PDF for to email address </w:t>
      </w:r>
      <w:hyperlink r:id="rId12" w:history="1">
        <w:r w:rsidRPr="00D90DD5">
          <w:rPr>
            <w:rStyle w:val="Hyperlink"/>
            <w:rFonts w:asciiTheme="minorHAnsi" w:hAnsiTheme="minorHAnsi" w:cstheme="minorHAnsi"/>
            <w:sz w:val="22"/>
            <w:szCs w:val="22"/>
          </w:rPr>
          <w:t>69180@pa.gov</w:t>
        </w:r>
      </w:hyperlink>
      <w:r w:rsidRPr="00D90DD5">
        <w:rPr>
          <w:rFonts w:asciiTheme="minorHAnsi" w:hAnsiTheme="minorHAnsi" w:cstheme="minorHAnsi"/>
          <w:sz w:val="22"/>
          <w:szCs w:val="22"/>
        </w:rPr>
        <w:t xml:space="preserve">. The following link will provide more information regarding the Office of the Budget’s invoicing requirements and resources: </w:t>
      </w:r>
      <w:hyperlink r:id="rId13" w:history="1">
        <w:r w:rsidRPr="00D90DD5">
          <w:rPr>
            <w:rStyle w:val="Hyperlink"/>
            <w:rFonts w:asciiTheme="minorHAnsi" w:hAnsiTheme="minorHAnsi" w:cstheme="minorHAnsi"/>
            <w:sz w:val="22"/>
            <w:szCs w:val="22"/>
          </w:rPr>
          <w:t>https://www.budget.pa.gov/Services/ForVendors/Pages/default.aspx</w:t>
        </w:r>
      </w:hyperlink>
    </w:p>
    <w:sectPr w:rsidR="00E421F7" w:rsidRPr="00D90DD5" w:rsidSect="00222E31">
      <w:headerReference w:type="default" r:id="rId14"/>
      <w:footerReference w:type="default" r:id="rId15"/>
      <w:headerReference w:type="first" r:id="rId16"/>
      <w:footerReference w:type="first" r:id="rId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0EF12C" w14:textId="77777777" w:rsidR="00AD7532" w:rsidRDefault="00AD7532" w:rsidP="003D5439">
      <w:pPr>
        <w:spacing w:after="0" w:line="240" w:lineRule="auto"/>
      </w:pPr>
      <w:r>
        <w:separator/>
      </w:r>
    </w:p>
  </w:endnote>
  <w:endnote w:type="continuationSeparator" w:id="0">
    <w:p w14:paraId="570EF12D" w14:textId="77777777" w:rsidR="00AD7532" w:rsidRDefault="00AD7532" w:rsidP="003D54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0920718"/>
      <w:docPartObj>
        <w:docPartGallery w:val="Page Numbers (Bottom of Page)"/>
        <w:docPartUnique/>
      </w:docPartObj>
    </w:sdtPr>
    <w:sdtEndPr>
      <w:rPr>
        <w:noProof/>
      </w:rPr>
    </w:sdtEndPr>
    <w:sdtContent>
      <w:p w14:paraId="570EF130" w14:textId="77777777" w:rsidR="00222E31" w:rsidRDefault="00222E31">
        <w:pPr>
          <w:pStyle w:val="Footer"/>
        </w:pPr>
        <w:r>
          <w:fldChar w:fldCharType="begin"/>
        </w:r>
        <w:r>
          <w:instrText xml:space="preserve"> PAGE   \* MERGEFORMAT </w:instrText>
        </w:r>
        <w:r>
          <w:fldChar w:fldCharType="separate"/>
        </w:r>
        <w:r>
          <w:rPr>
            <w:noProof/>
          </w:rPr>
          <w:t>2</w:t>
        </w:r>
        <w:r>
          <w:rPr>
            <w:noProof/>
          </w:rPr>
          <w:fldChar w:fldCharType="end"/>
        </w:r>
      </w:p>
    </w:sdtContent>
  </w:sdt>
  <w:p w14:paraId="570EF131" w14:textId="77777777" w:rsidR="00CB3866" w:rsidRDefault="00CB38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06593731"/>
      <w:docPartObj>
        <w:docPartGallery w:val="Page Numbers (Bottom of Page)"/>
        <w:docPartUnique/>
      </w:docPartObj>
    </w:sdtPr>
    <w:sdtEndPr>
      <w:rPr>
        <w:noProof/>
      </w:rPr>
    </w:sdtEndPr>
    <w:sdtContent>
      <w:p w14:paraId="570EF133" w14:textId="77777777" w:rsidR="003D5439" w:rsidRDefault="003D5439">
        <w:pPr>
          <w:pStyle w:val="Footer"/>
        </w:pPr>
        <w:r>
          <w:fldChar w:fldCharType="begin"/>
        </w:r>
        <w:r>
          <w:instrText xml:space="preserve"> PAGE   \* MERGEFORMAT </w:instrText>
        </w:r>
        <w:r>
          <w:fldChar w:fldCharType="separate"/>
        </w:r>
        <w:r>
          <w:rPr>
            <w:noProof/>
          </w:rPr>
          <w:t>2</w:t>
        </w:r>
        <w:r>
          <w:rPr>
            <w:noProof/>
          </w:rPr>
          <w:fldChar w:fldCharType="end"/>
        </w:r>
      </w:p>
    </w:sdtContent>
  </w:sdt>
  <w:p w14:paraId="570EF134" w14:textId="77777777" w:rsidR="003D5439" w:rsidRDefault="003D5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0EF12A" w14:textId="77777777" w:rsidR="00AD7532" w:rsidRDefault="00AD7532" w:rsidP="003D5439">
      <w:pPr>
        <w:spacing w:after="0" w:line="240" w:lineRule="auto"/>
      </w:pPr>
      <w:r>
        <w:separator/>
      </w:r>
    </w:p>
  </w:footnote>
  <w:footnote w:type="continuationSeparator" w:id="0">
    <w:p w14:paraId="570EF12B" w14:textId="77777777" w:rsidR="00AD7532" w:rsidRDefault="00AD7532" w:rsidP="003D54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4D34E" w14:textId="77777777" w:rsidR="006F7EDD" w:rsidRDefault="00222E31" w:rsidP="00222E31">
    <w:pPr>
      <w:pStyle w:val="Header"/>
      <w:jc w:val="center"/>
      <w:rPr>
        <w:b/>
        <w:sz w:val="32"/>
      </w:rPr>
    </w:pPr>
    <w:r>
      <w:rPr>
        <w:b/>
        <w:sz w:val="32"/>
      </w:rPr>
      <w:t>Statement of Work</w:t>
    </w:r>
  </w:p>
  <w:p w14:paraId="57B7850F" w14:textId="62DA6CAA" w:rsidR="006F7EDD" w:rsidRDefault="006967F4" w:rsidP="00222E31">
    <w:pPr>
      <w:pStyle w:val="Header"/>
      <w:jc w:val="center"/>
      <w:rPr>
        <w:b/>
        <w:sz w:val="32"/>
      </w:rPr>
    </w:pPr>
    <w:r>
      <w:rPr>
        <w:b/>
        <w:sz w:val="32"/>
      </w:rPr>
      <w:t xml:space="preserve">Muffin Monster </w:t>
    </w:r>
    <w:r w:rsidR="003D73DA">
      <w:rPr>
        <w:b/>
        <w:sz w:val="32"/>
      </w:rPr>
      <w:t>Sewage Grinders</w:t>
    </w:r>
  </w:p>
  <w:p w14:paraId="570EF12E" w14:textId="6A94D3AC" w:rsidR="00222E31" w:rsidRPr="003D5439" w:rsidRDefault="006F7EDD" w:rsidP="00222E31">
    <w:pPr>
      <w:pStyle w:val="Header"/>
      <w:jc w:val="center"/>
      <w:rPr>
        <w:b/>
        <w:sz w:val="32"/>
      </w:rPr>
    </w:pPr>
    <w:r>
      <w:rPr>
        <w:b/>
        <w:sz w:val="32"/>
      </w:rPr>
      <w:t>SCI Phoenix</w:t>
    </w:r>
  </w:p>
  <w:p w14:paraId="570EF12F" w14:textId="77777777" w:rsidR="00222E31" w:rsidRDefault="00222E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0EF132" w14:textId="77777777" w:rsidR="003D5439" w:rsidRPr="003D5439" w:rsidRDefault="003D5439" w:rsidP="003D5439">
    <w:pPr>
      <w:pStyle w:val="Header"/>
      <w:jc w:val="center"/>
      <w:rPr>
        <w:b/>
        <w:sz w:val="32"/>
      </w:rPr>
    </w:pPr>
    <w:r>
      <w:rPr>
        <w:b/>
        <w:sz w:val="32"/>
      </w:rPr>
      <w:t>Statement of Work Template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230EE"/>
    <w:multiLevelType w:val="hybridMultilevel"/>
    <w:tmpl w:val="BBECBEE6"/>
    <w:lvl w:ilvl="0" w:tplc="0409000F">
      <w:start w:val="1"/>
      <w:numFmt w:val="decimal"/>
      <w:lvlText w:val="%1."/>
      <w:lvlJc w:val="left"/>
      <w:pPr>
        <w:ind w:left="1169" w:hanging="360"/>
      </w:pPr>
    </w:lvl>
    <w:lvl w:ilvl="1" w:tplc="04090019" w:tentative="1">
      <w:start w:val="1"/>
      <w:numFmt w:val="lowerLetter"/>
      <w:lvlText w:val="%2."/>
      <w:lvlJc w:val="left"/>
      <w:pPr>
        <w:ind w:left="1889" w:hanging="360"/>
      </w:pPr>
    </w:lvl>
    <w:lvl w:ilvl="2" w:tplc="0409001B" w:tentative="1">
      <w:start w:val="1"/>
      <w:numFmt w:val="lowerRoman"/>
      <w:lvlText w:val="%3."/>
      <w:lvlJc w:val="right"/>
      <w:pPr>
        <w:ind w:left="2609" w:hanging="180"/>
      </w:pPr>
    </w:lvl>
    <w:lvl w:ilvl="3" w:tplc="0409000F" w:tentative="1">
      <w:start w:val="1"/>
      <w:numFmt w:val="decimal"/>
      <w:lvlText w:val="%4."/>
      <w:lvlJc w:val="left"/>
      <w:pPr>
        <w:ind w:left="3329" w:hanging="360"/>
      </w:pPr>
    </w:lvl>
    <w:lvl w:ilvl="4" w:tplc="04090019" w:tentative="1">
      <w:start w:val="1"/>
      <w:numFmt w:val="lowerLetter"/>
      <w:lvlText w:val="%5."/>
      <w:lvlJc w:val="left"/>
      <w:pPr>
        <w:ind w:left="4049" w:hanging="360"/>
      </w:pPr>
    </w:lvl>
    <w:lvl w:ilvl="5" w:tplc="0409001B" w:tentative="1">
      <w:start w:val="1"/>
      <w:numFmt w:val="lowerRoman"/>
      <w:lvlText w:val="%6."/>
      <w:lvlJc w:val="right"/>
      <w:pPr>
        <w:ind w:left="4769" w:hanging="180"/>
      </w:pPr>
    </w:lvl>
    <w:lvl w:ilvl="6" w:tplc="0409000F" w:tentative="1">
      <w:start w:val="1"/>
      <w:numFmt w:val="decimal"/>
      <w:lvlText w:val="%7."/>
      <w:lvlJc w:val="left"/>
      <w:pPr>
        <w:ind w:left="5489" w:hanging="360"/>
      </w:pPr>
    </w:lvl>
    <w:lvl w:ilvl="7" w:tplc="04090019" w:tentative="1">
      <w:start w:val="1"/>
      <w:numFmt w:val="lowerLetter"/>
      <w:lvlText w:val="%8."/>
      <w:lvlJc w:val="left"/>
      <w:pPr>
        <w:ind w:left="6209" w:hanging="360"/>
      </w:pPr>
    </w:lvl>
    <w:lvl w:ilvl="8" w:tplc="0409001B" w:tentative="1">
      <w:start w:val="1"/>
      <w:numFmt w:val="lowerRoman"/>
      <w:lvlText w:val="%9."/>
      <w:lvlJc w:val="right"/>
      <w:pPr>
        <w:ind w:left="6929" w:hanging="180"/>
      </w:pPr>
    </w:lvl>
  </w:abstractNum>
  <w:abstractNum w:abstractNumId="1" w15:restartNumberingAfterBreak="0">
    <w:nsid w:val="097500C2"/>
    <w:multiLevelType w:val="hybridMultilevel"/>
    <w:tmpl w:val="626400A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B781CD3"/>
    <w:multiLevelType w:val="hybridMultilevel"/>
    <w:tmpl w:val="F62EED82"/>
    <w:lvl w:ilvl="0" w:tplc="0026FE4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16072B"/>
    <w:multiLevelType w:val="hybridMultilevel"/>
    <w:tmpl w:val="3D8C9C5C"/>
    <w:lvl w:ilvl="0" w:tplc="0409000D">
      <w:start w:val="1"/>
      <w:numFmt w:val="bullet"/>
      <w:lvlText w:val=""/>
      <w:lvlJc w:val="left"/>
      <w:pPr>
        <w:ind w:left="1860" w:hanging="360"/>
      </w:pPr>
      <w:rPr>
        <w:rFonts w:ascii="Wingdings" w:hAnsi="Wingdings" w:hint="default"/>
      </w:rPr>
    </w:lvl>
    <w:lvl w:ilvl="1" w:tplc="04090003">
      <w:start w:val="1"/>
      <w:numFmt w:val="bullet"/>
      <w:lvlText w:val="o"/>
      <w:lvlJc w:val="left"/>
      <w:pPr>
        <w:ind w:left="2580" w:hanging="360"/>
      </w:pPr>
      <w:rPr>
        <w:rFonts w:ascii="Courier New" w:hAnsi="Courier New" w:cs="Courier New" w:hint="default"/>
      </w:rPr>
    </w:lvl>
    <w:lvl w:ilvl="2" w:tplc="04090005">
      <w:start w:val="1"/>
      <w:numFmt w:val="bullet"/>
      <w:lvlText w:val=""/>
      <w:lvlJc w:val="left"/>
      <w:pPr>
        <w:ind w:left="3300" w:hanging="360"/>
      </w:pPr>
      <w:rPr>
        <w:rFonts w:ascii="Wingdings" w:hAnsi="Wingdings" w:hint="default"/>
      </w:rPr>
    </w:lvl>
    <w:lvl w:ilvl="3" w:tplc="0409000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4" w15:restartNumberingAfterBreak="0">
    <w:nsid w:val="1FE144C4"/>
    <w:multiLevelType w:val="hybridMultilevel"/>
    <w:tmpl w:val="B106CA7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298501BC"/>
    <w:multiLevelType w:val="hybridMultilevel"/>
    <w:tmpl w:val="4168C66E"/>
    <w:lvl w:ilvl="0" w:tplc="0026FE40">
      <w:start w:val="1"/>
      <w:numFmt w:val="upperRoman"/>
      <w:lvlText w:val="%1."/>
      <w:lvlJc w:val="left"/>
      <w:pPr>
        <w:ind w:left="1080" w:hanging="720"/>
      </w:pPr>
      <w:rPr>
        <w:rFonts w:hint="default"/>
        <w:b/>
      </w:rPr>
    </w:lvl>
    <w:lvl w:ilvl="1" w:tplc="FA264190">
      <w:start w:val="1"/>
      <w:numFmt w:val="lowerLetter"/>
      <w:lvlText w:val="%2."/>
      <w:lvlJc w:val="left"/>
      <w:pPr>
        <w:ind w:left="1710" w:hanging="360"/>
      </w:pPr>
      <w:rPr>
        <w:i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C640DD"/>
    <w:multiLevelType w:val="hybridMultilevel"/>
    <w:tmpl w:val="43D84B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E21463C"/>
    <w:multiLevelType w:val="hybridMultilevel"/>
    <w:tmpl w:val="4EB4BAAA"/>
    <w:lvl w:ilvl="0" w:tplc="A468C172">
      <w:start w:val="7"/>
      <w:numFmt w:val="upperRoman"/>
      <w:lvlText w:val="%1."/>
      <w:lvlJc w:val="left"/>
      <w:pPr>
        <w:ind w:left="720"/>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1" w:tplc="CF2C404C">
      <w:start w:val="1"/>
      <w:numFmt w:val="decimal"/>
      <w:lvlText w:val="%2."/>
      <w:lvlJc w:val="left"/>
      <w:pPr>
        <w:ind w:left="1065"/>
      </w:pPr>
      <w:rPr>
        <w:rFonts w:ascii="Calibri" w:eastAsia="Calibri" w:hAnsi="Calibri" w:cs="Calibri"/>
        <w:b/>
        <w:bCs/>
        <w:i w:val="0"/>
        <w:strike w:val="0"/>
        <w:dstrike w:val="0"/>
        <w:color w:val="000000"/>
        <w:sz w:val="22"/>
        <w:szCs w:val="22"/>
        <w:u w:val="none" w:color="000000"/>
        <w:bdr w:val="none" w:sz="0" w:space="0" w:color="auto"/>
        <w:shd w:val="clear" w:color="auto" w:fill="auto"/>
        <w:vertAlign w:val="baseline"/>
      </w:rPr>
    </w:lvl>
    <w:lvl w:ilvl="2" w:tplc="2576732C">
      <w:start w:val="1"/>
      <w:numFmt w:val="lowerLetter"/>
      <w:lvlText w:val="%3."/>
      <w:lvlJc w:val="left"/>
      <w:pPr>
        <w:ind w:left="1801"/>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4C66558">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B92EEFA">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787EE288">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FDEB6E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3581BC6">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95AA11A">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E230A71"/>
    <w:multiLevelType w:val="hybridMultilevel"/>
    <w:tmpl w:val="6966C8C2"/>
    <w:lvl w:ilvl="0" w:tplc="5060DC5A">
      <w:start w:val="1"/>
      <w:numFmt w:val="bullet"/>
      <w:lvlText w:val="-"/>
      <w:lvlJc w:val="left"/>
      <w:pPr>
        <w:ind w:left="151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C50A2A6">
      <w:start w:val="1"/>
      <w:numFmt w:val="bullet"/>
      <w:lvlText w:val="o"/>
      <w:lvlJc w:val="left"/>
      <w:pPr>
        <w:ind w:left="24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40BCFC6A">
      <w:start w:val="1"/>
      <w:numFmt w:val="bullet"/>
      <w:lvlText w:val="▪"/>
      <w:lvlJc w:val="left"/>
      <w:pPr>
        <w:ind w:left="32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19E84D3A">
      <w:start w:val="1"/>
      <w:numFmt w:val="bullet"/>
      <w:lvlText w:val="•"/>
      <w:lvlJc w:val="left"/>
      <w:pPr>
        <w:ind w:left="39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6C28AFA">
      <w:start w:val="1"/>
      <w:numFmt w:val="bullet"/>
      <w:lvlText w:val="o"/>
      <w:lvlJc w:val="left"/>
      <w:pPr>
        <w:ind w:left="465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C0856C4">
      <w:start w:val="1"/>
      <w:numFmt w:val="bullet"/>
      <w:lvlText w:val="▪"/>
      <w:lvlJc w:val="left"/>
      <w:pPr>
        <w:ind w:left="537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F15AB74C">
      <w:start w:val="1"/>
      <w:numFmt w:val="bullet"/>
      <w:lvlText w:val="•"/>
      <w:lvlJc w:val="left"/>
      <w:pPr>
        <w:ind w:left="609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458C494">
      <w:start w:val="1"/>
      <w:numFmt w:val="bullet"/>
      <w:lvlText w:val="o"/>
      <w:lvlJc w:val="left"/>
      <w:pPr>
        <w:ind w:left="681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2586252">
      <w:start w:val="1"/>
      <w:numFmt w:val="bullet"/>
      <w:lvlText w:val="▪"/>
      <w:lvlJc w:val="left"/>
      <w:pPr>
        <w:ind w:left="753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457313A2"/>
    <w:multiLevelType w:val="hybridMultilevel"/>
    <w:tmpl w:val="C26C4592"/>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15:restartNumberingAfterBreak="0">
    <w:nsid w:val="47C345D4"/>
    <w:multiLevelType w:val="hybridMultilevel"/>
    <w:tmpl w:val="46A8EE4C"/>
    <w:lvl w:ilvl="0" w:tplc="0409000D">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4A9A47AB"/>
    <w:multiLevelType w:val="hybridMultilevel"/>
    <w:tmpl w:val="75BC1066"/>
    <w:lvl w:ilvl="0" w:tplc="04090001">
      <w:start w:val="1"/>
      <w:numFmt w:val="bullet"/>
      <w:lvlText w:val=""/>
      <w:lvlJc w:val="left"/>
      <w:pPr>
        <w:ind w:left="4680" w:hanging="360"/>
      </w:pPr>
      <w:rPr>
        <w:rFonts w:ascii="Symbol" w:hAnsi="Symbol" w:hint="default"/>
      </w:rPr>
    </w:lvl>
    <w:lvl w:ilvl="1" w:tplc="04090003" w:tentative="1">
      <w:start w:val="1"/>
      <w:numFmt w:val="bullet"/>
      <w:lvlText w:val="o"/>
      <w:lvlJc w:val="left"/>
      <w:pPr>
        <w:ind w:left="5400" w:hanging="360"/>
      </w:pPr>
      <w:rPr>
        <w:rFonts w:ascii="Courier New" w:hAnsi="Courier New" w:cs="Courier New" w:hint="default"/>
      </w:rPr>
    </w:lvl>
    <w:lvl w:ilvl="2" w:tplc="04090005" w:tentative="1">
      <w:start w:val="1"/>
      <w:numFmt w:val="bullet"/>
      <w:lvlText w:val=""/>
      <w:lvlJc w:val="left"/>
      <w:pPr>
        <w:ind w:left="6120" w:hanging="360"/>
      </w:pPr>
      <w:rPr>
        <w:rFonts w:ascii="Wingdings" w:hAnsi="Wingdings" w:hint="default"/>
      </w:rPr>
    </w:lvl>
    <w:lvl w:ilvl="3" w:tplc="04090001" w:tentative="1">
      <w:start w:val="1"/>
      <w:numFmt w:val="bullet"/>
      <w:lvlText w:val=""/>
      <w:lvlJc w:val="left"/>
      <w:pPr>
        <w:ind w:left="6840" w:hanging="360"/>
      </w:pPr>
      <w:rPr>
        <w:rFonts w:ascii="Symbol" w:hAnsi="Symbol" w:hint="default"/>
      </w:rPr>
    </w:lvl>
    <w:lvl w:ilvl="4" w:tplc="04090003" w:tentative="1">
      <w:start w:val="1"/>
      <w:numFmt w:val="bullet"/>
      <w:lvlText w:val="o"/>
      <w:lvlJc w:val="left"/>
      <w:pPr>
        <w:ind w:left="7560" w:hanging="360"/>
      </w:pPr>
      <w:rPr>
        <w:rFonts w:ascii="Courier New" w:hAnsi="Courier New" w:cs="Courier New" w:hint="default"/>
      </w:rPr>
    </w:lvl>
    <w:lvl w:ilvl="5" w:tplc="04090005" w:tentative="1">
      <w:start w:val="1"/>
      <w:numFmt w:val="bullet"/>
      <w:lvlText w:val=""/>
      <w:lvlJc w:val="left"/>
      <w:pPr>
        <w:ind w:left="8280" w:hanging="360"/>
      </w:pPr>
      <w:rPr>
        <w:rFonts w:ascii="Wingdings" w:hAnsi="Wingdings" w:hint="default"/>
      </w:rPr>
    </w:lvl>
    <w:lvl w:ilvl="6" w:tplc="04090001" w:tentative="1">
      <w:start w:val="1"/>
      <w:numFmt w:val="bullet"/>
      <w:lvlText w:val=""/>
      <w:lvlJc w:val="left"/>
      <w:pPr>
        <w:ind w:left="9000" w:hanging="360"/>
      </w:pPr>
      <w:rPr>
        <w:rFonts w:ascii="Symbol" w:hAnsi="Symbol" w:hint="default"/>
      </w:rPr>
    </w:lvl>
    <w:lvl w:ilvl="7" w:tplc="04090003" w:tentative="1">
      <w:start w:val="1"/>
      <w:numFmt w:val="bullet"/>
      <w:lvlText w:val="o"/>
      <w:lvlJc w:val="left"/>
      <w:pPr>
        <w:ind w:left="9720" w:hanging="360"/>
      </w:pPr>
      <w:rPr>
        <w:rFonts w:ascii="Courier New" w:hAnsi="Courier New" w:cs="Courier New" w:hint="default"/>
      </w:rPr>
    </w:lvl>
    <w:lvl w:ilvl="8" w:tplc="04090005" w:tentative="1">
      <w:start w:val="1"/>
      <w:numFmt w:val="bullet"/>
      <w:lvlText w:val=""/>
      <w:lvlJc w:val="left"/>
      <w:pPr>
        <w:ind w:left="10440" w:hanging="360"/>
      </w:pPr>
      <w:rPr>
        <w:rFonts w:ascii="Wingdings" w:hAnsi="Wingdings" w:hint="default"/>
      </w:rPr>
    </w:lvl>
  </w:abstractNum>
  <w:abstractNum w:abstractNumId="12" w15:restartNumberingAfterBreak="0">
    <w:nsid w:val="5276303F"/>
    <w:multiLevelType w:val="hybridMultilevel"/>
    <w:tmpl w:val="1C0C5EE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56F54958"/>
    <w:multiLevelType w:val="hybridMultilevel"/>
    <w:tmpl w:val="5FD4A2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7425071"/>
    <w:multiLevelType w:val="hybridMultilevel"/>
    <w:tmpl w:val="73E2069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746472B0"/>
    <w:multiLevelType w:val="hybridMultilevel"/>
    <w:tmpl w:val="419C54AE"/>
    <w:lvl w:ilvl="0" w:tplc="0409000F">
      <w:start w:val="1"/>
      <w:numFmt w:val="decimal"/>
      <w:lvlText w:val="%1."/>
      <w:lvlJc w:val="left"/>
      <w:pPr>
        <w:ind w:left="1169" w:hanging="360"/>
      </w:pPr>
    </w:lvl>
    <w:lvl w:ilvl="1" w:tplc="04090019" w:tentative="1">
      <w:start w:val="1"/>
      <w:numFmt w:val="lowerLetter"/>
      <w:lvlText w:val="%2."/>
      <w:lvlJc w:val="left"/>
      <w:pPr>
        <w:ind w:left="1889" w:hanging="360"/>
      </w:pPr>
    </w:lvl>
    <w:lvl w:ilvl="2" w:tplc="0409001B" w:tentative="1">
      <w:start w:val="1"/>
      <w:numFmt w:val="lowerRoman"/>
      <w:lvlText w:val="%3."/>
      <w:lvlJc w:val="right"/>
      <w:pPr>
        <w:ind w:left="2609" w:hanging="180"/>
      </w:pPr>
    </w:lvl>
    <w:lvl w:ilvl="3" w:tplc="0409000F" w:tentative="1">
      <w:start w:val="1"/>
      <w:numFmt w:val="decimal"/>
      <w:lvlText w:val="%4."/>
      <w:lvlJc w:val="left"/>
      <w:pPr>
        <w:ind w:left="3329" w:hanging="360"/>
      </w:pPr>
    </w:lvl>
    <w:lvl w:ilvl="4" w:tplc="04090019" w:tentative="1">
      <w:start w:val="1"/>
      <w:numFmt w:val="lowerLetter"/>
      <w:lvlText w:val="%5."/>
      <w:lvlJc w:val="left"/>
      <w:pPr>
        <w:ind w:left="4049" w:hanging="360"/>
      </w:pPr>
    </w:lvl>
    <w:lvl w:ilvl="5" w:tplc="0409001B" w:tentative="1">
      <w:start w:val="1"/>
      <w:numFmt w:val="lowerRoman"/>
      <w:lvlText w:val="%6."/>
      <w:lvlJc w:val="right"/>
      <w:pPr>
        <w:ind w:left="4769" w:hanging="180"/>
      </w:pPr>
    </w:lvl>
    <w:lvl w:ilvl="6" w:tplc="0409000F" w:tentative="1">
      <w:start w:val="1"/>
      <w:numFmt w:val="decimal"/>
      <w:lvlText w:val="%7."/>
      <w:lvlJc w:val="left"/>
      <w:pPr>
        <w:ind w:left="5489" w:hanging="360"/>
      </w:pPr>
    </w:lvl>
    <w:lvl w:ilvl="7" w:tplc="04090019" w:tentative="1">
      <w:start w:val="1"/>
      <w:numFmt w:val="lowerLetter"/>
      <w:lvlText w:val="%8."/>
      <w:lvlJc w:val="left"/>
      <w:pPr>
        <w:ind w:left="6209" w:hanging="360"/>
      </w:pPr>
    </w:lvl>
    <w:lvl w:ilvl="8" w:tplc="0409001B" w:tentative="1">
      <w:start w:val="1"/>
      <w:numFmt w:val="lowerRoman"/>
      <w:lvlText w:val="%9."/>
      <w:lvlJc w:val="right"/>
      <w:pPr>
        <w:ind w:left="6929" w:hanging="180"/>
      </w:pPr>
    </w:lvl>
  </w:abstractNum>
  <w:abstractNum w:abstractNumId="16" w15:restartNumberingAfterBreak="0">
    <w:nsid w:val="7721780B"/>
    <w:multiLevelType w:val="hybridMultilevel"/>
    <w:tmpl w:val="4A8AF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5"/>
  </w:num>
  <w:num w:numId="3">
    <w:abstractNumId w:val="9"/>
  </w:num>
  <w:num w:numId="4">
    <w:abstractNumId w:val="14"/>
  </w:num>
  <w:num w:numId="5">
    <w:abstractNumId w:val="3"/>
  </w:num>
  <w:num w:numId="6">
    <w:abstractNumId w:val="1"/>
  </w:num>
  <w:num w:numId="7">
    <w:abstractNumId w:val="10"/>
  </w:num>
  <w:num w:numId="8">
    <w:abstractNumId w:val="7"/>
  </w:num>
  <w:num w:numId="9">
    <w:abstractNumId w:val="8"/>
  </w:num>
  <w:num w:numId="10">
    <w:abstractNumId w:val="16"/>
  </w:num>
  <w:num w:numId="11">
    <w:abstractNumId w:val="11"/>
  </w:num>
  <w:num w:numId="12">
    <w:abstractNumId w:val="4"/>
  </w:num>
  <w:num w:numId="13">
    <w:abstractNumId w:val="15"/>
  </w:num>
  <w:num w:numId="14">
    <w:abstractNumId w:val="0"/>
  </w:num>
  <w:num w:numId="15">
    <w:abstractNumId w:val="12"/>
  </w:num>
  <w:num w:numId="16">
    <w:abstractNumId w:val="2"/>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5439"/>
    <w:rsid w:val="000226F9"/>
    <w:rsid w:val="00126680"/>
    <w:rsid w:val="00133F85"/>
    <w:rsid w:val="00141CF1"/>
    <w:rsid w:val="00160485"/>
    <w:rsid w:val="00222E06"/>
    <w:rsid w:val="00222E31"/>
    <w:rsid w:val="002977A8"/>
    <w:rsid w:val="002A0A38"/>
    <w:rsid w:val="002C66EC"/>
    <w:rsid w:val="002D6D96"/>
    <w:rsid w:val="002E5A03"/>
    <w:rsid w:val="002E667E"/>
    <w:rsid w:val="003A72CC"/>
    <w:rsid w:val="003D5439"/>
    <w:rsid w:val="003D73DA"/>
    <w:rsid w:val="004807B3"/>
    <w:rsid w:val="0049394E"/>
    <w:rsid w:val="00493D5F"/>
    <w:rsid w:val="004C5C5A"/>
    <w:rsid w:val="00545E43"/>
    <w:rsid w:val="005837D8"/>
    <w:rsid w:val="005B5A74"/>
    <w:rsid w:val="005C539A"/>
    <w:rsid w:val="005D6399"/>
    <w:rsid w:val="006258DD"/>
    <w:rsid w:val="00634DB3"/>
    <w:rsid w:val="0066644F"/>
    <w:rsid w:val="00666EC6"/>
    <w:rsid w:val="00676045"/>
    <w:rsid w:val="006768E3"/>
    <w:rsid w:val="006769EB"/>
    <w:rsid w:val="0068341D"/>
    <w:rsid w:val="006955B8"/>
    <w:rsid w:val="006967F4"/>
    <w:rsid w:val="006B7240"/>
    <w:rsid w:val="006D5511"/>
    <w:rsid w:val="006F7EDD"/>
    <w:rsid w:val="00720FF3"/>
    <w:rsid w:val="007531F7"/>
    <w:rsid w:val="00762A57"/>
    <w:rsid w:val="007729BA"/>
    <w:rsid w:val="007B2311"/>
    <w:rsid w:val="007C14CE"/>
    <w:rsid w:val="007C3FFF"/>
    <w:rsid w:val="0080007B"/>
    <w:rsid w:val="008112B6"/>
    <w:rsid w:val="00820775"/>
    <w:rsid w:val="0082769E"/>
    <w:rsid w:val="0089746F"/>
    <w:rsid w:val="008F7674"/>
    <w:rsid w:val="00935404"/>
    <w:rsid w:val="009E1A28"/>
    <w:rsid w:val="009F7EC9"/>
    <w:rsid w:val="00A162CE"/>
    <w:rsid w:val="00A52DCD"/>
    <w:rsid w:val="00AA6978"/>
    <w:rsid w:val="00AC7904"/>
    <w:rsid w:val="00AD7532"/>
    <w:rsid w:val="00AF6722"/>
    <w:rsid w:val="00AF7747"/>
    <w:rsid w:val="00B13085"/>
    <w:rsid w:val="00B30CEB"/>
    <w:rsid w:val="00B76D10"/>
    <w:rsid w:val="00BE5FD7"/>
    <w:rsid w:val="00C30782"/>
    <w:rsid w:val="00C359EE"/>
    <w:rsid w:val="00C57D91"/>
    <w:rsid w:val="00C6268A"/>
    <w:rsid w:val="00C73BD5"/>
    <w:rsid w:val="00C7766C"/>
    <w:rsid w:val="00CB3866"/>
    <w:rsid w:val="00CD51DA"/>
    <w:rsid w:val="00D90DD5"/>
    <w:rsid w:val="00DB39AB"/>
    <w:rsid w:val="00DB7EAD"/>
    <w:rsid w:val="00DC2FB5"/>
    <w:rsid w:val="00DF7D7E"/>
    <w:rsid w:val="00E421F7"/>
    <w:rsid w:val="00EF1393"/>
    <w:rsid w:val="00F1158A"/>
    <w:rsid w:val="00FA426F"/>
    <w:rsid w:val="00FD6FA4"/>
    <w:rsid w:val="00FE1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570EF0D9"/>
  <w15:chartTrackingRefBased/>
  <w15:docId w15:val="{F912945A-C8BB-4A2B-B386-FBAB604C0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next w:val="Normal"/>
    <w:link w:val="Heading1Char"/>
    <w:uiPriority w:val="9"/>
    <w:qFormat/>
    <w:rsid w:val="00F1158A"/>
    <w:pPr>
      <w:keepNext/>
      <w:keepLines/>
      <w:spacing w:after="0"/>
      <w:ind w:left="449"/>
      <w:outlineLvl w:val="0"/>
    </w:pPr>
    <w:rPr>
      <w:rFonts w:ascii="Calibri" w:eastAsia="Calibri" w:hAnsi="Calibri" w:cs="Calibri"/>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5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D5439"/>
  </w:style>
  <w:style w:type="paragraph" w:styleId="Footer">
    <w:name w:val="footer"/>
    <w:basedOn w:val="Normal"/>
    <w:link w:val="FooterChar"/>
    <w:uiPriority w:val="99"/>
    <w:unhideWhenUsed/>
    <w:rsid w:val="003D5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5439"/>
  </w:style>
  <w:style w:type="paragraph" w:styleId="ListParagraph">
    <w:name w:val="List Paragraph"/>
    <w:basedOn w:val="Normal"/>
    <w:uiPriority w:val="34"/>
    <w:qFormat/>
    <w:rsid w:val="003D5439"/>
    <w:pPr>
      <w:ind w:left="720"/>
      <w:contextualSpacing/>
    </w:pPr>
  </w:style>
  <w:style w:type="character" w:styleId="Hyperlink">
    <w:name w:val="Hyperlink"/>
    <w:basedOn w:val="DefaultParagraphFont"/>
    <w:uiPriority w:val="99"/>
    <w:unhideWhenUsed/>
    <w:rsid w:val="00CB3866"/>
    <w:rPr>
      <w:color w:val="0563C1" w:themeColor="hyperlink"/>
      <w:u w:val="single"/>
    </w:rPr>
  </w:style>
  <w:style w:type="character" w:styleId="UnresolvedMention">
    <w:name w:val="Unresolved Mention"/>
    <w:basedOn w:val="DefaultParagraphFont"/>
    <w:uiPriority w:val="99"/>
    <w:semiHidden/>
    <w:unhideWhenUsed/>
    <w:rsid w:val="00CB3866"/>
    <w:rPr>
      <w:color w:val="605E5C"/>
      <w:shd w:val="clear" w:color="auto" w:fill="E1DFDD"/>
    </w:rPr>
  </w:style>
  <w:style w:type="paragraph" w:styleId="NormalWeb">
    <w:name w:val="Normal (Web)"/>
    <w:basedOn w:val="Normal"/>
    <w:uiPriority w:val="99"/>
    <w:unhideWhenUsed/>
    <w:rsid w:val="00CD51D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4C5C5A"/>
    <w:pPr>
      <w:autoSpaceDE w:val="0"/>
      <w:autoSpaceDN w:val="0"/>
      <w:adjustRightInd w:val="0"/>
      <w:spacing w:after="0" w:line="240" w:lineRule="auto"/>
    </w:pPr>
    <w:rPr>
      <w:rFonts w:ascii="Tahoma" w:hAnsi="Tahoma" w:cs="Tahoma"/>
      <w:color w:val="000000"/>
      <w:sz w:val="24"/>
      <w:szCs w:val="24"/>
    </w:rPr>
  </w:style>
  <w:style w:type="character" w:customStyle="1" w:styleId="Heading1Char">
    <w:name w:val="Heading 1 Char"/>
    <w:basedOn w:val="DefaultParagraphFont"/>
    <w:link w:val="Heading1"/>
    <w:uiPriority w:val="9"/>
    <w:rsid w:val="00F1158A"/>
    <w:rPr>
      <w:rFonts w:ascii="Calibri" w:eastAsia="Calibri" w:hAnsi="Calibri" w:cs="Calibri"/>
      <w:color w:val="000000"/>
      <w:u w:val="single" w:color="000000"/>
    </w:rPr>
  </w:style>
  <w:style w:type="table" w:styleId="TableGrid">
    <w:name w:val="Table Grid"/>
    <w:basedOn w:val="TableNormal"/>
    <w:uiPriority w:val="39"/>
    <w:rsid w:val="00FD6F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4716091">
      <w:bodyDiv w:val="1"/>
      <w:marLeft w:val="0"/>
      <w:marRight w:val="0"/>
      <w:marTop w:val="0"/>
      <w:marBottom w:val="0"/>
      <w:divBdr>
        <w:top w:val="none" w:sz="0" w:space="0" w:color="auto"/>
        <w:left w:val="none" w:sz="0" w:space="0" w:color="auto"/>
        <w:bottom w:val="none" w:sz="0" w:space="0" w:color="auto"/>
        <w:right w:val="none" w:sz="0" w:space="0" w:color="auto"/>
      </w:divBdr>
    </w:div>
    <w:div w:id="1115251363">
      <w:bodyDiv w:val="1"/>
      <w:marLeft w:val="0"/>
      <w:marRight w:val="0"/>
      <w:marTop w:val="0"/>
      <w:marBottom w:val="0"/>
      <w:divBdr>
        <w:top w:val="none" w:sz="0" w:space="0" w:color="auto"/>
        <w:left w:val="none" w:sz="0" w:space="0" w:color="auto"/>
        <w:bottom w:val="none" w:sz="0" w:space="0" w:color="auto"/>
        <w:right w:val="none" w:sz="0" w:space="0" w:color="auto"/>
      </w:divBdr>
    </w:div>
    <w:div w:id="1850220821">
      <w:bodyDiv w:val="1"/>
      <w:marLeft w:val="0"/>
      <w:marRight w:val="0"/>
      <w:marTop w:val="0"/>
      <w:marBottom w:val="0"/>
      <w:divBdr>
        <w:top w:val="none" w:sz="0" w:space="0" w:color="auto"/>
        <w:left w:val="none" w:sz="0" w:space="0" w:color="auto"/>
        <w:bottom w:val="none" w:sz="0" w:space="0" w:color="auto"/>
        <w:right w:val="none" w:sz="0" w:space="0" w:color="auto"/>
      </w:divBdr>
    </w:div>
    <w:div w:id="2074280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udget.pa.gov/Services/ForVendors/Pages/default.aspx"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69180@pa.gov"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rketplace.state.pa.u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P557QZTMF6K3-1586673097-50070</_dlc_DocId>
    <_dlc_DocIdUrl xmlns="3bc240b3-9760-4c95-a069-1e9135722dce">
      <Url>https://fileshare.cor.pa.gov/sites/admin/_layouts/15/DocIdRedir.aspx?ID=P557QZTMF6K3-1586673097-50070</Url>
      <Description>P557QZTMF6K3-1586673097-50070</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EDF5D2A-82FD-425C-A7D2-3ABFD3FB0F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7D29154-A8C2-4CCE-AD09-01EED72A6EFC}">
  <ds:schemaRefs>
    <ds:schemaRef ds:uri="http://schemas.microsoft.com/office/2006/metadata/properties"/>
    <ds:schemaRef ds:uri="http://purl.org/dc/terms/"/>
    <ds:schemaRef ds:uri="http://schemas.openxmlformats.org/package/2006/metadata/core-properties"/>
    <ds:schemaRef ds:uri="http://schemas.microsoft.com/office/2006/documentManagement/types"/>
    <ds:schemaRef ds:uri="3bc240b3-9760-4c95-a069-1e9135722dce"/>
    <ds:schemaRef ds:uri="http://purl.org/dc/elements/1.1/"/>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315C4EE9-6E7D-4920-A5A2-97379FF291E1}">
  <ds:schemaRefs>
    <ds:schemaRef ds:uri="http://schemas.microsoft.com/sharepoint/v3/contenttype/forms"/>
  </ds:schemaRefs>
</ds:datastoreItem>
</file>

<file path=customXml/itemProps4.xml><?xml version="1.0" encoding="utf-8"?>
<ds:datastoreItem xmlns:ds="http://schemas.openxmlformats.org/officeDocument/2006/customXml" ds:itemID="{416A2639-91CE-45F4-A69B-FEF47B0D107D}">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668</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PA Public Safety Delivery Center</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Wasko, Amanda</dc:creator>
  <cp:keywords/>
  <dc:description/>
  <cp:lastModifiedBy>Schlotzhauer, Ron</cp:lastModifiedBy>
  <cp:revision>5</cp:revision>
  <dcterms:created xsi:type="dcterms:W3CDTF">2025-03-03T20:06:00Z</dcterms:created>
  <dcterms:modified xsi:type="dcterms:W3CDTF">2025-03-04T15:55:00Z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0a8202d7-8348-4375-b20a-8534ae6420fb</vt:lpwstr>
  </property>
  <property fmtid="{D5CDD505-2E9C-101B-9397-08002B2CF9AE}" pid="3" name="ContentTypeId">
    <vt:lpwstr>0x010100BD4DE2A327EDE540BB2C5903562BE910</vt:lpwstr>
  </property>
</Properties>
</file>