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88DC98" w14:textId="38EE407E" w:rsidR="00BA3AAF" w:rsidRDefault="00FF1E2A" w:rsidP="00BB22B8">
      <w:pPr>
        <w:ind w:left="-720" w:right="-720"/>
        <w:jc w:val="both"/>
        <w:rPr>
          <w:rFonts w:ascii="Arial" w:hAnsi="Arial" w:cs="Arial"/>
          <w:b/>
        </w:rPr>
      </w:pPr>
      <w:r>
        <w:rPr>
          <w:rFonts w:ascii="Arial" w:hAnsi="Arial" w:cs="Arial"/>
          <w:b/>
        </w:rPr>
        <w:t xml:space="preserve">SGL </w:t>
      </w:r>
      <w:r w:rsidR="00C059D0">
        <w:rPr>
          <w:rFonts w:ascii="Arial" w:hAnsi="Arial" w:cs="Arial"/>
          <w:b/>
        </w:rPr>
        <w:t>0</w:t>
      </w:r>
      <w:r w:rsidR="005966D8">
        <w:rPr>
          <w:rFonts w:ascii="Arial" w:hAnsi="Arial" w:cs="Arial"/>
          <w:b/>
        </w:rPr>
        <w:t>37</w:t>
      </w:r>
    </w:p>
    <w:p w14:paraId="66C40806" w14:textId="4F60736E" w:rsidR="00175E52" w:rsidRDefault="005966D8" w:rsidP="00BB22B8">
      <w:pPr>
        <w:ind w:left="-720" w:right="-720"/>
        <w:jc w:val="both"/>
        <w:rPr>
          <w:rFonts w:ascii="Arial" w:hAnsi="Arial" w:cs="Arial"/>
          <w:b/>
        </w:rPr>
      </w:pPr>
      <w:r>
        <w:rPr>
          <w:rFonts w:ascii="Arial" w:hAnsi="Arial" w:cs="Arial"/>
          <w:b/>
        </w:rPr>
        <w:t>NETTIE LEWIS</w:t>
      </w:r>
      <w:r w:rsidR="00C059D0">
        <w:rPr>
          <w:rFonts w:ascii="Arial" w:hAnsi="Arial" w:cs="Arial"/>
          <w:b/>
        </w:rPr>
        <w:t xml:space="preserve"> </w:t>
      </w:r>
      <w:r w:rsidR="00175E52">
        <w:rPr>
          <w:rFonts w:ascii="Arial" w:hAnsi="Arial" w:cs="Arial"/>
          <w:b/>
        </w:rPr>
        <w:t xml:space="preserve">CROP TREE RELEASE </w:t>
      </w:r>
    </w:p>
    <w:p w14:paraId="6616E484" w14:textId="344DEC61" w:rsidR="00175E52" w:rsidRDefault="005F4321" w:rsidP="00BB22B8">
      <w:pPr>
        <w:ind w:left="-720" w:right="-720"/>
        <w:jc w:val="both"/>
        <w:rPr>
          <w:rFonts w:ascii="Arial" w:hAnsi="Arial" w:cs="Arial"/>
          <w:b/>
        </w:rPr>
      </w:pPr>
      <w:r>
        <w:rPr>
          <w:rFonts w:ascii="Arial" w:hAnsi="Arial" w:cs="Arial"/>
          <w:b/>
        </w:rPr>
        <w:t>July 1</w:t>
      </w:r>
      <w:r w:rsidR="004A79A3">
        <w:rPr>
          <w:rFonts w:ascii="Arial" w:hAnsi="Arial" w:cs="Arial"/>
          <w:b/>
        </w:rPr>
        <w:t>5</w:t>
      </w:r>
      <w:r w:rsidR="00175E52">
        <w:rPr>
          <w:rFonts w:ascii="Arial" w:hAnsi="Arial" w:cs="Arial"/>
          <w:b/>
        </w:rPr>
        <w:t>, 202</w:t>
      </w:r>
      <w:r w:rsidR="00613188">
        <w:rPr>
          <w:rFonts w:ascii="Arial" w:hAnsi="Arial" w:cs="Arial"/>
          <w:b/>
        </w:rPr>
        <w:t>4</w:t>
      </w:r>
    </w:p>
    <w:p w14:paraId="3A839C32" w14:textId="77777777" w:rsidR="00BA3AAF" w:rsidRDefault="00BA3AAF" w:rsidP="00BB22B8">
      <w:pPr>
        <w:ind w:left="-720" w:right="-720"/>
        <w:jc w:val="both"/>
        <w:rPr>
          <w:rFonts w:ascii="Arial" w:hAnsi="Arial" w:cs="Arial"/>
          <w:b/>
        </w:rPr>
      </w:pPr>
    </w:p>
    <w:p w14:paraId="660BEFFF" w14:textId="77777777" w:rsidR="00BA3AAF" w:rsidRDefault="00BA3AAF" w:rsidP="00FF1E2A">
      <w:pPr>
        <w:ind w:right="-720"/>
        <w:jc w:val="both"/>
        <w:rPr>
          <w:rFonts w:ascii="Arial" w:hAnsi="Arial" w:cs="Arial"/>
          <w:b/>
        </w:rPr>
      </w:pPr>
    </w:p>
    <w:p w14:paraId="7302EE90" w14:textId="77777777" w:rsidR="00BA3AAF" w:rsidRDefault="00BA3AAF" w:rsidP="00BB22B8">
      <w:pPr>
        <w:ind w:left="-720" w:right="-720"/>
        <w:jc w:val="both"/>
        <w:rPr>
          <w:rFonts w:ascii="Arial" w:hAnsi="Arial" w:cs="Arial"/>
          <w:b/>
        </w:rPr>
      </w:pPr>
    </w:p>
    <w:p w14:paraId="5286FDDA" w14:textId="77777777" w:rsidR="00947FE1" w:rsidRDefault="00A86A7F" w:rsidP="00BB22B8">
      <w:pPr>
        <w:ind w:left="-720" w:right="-720"/>
        <w:jc w:val="both"/>
        <w:rPr>
          <w:rFonts w:ascii="Arial" w:hAnsi="Arial" w:cs="Arial"/>
          <w:b/>
        </w:rPr>
      </w:pPr>
      <w:r>
        <w:rPr>
          <w:rFonts w:ascii="Arial" w:hAnsi="Arial" w:cs="Arial"/>
          <w:b/>
        </w:rPr>
        <w:t>GENERAL SPECIFICATIONS</w:t>
      </w:r>
    </w:p>
    <w:p w14:paraId="1FC571A2" w14:textId="77777777" w:rsidR="00A86A7F" w:rsidRDefault="00A86A7F" w:rsidP="00BB22B8">
      <w:pPr>
        <w:ind w:left="-720" w:right="-720"/>
        <w:jc w:val="both"/>
        <w:rPr>
          <w:rFonts w:ascii="Arial" w:hAnsi="Arial" w:cs="Arial"/>
          <w:b/>
        </w:rPr>
      </w:pPr>
    </w:p>
    <w:p w14:paraId="74A51ABB" w14:textId="77777777" w:rsidR="00A86A7F" w:rsidRPr="00472AE7" w:rsidRDefault="00A86A7F" w:rsidP="00472AE7">
      <w:pPr>
        <w:pStyle w:val="ListParagraph"/>
        <w:numPr>
          <w:ilvl w:val="0"/>
          <w:numId w:val="8"/>
        </w:numPr>
        <w:ind w:right="-720"/>
        <w:jc w:val="both"/>
        <w:rPr>
          <w:rFonts w:ascii="Arial" w:hAnsi="Arial" w:cs="Arial"/>
          <w:b/>
        </w:rPr>
      </w:pPr>
      <w:r w:rsidRPr="00472AE7">
        <w:rPr>
          <w:rFonts w:ascii="Arial" w:hAnsi="Arial" w:cs="Arial"/>
          <w:b/>
        </w:rPr>
        <w:t>SCOPE OF WORK:</w:t>
      </w:r>
    </w:p>
    <w:p w14:paraId="7CFF71B0" w14:textId="77777777" w:rsidR="00945670" w:rsidRDefault="00945670" w:rsidP="00510976">
      <w:pPr>
        <w:ind w:right="-720"/>
        <w:jc w:val="both"/>
        <w:rPr>
          <w:rFonts w:ascii="Arial" w:hAnsi="Arial" w:cs="Arial"/>
          <w:b/>
          <w:i/>
          <w:color w:val="000000"/>
        </w:rPr>
      </w:pPr>
    </w:p>
    <w:p w14:paraId="6EB97395" w14:textId="11425FA8" w:rsidR="00E86573" w:rsidRPr="00716778" w:rsidRDefault="00716778" w:rsidP="00472AE7">
      <w:pPr>
        <w:pStyle w:val="ListParagraph"/>
        <w:numPr>
          <w:ilvl w:val="0"/>
          <w:numId w:val="5"/>
        </w:numPr>
        <w:tabs>
          <w:tab w:val="left" w:pos="360"/>
          <w:tab w:val="left" w:pos="540"/>
        </w:tabs>
        <w:ind w:left="360"/>
        <w:jc w:val="both"/>
        <w:rPr>
          <w:rFonts w:ascii="Arial" w:hAnsi="Arial" w:cs="Arial"/>
          <w:color w:val="000000"/>
        </w:rPr>
      </w:pPr>
      <w:r w:rsidRPr="00716778">
        <w:rPr>
          <w:rFonts w:ascii="Arial" w:hAnsi="Arial" w:cs="Arial"/>
        </w:rPr>
        <w:t xml:space="preserve">The Pennsylvania Game Commission, </w:t>
      </w:r>
      <w:r w:rsidR="00FF1E2A">
        <w:rPr>
          <w:rFonts w:ascii="Arial" w:hAnsi="Arial" w:cs="Arial"/>
        </w:rPr>
        <w:t>Northcentral</w:t>
      </w:r>
      <w:r w:rsidRPr="00716778">
        <w:rPr>
          <w:rFonts w:ascii="Arial" w:hAnsi="Arial" w:cs="Arial"/>
        </w:rPr>
        <w:t xml:space="preserve"> Region, </w:t>
      </w:r>
      <w:r w:rsidR="003E04BD" w:rsidRPr="00175E52">
        <w:rPr>
          <w:rFonts w:ascii="Arial" w:hAnsi="Arial" w:cs="Arial"/>
          <w:b/>
          <w:bCs/>
        </w:rPr>
        <w:t>requires</w:t>
      </w:r>
      <w:r w:rsidR="00175E52">
        <w:rPr>
          <w:rFonts w:ascii="Arial" w:hAnsi="Arial" w:cs="Arial"/>
          <w:b/>
          <w:bCs/>
        </w:rPr>
        <w:t xml:space="preserve"> </w:t>
      </w:r>
      <w:r w:rsidR="003E04BD" w:rsidRPr="00175E52">
        <w:rPr>
          <w:rFonts w:ascii="Arial" w:hAnsi="Arial" w:cs="Arial"/>
          <w:b/>
          <w:bCs/>
        </w:rPr>
        <w:t>the mechanical release of crop trees</w:t>
      </w:r>
      <w:r w:rsidR="00D93BBD" w:rsidRPr="00B86302">
        <w:rPr>
          <w:rFonts w:ascii="Arial" w:hAnsi="Arial" w:cs="Arial"/>
          <w:color w:val="000000"/>
        </w:rPr>
        <w:t xml:space="preserve">. </w:t>
      </w:r>
      <w:r w:rsidRPr="00D311DF">
        <w:rPr>
          <w:rFonts w:ascii="Arial" w:hAnsi="Arial" w:cs="Arial"/>
        </w:rPr>
        <w:t>Services shall include, but not be limited to, the furnishing of all labor, superintendence</w:t>
      </w:r>
      <w:r w:rsidRPr="00716778">
        <w:rPr>
          <w:rFonts w:ascii="Arial" w:hAnsi="Arial" w:cs="Arial"/>
        </w:rPr>
        <w:t xml:space="preserve">, tools and equipment for the </w:t>
      </w:r>
      <w:r w:rsidR="003E04BD">
        <w:rPr>
          <w:rFonts w:ascii="Arial" w:hAnsi="Arial" w:cs="Arial"/>
        </w:rPr>
        <w:t xml:space="preserve">release of designated crop trees on </w:t>
      </w:r>
      <w:r w:rsidR="005966D8">
        <w:rPr>
          <w:rFonts w:ascii="Arial" w:hAnsi="Arial" w:cs="Arial"/>
        </w:rPr>
        <w:t>123</w:t>
      </w:r>
      <w:r w:rsidR="003E04BD">
        <w:rPr>
          <w:rFonts w:ascii="Arial" w:hAnsi="Arial" w:cs="Arial"/>
        </w:rPr>
        <w:t xml:space="preserve"> acres of SGL</w:t>
      </w:r>
      <w:r w:rsidR="001127EF">
        <w:rPr>
          <w:rFonts w:ascii="Arial" w:hAnsi="Arial" w:cs="Arial"/>
        </w:rPr>
        <w:t xml:space="preserve"> </w:t>
      </w:r>
      <w:r w:rsidR="00C059D0">
        <w:rPr>
          <w:rFonts w:ascii="Arial" w:hAnsi="Arial" w:cs="Arial"/>
        </w:rPr>
        <w:t>0</w:t>
      </w:r>
      <w:r w:rsidR="005966D8">
        <w:rPr>
          <w:rFonts w:ascii="Arial" w:hAnsi="Arial" w:cs="Arial"/>
        </w:rPr>
        <w:t>37</w:t>
      </w:r>
      <w:r w:rsidR="003E04BD">
        <w:rPr>
          <w:rFonts w:ascii="Arial" w:hAnsi="Arial" w:cs="Arial"/>
        </w:rPr>
        <w:t xml:space="preserve"> in</w:t>
      </w:r>
      <w:r w:rsidR="00175E52">
        <w:rPr>
          <w:rFonts w:ascii="Arial" w:hAnsi="Arial" w:cs="Arial"/>
        </w:rPr>
        <w:t xml:space="preserve"> </w:t>
      </w:r>
      <w:r w:rsidR="005966D8">
        <w:rPr>
          <w:rFonts w:ascii="Arial" w:hAnsi="Arial" w:cs="Arial"/>
        </w:rPr>
        <w:t xml:space="preserve">Tioga </w:t>
      </w:r>
      <w:r w:rsidR="00175E52">
        <w:rPr>
          <w:rFonts w:ascii="Arial" w:hAnsi="Arial" w:cs="Arial"/>
        </w:rPr>
        <w:t>County</w:t>
      </w:r>
      <w:r w:rsidR="00B5225D">
        <w:rPr>
          <w:rFonts w:ascii="Arial" w:hAnsi="Arial" w:cs="Arial"/>
        </w:rPr>
        <w:t>.</w:t>
      </w:r>
      <w:r w:rsidR="00D93BBD">
        <w:rPr>
          <w:rFonts w:ascii="Arial" w:hAnsi="Arial" w:cs="Arial"/>
        </w:rPr>
        <w:t xml:space="preserve"> Detailed </w:t>
      </w:r>
      <w:r w:rsidR="009143F4">
        <w:rPr>
          <w:rFonts w:ascii="Arial" w:hAnsi="Arial" w:cs="Arial"/>
        </w:rPr>
        <w:t xml:space="preserve">specifications are </w:t>
      </w:r>
      <w:r w:rsidR="00B5225D">
        <w:rPr>
          <w:rFonts w:ascii="Arial" w:hAnsi="Arial" w:cs="Arial"/>
        </w:rPr>
        <w:t>attached</w:t>
      </w:r>
      <w:r w:rsidR="00F44BAF">
        <w:rPr>
          <w:rFonts w:ascii="Arial" w:hAnsi="Arial" w:cs="Arial"/>
        </w:rPr>
        <w:t xml:space="preserve">.  </w:t>
      </w:r>
      <w:r w:rsidRPr="00716778">
        <w:rPr>
          <w:rFonts w:ascii="Arial" w:hAnsi="Arial" w:cs="Arial"/>
          <w:b/>
          <w:i/>
          <w:color w:val="000000"/>
        </w:rPr>
        <w:t>All Purchase Orders require the contractor to provide the equipment, labor, insurance, and all miscellaneous expenses to complete the operation</w:t>
      </w:r>
      <w:r>
        <w:rPr>
          <w:rFonts w:ascii="Arial" w:hAnsi="Arial" w:cs="Arial"/>
          <w:b/>
          <w:i/>
          <w:color w:val="000000"/>
        </w:rPr>
        <w:t>.</w:t>
      </w:r>
    </w:p>
    <w:p w14:paraId="5B9404B4" w14:textId="77777777" w:rsidR="00E96ACC" w:rsidRPr="00D311DF" w:rsidRDefault="00E96ACC" w:rsidP="00E96ACC">
      <w:pPr>
        <w:pStyle w:val="ListParagraph"/>
        <w:rPr>
          <w:rFonts w:ascii="Arial" w:hAnsi="Arial" w:cs="Arial"/>
        </w:rPr>
      </w:pPr>
    </w:p>
    <w:p w14:paraId="588544AE" w14:textId="77777777" w:rsidR="00CE73E2" w:rsidRPr="00D311DF" w:rsidRDefault="00E86573" w:rsidP="0004131E">
      <w:pPr>
        <w:tabs>
          <w:tab w:val="left" w:pos="360"/>
          <w:tab w:val="left" w:pos="540"/>
        </w:tabs>
        <w:ind w:right="-720"/>
        <w:jc w:val="both"/>
        <w:rPr>
          <w:rFonts w:ascii="Arial" w:hAnsi="Arial" w:cs="Arial"/>
          <w:color w:val="000000"/>
        </w:rPr>
      </w:pPr>
      <w:r w:rsidRPr="00D311DF">
        <w:rPr>
          <w:rFonts w:ascii="Arial" w:hAnsi="Arial" w:cs="Arial"/>
          <w:color w:val="000000"/>
        </w:rPr>
        <w:t>Any questions concerning the technical aspects of th</w:t>
      </w:r>
      <w:r w:rsidR="00E11A9F" w:rsidRPr="00D311DF">
        <w:rPr>
          <w:rFonts w:ascii="Arial" w:hAnsi="Arial" w:cs="Arial"/>
          <w:color w:val="000000"/>
        </w:rPr>
        <w:t>is bid should be directed to</w:t>
      </w:r>
      <w:r w:rsidR="00CE73E2" w:rsidRPr="00D311DF">
        <w:rPr>
          <w:rFonts w:ascii="Arial" w:hAnsi="Arial" w:cs="Arial"/>
          <w:color w:val="000000"/>
        </w:rPr>
        <w:t>:</w:t>
      </w:r>
    </w:p>
    <w:p w14:paraId="0BA8B882" w14:textId="77777777" w:rsidR="00CE73E2" w:rsidRPr="00D311DF" w:rsidRDefault="00CE73E2" w:rsidP="0004131E">
      <w:pPr>
        <w:tabs>
          <w:tab w:val="left" w:pos="360"/>
          <w:tab w:val="left" w:pos="540"/>
        </w:tabs>
        <w:jc w:val="both"/>
        <w:rPr>
          <w:rFonts w:ascii="Arial" w:hAnsi="Arial" w:cs="Arial"/>
          <w:color w:val="000000"/>
        </w:rPr>
      </w:pPr>
    </w:p>
    <w:p w14:paraId="62BAF8EA" w14:textId="13A5A944" w:rsidR="00CE73E2" w:rsidRPr="00EC4215" w:rsidRDefault="00C059D0" w:rsidP="0004131E">
      <w:pPr>
        <w:tabs>
          <w:tab w:val="left" w:pos="360"/>
          <w:tab w:val="left" w:pos="540"/>
        </w:tabs>
        <w:jc w:val="both"/>
        <w:rPr>
          <w:rFonts w:ascii="Arial" w:hAnsi="Arial" w:cs="Arial"/>
        </w:rPr>
      </w:pPr>
      <w:r>
        <w:rPr>
          <w:rFonts w:ascii="Arial" w:hAnsi="Arial" w:cs="Arial"/>
        </w:rPr>
        <w:t>Chris Wood</w:t>
      </w:r>
      <w:r w:rsidR="00FF1E2A" w:rsidRPr="00EC4215">
        <w:rPr>
          <w:rFonts w:ascii="Arial" w:hAnsi="Arial" w:cs="Arial"/>
        </w:rPr>
        <w:tab/>
      </w:r>
    </w:p>
    <w:p w14:paraId="39EC10DC" w14:textId="0DCF4063" w:rsidR="00CE73E2" w:rsidRPr="00EC4215" w:rsidRDefault="00FF1E2A" w:rsidP="0004131E">
      <w:pPr>
        <w:tabs>
          <w:tab w:val="left" w:pos="360"/>
          <w:tab w:val="left" w:pos="540"/>
        </w:tabs>
        <w:jc w:val="both"/>
        <w:rPr>
          <w:rFonts w:ascii="Arial" w:hAnsi="Arial" w:cs="Arial"/>
        </w:rPr>
      </w:pPr>
      <w:r w:rsidRPr="00EC4215">
        <w:rPr>
          <w:rFonts w:ascii="Arial" w:hAnsi="Arial" w:cs="Arial"/>
        </w:rPr>
        <w:t>Forester</w:t>
      </w:r>
      <w:r w:rsidR="00CE73E2" w:rsidRPr="00EC4215">
        <w:rPr>
          <w:rFonts w:ascii="Arial" w:hAnsi="Arial" w:cs="Arial"/>
        </w:rPr>
        <w:t xml:space="preserve">, </w:t>
      </w:r>
      <w:r w:rsidRPr="00EC4215">
        <w:rPr>
          <w:rFonts w:ascii="Arial" w:hAnsi="Arial" w:cs="Arial"/>
        </w:rPr>
        <w:t>Northcentral</w:t>
      </w:r>
      <w:r w:rsidR="00D4367A" w:rsidRPr="00EC4215">
        <w:rPr>
          <w:rFonts w:ascii="Arial" w:hAnsi="Arial" w:cs="Arial"/>
        </w:rPr>
        <w:t xml:space="preserve"> </w:t>
      </w:r>
      <w:r w:rsidR="00CE73E2" w:rsidRPr="00EC4215">
        <w:rPr>
          <w:rFonts w:ascii="Arial" w:hAnsi="Arial" w:cs="Arial"/>
        </w:rPr>
        <w:t>Region</w:t>
      </w:r>
      <w:r w:rsidR="00D4367A" w:rsidRPr="00EC4215">
        <w:rPr>
          <w:rFonts w:ascii="Arial" w:hAnsi="Arial" w:cs="Arial"/>
        </w:rPr>
        <w:t xml:space="preserve"> </w:t>
      </w:r>
    </w:p>
    <w:p w14:paraId="304F9852" w14:textId="273C0A84" w:rsidR="00B5225D" w:rsidRPr="00EC4215" w:rsidRDefault="00A52DEA" w:rsidP="0004131E">
      <w:pPr>
        <w:tabs>
          <w:tab w:val="left" w:pos="360"/>
          <w:tab w:val="left" w:pos="540"/>
        </w:tabs>
        <w:jc w:val="both"/>
        <w:rPr>
          <w:rFonts w:ascii="Arial" w:hAnsi="Arial" w:cs="Arial"/>
        </w:rPr>
      </w:pPr>
      <w:r w:rsidRPr="00EC4215">
        <w:rPr>
          <w:rFonts w:ascii="Arial" w:hAnsi="Arial" w:cs="Arial"/>
        </w:rPr>
        <w:t xml:space="preserve">Phone: </w:t>
      </w:r>
      <w:r w:rsidR="00C059D0">
        <w:rPr>
          <w:rFonts w:ascii="Arial" w:hAnsi="Arial" w:cs="Arial"/>
        </w:rPr>
        <w:t>814-404-2209</w:t>
      </w:r>
    </w:p>
    <w:p w14:paraId="789357CE" w14:textId="1D91680A" w:rsidR="00472AE7" w:rsidRDefault="00FF1E2A" w:rsidP="0004131E">
      <w:pPr>
        <w:tabs>
          <w:tab w:val="left" w:pos="360"/>
          <w:tab w:val="left" w:pos="540"/>
        </w:tabs>
        <w:jc w:val="both"/>
        <w:rPr>
          <w:rFonts w:ascii="Arial" w:hAnsi="Arial" w:cs="Arial"/>
        </w:rPr>
      </w:pPr>
      <w:r w:rsidRPr="00EC4215">
        <w:rPr>
          <w:rFonts w:ascii="Arial" w:hAnsi="Arial" w:cs="Arial"/>
        </w:rPr>
        <w:t xml:space="preserve">Email: </w:t>
      </w:r>
      <w:r w:rsidR="00C059D0">
        <w:rPr>
          <w:rFonts w:ascii="Arial" w:hAnsi="Arial" w:cs="Arial"/>
        </w:rPr>
        <w:t>c</w:t>
      </w:r>
      <w:r w:rsidR="004A79A3">
        <w:rPr>
          <w:rFonts w:ascii="Arial" w:hAnsi="Arial" w:cs="Arial"/>
        </w:rPr>
        <w:t>hri</w:t>
      </w:r>
      <w:r w:rsidR="00C059D0">
        <w:rPr>
          <w:rFonts w:ascii="Arial" w:hAnsi="Arial" w:cs="Arial"/>
        </w:rPr>
        <w:t>wood</w:t>
      </w:r>
      <w:r w:rsidRPr="00EC4215">
        <w:rPr>
          <w:rFonts w:ascii="Arial" w:hAnsi="Arial" w:cs="Arial"/>
        </w:rPr>
        <w:t>@pa.gov</w:t>
      </w:r>
    </w:p>
    <w:p w14:paraId="479C67C1" w14:textId="77777777" w:rsidR="00B5225D" w:rsidRPr="00E86573" w:rsidRDefault="00B5225D" w:rsidP="0004131E">
      <w:pPr>
        <w:tabs>
          <w:tab w:val="left" w:pos="360"/>
          <w:tab w:val="left" w:pos="540"/>
        </w:tabs>
        <w:jc w:val="both"/>
        <w:rPr>
          <w:rFonts w:ascii="Arial" w:hAnsi="Arial" w:cs="Arial"/>
          <w:color w:val="000000"/>
        </w:rPr>
      </w:pPr>
    </w:p>
    <w:p w14:paraId="564542EF" w14:textId="77777777" w:rsidR="00675F99" w:rsidRPr="00151495" w:rsidRDefault="00675F99" w:rsidP="00151495">
      <w:pPr>
        <w:pStyle w:val="ListParagraph"/>
        <w:numPr>
          <w:ilvl w:val="0"/>
          <w:numId w:val="8"/>
        </w:numPr>
        <w:ind w:right="-720"/>
        <w:jc w:val="both"/>
        <w:rPr>
          <w:rFonts w:ascii="Arial" w:hAnsi="Arial" w:cs="Arial"/>
          <w:b/>
        </w:rPr>
      </w:pPr>
      <w:r w:rsidRPr="00151495">
        <w:rPr>
          <w:rFonts w:ascii="Arial" w:hAnsi="Arial" w:cs="Arial"/>
          <w:b/>
        </w:rPr>
        <w:t>CONTRACT TASKS:</w:t>
      </w:r>
    </w:p>
    <w:p w14:paraId="3A25B346" w14:textId="77777777" w:rsidR="00151495" w:rsidRPr="00151495" w:rsidRDefault="00151495" w:rsidP="00151495">
      <w:pPr>
        <w:pStyle w:val="ListParagraph"/>
        <w:ind w:left="0" w:right="-720"/>
        <w:jc w:val="both"/>
        <w:rPr>
          <w:rFonts w:ascii="Arial" w:hAnsi="Arial" w:cs="Arial"/>
        </w:rPr>
      </w:pPr>
    </w:p>
    <w:p w14:paraId="535B6636" w14:textId="77777777" w:rsidR="00675F99" w:rsidRPr="00F44BAF" w:rsidRDefault="00675F99" w:rsidP="00D93BBD">
      <w:pPr>
        <w:pStyle w:val="ListParagraph"/>
        <w:numPr>
          <w:ilvl w:val="0"/>
          <w:numId w:val="10"/>
        </w:numPr>
        <w:ind w:right="-720"/>
        <w:jc w:val="both"/>
        <w:rPr>
          <w:rFonts w:ascii="Arial" w:hAnsi="Arial" w:cs="Arial"/>
          <w:b/>
        </w:rPr>
      </w:pPr>
      <w:r w:rsidRPr="00F44BAF">
        <w:rPr>
          <w:rFonts w:ascii="Arial" w:hAnsi="Arial" w:cs="Arial"/>
          <w:b/>
        </w:rPr>
        <w:t>Project Location:</w:t>
      </w:r>
    </w:p>
    <w:p w14:paraId="746D0107" w14:textId="77777777" w:rsidR="00D93BBD" w:rsidRPr="00D93BBD" w:rsidRDefault="00D93BBD" w:rsidP="00D93BBD">
      <w:pPr>
        <w:pStyle w:val="ListParagraph"/>
        <w:ind w:left="-360" w:right="-720"/>
        <w:jc w:val="both"/>
        <w:rPr>
          <w:rFonts w:ascii="Arial" w:hAnsi="Arial" w:cs="Arial"/>
        </w:rPr>
      </w:pPr>
    </w:p>
    <w:p w14:paraId="14CD5A76" w14:textId="4495A56B" w:rsidR="001813B8" w:rsidRPr="001813B8" w:rsidRDefault="00B5225D" w:rsidP="001813B8">
      <w:pPr>
        <w:pStyle w:val="ListParagraph"/>
        <w:numPr>
          <w:ilvl w:val="0"/>
          <w:numId w:val="6"/>
        </w:numPr>
        <w:tabs>
          <w:tab w:val="left" w:pos="0"/>
        </w:tabs>
        <w:ind w:right="-720"/>
        <w:jc w:val="both"/>
        <w:rPr>
          <w:rFonts w:ascii="Arial" w:hAnsi="Arial" w:cs="Arial"/>
          <w:color w:val="FF0000"/>
        </w:rPr>
      </w:pPr>
      <w:r>
        <w:rPr>
          <w:rFonts w:ascii="Arial" w:hAnsi="Arial" w:cs="Arial"/>
        </w:rPr>
        <w:t xml:space="preserve">State Game Lands </w:t>
      </w:r>
      <w:r w:rsidR="00C059D0">
        <w:rPr>
          <w:rFonts w:ascii="Arial" w:hAnsi="Arial" w:cs="Arial"/>
        </w:rPr>
        <w:t>0</w:t>
      </w:r>
      <w:r w:rsidR="005966D8">
        <w:rPr>
          <w:rFonts w:ascii="Arial" w:hAnsi="Arial" w:cs="Arial"/>
        </w:rPr>
        <w:t>37</w:t>
      </w:r>
      <w:r>
        <w:rPr>
          <w:rFonts w:ascii="Arial" w:hAnsi="Arial" w:cs="Arial"/>
        </w:rPr>
        <w:t>,</w:t>
      </w:r>
      <w:r w:rsidR="00A06B06">
        <w:rPr>
          <w:rFonts w:ascii="Arial" w:hAnsi="Arial" w:cs="Arial"/>
        </w:rPr>
        <w:t xml:space="preserve"> Middlebury &amp; Charleston townships, </w:t>
      </w:r>
      <w:r w:rsidR="005966D8">
        <w:rPr>
          <w:rFonts w:ascii="Arial" w:hAnsi="Arial" w:cs="Arial"/>
        </w:rPr>
        <w:t>Tioga</w:t>
      </w:r>
      <w:r w:rsidR="0030347B">
        <w:rPr>
          <w:rFonts w:ascii="Arial" w:hAnsi="Arial" w:cs="Arial"/>
        </w:rPr>
        <w:t xml:space="preserve"> County</w:t>
      </w:r>
      <w:r w:rsidR="00C059D0">
        <w:rPr>
          <w:rFonts w:ascii="Arial" w:hAnsi="Arial" w:cs="Arial"/>
        </w:rPr>
        <w:t>.</w:t>
      </w:r>
      <w:r w:rsidR="0030347B">
        <w:rPr>
          <w:rFonts w:ascii="Arial" w:hAnsi="Arial" w:cs="Arial"/>
        </w:rPr>
        <w:t xml:space="preserve"> </w:t>
      </w:r>
      <w:r w:rsidR="00A06B06">
        <w:rPr>
          <w:rFonts w:ascii="Arial" w:hAnsi="Arial" w:cs="Arial"/>
        </w:rPr>
        <w:t xml:space="preserve">Project is </w:t>
      </w:r>
      <w:r w:rsidR="00C059D0">
        <w:rPr>
          <w:rFonts w:ascii="Arial" w:hAnsi="Arial" w:cs="Arial"/>
        </w:rPr>
        <w:t xml:space="preserve"> accessed from </w:t>
      </w:r>
      <w:r w:rsidR="005966D8">
        <w:rPr>
          <w:rFonts w:ascii="Arial" w:hAnsi="Arial" w:cs="Arial"/>
        </w:rPr>
        <w:t>Carpenter</w:t>
      </w:r>
      <w:r w:rsidR="00C059D0">
        <w:rPr>
          <w:rFonts w:ascii="Arial" w:hAnsi="Arial" w:cs="Arial"/>
        </w:rPr>
        <w:t xml:space="preserve"> Road</w:t>
      </w:r>
      <w:r w:rsidR="00A06B06">
        <w:rPr>
          <w:rFonts w:ascii="Arial" w:hAnsi="Arial" w:cs="Arial"/>
        </w:rPr>
        <w:t xml:space="preserve"> near Hills Creek State Park</w:t>
      </w:r>
      <w:r w:rsidR="0030347B">
        <w:rPr>
          <w:rFonts w:ascii="Arial" w:hAnsi="Arial" w:cs="Arial"/>
        </w:rPr>
        <w:t xml:space="preserve">. </w:t>
      </w:r>
      <w:r w:rsidR="00D93BBD">
        <w:rPr>
          <w:rFonts w:ascii="Arial" w:hAnsi="Arial" w:cs="Arial"/>
        </w:rPr>
        <w:t xml:space="preserve">The contractor will </w:t>
      </w:r>
      <w:r w:rsidR="003E04BD">
        <w:rPr>
          <w:rFonts w:ascii="Arial" w:hAnsi="Arial" w:cs="Arial"/>
        </w:rPr>
        <w:t>mechanically release crop trees by</w:t>
      </w:r>
      <w:r w:rsidR="0030347B">
        <w:rPr>
          <w:rFonts w:ascii="Arial" w:hAnsi="Arial" w:cs="Arial"/>
        </w:rPr>
        <w:t xml:space="preserve"> </w:t>
      </w:r>
      <w:r w:rsidR="003E04BD">
        <w:rPr>
          <w:rFonts w:ascii="Arial" w:hAnsi="Arial" w:cs="Arial"/>
        </w:rPr>
        <w:t xml:space="preserve">hand felling competing trees with a chainsaw or handheld brush cutter.  </w:t>
      </w:r>
      <w:r w:rsidR="00996987">
        <w:rPr>
          <w:rFonts w:ascii="Arial" w:hAnsi="Arial" w:cs="Arial"/>
        </w:rPr>
        <w:t xml:space="preserve">In </w:t>
      </w:r>
      <w:r w:rsidR="001127EF">
        <w:rPr>
          <w:rFonts w:ascii="Arial" w:hAnsi="Arial" w:cs="Arial"/>
        </w:rPr>
        <w:t>all blocks</w:t>
      </w:r>
      <w:r w:rsidR="00996987">
        <w:rPr>
          <w:rFonts w:ascii="Arial" w:hAnsi="Arial" w:cs="Arial"/>
        </w:rPr>
        <w:t xml:space="preserve"> crop trees are marked as reserves</w:t>
      </w:r>
      <w:r w:rsidR="001127EF">
        <w:rPr>
          <w:rFonts w:ascii="Arial" w:hAnsi="Arial" w:cs="Arial"/>
        </w:rPr>
        <w:t xml:space="preserve"> in red paint</w:t>
      </w:r>
      <w:r w:rsidR="0030347B">
        <w:rPr>
          <w:rFonts w:ascii="Arial" w:hAnsi="Arial" w:cs="Arial"/>
        </w:rPr>
        <w:t>.</w:t>
      </w:r>
    </w:p>
    <w:p w14:paraId="25143085" w14:textId="77777777" w:rsidR="001813B8" w:rsidRPr="001813B8" w:rsidRDefault="001813B8" w:rsidP="001813B8">
      <w:pPr>
        <w:pStyle w:val="ListParagraph"/>
        <w:tabs>
          <w:tab w:val="left" w:pos="0"/>
        </w:tabs>
        <w:ind w:right="-720"/>
        <w:jc w:val="both"/>
        <w:rPr>
          <w:rFonts w:ascii="Arial" w:hAnsi="Arial" w:cs="Arial"/>
          <w:color w:val="FF0000"/>
        </w:rPr>
      </w:pPr>
    </w:p>
    <w:p w14:paraId="12961504" w14:textId="77777777" w:rsidR="007007EE" w:rsidRDefault="007007EE" w:rsidP="00AC0E56">
      <w:pPr>
        <w:pStyle w:val="ListParagraph"/>
        <w:numPr>
          <w:ilvl w:val="0"/>
          <w:numId w:val="6"/>
        </w:numPr>
        <w:tabs>
          <w:tab w:val="left" w:pos="0"/>
        </w:tabs>
        <w:ind w:right="-720"/>
        <w:jc w:val="both"/>
        <w:rPr>
          <w:rFonts w:ascii="Arial" w:hAnsi="Arial" w:cs="Arial"/>
        </w:rPr>
      </w:pPr>
      <w:r w:rsidRPr="00D311DF">
        <w:rPr>
          <w:rFonts w:ascii="Arial" w:hAnsi="Arial" w:cs="Arial"/>
        </w:rPr>
        <w:t xml:space="preserve">Maps of </w:t>
      </w:r>
      <w:r w:rsidR="00E11A9F" w:rsidRPr="00D311DF">
        <w:rPr>
          <w:rFonts w:ascii="Arial" w:hAnsi="Arial" w:cs="Arial"/>
        </w:rPr>
        <w:t>the locations</w:t>
      </w:r>
      <w:r w:rsidR="00F44BAF">
        <w:rPr>
          <w:rFonts w:ascii="Arial" w:hAnsi="Arial" w:cs="Arial"/>
        </w:rPr>
        <w:t xml:space="preserve"> are included in the </w:t>
      </w:r>
      <w:r w:rsidRPr="00D311DF">
        <w:rPr>
          <w:rFonts w:ascii="Arial" w:hAnsi="Arial" w:cs="Arial"/>
        </w:rPr>
        <w:t>packet.</w:t>
      </w:r>
    </w:p>
    <w:p w14:paraId="22B104DC" w14:textId="77777777" w:rsidR="00E26C68" w:rsidRDefault="00E26C68" w:rsidP="00E26C68">
      <w:pPr>
        <w:rPr>
          <w:rFonts w:ascii="Arial" w:hAnsi="Arial" w:cs="Arial"/>
          <w:b/>
        </w:rPr>
      </w:pPr>
    </w:p>
    <w:p w14:paraId="7C142D8E" w14:textId="77777777" w:rsidR="00EC4215" w:rsidRPr="00D311DF" w:rsidRDefault="00EC4215" w:rsidP="00BD0D5B">
      <w:pPr>
        <w:ind w:left="-720" w:right="-720" w:firstLine="720"/>
        <w:jc w:val="both"/>
        <w:rPr>
          <w:rFonts w:ascii="Arial" w:hAnsi="Arial" w:cs="Arial"/>
        </w:rPr>
      </w:pPr>
      <w:r w:rsidRPr="00EC4215">
        <w:rPr>
          <w:rFonts w:ascii="Arial" w:hAnsi="Arial" w:cs="Arial"/>
          <w:b/>
        </w:rPr>
        <w:t>B</w:t>
      </w:r>
      <w:r w:rsidRPr="00F845A1">
        <w:rPr>
          <w:rFonts w:ascii="Arial" w:hAnsi="Arial" w:cs="Arial"/>
        </w:rPr>
        <w:t>.</w:t>
      </w:r>
      <w:r w:rsidRPr="00D311DF">
        <w:rPr>
          <w:rFonts w:ascii="Arial" w:hAnsi="Arial" w:cs="Arial"/>
          <w:b/>
        </w:rPr>
        <w:tab/>
        <w:t>SITE INSPECTION AND ASSISTANCE:</w:t>
      </w:r>
    </w:p>
    <w:p w14:paraId="30660891" w14:textId="1CC6A426" w:rsidR="0030347B" w:rsidRDefault="00EC4215" w:rsidP="00EC4215">
      <w:pPr>
        <w:rPr>
          <w:rFonts w:ascii="Arial" w:hAnsi="Arial" w:cs="Arial"/>
        </w:rPr>
      </w:pPr>
      <w:r w:rsidRPr="00D311DF">
        <w:rPr>
          <w:rFonts w:ascii="Arial" w:hAnsi="Arial" w:cs="Arial"/>
        </w:rPr>
        <w:t>The PGC will conduct a</w:t>
      </w:r>
      <w:r w:rsidRPr="00D311DF">
        <w:rPr>
          <w:rFonts w:ascii="Arial" w:hAnsi="Arial" w:cs="Arial"/>
          <w:b/>
        </w:rPr>
        <w:t xml:space="preserve"> </w:t>
      </w:r>
      <w:r w:rsidRPr="00D311DF">
        <w:rPr>
          <w:rFonts w:ascii="Arial" w:hAnsi="Arial" w:cs="Arial"/>
        </w:rPr>
        <w:t xml:space="preserve">one-time-only guided tour of the work sites for prospective bidders on </w:t>
      </w:r>
      <w:r w:rsidR="00DF697D" w:rsidRPr="00DF697D">
        <w:rPr>
          <w:rFonts w:ascii="Arial" w:hAnsi="Arial" w:cs="Arial"/>
          <w:b/>
          <w:u w:val="single"/>
        </w:rPr>
        <w:t>Aug 15</w:t>
      </w:r>
      <w:r w:rsidR="00613188" w:rsidRPr="00DF697D">
        <w:rPr>
          <w:rFonts w:ascii="Arial" w:hAnsi="Arial" w:cs="Arial"/>
          <w:b/>
          <w:u w:val="single"/>
        </w:rPr>
        <w:t xml:space="preserve">, </w:t>
      </w:r>
      <w:proofErr w:type="gramStart"/>
      <w:r w:rsidR="00613188" w:rsidRPr="00DF697D">
        <w:rPr>
          <w:rFonts w:ascii="Arial" w:hAnsi="Arial" w:cs="Arial"/>
          <w:b/>
          <w:u w:val="single"/>
        </w:rPr>
        <w:t>2024</w:t>
      </w:r>
      <w:proofErr w:type="gramEnd"/>
      <w:r w:rsidRPr="00613188">
        <w:rPr>
          <w:rFonts w:ascii="Arial" w:hAnsi="Arial" w:cs="Arial"/>
          <w:b/>
          <w:u w:val="single"/>
        </w:rPr>
        <w:t xml:space="preserve"> </w:t>
      </w:r>
      <w:r w:rsidRPr="00613188">
        <w:rPr>
          <w:rFonts w:ascii="Arial" w:hAnsi="Arial" w:cs="Arial"/>
          <w:b/>
        </w:rPr>
        <w:t xml:space="preserve">beginning at </w:t>
      </w:r>
      <w:r w:rsidR="0030347B" w:rsidRPr="00613188">
        <w:rPr>
          <w:rFonts w:ascii="Arial" w:hAnsi="Arial" w:cs="Arial"/>
          <w:b/>
        </w:rPr>
        <w:t>9:30</w:t>
      </w:r>
      <w:r w:rsidRPr="00613188">
        <w:rPr>
          <w:rFonts w:ascii="Arial" w:hAnsi="Arial" w:cs="Arial"/>
          <w:b/>
        </w:rPr>
        <w:t xml:space="preserve"> AM</w:t>
      </w:r>
      <w:r w:rsidRPr="00613188">
        <w:rPr>
          <w:rFonts w:ascii="Arial" w:hAnsi="Arial" w:cs="Arial"/>
        </w:rPr>
        <w:t>.</w:t>
      </w:r>
      <w:r w:rsidRPr="00EF3EC9">
        <w:rPr>
          <w:rFonts w:ascii="Arial" w:hAnsi="Arial" w:cs="Arial"/>
        </w:rPr>
        <w:t xml:space="preserve">  The tour will start with a review of the site. We</w:t>
      </w:r>
      <w:r w:rsidR="00EF3EC9" w:rsidRPr="00EF3EC9">
        <w:rPr>
          <w:rFonts w:ascii="Arial" w:hAnsi="Arial" w:cs="Arial"/>
        </w:rPr>
        <w:t xml:space="preserve"> will meet at </w:t>
      </w:r>
      <w:r w:rsidR="005966D8">
        <w:rPr>
          <w:rFonts w:ascii="Arial" w:hAnsi="Arial" w:cs="Arial"/>
        </w:rPr>
        <w:t>Sheetz in Mansfield</w:t>
      </w:r>
      <w:r w:rsidR="00C059D0">
        <w:rPr>
          <w:rFonts w:ascii="Arial" w:hAnsi="Arial" w:cs="Arial"/>
        </w:rPr>
        <w:t>, PA</w:t>
      </w:r>
      <w:r w:rsidR="00D53D6C">
        <w:rPr>
          <w:rFonts w:ascii="Arial" w:hAnsi="Arial" w:cs="Arial"/>
        </w:rPr>
        <w:t>.</w:t>
      </w:r>
    </w:p>
    <w:p w14:paraId="622302DA" w14:textId="77777777" w:rsidR="0030347B" w:rsidRDefault="0030347B" w:rsidP="00EC4215">
      <w:pPr>
        <w:rPr>
          <w:rFonts w:ascii="Arial" w:hAnsi="Arial" w:cs="Arial"/>
        </w:rPr>
      </w:pPr>
    </w:p>
    <w:p w14:paraId="21D2FC5B" w14:textId="77777777" w:rsidR="0030347B" w:rsidRDefault="00B12944" w:rsidP="00EC4215">
      <w:pPr>
        <w:rPr>
          <w:rFonts w:ascii="Arial" w:hAnsi="Arial" w:cs="Arial"/>
        </w:rPr>
      </w:pPr>
      <w:r w:rsidRPr="00EF3EC9">
        <w:rPr>
          <w:rFonts w:ascii="Arial" w:hAnsi="Arial" w:cs="Arial"/>
        </w:rPr>
        <w:t xml:space="preserve">Coordinates:  </w:t>
      </w:r>
    </w:p>
    <w:p w14:paraId="1EE35DB9" w14:textId="650D7257" w:rsidR="00A96566" w:rsidRDefault="00C059D0" w:rsidP="00EC4215">
      <w:pPr>
        <w:rPr>
          <w:rFonts w:ascii="Arial" w:hAnsi="Arial" w:cs="Arial"/>
        </w:rPr>
      </w:pPr>
      <w:r>
        <w:rPr>
          <w:rFonts w:ascii="Arial" w:hAnsi="Arial" w:cs="Arial"/>
        </w:rPr>
        <w:t>41.43627, -77.28159</w:t>
      </w:r>
    </w:p>
    <w:p w14:paraId="1EB0776C" w14:textId="77777777" w:rsidR="00C059D0" w:rsidRDefault="00C059D0" w:rsidP="00EC4215">
      <w:pPr>
        <w:rPr>
          <w:rFonts w:ascii="Arial" w:hAnsi="Arial" w:cs="Arial"/>
        </w:rPr>
      </w:pPr>
    </w:p>
    <w:p w14:paraId="13859ECA" w14:textId="444825EA" w:rsidR="00EC4215" w:rsidRDefault="00EC4215" w:rsidP="00EC4215">
      <w:pPr>
        <w:rPr>
          <w:rFonts w:ascii="Arial" w:hAnsi="Arial" w:cs="Arial"/>
        </w:rPr>
      </w:pPr>
      <w:r w:rsidRPr="00D311DF">
        <w:rPr>
          <w:rFonts w:ascii="Arial" w:hAnsi="Arial" w:cs="Arial"/>
        </w:rPr>
        <w:lastRenderedPageBreak/>
        <w:t>Contractors are permitted to visit the project site on any date on their own time to further inspect the site</w:t>
      </w:r>
      <w:r w:rsidR="001127EF">
        <w:rPr>
          <w:rFonts w:ascii="Arial" w:hAnsi="Arial" w:cs="Arial"/>
        </w:rPr>
        <w:t>, however, due to a gated access road, contractors should contact the PGC Forester to gain access through said gate if a pre-visitation is desired.</w:t>
      </w:r>
    </w:p>
    <w:p w14:paraId="082965C1" w14:textId="77777777" w:rsidR="00EC4215" w:rsidRDefault="00EC4215" w:rsidP="00EC4215">
      <w:pPr>
        <w:rPr>
          <w:rFonts w:ascii="Arial" w:hAnsi="Arial" w:cs="Arial"/>
        </w:rPr>
      </w:pPr>
    </w:p>
    <w:p w14:paraId="373163B2" w14:textId="77777777" w:rsidR="00B12944" w:rsidRDefault="00B12944" w:rsidP="00EC4215">
      <w:pPr>
        <w:rPr>
          <w:rFonts w:ascii="Arial" w:hAnsi="Arial" w:cs="Arial"/>
        </w:rPr>
      </w:pPr>
    </w:p>
    <w:p w14:paraId="7CCA818C" w14:textId="77777777" w:rsidR="00B12944" w:rsidRPr="00D311DF" w:rsidRDefault="00B12944" w:rsidP="00EC4215">
      <w:pPr>
        <w:rPr>
          <w:rFonts w:ascii="Arial" w:hAnsi="Arial" w:cs="Arial"/>
        </w:rPr>
      </w:pPr>
    </w:p>
    <w:p w14:paraId="7FD8C88C" w14:textId="77777777" w:rsidR="000060FC" w:rsidRPr="00A9336B" w:rsidRDefault="00EC4215" w:rsidP="000060FC">
      <w:pPr>
        <w:tabs>
          <w:tab w:val="left" w:pos="360"/>
          <w:tab w:val="left" w:pos="540"/>
          <w:tab w:val="left" w:pos="720"/>
          <w:tab w:val="left" w:pos="1080"/>
          <w:tab w:val="left" w:pos="1440"/>
        </w:tabs>
        <w:ind w:hanging="720"/>
        <w:rPr>
          <w:rFonts w:ascii="Arial" w:hAnsi="Arial" w:cs="Arial"/>
          <w:color w:val="000000"/>
        </w:rPr>
      </w:pPr>
      <w:r>
        <w:rPr>
          <w:rFonts w:ascii="Arial" w:hAnsi="Arial" w:cs="Arial"/>
          <w:b/>
          <w:color w:val="000000"/>
        </w:rPr>
        <w:t>C</w:t>
      </w:r>
      <w:r w:rsidR="000060FC">
        <w:rPr>
          <w:rFonts w:ascii="Arial" w:hAnsi="Arial" w:cs="Arial"/>
          <w:b/>
          <w:color w:val="000000"/>
        </w:rPr>
        <w:t>.</w:t>
      </w:r>
      <w:r w:rsidR="000060FC">
        <w:rPr>
          <w:rFonts w:ascii="Arial" w:hAnsi="Arial" w:cs="Arial"/>
          <w:b/>
          <w:color w:val="000000"/>
        </w:rPr>
        <w:tab/>
      </w:r>
      <w:r w:rsidR="000060FC" w:rsidRPr="00A9336B">
        <w:rPr>
          <w:rFonts w:ascii="Arial" w:hAnsi="Arial" w:cs="Arial"/>
          <w:b/>
          <w:color w:val="000000"/>
        </w:rPr>
        <w:t>OPERATOR QUALIFICATIONS</w:t>
      </w:r>
      <w:r w:rsidR="000060FC" w:rsidRPr="00A9336B">
        <w:rPr>
          <w:rFonts w:ascii="Arial" w:hAnsi="Arial" w:cs="Arial"/>
          <w:color w:val="000000"/>
        </w:rPr>
        <w:t>:</w:t>
      </w:r>
    </w:p>
    <w:p w14:paraId="3A92AA41" w14:textId="77777777" w:rsidR="000060FC" w:rsidRPr="00A9336B" w:rsidRDefault="000060FC" w:rsidP="000060FC">
      <w:pPr>
        <w:tabs>
          <w:tab w:val="left" w:pos="360"/>
          <w:tab w:val="left" w:pos="540"/>
          <w:tab w:val="left" w:pos="720"/>
          <w:tab w:val="left" w:pos="1080"/>
          <w:tab w:val="left" w:pos="1440"/>
        </w:tabs>
        <w:rPr>
          <w:rFonts w:ascii="Arial" w:hAnsi="Arial" w:cs="Arial"/>
          <w:color w:val="000000"/>
        </w:rPr>
      </w:pPr>
    </w:p>
    <w:p w14:paraId="279A6225" w14:textId="77777777" w:rsidR="000060FC" w:rsidRPr="00A9336B" w:rsidRDefault="000060FC" w:rsidP="000060FC">
      <w:pPr>
        <w:tabs>
          <w:tab w:val="left" w:pos="360"/>
          <w:tab w:val="left" w:pos="540"/>
          <w:tab w:val="left" w:pos="720"/>
          <w:tab w:val="left" w:pos="1080"/>
          <w:tab w:val="left" w:pos="1440"/>
        </w:tabs>
        <w:rPr>
          <w:rFonts w:ascii="Arial" w:hAnsi="Arial" w:cs="Arial"/>
          <w:color w:val="000000"/>
        </w:rPr>
      </w:pPr>
      <w:r w:rsidRPr="00B12944">
        <w:rPr>
          <w:rFonts w:ascii="Arial" w:hAnsi="Arial" w:cs="Arial"/>
          <w:color w:val="000000"/>
        </w:rPr>
        <w:t>To bid on this project, an Operator must have the office, maintenance facilities, equipment, employees, and qualified equipment operators and mechanics, and have tools, equipment, and spare parts for the make and type of equipment indicated in these specifications.</w:t>
      </w:r>
    </w:p>
    <w:p w14:paraId="68B3F9CF" w14:textId="77777777" w:rsidR="00151495" w:rsidRDefault="00151495" w:rsidP="00E26C68">
      <w:pPr>
        <w:rPr>
          <w:rFonts w:ascii="Arial" w:hAnsi="Arial" w:cs="Arial"/>
          <w:b/>
        </w:rPr>
      </w:pPr>
    </w:p>
    <w:p w14:paraId="5B836844" w14:textId="77777777" w:rsidR="00151495" w:rsidRPr="00D311DF" w:rsidRDefault="00151495" w:rsidP="00E26C68">
      <w:pPr>
        <w:rPr>
          <w:rFonts w:ascii="Arial" w:hAnsi="Arial" w:cs="Arial"/>
          <w:b/>
        </w:rPr>
      </w:pPr>
    </w:p>
    <w:p w14:paraId="5B43F263" w14:textId="77777777" w:rsidR="00AB143A" w:rsidRPr="00151495" w:rsidRDefault="0090173B" w:rsidP="00151495">
      <w:pPr>
        <w:pStyle w:val="ListParagraph"/>
        <w:numPr>
          <w:ilvl w:val="0"/>
          <w:numId w:val="8"/>
        </w:numPr>
        <w:ind w:right="-720"/>
        <w:jc w:val="both"/>
        <w:rPr>
          <w:rFonts w:ascii="Arial" w:hAnsi="Arial" w:cs="Arial"/>
          <w:b/>
        </w:rPr>
      </w:pPr>
      <w:r w:rsidRPr="00151495">
        <w:rPr>
          <w:rFonts w:ascii="Arial" w:hAnsi="Arial" w:cs="Arial"/>
          <w:b/>
        </w:rPr>
        <w:t>CONTRACT REQUIREMENTS:</w:t>
      </w:r>
    </w:p>
    <w:p w14:paraId="58B69934" w14:textId="77777777" w:rsidR="00151495" w:rsidRPr="00151495" w:rsidRDefault="00151495" w:rsidP="00151495">
      <w:pPr>
        <w:pStyle w:val="ListParagraph"/>
        <w:ind w:left="0" w:right="-720"/>
        <w:jc w:val="both"/>
        <w:rPr>
          <w:rFonts w:ascii="Arial" w:hAnsi="Arial" w:cs="Arial"/>
          <w:b/>
        </w:rPr>
      </w:pPr>
    </w:p>
    <w:p w14:paraId="7020468A" w14:textId="2502F6BC" w:rsidR="00B243AF" w:rsidRPr="00F660F0" w:rsidRDefault="00A06B66" w:rsidP="00AB143A">
      <w:pPr>
        <w:pStyle w:val="ListParagraph"/>
        <w:numPr>
          <w:ilvl w:val="0"/>
          <w:numId w:val="4"/>
        </w:numPr>
        <w:ind w:right="-720"/>
        <w:jc w:val="both"/>
        <w:rPr>
          <w:rFonts w:ascii="Arial" w:hAnsi="Arial" w:cs="Arial"/>
          <w:b/>
        </w:rPr>
      </w:pPr>
      <w:r w:rsidRPr="00D311DF">
        <w:rPr>
          <w:rFonts w:ascii="Arial" w:hAnsi="Arial" w:cs="Arial"/>
        </w:rPr>
        <w:t xml:space="preserve">All work </w:t>
      </w:r>
      <w:r w:rsidR="009E5DBF" w:rsidRPr="00D311DF">
        <w:rPr>
          <w:rFonts w:ascii="Arial" w:hAnsi="Arial" w:cs="Arial"/>
          <w:bCs/>
        </w:rPr>
        <w:t xml:space="preserve">can be started </w:t>
      </w:r>
      <w:r w:rsidR="00B5225D">
        <w:rPr>
          <w:rFonts w:ascii="Arial" w:hAnsi="Arial" w:cs="Arial"/>
          <w:bCs/>
        </w:rPr>
        <w:t>immediately after bid award notification</w:t>
      </w:r>
      <w:r w:rsidR="00D1099B">
        <w:rPr>
          <w:rFonts w:ascii="Arial" w:hAnsi="Arial" w:cs="Arial"/>
          <w:bCs/>
        </w:rPr>
        <w:t xml:space="preserve"> and contract signing</w:t>
      </w:r>
      <w:r w:rsidR="00B5225D">
        <w:rPr>
          <w:rFonts w:ascii="Arial" w:hAnsi="Arial" w:cs="Arial"/>
          <w:bCs/>
        </w:rPr>
        <w:t xml:space="preserve">.  Work must </w:t>
      </w:r>
      <w:r w:rsidRPr="00D311DF">
        <w:rPr>
          <w:rFonts w:ascii="Arial" w:hAnsi="Arial" w:cs="Arial"/>
          <w:bCs/>
        </w:rPr>
        <w:t xml:space="preserve">be </w:t>
      </w:r>
      <w:r w:rsidRPr="00D311DF">
        <w:rPr>
          <w:rFonts w:ascii="Arial" w:hAnsi="Arial" w:cs="Arial"/>
        </w:rPr>
        <w:t>completed by the termination date</w:t>
      </w:r>
      <w:r w:rsidR="0083502F" w:rsidRPr="00D311DF">
        <w:rPr>
          <w:rFonts w:ascii="Arial" w:hAnsi="Arial" w:cs="Arial"/>
        </w:rPr>
        <w:t xml:space="preserve">: </w:t>
      </w:r>
      <w:r w:rsidR="005966D8">
        <w:rPr>
          <w:rFonts w:ascii="Arial" w:hAnsi="Arial" w:cs="Arial"/>
          <w:b/>
          <w:u w:val="single"/>
        </w:rPr>
        <w:t>June</w:t>
      </w:r>
      <w:r w:rsidR="00C059D0">
        <w:rPr>
          <w:rFonts w:ascii="Arial" w:hAnsi="Arial" w:cs="Arial"/>
          <w:b/>
          <w:u w:val="single"/>
        </w:rPr>
        <w:t xml:space="preserve"> 3</w:t>
      </w:r>
      <w:r w:rsidR="005966D8">
        <w:rPr>
          <w:rFonts w:ascii="Arial" w:hAnsi="Arial" w:cs="Arial"/>
          <w:b/>
          <w:u w:val="single"/>
        </w:rPr>
        <w:t>0</w:t>
      </w:r>
      <w:r w:rsidR="00C059D0">
        <w:rPr>
          <w:rFonts w:ascii="Arial" w:hAnsi="Arial" w:cs="Arial"/>
          <w:b/>
          <w:u w:val="single"/>
        </w:rPr>
        <w:t>, 202</w:t>
      </w:r>
      <w:r w:rsidR="005F4321">
        <w:rPr>
          <w:rFonts w:ascii="Arial" w:hAnsi="Arial" w:cs="Arial"/>
          <w:b/>
          <w:u w:val="single"/>
        </w:rPr>
        <w:t>5</w:t>
      </w:r>
      <w:r w:rsidR="001813B8" w:rsidRPr="00F660F0">
        <w:rPr>
          <w:rFonts w:ascii="Arial" w:hAnsi="Arial" w:cs="Arial"/>
          <w:b/>
          <w:u w:val="single"/>
        </w:rPr>
        <w:t>.</w:t>
      </w:r>
      <w:r w:rsidR="001148EF" w:rsidRPr="00F660F0">
        <w:rPr>
          <w:rFonts w:ascii="Arial" w:hAnsi="Arial" w:cs="Arial"/>
          <w:b/>
          <w:u w:val="single"/>
        </w:rPr>
        <w:t xml:space="preserve"> </w:t>
      </w:r>
      <w:r w:rsidR="00D93BBD" w:rsidRPr="00F660F0">
        <w:rPr>
          <w:rFonts w:ascii="Arial" w:hAnsi="Arial" w:cs="Arial"/>
          <w:b/>
          <w:u w:val="single"/>
        </w:rPr>
        <w:t xml:space="preserve"> No contract extensions will be approved</w:t>
      </w:r>
      <w:r w:rsidR="00D505DF" w:rsidRPr="00F660F0">
        <w:rPr>
          <w:rFonts w:ascii="Arial" w:hAnsi="Arial" w:cs="Arial"/>
          <w:b/>
          <w:u w:val="single"/>
        </w:rPr>
        <w:t>.</w:t>
      </w:r>
    </w:p>
    <w:p w14:paraId="213F167E" w14:textId="77777777" w:rsidR="00D505DF" w:rsidRPr="00D93BBD" w:rsidRDefault="00D505DF" w:rsidP="00D505DF">
      <w:pPr>
        <w:pStyle w:val="ListParagraph"/>
        <w:ind w:left="360" w:right="-720"/>
        <w:jc w:val="both"/>
        <w:rPr>
          <w:rFonts w:ascii="Arial" w:hAnsi="Arial" w:cs="Arial"/>
          <w:b/>
        </w:rPr>
      </w:pPr>
    </w:p>
    <w:p w14:paraId="0C4EAB14" w14:textId="77777777" w:rsidR="00D93BBD" w:rsidRDefault="0078758D" w:rsidP="00AB143A">
      <w:pPr>
        <w:pStyle w:val="ListParagraph"/>
        <w:numPr>
          <w:ilvl w:val="0"/>
          <w:numId w:val="4"/>
        </w:numPr>
        <w:ind w:right="-720"/>
        <w:jc w:val="both"/>
        <w:rPr>
          <w:rFonts w:ascii="Arial" w:hAnsi="Arial" w:cs="Arial"/>
        </w:rPr>
      </w:pPr>
      <w:r>
        <w:rPr>
          <w:rFonts w:ascii="Arial" w:hAnsi="Arial" w:cs="Arial"/>
        </w:rPr>
        <w:t>Work Specifications</w:t>
      </w:r>
    </w:p>
    <w:p w14:paraId="4105E6CC" w14:textId="77777777" w:rsidR="00151495" w:rsidRDefault="00151495" w:rsidP="00151495">
      <w:pPr>
        <w:pStyle w:val="ListParagraph"/>
        <w:ind w:left="360" w:right="-720"/>
        <w:jc w:val="both"/>
        <w:rPr>
          <w:rFonts w:ascii="Arial" w:hAnsi="Arial" w:cs="Arial"/>
        </w:rPr>
      </w:pPr>
    </w:p>
    <w:p w14:paraId="1A73F35B" w14:textId="77777777" w:rsidR="00151495" w:rsidRDefault="0078758D" w:rsidP="00151495">
      <w:pPr>
        <w:pStyle w:val="ListParagraph"/>
        <w:numPr>
          <w:ilvl w:val="0"/>
          <w:numId w:val="11"/>
        </w:numPr>
        <w:ind w:right="-720"/>
        <w:jc w:val="both"/>
        <w:rPr>
          <w:rFonts w:ascii="Arial" w:hAnsi="Arial" w:cs="Arial"/>
        </w:rPr>
      </w:pPr>
      <w:r>
        <w:rPr>
          <w:rFonts w:ascii="Arial" w:hAnsi="Arial" w:cs="Arial"/>
        </w:rPr>
        <w:t>Crop Tree Release</w:t>
      </w:r>
    </w:p>
    <w:p w14:paraId="6D4BBC54" w14:textId="77777777" w:rsidR="001148EF" w:rsidRDefault="001148EF" w:rsidP="001148EF">
      <w:pPr>
        <w:pStyle w:val="ListParagraph"/>
        <w:ind w:right="-720"/>
        <w:jc w:val="both"/>
        <w:rPr>
          <w:rFonts w:ascii="Arial" w:hAnsi="Arial" w:cs="Arial"/>
        </w:rPr>
      </w:pPr>
    </w:p>
    <w:p w14:paraId="0D84CD4B" w14:textId="7371C1A1" w:rsidR="0055692F" w:rsidRDefault="001148EF" w:rsidP="001148EF">
      <w:pPr>
        <w:pStyle w:val="ListParagraph"/>
        <w:ind w:right="-720"/>
        <w:jc w:val="both"/>
        <w:rPr>
          <w:rFonts w:ascii="Arial" w:hAnsi="Arial" w:cs="Arial"/>
        </w:rPr>
      </w:pPr>
      <w:r w:rsidRPr="001148EF">
        <w:rPr>
          <w:rFonts w:ascii="Arial" w:hAnsi="Arial" w:cs="Arial"/>
          <w:b/>
        </w:rPr>
        <w:t>Item 1:</w:t>
      </w:r>
      <w:r>
        <w:rPr>
          <w:rFonts w:ascii="Arial" w:hAnsi="Arial" w:cs="Arial"/>
        </w:rPr>
        <w:t xml:space="preserve">  </w:t>
      </w:r>
      <w:r w:rsidR="0078758D">
        <w:rPr>
          <w:rFonts w:ascii="Arial" w:hAnsi="Arial" w:cs="Arial"/>
        </w:rPr>
        <w:t xml:space="preserve">Crop tree release on </w:t>
      </w:r>
      <w:r w:rsidR="005966D8">
        <w:rPr>
          <w:rFonts w:ascii="Arial" w:hAnsi="Arial" w:cs="Arial"/>
        </w:rPr>
        <w:t>123</w:t>
      </w:r>
      <w:r w:rsidR="0078758D">
        <w:rPr>
          <w:rFonts w:ascii="Arial" w:hAnsi="Arial" w:cs="Arial"/>
        </w:rPr>
        <w:t xml:space="preserve"> acre</w:t>
      </w:r>
      <w:r w:rsidR="00C059D0">
        <w:rPr>
          <w:rFonts w:ascii="Arial" w:hAnsi="Arial" w:cs="Arial"/>
        </w:rPr>
        <w:t>s</w:t>
      </w:r>
      <w:r w:rsidR="002A3038">
        <w:rPr>
          <w:rFonts w:ascii="Arial" w:hAnsi="Arial" w:cs="Arial"/>
        </w:rPr>
        <w:t>.</w:t>
      </w:r>
    </w:p>
    <w:p w14:paraId="3AC46394" w14:textId="77777777" w:rsidR="0055692F" w:rsidRDefault="0055692F" w:rsidP="001148EF">
      <w:pPr>
        <w:pStyle w:val="ListParagraph"/>
        <w:ind w:right="-720"/>
        <w:jc w:val="both"/>
        <w:rPr>
          <w:rFonts w:ascii="Arial" w:hAnsi="Arial" w:cs="Arial"/>
        </w:rPr>
      </w:pPr>
    </w:p>
    <w:p w14:paraId="0506EAA4" w14:textId="492B9D7D" w:rsidR="002A3038" w:rsidRPr="00A96566" w:rsidRDefault="005966D8" w:rsidP="001148EF">
      <w:pPr>
        <w:pStyle w:val="ListParagraph"/>
        <w:ind w:right="-720"/>
        <w:jc w:val="both"/>
        <w:rPr>
          <w:rFonts w:ascii="Arial" w:hAnsi="Arial" w:cs="Arial"/>
          <w:b/>
          <w:bCs/>
        </w:rPr>
      </w:pPr>
      <w:r>
        <w:rPr>
          <w:rFonts w:ascii="Arial" w:hAnsi="Arial" w:cs="Arial"/>
          <w:b/>
          <w:bCs/>
        </w:rPr>
        <w:t xml:space="preserve">Nettie Lewis </w:t>
      </w:r>
      <w:r w:rsidR="002A3038" w:rsidRPr="00A96566">
        <w:rPr>
          <w:rFonts w:ascii="Arial" w:hAnsi="Arial" w:cs="Arial"/>
          <w:b/>
          <w:bCs/>
        </w:rPr>
        <w:t>CTR</w:t>
      </w:r>
    </w:p>
    <w:p w14:paraId="1B2CFA7C" w14:textId="35C07F84" w:rsidR="0055692F" w:rsidRDefault="0055692F" w:rsidP="002A3038">
      <w:pPr>
        <w:pStyle w:val="ListParagraph"/>
        <w:ind w:left="1080" w:right="-720"/>
        <w:jc w:val="both"/>
        <w:rPr>
          <w:rFonts w:ascii="Arial" w:hAnsi="Arial" w:cs="Arial"/>
          <w:i/>
        </w:rPr>
      </w:pPr>
      <w:r w:rsidRPr="0055692F">
        <w:rPr>
          <w:rFonts w:ascii="Arial" w:hAnsi="Arial" w:cs="Arial"/>
          <w:i/>
        </w:rPr>
        <w:t xml:space="preserve">Block 1 – </w:t>
      </w:r>
      <w:r w:rsidR="005966D8">
        <w:rPr>
          <w:rFonts w:ascii="Arial" w:hAnsi="Arial" w:cs="Arial"/>
          <w:i/>
        </w:rPr>
        <w:t>22</w:t>
      </w:r>
      <w:r w:rsidR="002A6931">
        <w:rPr>
          <w:rFonts w:ascii="Arial" w:hAnsi="Arial" w:cs="Arial"/>
          <w:i/>
        </w:rPr>
        <w:t xml:space="preserve"> </w:t>
      </w:r>
      <w:r w:rsidRPr="0055692F">
        <w:rPr>
          <w:rFonts w:ascii="Arial" w:hAnsi="Arial" w:cs="Arial"/>
          <w:i/>
        </w:rPr>
        <w:t>acres</w:t>
      </w:r>
    </w:p>
    <w:p w14:paraId="612B8D68" w14:textId="28A51B93" w:rsidR="005966D8" w:rsidRDefault="005966D8" w:rsidP="002A3038">
      <w:pPr>
        <w:pStyle w:val="ListParagraph"/>
        <w:ind w:left="1080" w:right="-720"/>
        <w:jc w:val="both"/>
        <w:rPr>
          <w:rFonts w:ascii="Arial" w:hAnsi="Arial" w:cs="Arial"/>
          <w:i/>
        </w:rPr>
      </w:pPr>
      <w:r>
        <w:rPr>
          <w:rFonts w:ascii="Arial" w:hAnsi="Arial" w:cs="Arial"/>
          <w:i/>
        </w:rPr>
        <w:t>Block 2 – 21 acres</w:t>
      </w:r>
    </w:p>
    <w:p w14:paraId="17D00B2A" w14:textId="29CB14DB" w:rsidR="005966D8" w:rsidRDefault="005966D8" w:rsidP="002A3038">
      <w:pPr>
        <w:pStyle w:val="ListParagraph"/>
        <w:ind w:left="1080" w:right="-720"/>
        <w:jc w:val="both"/>
        <w:rPr>
          <w:rFonts w:ascii="Arial" w:hAnsi="Arial" w:cs="Arial"/>
          <w:i/>
        </w:rPr>
      </w:pPr>
      <w:r>
        <w:rPr>
          <w:rFonts w:ascii="Arial" w:hAnsi="Arial" w:cs="Arial"/>
          <w:i/>
        </w:rPr>
        <w:t>Block 3 – 20 acres</w:t>
      </w:r>
    </w:p>
    <w:p w14:paraId="67A5E344" w14:textId="237BA9EB" w:rsidR="005966D8" w:rsidRDefault="005966D8" w:rsidP="002A3038">
      <w:pPr>
        <w:pStyle w:val="ListParagraph"/>
        <w:ind w:left="1080" w:right="-720"/>
        <w:jc w:val="both"/>
        <w:rPr>
          <w:rFonts w:ascii="Arial" w:hAnsi="Arial" w:cs="Arial"/>
          <w:i/>
        </w:rPr>
      </w:pPr>
      <w:r>
        <w:rPr>
          <w:rFonts w:ascii="Arial" w:hAnsi="Arial" w:cs="Arial"/>
          <w:i/>
        </w:rPr>
        <w:t>Block 4 – 21 acres</w:t>
      </w:r>
    </w:p>
    <w:p w14:paraId="58F714F1" w14:textId="51F98FB3" w:rsidR="005966D8" w:rsidRDefault="005966D8" w:rsidP="002A3038">
      <w:pPr>
        <w:pStyle w:val="ListParagraph"/>
        <w:ind w:left="1080" w:right="-720"/>
        <w:jc w:val="both"/>
        <w:rPr>
          <w:rFonts w:ascii="Arial" w:hAnsi="Arial" w:cs="Arial"/>
          <w:i/>
        </w:rPr>
      </w:pPr>
      <w:r>
        <w:rPr>
          <w:rFonts w:ascii="Arial" w:hAnsi="Arial" w:cs="Arial"/>
          <w:i/>
        </w:rPr>
        <w:t>Block 5 – 18 acres</w:t>
      </w:r>
    </w:p>
    <w:p w14:paraId="26FA6C76" w14:textId="4FC874E2" w:rsidR="005966D8" w:rsidRDefault="005966D8" w:rsidP="002A3038">
      <w:pPr>
        <w:pStyle w:val="ListParagraph"/>
        <w:ind w:left="1080" w:right="-720"/>
        <w:jc w:val="both"/>
        <w:rPr>
          <w:rFonts w:ascii="Arial" w:hAnsi="Arial" w:cs="Arial"/>
          <w:i/>
        </w:rPr>
      </w:pPr>
      <w:r>
        <w:rPr>
          <w:rFonts w:ascii="Arial" w:hAnsi="Arial" w:cs="Arial"/>
          <w:i/>
        </w:rPr>
        <w:t>Block 6 – 21 acres</w:t>
      </w:r>
    </w:p>
    <w:p w14:paraId="27923918" w14:textId="3211562A" w:rsidR="0055692F" w:rsidRPr="00AA7510" w:rsidRDefault="002A3038" w:rsidP="002A3038">
      <w:pPr>
        <w:pStyle w:val="ListParagraph"/>
        <w:ind w:left="1080" w:right="-720"/>
        <w:jc w:val="both"/>
        <w:rPr>
          <w:rFonts w:ascii="Arial" w:hAnsi="Arial" w:cs="Arial"/>
          <w:b/>
          <w:bCs/>
          <w:color w:val="000000" w:themeColor="text1"/>
        </w:rPr>
      </w:pPr>
      <w:r w:rsidRPr="00AA7510">
        <w:rPr>
          <w:rFonts w:ascii="Arial" w:hAnsi="Arial" w:cs="Arial"/>
          <w:b/>
          <w:bCs/>
        </w:rPr>
        <w:t>Total crop trees</w:t>
      </w:r>
      <w:r w:rsidR="00902FB5" w:rsidRPr="00AA7510">
        <w:rPr>
          <w:rFonts w:ascii="Arial" w:hAnsi="Arial" w:cs="Arial"/>
          <w:b/>
          <w:bCs/>
        </w:rPr>
        <w:t xml:space="preserve"> – </w:t>
      </w:r>
      <w:r w:rsidR="00AA7510" w:rsidRPr="00AA7510">
        <w:rPr>
          <w:rFonts w:ascii="Arial" w:hAnsi="Arial" w:cs="Arial"/>
          <w:b/>
          <w:bCs/>
        </w:rPr>
        <w:t>1,608</w:t>
      </w:r>
    </w:p>
    <w:p w14:paraId="2FA52397" w14:textId="085C20B4" w:rsidR="0055692F" w:rsidRPr="00D936BD" w:rsidRDefault="002A3038" w:rsidP="002A3038">
      <w:pPr>
        <w:pStyle w:val="ListParagraph"/>
        <w:ind w:left="1080" w:right="-720"/>
        <w:jc w:val="both"/>
        <w:rPr>
          <w:rFonts w:ascii="Arial" w:hAnsi="Arial" w:cs="Arial"/>
          <w:b/>
          <w:bCs/>
          <w:color w:val="000000" w:themeColor="text1"/>
        </w:rPr>
      </w:pPr>
      <w:r w:rsidRPr="00D936BD">
        <w:rPr>
          <w:rFonts w:ascii="Arial" w:hAnsi="Arial" w:cs="Arial"/>
          <w:b/>
          <w:bCs/>
          <w:color w:val="000000" w:themeColor="text1"/>
        </w:rPr>
        <w:t xml:space="preserve">Estimated trees to cut </w:t>
      </w:r>
      <w:r w:rsidR="00902FB5" w:rsidRPr="00D936BD">
        <w:rPr>
          <w:rFonts w:ascii="Arial" w:hAnsi="Arial" w:cs="Arial"/>
          <w:b/>
          <w:bCs/>
          <w:color w:val="000000" w:themeColor="text1"/>
        </w:rPr>
        <w:t xml:space="preserve">– </w:t>
      </w:r>
      <w:r w:rsidR="00715003" w:rsidRPr="00D936BD">
        <w:rPr>
          <w:rFonts w:ascii="Arial" w:hAnsi="Arial" w:cs="Arial"/>
          <w:b/>
          <w:bCs/>
          <w:color w:val="000000" w:themeColor="text1"/>
        </w:rPr>
        <w:t>5 to 7 trees per crop tree</w:t>
      </w:r>
    </w:p>
    <w:p w14:paraId="7754BE7F" w14:textId="77777777" w:rsidR="00FF43FC" w:rsidRPr="00C059D0" w:rsidRDefault="00FF43FC" w:rsidP="00C059D0">
      <w:pPr>
        <w:ind w:right="-720"/>
        <w:jc w:val="both"/>
        <w:rPr>
          <w:rFonts w:ascii="Arial" w:hAnsi="Arial" w:cs="Arial"/>
        </w:rPr>
      </w:pPr>
    </w:p>
    <w:p w14:paraId="3A7F9425" w14:textId="7B7BB939" w:rsidR="003406B5" w:rsidRDefault="002A3038" w:rsidP="001148EF">
      <w:pPr>
        <w:pStyle w:val="ListParagraph"/>
        <w:ind w:right="-720"/>
        <w:jc w:val="both"/>
        <w:rPr>
          <w:rFonts w:ascii="Arial" w:hAnsi="Arial" w:cs="Arial"/>
        </w:rPr>
      </w:pPr>
      <w:r>
        <w:rPr>
          <w:rFonts w:ascii="Arial" w:hAnsi="Arial" w:cs="Arial"/>
        </w:rPr>
        <w:t>Crop trees in all blocks were 100% tallied.</w:t>
      </w:r>
    </w:p>
    <w:p w14:paraId="0088BA2D" w14:textId="77777777" w:rsidR="00C059D0" w:rsidRPr="00A96566" w:rsidRDefault="00C059D0" w:rsidP="00A96566">
      <w:pPr>
        <w:pStyle w:val="ListParagraph"/>
        <w:ind w:right="-720"/>
        <w:jc w:val="both"/>
        <w:rPr>
          <w:rFonts w:ascii="Arial" w:hAnsi="Arial" w:cs="Arial"/>
        </w:rPr>
      </w:pPr>
    </w:p>
    <w:p w14:paraId="258D1035" w14:textId="4379FA53" w:rsidR="0062055C" w:rsidRDefault="00C059D0" w:rsidP="00E15656">
      <w:pPr>
        <w:numPr>
          <w:ilvl w:val="0"/>
          <w:numId w:val="14"/>
        </w:numPr>
        <w:jc w:val="both"/>
        <w:rPr>
          <w:rFonts w:ascii="Arial" w:hAnsi="Arial" w:cs="Arial"/>
        </w:rPr>
      </w:pPr>
      <w:r>
        <w:rPr>
          <w:rFonts w:ascii="Arial" w:hAnsi="Arial" w:cs="Arial"/>
        </w:rPr>
        <w:t>C</w:t>
      </w:r>
      <w:r w:rsidR="0062055C">
        <w:rPr>
          <w:rFonts w:ascii="Arial" w:hAnsi="Arial" w:cs="Arial"/>
        </w:rPr>
        <w:t>rop trees are marked in red paint. All crown-touching competitors of these trees are to be cut. All reserve trees from the previous timber harvest and conifers are reserved. No branches from adjacent trees should remain above or touch the branches of the crop trees. When standing below each crop tree, a ring of sky should be visible when looking upwards. We estimate an average of f</w:t>
      </w:r>
      <w:r>
        <w:rPr>
          <w:rFonts w:ascii="Arial" w:hAnsi="Arial" w:cs="Arial"/>
        </w:rPr>
        <w:t>ive</w:t>
      </w:r>
      <w:r w:rsidR="0062055C">
        <w:rPr>
          <w:rFonts w:ascii="Arial" w:hAnsi="Arial" w:cs="Arial"/>
        </w:rPr>
        <w:t xml:space="preserve"> </w:t>
      </w:r>
      <w:r w:rsidR="00582D57">
        <w:rPr>
          <w:rFonts w:ascii="Arial" w:hAnsi="Arial" w:cs="Arial"/>
        </w:rPr>
        <w:t xml:space="preserve">to seven </w:t>
      </w:r>
      <w:r w:rsidR="0062055C">
        <w:rPr>
          <w:rFonts w:ascii="Arial" w:hAnsi="Arial" w:cs="Arial"/>
        </w:rPr>
        <w:t>competing trees will need to be cut for a full release of each crop tree. The successful bidder is required to meet on site with a PGC forester prior to cutting to discuss specific cutting instructions.</w:t>
      </w:r>
    </w:p>
    <w:p w14:paraId="26805A34" w14:textId="77777777" w:rsidR="0062055C" w:rsidRDefault="0062055C" w:rsidP="0062055C">
      <w:pPr>
        <w:ind w:left="1080"/>
        <w:jc w:val="both"/>
        <w:rPr>
          <w:rFonts w:ascii="Arial" w:hAnsi="Arial" w:cs="Arial"/>
        </w:rPr>
      </w:pPr>
    </w:p>
    <w:p w14:paraId="5B98FA61" w14:textId="4A5E7A77" w:rsidR="00E15656" w:rsidRPr="00E15656" w:rsidRDefault="00E15656" w:rsidP="00E15656">
      <w:pPr>
        <w:numPr>
          <w:ilvl w:val="0"/>
          <w:numId w:val="14"/>
        </w:numPr>
        <w:jc w:val="both"/>
        <w:rPr>
          <w:rFonts w:ascii="Arial" w:hAnsi="Arial" w:cs="Arial"/>
        </w:rPr>
      </w:pPr>
      <w:r w:rsidRPr="00E15656">
        <w:rPr>
          <w:rFonts w:ascii="Arial" w:hAnsi="Arial" w:cs="Arial"/>
        </w:rPr>
        <w:t>Trees may be felled with hand operated devices</w:t>
      </w:r>
      <w:r w:rsidR="00D71ADB">
        <w:rPr>
          <w:rFonts w:ascii="Arial" w:hAnsi="Arial" w:cs="Arial"/>
        </w:rPr>
        <w:t>.</w:t>
      </w:r>
      <w:r>
        <w:rPr>
          <w:rFonts w:ascii="Arial" w:hAnsi="Arial" w:cs="Arial"/>
        </w:rPr>
        <w:t xml:space="preserve">  T</w:t>
      </w:r>
      <w:r w:rsidRPr="00E15656">
        <w:rPr>
          <w:rFonts w:ascii="Arial" w:hAnsi="Arial" w:cs="Arial"/>
        </w:rPr>
        <w:t>rees felled must be completely severed at the stump.</w:t>
      </w:r>
    </w:p>
    <w:p w14:paraId="16CA5141" w14:textId="77777777" w:rsidR="00E15656" w:rsidRPr="00E15656" w:rsidRDefault="00E15656" w:rsidP="00E15656">
      <w:pPr>
        <w:jc w:val="both"/>
        <w:rPr>
          <w:rFonts w:ascii="Arial" w:hAnsi="Arial" w:cs="Arial"/>
        </w:rPr>
      </w:pPr>
    </w:p>
    <w:p w14:paraId="6A9BE14F" w14:textId="758B1E19" w:rsidR="00E15656" w:rsidRDefault="00E15656" w:rsidP="00E15656">
      <w:pPr>
        <w:numPr>
          <w:ilvl w:val="0"/>
          <w:numId w:val="14"/>
        </w:numPr>
        <w:jc w:val="both"/>
        <w:rPr>
          <w:rFonts w:ascii="Arial" w:hAnsi="Arial" w:cs="Arial"/>
        </w:rPr>
      </w:pPr>
      <w:r w:rsidRPr="00E15656">
        <w:rPr>
          <w:rFonts w:ascii="Arial" w:hAnsi="Arial" w:cs="Arial"/>
        </w:rPr>
        <w:t xml:space="preserve">Stump heights must </w:t>
      </w:r>
      <w:r w:rsidR="0062055C">
        <w:rPr>
          <w:rFonts w:ascii="Arial" w:hAnsi="Arial" w:cs="Arial"/>
        </w:rPr>
        <w:t>not be</w:t>
      </w:r>
      <w:r w:rsidRPr="00E15656">
        <w:rPr>
          <w:rFonts w:ascii="Arial" w:hAnsi="Arial" w:cs="Arial"/>
        </w:rPr>
        <w:t xml:space="preserve"> higher than 6 inches above the ground</w:t>
      </w:r>
      <w:r>
        <w:rPr>
          <w:rFonts w:ascii="Arial" w:hAnsi="Arial" w:cs="Arial"/>
        </w:rPr>
        <w:t>.</w:t>
      </w:r>
    </w:p>
    <w:p w14:paraId="791F8477" w14:textId="77777777" w:rsidR="00E15656" w:rsidRPr="00E15656" w:rsidRDefault="00E15656" w:rsidP="001127EF">
      <w:pPr>
        <w:jc w:val="both"/>
        <w:rPr>
          <w:rFonts w:ascii="Arial" w:hAnsi="Arial" w:cs="Arial"/>
        </w:rPr>
      </w:pPr>
    </w:p>
    <w:p w14:paraId="4929B13B" w14:textId="77777777" w:rsidR="00E15656" w:rsidRPr="00E15656" w:rsidRDefault="00E15656" w:rsidP="00E15656">
      <w:pPr>
        <w:numPr>
          <w:ilvl w:val="0"/>
          <w:numId w:val="14"/>
        </w:numPr>
        <w:jc w:val="both"/>
        <w:rPr>
          <w:rFonts w:ascii="Arial" w:hAnsi="Arial" w:cs="Arial"/>
        </w:rPr>
      </w:pPr>
      <w:r w:rsidRPr="00E15656">
        <w:rPr>
          <w:rFonts w:ascii="Arial" w:hAnsi="Arial" w:cs="Arial"/>
        </w:rPr>
        <w:t>All trees must be felled to ground level.  Any leaning trees must be pushed or pulled to ground level.</w:t>
      </w:r>
      <w:r w:rsidR="00D71ADB">
        <w:rPr>
          <w:rFonts w:ascii="Arial" w:hAnsi="Arial" w:cs="Arial"/>
        </w:rPr>
        <w:t xml:space="preserve">  It is not necessary to lop down tops on trees that are on the ground.</w:t>
      </w:r>
    </w:p>
    <w:p w14:paraId="5F8102C4" w14:textId="77777777" w:rsidR="00E15656" w:rsidRPr="00E15656" w:rsidRDefault="00E15656" w:rsidP="00E15656">
      <w:pPr>
        <w:ind w:left="720"/>
        <w:jc w:val="both"/>
        <w:rPr>
          <w:rFonts w:ascii="Arial" w:hAnsi="Arial" w:cs="Arial"/>
        </w:rPr>
      </w:pPr>
    </w:p>
    <w:p w14:paraId="73540D57" w14:textId="77777777" w:rsidR="00E15656" w:rsidRPr="00E15656" w:rsidRDefault="00E15656" w:rsidP="00E15656">
      <w:pPr>
        <w:numPr>
          <w:ilvl w:val="0"/>
          <w:numId w:val="14"/>
        </w:numPr>
        <w:jc w:val="both"/>
        <w:rPr>
          <w:rFonts w:ascii="Arial" w:hAnsi="Arial" w:cs="Arial"/>
        </w:rPr>
      </w:pPr>
      <w:r w:rsidRPr="00E15656">
        <w:rPr>
          <w:rFonts w:ascii="Arial" w:hAnsi="Arial" w:cs="Arial"/>
        </w:rPr>
        <w:t>All woody material must remain on site.</w:t>
      </w:r>
    </w:p>
    <w:p w14:paraId="7A90B145" w14:textId="77777777" w:rsidR="00E15656" w:rsidRPr="00E15656" w:rsidRDefault="00E15656" w:rsidP="001127EF">
      <w:pPr>
        <w:jc w:val="both"/>
        <w:rPr>
          <w:rFonts w:ascii="Arial" w:hAnsi="Arial" w:cs="Arial"/>
        </w:rPr>
      </w:pPr>
    </w:p>
    <w:p w14:paraId="1BEDAF36" w14:textId="77777777" w:rsidR="00E15656" w:rsidRPr="00462C8D" w:rsidRDefault="00E15656" w:rsidP="00D71ADB">
      <w:pPr>
        <w:numPr>
          <w:ilvl w:val="0"/>
          <w:numId w:val="14"/>
        </w:numPr>
        <w:jc w:val="both"/>
        <w:rPr>
          <w:rFonts w:ascii="Arial" w:hAnsi="Arial" w:cs="Arial"/>
          <w:b/>
        </w:rPr>
      </w:pPr>
      <w:r w:rsidRPr="00E15656">
        <w:rPr>
          <w:rFonts w:ascii="Arial" w:hAnsi="Arial" w:cs="Arial"/>
        </w:rPr>
        <w:t>All care should be taken to directional</w:t>
      </w:r>
      <w:r w:rsidR="00211AB3">
        <w:rPr>
          <w:rFonts w:ascii="Arial" w:hAnsi="Arial" w:cs="Arial"/>
        </w:rPr>
        <w:t>ly</w:t>
      </w:r>
      <w:r w:rsidRPr="00E15656">
        <w:rPr>
          <w:rFonts w:ascii="Arial" w:hAnsi="Arial" w:cs="Arial"/>
        </w:rPr>
        <w:t xml:space="preserve"> fell trees away from road edges,</w:t>
      </w:r>
      <w:r w:rsidR="00D71ADB">
        <w:rPr>
          <w:rFonts w:ascii="Arial" w:hAnsi="Arial" w:cs="Arial"/>
        </w:rPr>
        <w:t xml:space="preserve"> </w:t>
      </w:r>
      <w:r w:rsidR="00211AB3">
        <w:rPr>
          <w:rFonts w:ascii="Arial" w:hAnsi="Arial" w:cs="Arial"/>
        </w:rPr>
        <w:t>crop</w:t>
      </w:r>
      <w:r w:rsidR="00D71ADB">
        <w:rPr>
          <w:rFonts w:ascii="Arial" w:hAnsi="Arial" w:cs="Arial"/>
        </w:rPr>
        <w:t xml:space="preserve"> trees,</w:t>
      </w:r>
      <w:r w:rsidRPr="00E15656">
        <w:rPr>
          <w:rFonts w:ascii="Arial" w:hAnsi="Arial" w:cs="Arial"/>
        </w:rPr>
        <w:t xml:space="preserve"> herbaceous openings, trails, parking area, vernal ponds, stream corridors, and the game</w:t>
      </w:r>
      <w:r w:rsidR="00D71ADB">
        <w:rPr>
          <w:rFonts w:ascii="Arial" w:hAnsi="Arial" w:cs="Arial"/>
        </w:rPr>
        <w:t xml:space="preserve"> </w:t>
      </w:r>
      <w:r w:rsidRPr="00E15656">
        <w:rPr>
          <w:rFonts w:ascii="Arial" w:hAnsi="Arial" w:cs="Arial"/>
        </w:rPr>
        <w:t>land boundary.   The main game</w:t>
      </w:r>
      <w:r w:rsidR="00D71ADB">
        <w:rPr>
          <w:rFonts w:ascii="Arial" w:hAnsi="Arial" w:cs="Arial"/>
        </w:rPr>
        <w:t xml:space="preserve"> </w:t>
      </w:r>
      <w:r w:rsidRPr="00E15656">
        <w:rPr>
          <w:rFonts w:ascii="Arial" w:hAnsi="Arial" w:cs="Arial"/>
        </w:rPr>
        <w:t>land road must be kept open for travel prior to leaving the location each day during operations.</w:t>
      </w:r>
    </w:p>
    <w:p w14:paraId="7C1D83B1" w14:textId="77777777" w:rsidR="00462C8D" w:rsidRDefault="00462C8D" w:rsidP="00462C8D">
      <w:pPr>
        <w:pStyle w:val="ListParagraph"/>
        <w:rPr>
          <w:rFonts w:ascii="Arial" w:hAnsi="Arial" w:cs="Arial"/>
          <w:b/>
        </w:rPr>
      </w:pPr>
    </w:p>
    <w:p w14:paraId="6EB6F68D" w14:textId="25421C67" w:rsidR="00462C8D" w:rsidRPr="00D71ADB" w:rsidRDefault="00462C8D" w:rsidP="00D71ADB">
      <w:pPr>
        <w:numPr>
          <w:ilvl w:val="0"/>
          <w:numId w:val="14"/>
        </w:numPr>
        <w:jc w:val="both"/>
        <w:rPr>
          <w:rFonts w:ascii="Arial" w:hAnsi="Arial" w:cs="Arial"/>
          <w:b/>
        </w:rPr>
      </w:pPr>
      <w:r>
        <w:rPr>
          <w:rFonts w:ascii="Arial" w:hAnsi="Arial" w:cs="Arial"/>
          <w:bCs/>
        </w:rPr>
        <w:t xml:space="preserve">Grape vines may be severed for operator safety </w:t>
      </w:r>
    </w:p>
    <w:p w14:paraId="086769EF" w14:textId="77777777" w:rsidR="00D71ADB" w:rsidRPr="00D71ADB" w:rsidRDefault="00D71ADB" w:rsidP="00D71ADB">
      <w:pPr>
        <w:ind w:left="1080"/>
        <w:jc w:val="both"/>
        <w:rPr>
          <w:rFonts w:ascii="Arial" w:hAnsi="Arial" w:cs="Arial"/>
          <w:b/>
        </w:rPr>
      </w:pPr>
    </w:p>
    <w:p w14:paraId="0257BBF6" w14:textId="77777777" w:rsidR="00151495" w:rsidRPr="00D71ADB" w:rsidRDefault="00D71ADB" w:rsidP="00D71ADB">
      <w:pPr>
        <w:numPr>
          <w:ilvl w:val="0"/>
          <w:numId w:val="14"/>
        </w:numPr>
        <w:jc w:val="both"/>
        <w:rPr>
          <w:rFonts w:ascii="Arial" w:hAnsi="Arial" w:cs="Arial"/>
          <w:b/>
        </w:rPr>
      </w:pPr>
      <w:r>
        <w:rPr>
          <w:rFonts w:ascii="Arial" w:hAnsi="Arial" w:cs="Arial"/>
        </w:rPr>
        <w:t>Any damage to game lands access roads will be repaired by the operator.</w:t>
      </w:r>
    </w:p>
    <w:p w14:paraId="7AD28070" w14:textId="77777777" w:rsidR="00D71ADB" w:rsidRDefault="00D71ADB" w:rsidP="00D71ADB">
      <w:pPr>
        <w:pStyle w:val="ListParagraph"/>
        <w:rPr>
          <w:rFonts w:ascii="Arial" w:hAnsi="Arial" w:cs="Arial"/>
          <w:b/>
        </w:rPr>
      </w:pPr>
    </w:p>
    <w:p w14:paraId="7896521B" w14:textId="1C389697" w:rsidR="00D71ADB" w:rsidRPr="00D71ADB" w:rsidRDefault="00D71ADB" w:rsidP="00D71ADB">
      <w:pPr>
        <w:numPr>
          <w:ilvl w:val="0"/>
          <w:numId w:val="14"/>
        </w:numPr>
        <w:jc w:val="both"/>
        <w:rPr>
          <w:rFonts w:ascii="Arial" w:hAnsi="Arial" w:cs="Arial"/>
          <w:b/>
        </w:rPr>
      </w:pPr>
      <w:r w:rsidRPr="0078758D">
        <w:rPr>
          <w:rFonts w:ascii="Arial" w:hAnsi="Arial" w:cs="Arial"/>
          <w:b/>
          <w:color w:val="000000"/>
        </w:rPr>
        <w:t>Cutting equipment</w:t>
      </w:r>
      <w:r w:rsidRPr="00A9336B">
        <w:rPr>
          <w:rFonts w:ascii="Arial" w:hAnsi="Arial" w:cs="Arial"/>
          <w:color w:val="000000"/>
        </w:rPr>
        <w:t xml:space="preserve"> -</w:t>
      </w:r>
      <w:r>
        <w:rPr>
          <w:rFonts w:ascii="Arial" w:hAnsi="Arial" w:cs="Arial"/>
          <w:color w:val="000000"/>
        </w:rPr>
        <w:t xml:space="preserve">The Operator may use any handheld equipment for felling the trees competing with each crop tree.  Primary equipment will be chainsaws or handheld brush cutters on a weed </w:t>
      </w:r>
      <w:r w:rsidR="003E6E1A">
        <w:rPr>
          <w:rFonts w:ascii="Arial" w:hAnsi="Arial" w:cs="Arial"/>
          <w:color w:val="000000"/>
        </w:rPr>
        <w:t>trimmer</w:t>
      </w:r>
      <w:r>
        <w:rPr>
          <w:rFonts w:ascii="Arial" w:hAnsi="Arial" w:cs="Arial"/>
          <w:color w:val="000000"/>
        </w:rPr>
        <w:t xml:space="preserve"> platform.  The equipment and technique must completely sever the competing trees without damaging the crop trees’ bole or crown.  No self-propelled machines are permitted.</w:t>
      </w:r>
      <w:r w:rsidRPr="00A9336B">
        <w:rPr>
          <w:rFonts w:ascii="Arial" w:hAnsi="Arial" w:cs="Arial"/>
          <w:color w:val="000000"/>
        </w:rPr>
        <w:t xml:space="preserve">  </w:t>
      </w:r>
      <w:r w:rsidRPr="000060FC">
        <w:rPr>
          <w:rFonts w:ascii="Arial" w:hAnsi="Arial" w:cs="Arial"/>
          <w:i/>
          <w:color w:val="000000"/>
        </w:rPr>
        <w:t>The Commission reserves the right to reject any piece of equipment that in its opinion will not adequately complete the job.</w:t>
      </w:r>
    </w:p>
    <w:p w14:paraId="39D8CBAC" w14:textId="77777777" w:rsidR="006B2133" w:rsidRPr="001127EF" w:rsidRDefault="006B2133" w:rsidP="001127EF">
      <w:pPr>
        <w:pStyle w:val="ListParagraph"/>
        <w:tabs>
          <w:tab w:val="left" w:pos="360"/>
          <w:tab w:val="left" w:pos="720"/>
          <w:tab w:val="left" w:pos="1080"/>
          <w:tab w:val="left" w:pos="1440"/>
        </w:tabs>
        <w:ind w:left="0"/>
        <w:contextualSpacing w:val="0"/>
        <w:rPr>
          <w:rFonts w:ascii="Arial" w:hAnsi="Arial" w:cs="Arial"/>
          <w:i/>
          <w:color w:val="000000"/>
        </w:rPr>
      </w:pPr>
    </w:p>
    <w:p w14:paraId="4D0A54AF" w14:textId="77777777" w:rsidR="00A06B66" w:rsidRPr="00D311DF" w:rsidRDefault="00F845A1" w:rsidP="0004131E">
      <w:pPr>
        <w:tabs>
          <w:tab w:val="left" w:pos="360"/>
          <w:tab w:val="left" w:pos="540"/>
          <w:tab w:val="left" w:pos="720"/>
          <w:tab w:val="left" w:pos="1080"/>
          <w:tab w:val="left" w:pos="1440"/>
        </w:tabs>
        <w:ind w:left="360" w:hanging="360"/>
        <w:jc w:val="both"/>
        <w:rPr>
          <w:rFonts w:ascii="Arial" w:hAnsi="Arial" w:cs="Arial"/>
          <w:b/>
          <w:u w:val="single"/>
        </w:rPr>
      </w:pPr>
      <w:r>
        <w:rPr>
          <w:rFonts w:ascii="Arial" w:hAnsi="Arial" w:cs="Arial"/>
        </w:rPr>
        <w:t>C</w:t>
      </w:r>
      <w:r w:rsidR="006B2133" w:rsidRPr="00D311DF">
        <w:rPr>
          <w:rFonts w:ascii="Arial" w:hAnsi="Arial" w:cs="Arial"/>
        </w:rPr>
        <w:t>.</w:t>
      </w:r>
      <w:r w:rsidR="006B2133" w:rsidRPr="00D311DF">
        <w:rPr>
          <w:rFonts w:ascii="Arial" w:hAnsi="Arial" w:cs="Arial"/>
        </w:rPr>
        <w:tab/>
      </w:r>
      <w:r w:rsidR="00A06B66" w:rsidRPr="00D311DF">
        <w:rPr>
          <w:rFonts w:ascii="Arial" w:hAnsi="Arial" w:cs="Arial"/>
        </w:rPr>
        <w:t>The contractor agrees to comply with all attachments.</w:t>
      </w:r>
    </w:p>
    <w:p w14:paraId="205F9731" w14:textId="77777777" w:rsidR="00A06B66" w:rsidRPr="00D311DF" w:rsidRDefault="00A06B66" w:rsidP="0004131E">
      <w:pPr>
        <w:tabs>
          <w:tab w:val="left" w:pos="360"/>
          <w:tab w:val="left" w:pos="540"/>
          <w:tab w:val="left" w:pos="720"/>
          <w:tab w:val="left" w:pos="1080"/>
          <w:tab w:val="left" w:pos="1440"/>
        </w:tabs>
        <w:jc w:val="both"/>
        <w:rPr>
          <w:rFonts w:ascii="Arial" w:hAnsi="Arial" w:cs="Arial"/>
        </w:rPr>
      </w:pPr>
    </w:p>
    <w:p w14:paraId="0E37EF92" w14:textId="77777777" w:rsidR="00FC6E5A" w:rsidRPr="001431CD" w:rsidRDefault="00F845A1" w:rsidP="00975D92">
      <w:pPr>
        <w:tabs>
          <w:tab w:val="left" w:pos="360"/>
          <w:tab w:val="left" w:pos="540"/>
          <w:tab w:val="left" w:pos="1080"/>
          <w:tab w:val="left" w:pos="1440"/>
        </w:tabs>
        <w:ind w:left="360" w:right="-720" w:hanging="360"/>
        <w:jc w:val="both"/>
        <w:rPr>
          <w:rFonts w:ascii="Arial" w:hAnsi="Arial" w:cs="Arial"/>
        </w:rPr>
      </w:pPr>
      <w:r>
        <w:rPr>
          <w:rFonts w:ascii="Arial" w:hAnsi="Arial" w:cs="Arial"/>
        </w:rPr>
        <w:t>D</w:t>
      </w:r>
      <w:r w:rsidR="00FC6E5A" w:rsidRPr="00D311DF">
        <w:rPr>
          <w:rFonts w:ascii="Arial" w:hAnsi="Arial" w:cs="Arial"/>
        </w:rPr>
        <w:t>.</w:t>
      </w:r>
      <w:r w:rsidR="00FC6E5A" w:rsidRPr="00D311DF">
        <w:rPr>
          <w:rFonts w:ascii="Arial" w:hAnsi="Arial" w:cs="Arial"/>
        </w:rPr>
        <w:tab/>
      </w:r>
      <w:r w:rsidR="00A06B66" w:rsidRPr="00D311DF">
        <w:rPr>
          <w:rFonts w:ascii="Arial" w:hAnsi="Arial" w:cs="Arial"/>
        </w:rPr>
        <w:t xml:space="preserve">As a further guarantee of faithful performance of the conditions set forth in this </w:t>
      </w:r>
      <w:r w:rsidR="00ED1341" w:rsidRPr="00D311DF">
        <w:rPr>
          <w:rFonts w:ascii="Arial" w:hAnsi="Arial" w:cs="Arial"/>
        </w:rPr>
        <w:t>C</w:t>
      </w:r>
      <w:r w:rsidR="00A06B66" w:rsidRPr="00D311DF">
        <w:rPr>
          <w:rFonts w:ascii="Arial" w:hAnsi="Arial" w:cs="Arial"/>
        </w:rPr>
        <w:t xml:space="preserve">ontract, the Successful bidder hereby agrees to furnish the Commission with </w:t>
      </w:r>
      <w:r w:rsidR="00ED1341" w:rsidRPr="00D311DF">
        <w:rPr>
          <w:rFonts w:ascii="Arial" w:hAnsi="Arial" w:cs="Arial"/>
        </w:rPr>
        <w:t>Cashiers or Treasurers</w:t>
      </w:r>
      <w:r w:rsidR="00A06B66" w:rsidRPr="00D311DF">
        <w:rPr>
          <w:rFonts w:ascii="Arial" w:hAnsi="Arial" w:cs="Arial"/>
        </w:rPr>
        <w:t xml:space="preserve"> Check,</w:t>
      </w:r>
      <w:r w:rsidR="00D76054" w:rsidRPr="00D311DF">
        <w:rPr>
          <w:rFonts w:ascii="Arial" w:hAnsi="Arial" w:cs="Arial"/>
        </w:rPr>
        <w:t xml:space="preserve"> Letter of Credit, or Insurance Bond</w:t>
      </w:r>
      <w:r w:rsidR="00A06B66" w:rsidRPr="00D311DF">
        <w:rPr>
          <w:rFonts w:ascii="Arial" w:hAnsi="Arial" w:cs="Arial"/>
        </w:rPr>
        <w:t xml:space="preserve"> </w:t>
      </w:r>
      <w:r w:rsidR="00ED1341" w:rsidRPr="00D311DF">
        <w:rPr>
          <w:rFonts w:ascii="Arial" w:hAnsi="Arial" w:cs="Arial"/>
        </w:rPr>
        <w:t>payable</w:t>
      </w:r>
      <w:r w:rsidR="00A06B66" w:rsidRPr="00D311DF">
        <w:rPr>
          <w:rFonts w:ascii="Arial" w:hAnsi="Arial" w:cs="Arial"/>
        </w:rPr>
        <w:t xml:space="preserve"> to the Pennsylvania Game Commission, in the </w:t>
      </w:r>
      <w:r w:rsidR="00ED1341" w:rsidRPr="00D311DF">
        <w:rPr>
          <w:rFonts w:ascii="Arial" w:hAnsi="Arial" w:cs="Arial"/>
        </w:rPr>
        <w:t>amount</w:t>
      </w:r>
      <w:r w:rsidR="00A06B66" w:rsidRPr="00D311DF">
        <w:rPr>
          <w:rFonts w:ascii="Arial" w:hAnsi="Arial" w:cs="Arial"/>
        </w:rPr>
        <w:t xml:space="preserve"> of </w:t>
      </w:r>
      <w:r w:rsidR="00A06B66" w:rsidRPr="001431CD">
        <w:rPr>
          <w:rFonts w:ascii="Arial" w:hAnsi="Arial" w:cs="Arial"/>
          <w:b/>
          <w:u w:val="single"/>
        </w:rPr>
        <w:t>$</w:t>
      </w:r>
      <w:r w:rsidR="00A85B49">
        <w:rPr>
          <w:rFonts w:ascii="Arial" w:hAnsi="Arial" w:cs="Arial"/>
          <w:b/>
          <w:u w:val="single"/>
        </w:rPr>
        <w:t>1</w:t>
      </w:r>
      <w:r w:rsidR="00D76054" w:rsidRPr="001431CD">
        <w:rPr>
          <w:rFonts w:ascii="Arial" w:hAnsi="Arial" w:cs="Arial"/>
          <w:b/>
          <w:u w:val="single"/>
        </w:rPr>
        <w:t>,</w:t>
      </w:r>
      <w:r w:rsidR="00E15E68" w:rsidRPr="001431CD">
        <w:rPr>
          <w:rFonts w:ascii="Arial" w:hAnsi="Arial" w:cs="Arial"/>
          <w:b/>
          <w:u w:val="single"/>
        </w:rPr>
        <w:t>0</w:t>
      </w:r>
      <w:r w:rsidR="006D0920" w:rsidRPr="001431CD">
        <w:rPr>
          <w:rFonts w:ascii="Arial" w:hAnsi="Arial" w:cs="Arial"/>
          <w:b/>
          <w:u w:val="single"/>
        </w:rPr>
        <w:t>00.00</w:t>
      </w:r>
      <w:r w:rsidR="00A06B66" w:rsidRPr="001431CD">
        <w:rPr>
          <w:rFonts w:ascii="Arial" w:hAnsi="Arial" w:cs="Arial"/>
        </w:rPr>
        <w:t>.</w:t>
      </w:r>
    </w:p>
    <w:p w14:paraId="12EE736E" w14:textId="77777777" w:rsidR="006B2133" w:rsidRPr="00D311DF" w:rsidRDefault="006B2133" w:rsidP="00FC6E5A">
      <w:pPr>
        <w:tabs>
          <w:tab w:val="left" w:pos="360"/>
          <w:tab w:val="left" w:pos="540"/>
          <w:tab w:val="left" w:pos="720"/>
          <w:tab w:val="left" w:pos="1080"/>
          <w:tab w:val="left" w:pos="1440"/>
        </w:tabs>
        <w:ind w:left="450" w:right="-720" w:hanging="450"/>
        <w:jc w:val="both"/>
        <w:rPr>
          <w:rFonts w:ascii="Arial" w:hAnsi="Arial" w:cs="Arial"/>
        </w:rPr>
      </w:pPr>
      <w:r w:rsidRPr="00D311DF">
        <w:rPr>
          <w:rFonts w:ascii="Arial" w:hAnsi="Arial" w:cs="Arial"/>
        </w:rPr>
        <w:tab/>
      </w:r>
    </w:p>
    <w:p w14:paraId="60CF100F" w14:textId="77777777" w:rsidR="006B2133" w:rsidRDefault="00F845A1" w:rsidP="0004131E">
      <w:pPr>
        <w:tabs>
          <w:tab w:val="left" w:pos="360"/>
          <w:tab w:val="left" w:pos="540"/>
          <w:tab w:val="left" w:pos="720"/>
          <w:tab w:val="left" w:pos="1080"/>
          <w:tab w:val="left" w:pos="1440"/>
        </w:tabs>
        <w:ind w:left="360" w:right="-720" w:hanging="360"/>
        <w:jc w:val="both"/>
        <w:rPr>
          <w:rFonts w:ascii="Arial" w:hAnsi="Arial" w:cs="Arial"/>
        </w:rPr>
      </w:pPr>
      <w:r>
        <w:rPr>
          <w:rFonts w:ascii="Arial" w:hAnsi="Arial" w:cs="Arial"/>
        </w:rPr>
        <w:t>E</w:t>
      </w:r>
      <w:r w:rsidR="00137459" w:rsidRPr="00D311DF">
        <w:rPr>
          <w:rFonts w:ascii="Arial" w:hAnsi="Arial" w:cs="Arial"/>
        </w:rPr>
        <w:t>.</w:t>
      </w:r>
      <w:r w:rsidR="006B2133" w:rsidRPr="00D311DF">
        <w:rPr>
          <w:rFonts w:ascii="Arial" w:hAnsi="Arial" w:cs="Arial"/>
        </w:rPr>
        <w:tab/>
      </w:r>
      <w:r w:rsidR="00A06B66" w:rsidRPr="00D311DF">
        <w:rPr>
          <w:rFonts w:ascii="Arial" w:hAnsi="Arial" w:cs="Arial"/>
        </w:rPr>
        <w:t xml:space="preserve">Failure to comply with any of the terms </w:t>
      </w:r>
      <w:r w:rsidR="00ED1341" w:rsidRPr="00D311DF">
        <w:rPr>
          <w:rFonts w:ascii="Arial" w:hAnsi="Arial" w:cs="Arial"/>
        </w:rPr>
        <w:t xml:space="preserve">or </w:t>
      </w:r>
      <w:r w:rsidR="00A06B66" w:rsidRPr="00D311DF">
        <w:rPr>
          <w:rFonts w:ascii="Arial" w:hAnsi="Arial" w:cs="Arial"/>
        </w:rPr>
        <w:t xml:space="preserve">conditions of the </w:t>
      </w:r>
      <w:r w:rsidR="00ED1341" w:rsidRPr="00D311DF">
        <w:rPr>
          <w:rFonts w:ascii="Arial" w:hAnsi="Arial" w:cs="Arial"/>
        </w:rPr>
        <w:t>C</w:t>
      </w:r>
      <w:r w:rsidR="00A06B66" w:rsidRPr="00D311DF">
        <w:rPr>
          <w:rFonts w:ascii="Arial" w:hAnsi="Arial" w:cs="Arial"/>
        </w:rPr>
        <w:t xml:space="preserve">ontract </w:t>
      </w:r>
      <w:r w:rsidR="00A339F7" w:rsidRPr="00D311DF">
        <w:rPr>
          <w:rFonts w:ascii="Arial" w:hAnsi="Arial" w:cs="Arial"/>
        </w:rPr>
        <w:t>will</w:t>
      </w:r>
      <w:r w:rsidR="00A06B66" w:rsidRPr="00D311DF">
        <w:rPr>
          <w:rFonts w:ascii="Arial" w:hAnsi="Arial" w:cs="Arial"/>
        </w:rPr>
        <w:t xml:space="preserve"> result in cancellation of the agreement</w:t>
      </w:r>
      <w:r w:rsidR="00251BA8">
        <w:rPr>
          <w:rFonts w:ascii="Arial" w:hAnsi="Arial" w:cs="Arial"/>
        </w:rPr>
        <w:t>.</w:t>
      </w:r>
      <w:r w:rsidR="00A06B66" w:rsidRPr="00D311DF">
        <w:rPr>
          <w:rFonts w:ascii="Arial" w:hAnsi="Arial" w:cs="Arial"/>
        </w:rPr>
        <w:t xml:space="preserve"> </w:t>
      </w:r>
    </w:p>
    <w:p w14:paraId="02A80C22" w14:textId="77777777" w:rsidR="00F845A1" w:rsidRPr="00D311DF" w:rsidRDefault="00F845A1" w:rsidP="0004131E">
      <w:pPr>
        <w:tabs>
          <w:tab w:val="left" w:pos="360"/>
          <w:tab w:val="left" w:pos="540"/>
          <w:tab w:val="left" w:pos="720"/>
          <w:tab w:val="left" w:pos="1080"/>
          <w:tab w:val="left" w:pos="1440"/>
        </w:tabs>
        <w:ind w:left="360" w:right="-720" w:hanging="360"/>
        <w:jc w:val="both"/>
        <w:rPr>
          <w:rFonts w:ascii="Arial" w:hAnsi="Arial" w:cs="Arial"/>
        </w:rPr>
      </w:pPr>
    </w:p>
    <w:p w14:paraId="03E6316C" w14:textId="77777777" w:rsidR="006B2133" w:rsidRPr="00D311DF" w:rsidRDefault="006B2133" w:rsidP="0004131E">
      <w:pPr>
        <w:tabs>
          <w:tab w:val="left" w:pos="360"/>
          <w:tab w:val="left" w:pos="540"/>
          <w:tab w:val="left" w:pos="720"/>
          <w:tab w:val="left" w:pos="1080"/>
          <w:tab w:val="left" w:pos="1440"/>
        </w:tabs>
        <w:ind w:left="360" w:hanging="360"/>
        <w:jc w:val="both"/>
        <w:rPr>
          <w:rFonts w:ascii="Arial" w:hAnsi="Arial" w:cs="Arial"/>
        </w:rPr>
      </w:pPr>
    </w:p>
    <w:p w14:paraId="3102B123" w14:textId="77777777" w:rsidR="004C5A56" w:rsidRPr="00251BA8" w:rsidRDefault="0090173B" w:rsidP="00251BA8">
      <w:pPr>
        <w:pStyle w:val="ListParagraph"/>
        <w:numPr>
          <w:ilvl w:val="0"/>
          <w:numId w:val="8"/>
        </w:numPr>
        <w:ind w:right="-720"/>
        <w:jc w:val="both"/>
        <w:rPr>
          <w:rFonts w:ascii="Arial" w:hAnsi="Arial" w:cs="Arial"/>
          <w:b/>
        </w:rPr>
      </w:pPr>
      <w:r w:rsidRPr="00251BA8">
        <w:rPr>
          <w:rFonts w:ascii="Arial" w:hAnsi="Arial" w:cs="Arial"/>
          <w:b/>
        </w:rPr>
        <w:t>INSURANCE REQUIREMENTS:</w:t>
      </w:r>
    </w:p>
    <w:p w14:paraId="4F525F53" w14:textId="77777777" w:rsidR="00251BA8" w:rsidRPr="00251BA8" w:rsidRDefault="00251BA8" w:rsidP="00251BA8">
      <w:pPr>
        <w:pStyle w:val="ListParagraph"/>
        <w:ind w:left="0" w:right="-720"/>
        <w:jc w:val="both"/>
        <w:rPr>
          <w:rFonts w:ascii="Arial" w:hAnsi="Arial" w:cs="Arial"/>
        </w:rPr>
      </w:pPr>
    </w:p>
    <w:p w14:paraId="261FD905" w14:textId="77777777" w:rsidR="00E04EC9" w:rsidRPr="00D311DF" w:rsidRDefault="00E04EC9" w:rsidP="00673F9A">
      <w:pPr>
        <w:ind w:left="360" w:right="-720" w:hanging="360"/>
        <w:jc w:val="both"/>
        <w:rPr>
          <w:rFonts w:ascii="Arial" w:hAnsi="Arial" w:cs="Arial"/>
        </w:rPr>
      </w:pPr>
      <w:r w:rsidRPr="00D311DF">
        <w:rPr>
          <w:rFonts w:ascii="Arial" w:hAnsi="Arial" w:cs="Arial"/>
        </w:rPr>
        <w:t>A.</w:t>
      </w:r>
      <w:r w:rsidR="004C5A56" w:rsidRPr="00D311DF">
        <w:rPr>
          <w:rFonts w:ascii="Arial" w:hAnsi="Arial" w:cs="Arial"/>
        </w:rPr>
        <w:t xml:space="preserve">  </w:t>
      </w:r>
      <w:r w:rsidRPr="00D311DF">
        <w:rPr>
          <w:rFonts w:ascii="Arial" w:hAnsi="Arial" w:cs="Arial"/>
        </w:rPr>
        <w:t>The contractor will provide Workmen’s Compensation</w:t>
      </w:r>
      <w:r w:rsidR="004C5A56" w:rsidRPr="00D311DF">
        <w:rPr>
          <w:rFonts w:ascii="Arial" w:hAnsi="Arial" w:cs="Arial"/>
        </w:rPr>
        <w:t xml:space="preserve"> insurance</w:t>
      </w:r>
      <w:r w:rsidR="00673F9A" w:rsidRPr="00D311DF">
        <w:rPr>
          <w:rFonts w:ascii="Arial" w:hAnsi="Arial" w:cs="Arial"/>
        </w:rPr>
        <w:t xml:space="preserve"> sufficient to </w:t>
      </w:r>
      <w:r w:rsidR="00786D72" w:rsidRPr="00D311DF">
        <w:rPr>
          <w:rFonts w:ascii="Arial" w:hAnsi="Arial" w:cs="Arial"/>
        </w:rPr>
        <w:t xml:space="preserve">cover </w:t>
      </w:r>
      <w:proofErr w:type="gramStart"/>
      <w:r w:rsidR="00786D72" w:rsidRPr="00D311DF">
        <w:rPr>
          <w:rFonts w:ascii="Arial" w:hAnsi="Arial" w:cs="Arial"/>
        </w:rPr>
        <w:t>all</w:t>
      </w:r>
      <w:r w:rsidRPr="00D311DF">
        <w:rPr>
          <w:rFonts w:ascii="Arial" w:hAnsi="Arial" w:cs="Arial"/>
        </w:rPr>
        <w:t xml:space="preserve"> of</w:t>
      </w:r>
      <w:proofErr w:type="gramEnd"/>
      <w:r w:rsidRPr="00D311DF">
        <w:rPr>
          <w:rFonts w:ascii="Arial" w:hAnsi="Arial" w:cs="Arial"/>
        </w:rPr>
        <w:t xml:space="preserve"> the employees of contractor working to fulfill this contract.</w:t>
      </w:r>
    </w:p>
    <w:p w14:paraId="2ED55927" w14:textId="77777777" w:rsidR="00E31FCD" w:rsidRPr="00D311DF" w:rsidRDefault="00E31FCD" w:rsidP="0004131E">
      <w:pPr>
        <w:ind w:right="-720"/>
        <w:jc w:val="both"/>
        <w:rPr>
          <w:rFonts w:ascii="Arial" w:hAnsi="Arial" w:cs="Arial"/>
        </w:rPr>
      </w:pPr>
    </w:p>
    <w:p w14:paraId="49C9F9D2" w14:textId="77777777" w:rsidR="007E7762" w:rsidRPr="00D311DF" w:rsidRDefault="00F845A1" w:rsidP="00F845A1">
      <w:pPr>
        <w:pStyle w:val="ListParagraph"/>
        <w:ind w:left="0" w:right="-720"/>
        <w:jc w:val="both"/>
        <w:rPr>
          <w:rFonts w:ascii="Arial" w:hAnsi="Arial" w:cs="Arial"/>
        </w:rPr>
      </w:pPr>
      <w:r>
        <w:rPr>
          <w:rFonts w:ascii="Arial" w:hAnsi="Arial" w:cs="Arial"/>
        </w:rPr>
        <w:lastRenderedPageBreak/>
        <w:t xml:space="preserve">B.  </w:t>
      </w:r>
      <w:r w:rsidR="00973D0C" w:rsidRPr="00D311DF">
        <w:rPr>
          <w:rFonts w:ascii="Arial" w:hAnsi="Arial" w:cs="Arial"/>
        </w:rPr>
        <w:t>Comprehensive General Liability Insurance, including bodily injury and property damage insurance, to protect the Commonwealth</w:t>
      </w:r>
      <w:r w:rsidR="00673F9A" w:rsidRPr="00D311DF">
        <w:rPr>
          <w:rFonts w:ascii="Arial" w:hAnsi="Arial" w:cs="Arial"/>
        </w:rPr>
        <w:t xml:space="preserve">, </w:t>
      </w:r>
      <w:r w:rsidR="00973D0C" w:rsidRPr="00D311DF">
        <w:rPr>
          <w:rFonts w:ascii="Arial" w:hAnsi="Arial" w:cs="Arial"/>
        </w:rPr>
        <w:t xml:space="preserve">and the contractor from claims </w:t>
      </w:r>
      <w:r w:rsidR="00E31FCD" w:rsidRPr="00D311DF">
        <w:rPr>
          <w:rFonts w:ascii="Arial" w:hAnsi="Arial" w:cs="Arial"/>
        </w:rPr>
        <w:t>a</w:t>
      </w:r>
      <w:r w:rsidR="00973D0C" w:rsidRPr="00D311DF">
        <w:rPr>
          <w:rFonts w:ascii="Arial" w:hAnsi="Arial" w:cs="Arial"/>
        </w:rPr>
        <w:t xml:space="preserve">rising </w:t>
      </w:r>
      <w:r w:rsidR="004C5A56" w:rsidRPr="00D311DF">
        <w:rPr>
          <w:rFonts w:ascii="Arial" w:hAnsi="Arial" w:cs="Arial"/>
        </w:rPr>
        <w:t>o</w:t>
      </w:r>
      <w:r w:rsidR="00973D0C" w:rsidRPr="00D311DF">
        <w:rPr>
          <w:rFonts w:ascii="Arial" w:hAnsi="Arial" w:cs="Arial"/>
        </w:rPr>
        <w:t xml:space="preserve">ut of the performance of the contract. </w:t>
      </w:r>
      <w:r w:rsidR="00F84FE4" w:rsidRPr="00D311DF">
        <w:rPr>
          <w:rFonts w:ascii="Arial" w:hAnsi="Arial" w:cs="Arial"/>
        </w:rPr>
        <w:t xml:space="preserve"> The amount of Bodily Injury</w:t>
      </w:r>
      <w:r w:rsidR="00E31FCD" w:rsidRPr="00D311DF">
        <w:rPr>
          <w:rFonts w:ascii="Arial" w:hAnsi="Arial" w:cs="Arial"/>
        </w:rPr>
        <w:t xml:space="preserve"> </w:t>
      </w:r>
      <w:r w:rsidR="00F84FE4" w:rsidRPr="00D311DF">
        <w:rPr>
          <w:rFonts w:ascii="Arial" w:hAnsi="Arial" w:cs="Arial"/>
        </w:rPr>
        <w:t>Insurance shall not be less than $300,000.00 for in</w:t>
      </w:r>
      <w:r w:rsidR="00E31FCD" w:rsidRPr="00D311DF">
        <w:rPr>
          <w:rFonts w:ascii="Arial" w:hAnsi="Arial" w:cs="Arial"/>
        </w:rPr>
        <w:t xml:space="preserve">jury to or death of persons per </w:t>
      </w:r>
      <w:r w:rsidR="00F84FE4" w:rsidRPr="00D311DF">
        <w:rPr>
          <w:rFonts w:ascii="Arial" w:hAnsi="Arial" w:cs="Arial"/>
        </w:rPr>
        <w:t>occurrence.</w:t>
      </w:r>
      <w:r w:rsidR="00E31FCD" w:rsidRPr="00D311DF">
        <w:rPr>
          <w:rFonts w:ascii="Arial" w:hAnsi="Arial" w:cs="Arial"/>
        </w:rPr>
        <w:t xml:space="preserve">  </w:t>
      </w:r>
      <w:r w:rsidR="00F84FE4" w:rsidRPr="00D311DF">
        <w:rPr>
          <w:rFonts w:ascii="Arial" w:hAnsi="Arial" w:cs="Arial"/>
        </w:rPr>
        <w:t xml:space="preserve">The amount of Property </w:t>
      </w:r>
      <w:r w:rsidR="00E31FCD" w:rsidRPr="00D311DF">
        <w:rPr>
          <w:rFonts w:ascii="Arial" w:hAnsi="Arial" w:cs="Arial"/>
        </w:rPr>
        <w:t>D</w:t>
      </w:r>
      <w:r w:rsidR="00F84FE4" w:rsidRPr="00D311DF">
        <w:rPr>
          <w:rFonts w:ascii="Arial" w:hAnsi="Arial" w:cs="Arial"/>
        </w:rPr>
        <w:t>amage I</w:t>
      </w:r>
      <w:r w:rsidR="00E31FCD" w:rsidRPr="00D311DF">
        <w:rPr>
          <w:rFonts w:ascii="Arial" w:hAnsi="Arial" w:cs="Arial"/>
        </w:rPr>
        <w:t>nsurance shall not be less than</w:t>
      </w:r>
      <w:r w:rsidR="00F84FE4" w:rsidRPr="00D311DF">
        <w:rPr>
          <w:rFonts w:ascii="Arial" w:hAnsi="Arial" w:cs="Arial"/>
        </w:rPr>
        <w:t xml:space="preserve"> </w:t>
      </w:r>
      <w:r w:rsidR="00E31FCD" w:rsidRPr="00D311DF">
        <w:rPr>
          <w:rFonts w:ascii="Arial" w:hAnsi="Arial" w:cs="Arial"/>
        </w:rPr>
        <w:t>$300,000.00 per occurrence.</w:t>
      </w:r>
    </w:p>
    <w:p w14:paraId="6481C028" w14:textId="77777777" w:rsidR="00226D51" w:rsidRPr="00D311DF" w:rsidRDefault="00226D51" w:rsidP="0004131E">
      <w:pPr>
        <w:ind w:left="360" w:right="-720" w:hanging="360"/>
        <w:jc w:val="both"/>
        <w:rPr>
          <w:rFonts w:ascii="Arial" w:hAnsi="Arial" w:cs="Arial"/>
        </w:rPr>
      </w:pPr>
    </w:p>
    <w:p w14:paraId="60B5BAB0" w14:textId="77777777" w:rsidR="0090173B" w:rsidRPr="00D311DF" w:rsidRDefault="00403176" w:rsidP="000060FC">
      <w:pPr>
        <w:ind w:left="360" w:right="-720" w:hanging="1080"/>
        <w:jc w:val="both"/>
        <w:rPr>
          <w:rFonts w:ascii="Arial" w:hAnsi="Arial" w:cs="Arial"/>
        </w:rPr>
      </w:pPr>
      <w:r w:rsidRPr="00D311DF">
        <w:rPr>
          <w:rFonts w:ascii="Arial" w:hAnsi="Arial" w:cs="Arial"/>
          <w:b/>
        </w:rPr>
        <w:tab/>
      </w:r>
      <w:r w:rsidRPr="00D311DF">
        <w:rPr>
          <w:rFonts w:ascii="Arial" w:hAnsi="Arial" w:cs="Arial"/>
          <w:b/>
          <w:u w:val="single"/>
        </w:rPr>
        <w:t xml:space="preserve">Such policies shall name the </w:t>
      </w:r>
      <w:r w:rsidR="00165CE6" w:rsidRPr="00D311DF">
        <w:rPr>
          <w:rFonts w:ascii="Arial" w:hAnsi="Arial" w:cs="Arial"/>
          <w:b/>
          <w:u w:val="single"/>
        </w:rPr>
        <w:t>C</w:t>
      </w:r>
      <w:r w:rsidRPr="00D311DF">
        <w:rPr>
          <w:rFonts w:ascii="Arial" w:hAnsi="Arial" w:cs="Arial"/>
          <w:b/>
          <w:u w:val="single"/>
        </w:rPr>
        <w:t>ommonwealth</w:t>
      </w:r>
      <w:r w:rsidR="000060FC">
        <w:rPr>
          <w:rFonts w:ascii="Arial" w:hAnsi="Arial" w:cs="Arial"/>
          <w:b/>
          <w:u w:val="single"/>
        </w:rPr>
        <w:t xml:space="preserve"> </w:t>
      </w:r>
      <w:r w:rsidRPr="00D311DF">
        <w:rPr>
          <w:rFonts w:ascii="Arial" w:hAnsi="Arial" w:cs="Arial"/>
          <w:b/>
          <w:u w:val="single"/>
        </w:rPr>
        <w:t>as an additional insured</w:t>
      </w:r>
      <w:r w:rsidRPr="00D311DF">
        <w:rPr>
          <w:rFonts w:ascii="Arial" w:hAnsi="Arial" w:cs="Arial"/>
          <w:b/>
        </w:rPr>
        <w:t xml:space="preserve">.  </w:t>
      </w:r>
      <w:r w:rsidRPr="00D311DF">
        <w:rPr>
          <w:rFonts w:ascii="Arial" w:hAnsi="Arial" w:cs="Arial"/>
        </w:rPr>
        <w:t>Prior to</w:t>
      </w:r>
      <w:r w:rsidRPr="00D311DF">
        <w:rPr>
          <w:rFonts w:ascii="Arial" w:hAnsi="Arial" w:cs="Arial"/>
          <w:b/>
        </w:rPr>
        <w:t xml:space="preserve"> </w:t>
      </w:r>
      <w:r w:rsidR="000060FC">
        <w:rPr>
          <w:rFonts w:ascii="Arial" w:hAnsi="Arial" w:cs="Arial"/>
        </w:rPr>
        <w:t xml:space="preserve">the </w:t>
      </w:r>
      <w:r w:rsidRPr="00D311DF">
        <w:rPr>
          <w:rFonts w:ascii="Arial" w:hAnsi="Arial" w:cs="Arial"/>
        </w:rPr>
        <w:t>commencement of work under this contract, t</w:t>
      </w:r>
      <w:r w:rsidR="00786D72" w:rsidRPr="00D311DF">
        <w:rPr>
          <w:rFonts w:ascii="Arial" w:hAnsi="Arial" w:cs="Arial"/>
        </w:rPr>
        <w:t xml:space="preserve">he contractor must provide the </w:t>
      </w:r>
      <w:r w:rsidRPr="00D311DF">
        <w:rPr>
          <w:rFonts w:ascii="Arial" w:hAnsi="Arial" w:cs="Arial"/>
        </w:rPr>
        <w:t>Commonwealth with current Certificates of Insurance.</w:t>
      </w:r>
      <w:r w:rsidR="00786D72" w:rsidRPr="00D311DF">
        <w:rPr>
          <w:rFonts w:ascii="Arial" w:hAnsi="Arial" w:cs="Arial"/>
        </w:rPr>
        <w:t xml:space="preserve"> </w:t>
      </w:r>
      <w:r w:rsidRPr="00D311DF">
        <w:rPr>
          <w:rFonts w:ascii="Arial" w:hAnsi="Arial" w:cs="Arial"/>
        </w:rPr>
        <w:t>These</w:t>
      </w:r>
      <w:r w:rsidR="00786D72" w:rsidRPr="00D311DF">
        <w:rPr>
          <w:rFonts w:ascii="Arial" w:hAnsi="Arial" w:cs="Arial"/>
        </w:rPr>
        <w:t xml:space="preserve"> Certificates shall contain </w:t>
      </w:r>
      <w:r w:rsidRPr="00D311DF">
        <w:rPr>
          <w:rFonts w:ascii="Arial" w:hAnsi="Arial" w:cs="Arial"/>
        </w:rPr>
        <w:t>a provision that coverage afforded under the policy sh</w:t>
      </w:r>
      <w:r w:rsidR="00A56634" w:rsidRPr="00D311DF">
        <w:rPr>
          <w:rFonts w:ascii="Arial" w:hAnsi="Arial" w:cs="Arial"/>
        </w:rPr>
        <w:t xml:space="preserve">all not be canceled or changed </w:t>
      </w:r>
      <w:r w:rsidRPr="00D311DF">
        <w:rPr>
          <w:rFonts w:ascii="Arial" w:hAnsi="Arial" w:cs="Arial"/>
        </w:rPr>
        <w:t>until at least thirty (30) days prior written notice has been given to the Commonwealth.</w:t>
      </w:r>
    </w:p>
    <w:p w14:paraId="36C7CAF4" w14:textId="08CF1F48" w:rsidR="00E60D0F" w:rsidRDefault="00E60D0F" w:rsidP="0004131E">
      <w:pPr>
        <w:ind w:left="-720" w:right="-720"/>
        <w:jc w:val="both"/>
        <w:rPr>
          <w:rFonts w:ascii="Arial" w:hAnsi="Arial" w:cs="Arial"/>
        </w:rPr>
      </w:pPr>
    </w:p>
    <w:p w14:paraId="649E39F2" w14:textId="77777777" w:rsidR="00A96566" w:rsidRPr="00D311DF" w:rsidRDefault="00A96566" w:rsidP="0004131E">
      <w:pPr>
        <w:ind w:left="-720" w:right="-720"/>
        <w:jc w:val="both"/>
        <w:rPr>
          <w:rFonts w:ascii="Arial" w:hAnsi="Arial" w:cs="Arial"/>
        </w:rPr>
      </w:pPr>
    </w:p>
    <w:p w14:paraId="29C1C464" w14:textId="77777777" w:rsidR="00403176" w:rsidRPr="00251BA8" w:rsidRDefault="00403176" w:rsidP="00251BA8">
      <w:pPr>
        <w:pStyle w:val="ListParagraph"/>
        <w:numPr>
          <w:ilvl w:val="0"/>
          <w:numId w:val="8"/>
        </w:numPr>
        <w:ind w:right="-720"/>
        <w:jc w:val="both"/>
        <w:rPr>
          <w:rFonts w:ascii="Arial" w:hAnsi="Arial" w:cs="Arial"/>
        </w:rPr>
      </w:pPr>
      <w:r w:rsidRPr="00251BA8">
        <w:rPr>
          <w:rFonts w:ascii="Arial" w:hAnsi="Arial" w:cs="Arial"/>
          <w:b/>
        </w:rPr>
        <w:t>HOLD HARMLESS:</w:t>
      </w:r>
    </w:p>
    <w:p w14:paraId="0997EA54" w14:textId="77777777" w:rsidR="004604B5" w:rsidRPr="00D311DF" w:rsidRDefault="00E26C68" w:rsidP="008D6D46">
      <w:pPr>
        <w:ind w:right="-720" w:hanging="720"/>
        <w:jc w:val="both"/>
        <w:rPr>
          <w:rFonts w:ascii="Arial" w:hAnsi="Arial" w:cs="Arial"/>
        </w:rPr>
      </w:pPr>
      <w:r w:rsidRPr="00D311DF">
        <w:rPr>
          <w:rFonts w:ascii="Arial" w:hAnsi="Arial" w:cs="Arial"/>
        </w:rPr>
        <w:tab/>
      </w:r>
      <w:r w:rsidR="00403176" w:rsidRPr="00D311DF">
        <w:rPr>
          <w:rFonts w:ascii="Arial" w:hAnsi="Arial" w:cs="Arial"/>
        </w:rPr>
        <w:t>The contractor shall be responsible for and agrees to indemnify</w:t>
      </w:r>
      <w:r w:rsidR="00A56634" w:rsidRPr="00D311DF">
        <w:rPr>
          <w:rFonts w:ascii="Arial" w:hAnsi="Arial" w:cs="Arial"/>
        </w:rPr>
        <w:t xml:space="preserve"> and hold </w:t>
      </w:r>
      <w:r w:rsidR="00786D72" w:rsidRPr="00D311DF">
        <w:rPr>
          <w:rFonts w:ascii="Arial" w:hAnsi="Arial" w:cs="Arial"/>
        </w:rPr>
        <w:t>harmless the Commonwealth</w:t>
      </w:r>
      <w:r w:rsidR="00A56634" w:rsidRPr="00D311DF">
        <w:rPr>
          <w:rFonts w:ascii="Arial" w:hAnsi="Arial" w:cs="Arial"/>
        </w:rPr>
        <w:t xml:space="preserve"> </w:t>
      </w:r>
      <w:r w:rsidR="00CB1EC7" w:rsidRPr="00D311DF">
        <w:rPr>
          <w:rFonts w:ascii="Arial" w:hAnsi="Arial" w:cs="Arial"/>
        </w:rPr>
        <w:t>from and against dam</w:t>
      </w:r>
      <w:r w:rsidR="00A56634" w:rsidRPr="00D311DF">
        <w:rPr>
          <w:rFonts w:ascii="Arial" w:hAnsi="Arial" w:cs="Arial"/>
        </w:rPr>
        <w:t xml:space="preserve">ages to property or injuries </w:t>
      </w:r>
      <w:r w:rsidR="00CB1EC7" w:rsidRPr="00D311DF">
        <w:rPr>
          <w:rFonts w:ascii="Arial" w:hAnsi="Arial" w:cs="Arial"/>
        </w:rPr>
        <w:t>(including death) to any persons and other los</w:t>
      </w:r>
      <w:r w:rsidR="00A56634" w:rsidRPr="00D311DF">
        <w:rPr>
          <w:rFonts w:ascii="Arial" w:hAnsi="Arial" w:cs="Arial"/>
        </w:rPr>
        <w:t xml:space="preserve">ses, damages, expenses, claims, </w:t>
      </w:r>
      <w:r w:rsidR="00CB1EC7" w:rsidRPr="00D311DF">
        <w:rPr>
          <w:rFonts w:ascii="Arial" w:hAnsi="Arial" w:cs="Arial"/>
        </w:rPr>
        <w:t>demands, suits, and actions by any</w:t>
      </w:r>
      <w:r w:rsidR="00786D72" w:rsidRPr="00D311DF">
        <w:rPr>
          <w:rFonts w:ascii="Arial" w:hAnsi="Arial" w:cs="Arial"/>
        </w:rPr>
        <w:t xml:space="preserve"> party against the Commonwealth</w:t>
      </w:r>
      <w:r w:rsidR="00A56634" w:rsidRPr="00D311DF">
        <w:rPr>
          <w:rFonts w:ascii="Arial" w:hAnsi="Arial" w:cs="Arial"/>
        </w:rPr>
        <w:t xml:space="preserve"> </w:t>
      </w:r>
      <w:r w:rsidR="00CB1EC7" w:rsidRPr="00D311DF">
        <w:rPr>
          <w:rFonts w:ascii="Arial" w:hAnsi="Arial" w:cs="Arial"/>
        </w:rPr>
        <w:t>in connection with the work performed by the contractor.</w:t>
      </w:r>
    </w:p>
    <w:p w14:paraId="24053C42" w14:textId="77777777" w:rsidR="00A339F7" w:rsidRDefault="00A339F7" w:rsidP="004604B5">
      <w:pPr>
        <w:ind w:left="-720" w:right="-720"/>
        <w:jc w:val="both"/>
        <w:rPr>
          <w:rFonts w:ascii="Arial" w:hAnsi="Arial" w:cs="Arial"/>
        </w:rPr>
      </w:pPr>
    </w:p>
    <w:p w14:paraId="1E991C89" w14:textId="77777777" w:rsidR="00A96566" w:rsidRPr="00D311DF" w:rsidRDefault="00A96566" w:rsidP="004604B5">
      <w:pPr>
        <w:ind w:left="-720" w:right="-720"/>
        <w:jc w:val="both"/>
        <w:rPr>
          <w:rFonts w:ascii="Arial" w:hAnsi="Arial" w:cs="Arial"/>
        </w:rPr>
      </w:pPr>
    </w:p>
    <w:p w14:paraId="77E57C1A" w14:textId="77777777" w:rsidR="004604B5" w:rsidRPr="00D311DF" w:rsidRDefault="004604B5" w:rsidP="004604B5">
      <w:pPr>
        <w:ind w:left="-720" w:right="-720"/>
        <w:jc w:val="both"/>
        <w:rPr>
          <w:rFonts w:ascii="Arial" w:hAnsi="Arial" w:cs="Arial"/>
        </w:rPr>
      </w:pPr>
      <w:r w:rsidRPr="00D311DF">
        <w:rPr>
          <w:rFonts w:ascii="Arial" w:hAnsi="Arial" w:cs="Arial"/>
          <w:b/>
        </w:rPr>
        <w:t>VI.</w:t>
      </w:r>
      <w:r w:rsidRPr="00D311DF">
        <w:rPr>
          <w:rFonts w:ascii="Arial" w:hAnsi="Arial" w:cs="Arial"/>
        </w:rPr>
        <w:t xml:space="preserve"> </w:t>
      </w:r>
      <w:r w:rsidRPr="00D311DF">
        <w:rPr>
          <w:rFonts w:ascii="Arial" w:hAnsi="Arial" w:cs="Arial"/>
        </w:rPr>
        <w:tab/>
      </w:r>
      <w:r w:rsidRPr="00D311DF">
        <w:rPr>
          <w:rFonts w:ascii="Arial" w:hAnsi="Arial" w:cs="Arial"/>
          <w:b/>
        </w:rPr>
        <w:t>DAMAGE TO PROPERTY</w:t>
      </w:r>
      <w:r w:rsidRPr="00D311DF">
        <w:rPr>
          <w:rFonts w:ascii="Arial" w:hAnsi="Arial" w:cs="Arial"/>
        </w:rPr>
        <w:t>:</w:t>
      </w:r>
    </w:p>
    <w:p w14:paraId="39D6E044" w14:textId="77777777" w:rsidR="00C21A96" w:rsidRPr="00D311DF" w:rsidRDefault="00C21A96" w:rsidP="004604B5">
      <w:pPr>
        <w:ind w:left="-720" w:right="-720"/>
        <w:jc w:val="both"/>
        <w:rPr>
          <w:rFonts w:ascii="Arial" w:hAnsi="Arial" w:cs="Arial"/>
        </w:rPr>
      </w:pPr>
    </w:p>
    <w:p w14:paraId="03665D0F" w14:textId="77777777" w:rsidR="004604B5" w:rsidRPr="00D311DF" w:rsidRDefault="004604B5" w:rsidP="00C21A96">
      <w:pPr>
        <w:ind w:right="-720"/>
        <w:jc w:val="both"/>
        <w:rPr>
          <w:rFonts w:ascii="Arial" w:hAnsi="Arial" w:cs="Arial"/>
        </w:rPr>
      </w:pPr>
      <w:r w:rsidRPr="00D311DF">
        <w:rPr>
          <w:rFonts w:ascii="Arial" w:hAnsi="Arial" w:cs="Arial"/>
        </w:rPr>
        <w:t xml:space="preserve">The Contractor shall be responsible for any damage to </w:t>
      </w:r>
      <w:r w:rsidR="008D6D46">
        <w:rPr>
          <w:rFonts w:ascii="Arial" w:hAnsi="Arial" w:cs="Arial"/>
        </w:rPr>
        <w:t>Commonwealth</w:t>
      </w:r>
      <w:r w:rsidR="00A56634" w:rsidRPr="00D311DF">
        <w:rPr>
          <w:rFonts w:ascii="Arial" w:hAnsi="Arial" w:cs="Arial"/>
        </w:rPr>
        <w:t xml:space="preserve"> </w:t>
      </w:r>
      <w:r w:rsidRPr="00D311DF">
        <w:rPr>
          <w:rFonts w:ascii="Arial" w:hAnsi="Arial" w:cs="Arial"/>
        </w:rPr>
        <w:t xml:space="preserve">property resulting from the improper use of equipment for this </w:t>
      </w:r>
      <w:r w:rsidR="00975D92">
        <w:rPr>
          <w:rFonts w:ascii="Arial" w:hAnsi="Arial" w:cs="Arial"/>
        </w:rPr>
        <w:t xml:space="preserve">herbicide </w:t>
      </w:r>
      <w:r w:rsidR="003D5516" w:rsidRPr="00D311DF">
        <w:rPr>
          <w:rFonts w:ascii="Arial" w:hAnsi="Arial" w:cs="Arial"/>
        </w:rPr>
        <w:t>project</w:t>
      </w:r>
      <w:r w:rsidRPr="00D311DF">
        <w:rPr>
          <w:rFonts w:ascii="Arial" w:hAnsi="Arial" w:cs="Arial"/>
        </w:rPr>
        <w:t>.  The Contractor will be given one (1) written warning that damage is becoming excessive and if the action continues damages will be assessed.</w:t>
      </w:r>
    </w:p>
    <w:p w14:paraId="090CBF73" w14:textId="77777777" w:rsidR="004604B5" w:rsidRPr="00D311DF" w:rsidRDefault="004604B5" w:rsidP="004604B5">
      <w:pPr>
        <w:tabs>
          <w:tab w:val="left" w:pos="360"/>
          <w:tab w:val="left" w:pos="720"/>
          <w:tab w:val="left" w:pos="1080"/>
          <w:tab w:val="left" w:pos="1440"/>
          <w:tab w:val="left" w:pos="9000"/>
        </w:tabs>
        <w:rPr>
          <w:rFonts w:ascii="Arial" w:hAnsi="Arial" w:cs="Arial"/>
          <w:b/>
        </w:rPr>
      </w:pPr>
    </w:p>
    <w:p w14:paraId="49195EB1" w14:textId="77777777" w:rsidR="004604B5" w:rsidRPr="00D311DF" w:rsidRDefault="004604B5" w:rsidP="004604B5">
      <w:pPr>
        <w:tabs>
          <w:tab w:val="left" w:pos="360"/>
          <w:tab w:val="left" w:pos="720"/>
          <w:tab w:val="left" w:pos="1080"/>
          <w:tab w:val="left" w:pos="1440"/>
        </w:tabs>
        <w:ind w:left="1080" w:hanging="1080"/>
        <w:rPr>
          <w:rFonts w:ascii="Arial" w:hAnsi="Arial" w:cs="Arial"/>
        </w:rPr>
      </w:pPr>
      <w:r w:rsidRPr="00D311DF">
        <w:rPr>
          <w:rFonts w:ascii="Arial" w:hAnsi="Arial" w:cs="Arial"/>
          <w:b/>
        </w:rPr>
        <w:tab/>
      </w:r>
      <w:r w:rsidR="00673F9A" w:rsidRPr="00D311DF">
        <w:rPr>
          <w:rFonts w:ascii="Arial" w:hAnsi="Arial" w:cs="Arial"/>
          <w:b/>
        </w:rPr>
        <w:t>PROPERTY INFRASTRUCTURE</w:t>
      </w:r>
      <w:r w:rsidRPr="00D311DF">
        <w:rPr>
          <w:rFonts w:ascii="Arial" w:hAnsi="Arial" w:cs="Arial"/>
        </w:rPr>
        <w:t xml:space="preserve"> - Contractor shall immediately repair, in a manner that</w:t>
      </w:r>
      <w:r w:rsidR="00782123">
        <w:rPr>
          <w:rFonts w:ascii="Arial" w:hAnsi="Arial" w:cs="Arial"/>
        </w:rPr>
        <w:t xml:space="preserve"> meets with the approval of the Regional Forester</w:t>
      </w:r>
      <w:r w:rsidRPr="00D311DF">
        <w:rPr>
          <w:rFonts w:ascii="Arial" w:hAnsi="Arial" w:cs="Arial"/>
        </w:rPr>
        <w:t xml:space="preserve">, any damage to </w:t>
      </w:r>
      <w:r w:rsidR="00A56634" w:rsidRPr="00D311DF">
        <w:rPr>
          <w:rFonts w:ascii="Arial" w:hAnsi="Arial" w:cs="Arial"/>
        </w:rPr>
        <w:t>administrative</w:t>
      </w:r>
      <w:r w:rsidRPr="00D311DF">
        <w:rPr>
          <w:rFonts w:ascii="Arial" w:hAnsi="Arial" w:cs="Arial"/>
        </w:rPr>
        <w:t xml:space="preserve"> roads and other facilities, including access roads, res</w:t>
      </w:r>
      <w:r w:rsidR="00A56634" w:rsidRPr="00D311DF">
        <w:rPr>
          <w:rFonts w:ascii="Arial" w:hAnsi="Arial" w:cs="Arial"/>
        </w:rPr>
        <w:t>ulting from their use for this</w:t>
      </w:r>
      <w:r w:rsidRPr="00D311DF">
        <w:rPr>
          <w:rFonts w:ascii="Arial" w:hAnsi="Arial" w:cs="Arial"/>
        </w:rPr>
        <w:t xml:space="preserve"> operation, general wear and tear </w:t>
      </w:r>
      <w:r w:rsidR="00A56634" w:rsidRPr="00D311DF">
        <w:rPr>
          <w:rFonts w:ascii="Arial" w:hAnsi="Arial" w:cs="Arial"/>
        </w:rPr>
        <w:t xml:space="preserve">is </w:t>
      </w:r>
      <w:r w:rsidR="00786D72" w:rsidRPr="00D311DF">
        <w:rPr>
          <w:rFonts w:ascii="Arial" w:hAnsi="Arial" w:cs="Arial"/>
        </w:rPr>
        <w:t>accepted</w:t>
      </w:r>
      <w:r w:rsidRPr="00D311DF">
        <w:rPr>
          <w:rFonts w:ascii="Arial" w:hAnsi="Arial" w:cs="Arial"/>
        </w:rPr>
        <w:t xml:space="preserve">.  </w:t>
      </w:r>
      <w:r w:rsidR="00782123">
        <w:rPr>
          <w:rFonts w:ascii="Arial" w:hAnsi="Arial" w:cs="Arial"/>
        </w:rPr>
        <w:t>Regional Forester</w:t>
      </w:r>
      <w:r w:rsidRPr="00D311DF">
        <w:rPr>
          <w:rFonts w:ascii="Arial" w:hAnsi="Arial" w:cs="Arial"/>
        </w:rPr>
        <w:t xml:space="preserve"> may notify the Contractor in writing to temporarily discontinue use of any of the above whenever, in their opinion, such action is necessary to prevent serious damage.</w:t>
      </w:r>
    </w:p>
    <w:p w14:paraId="6D5283D1" w14:textId="77777777" w:rsidR="00AF421D" w:rsidRDefault="00AF421D" w:rsidP="001B75F5">
      <w:pPr>
        <w:ind w:right="-720"/>
        <w:jc w:val="both"/>
        <w:rPr>
          <w:rFonts w:ascii="Arial" w:hAnsi="Arial" w:cs="Arial"/>
        </w:rPr>
      </w:pPr>
    </w:p>
    <w:p w14:paraId="2FC5CA78" w14:textId="77777777" w:rsidR="00A96566" w:rsidRDefault="00A96566" w:rsidP="001B75F5">
      <w:pPr>
        <w:ind w:right="-720"/>
        <w:jc w:val="both"/>
        <w:rPr>
          <w:rFonts w:ascii="Arial" w:hAnsi="Arial" w:cs="Arial"/>
        </w:rPr>
      </w:pPr>
    </w:p>
    <w:p w14:paraId="4453FB64" w14:textId="77777777" w:rsidR="00C059D0" w:rsidRDefault="00C059D0" w:rsidP="001B75F5">
      <w:pPr>
        <w:ind w:right="-720"/>
        <w:jc w:val="both"/>
        <w:rPr>
          <w:rFonts w:ascii="Arial" w:hAnsi="Arial" w:cs="Arial"/>
        </w:rPr>
      </w:pPr>
    </w:p>
    <w:p w14:paraId="1197C8C3" w14:textId="3EAE5E9E" w:rsidR="000F63CE" w:rsidRPr="00C75D7C" w:rsidRDefault="006134E9" w:rsidP="0004131E">
      <w:pPr>
        <w:ind w:left="-720" w:right="-720"/>
        <w:jc w:val="both"/>
        <w:rPr>
          <w:rFonts w:ascii="Arial" w:hAnsi="Arial" w:cs="Arial"/>
          <w:b/>
          <w:bCs/>
        </w:rPr>
      </w:pPr>
      <w:r>
        <w:rPr>
          <w:rFonts w:ascii="Arial" w:hAnsi="Arial" w:cs="Arial"/>
        </w:rPr>
        <w:tab/>
      </w:r>
      <w:r w:rsidR="00C75D7C">
        <w:rPr>
          <w:rFonts w:ascii="Arial" w:hAnsi="Arial" w:cs="Arial"/>
          <w:b/>
          <w:bCs/>
        </w:rPr>
        <w:t>VII.</w:t>
      </w:r>
      <w:r w:rsidR="00C75D7C">
        <w:rPr>
          <w:rFonts w:ascii="Arial" w:hAnsi="Arial" w:cs="Arial"/>
          <w:b/>
          <w:bCs/>
        </w:rPr>
        <w:tab/>
        <w:t>OPERATIONS AND NON-</w:t>
      </w:r>
      <w:proofErr w:type="gramStart"/>
      <w:r w:rsidR="00C75D7C">
        <w:rPr>
          <w:rFonts w:ascii="Arial" w:hAnsi="Arial" w:cs="Arial"/>
          <w:b/>
          <w:bCs/>
        </w:rPr>
        <w:t>WORK DAYS</w:t>
      </w:r>
      <w:proofErr w:type="gramEnd"/>
      <w:r w:rsidR="00C75D7C">
        <w:rPr>
          <w:rFonts w:ascii="Arial" w:hAnsi="Arial" w:cs="Arial"/>
          <w:b/>
          <w:bCs/>
        </w:rPr>
        <w:t>:</w:t>
      </w:r>
    </w:p>
    <w:p w14:paraId="2C55B050" w14:textId="77777777" w:rsidR="00C75D7C" w:rsidRDefault="00C75D7C" w:rsidP="00C75D7C">
      <w:pPr>
        <w:ind w:left="-720" w:right="-720"/>
        <w:jc w:val="both"/>
        <w:rPr>
          <w:rFonts w:ascii="Arial" w:hAnsi="Arial" w:cs="Arial"/>
          <w:b/>
        </w:rPr>
      </w:pPr>
    </w:p>
    <w:p w14:paraId="7F67DD6E" w14:textId="77777777" w:rsidR="00C75D7C" w:rsidRPr="00C75D7C" w:rsidRDefault="00C75D7C" w:rsidP="00C75D7C">
      <w:pPr>
        <w:numPr>
          <w:ilvl w:val="0"/>
          <w:numId w:val="17"/>
        </w:numPr>
        <w:tabs>
          <w:tab w:val="left" w:pos="360"/>
          <w:tab w:val="left" w:pos="720"/>
          <w:tab w:val="left" w:pos="1080"/>
          <w:tab w:val="left" w:pos="1440"/>
        </w:tabs>
        <w:spacing w:after="160" w:line="259" w:lineRule="auto"/>
        <w:contextualSpacing/>
        <w:rPr>
          <w:rFonts w:ascii="Arial" w:hAnsi="Arial" w:cs="Arial"/>
        </w:rPr>
      </w:pPr>
      <w:r w:rsidRPr="00C75D7C">
        <w:rPr>
          <w:rFonts w:ascii="Arial" w:hAnsi="Arial" w:cs="Arial"/>
        </w:rPr>
        <w:t>No woods operation will be permitted on the following days:</w:t>
      </w:r>
    </w:p>
    <w:p w14:paraId="4EA6BA26" w14:textId="77777777" w:rsidR="00C75D7C" w:rsidRPr="00C75D7C" w:rsidRDefault="00C75D7C" w:rsidP="00C75D7C">
      <w:pPr>
        <w:numPr>
          <w:ilvl w:val="1"/>
          <w:numId w:val="17"/>
        </w:numPr>
        <w:tabs>
          <w:tab w:val="left" w:pos="360"/>
          <w:tab w:val="left" w:pos="720"/>
          <w:tab w:val="left" w:pos="1080"/>
          <w:tab w:val="left" w:pos="1440"/>
        </w:tabs>
        <w:spacing w:after="160" w:line="259" w:lineRule="auto"/>
        <w:contextualSpacing/>
        <w:rPr>
          <w:rFonts w:ascii="Arial" w:hAnsi="Arial" w:cs="Arial"/>
        </w:rPr>
      </w:pPr>
      <w:r w:rsidRPr="00C75D7C">
        <w:rPr>
          <w:rFonts w:ascii="Arial" w:hAnsi="Arial" w:cs="Arial"/>
        </w:rPr>
        <w:t>All Saturdays in the months of October, November, December, and January and any Sundays open to hunting.</w:t>
      </w:r>
    </w:p>
    <w:p w14:paraId="6D4020F0" w14:textId="77777777" w:rsidR="00C75D7C" w:rsidRPr="00C75D7C" w:rsidRDefault="00C75D7C" w:rsidP="00C75D7C">
      <w:pPr>
        <w:numPr>
          <w:ilvl w:val="1"/>
          <w:numId w:val="17"/>
        </w:numPr>
        <w:tabs>
          <w:tab w:val="left" w:pos="360"/>
          <w:tab w:val="left" w:pos="720"/>
          <w:tab w:val="left" w:pos="1080"/>
          <w:tab w:val="left" w:pos="1440"/>
        </w:tabs>
        <w:spacing w:after="160" w:line="259" w:lineRule="auto"/>
        <w:contextualSpacing/>
        <w:rPr>
          <w:rFonts w:ascii="Arial" w:hAnsi="Arial" w:cs="Arial"/>
        </w:rPr>
      </w:pPr>
      <w:r w:rsidRPr="00C75D7C">
        <w:rPr>
          <w:rFonts w:ascii="Arial" w:hAnsi="Arial" w:cs="Arial"/>
        </w:rPr>
        <w:t>The opening day and all Saturdays during spring turkey season, including the youth spring gobbler hunt.</w:t>
      </w:r>
    </w:p>
    <w:p w14:paraId="503C8EEC" w14:textId="77777777" w:rsidR="00C75D7C" w:rsidRPr="00C75D7C" w:rsidRDefault="00C75D7C" w:rsidP="00C75D7C">
      <w:pPr>
        <w:numPr>
          <w:ilvl w:val="1"/>
          <w:numId w:val="17"/>
        </w:numPr>
        <w:tabs>
          <w:tab w:val="left" w:pos="360"/>
          <w:tab w:val="left" w:pos="720"/>
          <w:tab w:val="left" w:pos="1080"/>
          <w:tab w:val="left" w:pos="1440"/>
        </w:tabs>
        <w:spacing w:after="160" w:line="259" w:lineRule="auto"/>
        <w:contextualSpacing/>
        <w:rPr>
          <w:rFonts w:ascii="Arial" w:hAnsi="Arial" w:cs="Arial"/>
        </w:rPr>
      </w:pPr>
      <w:r w:rsidRPr="00C75D7C">
        <w:rPr>
          <w:rFonts w:ascii="Arial" w:hAnsi="Arial" w:cs="Arial"/>
        </w:rPr>
        <w:t>All the days of the general statewide bear season</w:t>
      </w:r>
    </w:p>
    <w:p w14:paraId="3E43D7C4" w14:textId="77777777" w:rsidR="00C75D7C" w:rsidRPr="00C75D7C" w:rsidRDefault="00C75D7C" w:rsidP="00C75D7C">
      <w:pPr>
        <w:numPr>
          <w:ilvl w:val="1"/>
          <w:numId w:val="17"/>
        </w:numPr>
        <w:tabs>
          <w:tab w:val="left" w:pos="360"/>
          <w:tab w:val="left" w:pos="720"/>
          <w:tab w:val="left" w:pos="1080"/>
          <w:tab w:val="left" w:pos="1440"/>
        </w:tabs>
        <w:spacing w:after="160" w:line="259" w:lineRule="auto"/>
        <w:contextualSpacing/>
        <w:rPr>
          <w:rFonts w:ascii="Arial" w:hAnsi="Arial" w:cs="Arial"/>
        </w:rPr>
      </w:pPr>
      <w:r w:rsidRPr="00C75D7C">
        <w:rPr>
          <w:rFonts w:ascii="Arial" w:hAnsi="Arial" w:cs="Arial"/>
        </w:rPr>
        <w:t>The entire 2 weeks of the general firearms deer season.</w:t>
      </w:r>
    </w:p>
    <w:p w14:paraId="04EC2FB3" w14:textId="450D6941" w:rsidR="006C2C3F" w:rsidRPr="002F2350" w:rsidRDefault="00C75D7C" w:rsidP="00EF76B8">
      <w:pPr>
        <w:numPr>
          <w:ilvl w:val="1"/>
          <w:numId w:val="17"/>
        </w:numPr>
        <w:tabs>
          <w:tab w:val="left" w:pos="360"/>
          <w:tab w:val="left" w:pos="720"/>
          <w:tab w:val="left" w:pos="1080"/>
          <w:tab w:val="left" w:pos="1440"/>
        </w:tabs>
        <w:spacing w:after="160" w:line="259" w:lineRule="auto"/>
        <w:contextualSpacing/>
        <w:rPr>
          <w:rFonts w:ascii="Arial" w:hAnsi="Arial" w:cs="Arial"/>
        </w:rPr>
      </w:pPr>
      <w:r w:rsidRPr="002F2350">
        <w:rPr>
          <w:rFonts w:ascii="Arial" w:hAnsi="Arial" w:cs="Arial"/>
        </w:rPr>
        <w:lastRenderedPageBreak/>
        <w:t>The opening day of the flintlock muzzleloader season</w:t>
      </w:r>
    </w:p>
    <w:p w14:paraId="2C065E17" w14:textId="77777777" w:rsidR="00C059D0" w:rsidRPr="00C75D7C" w:rsidRDefault="00C059D0" w:rsidP="00C75D7C">
      <w:pPr>
        <w:tabs>
          <w:tab w:val="left" w:pos="360"/>
          <w:tab w:val="left" w:pos="720"/>
          <w:tab w:val="left" w:pos="1080"/>
          <w:tab w:val="left" w:pos="1440"/>
        </w:tabs>
        <w:rPr>
          <w:rFonts w:ascii="Arial" w:hAnsi="Arial" w:cs="Arial"/>
        </w:rPr>
      </w:pPr>
    </w:p>
    <w:p w14:paraId="5056C55F" w14:textId="77777777" w:rsidR="00C75D7C" w:rsidRPr="00C75D7C" w:rsidRDefault="00C75D7C" w:rsidP="00C75D7C">
      <w:pPr>
        <w:numPr>
          <w:ilvl w:val="0"/>
          <w:numId w:val="17"/>
        </w:numPr>
        <w:tabs>
          <w:tab w:val="left" w:pos="360"/>
          <w:tab w:val="left" w:pos="720"/>
          <w:tab w:val="left" w:pos="1080"/>
          <w:tab w:val="left" w:pos="1440"/>
        </w:tabs>
        <w:spacing w:after="160" w:line="259" w:lineRule="auto"/>
        <w:contextualSpacing/>
        <w:rPr>
          <w:rFonts w:ascii="Arial" w:hAnsi="Arial" w:cs="Arial"/>
        </w:rPr>
      </w:pPr>
      <w:r w:rsidRPr="00C75D7C">
        <w:rPr>
          <w:rFonts w:ascii="Arial" w:hAnsi="Arial" w:cs="Arial"/>
        </w:rPr>
        <w:t>The contractor, employees, and sub-contractors may not hunt to, from, or at the job site when the work location is beyond a gated road that is closed to public traffic. The contractor may travel to and from the work location on non-</w:t>
      </w:r>
      <w:proofErr w:type="gramStart"/>
      <w:r w:rsidRPr="00C75D7C">
        <w:rPr>
          <w:rFonts w:ascii="Arial" w:hAnsi="Arial" w:cs="Arial"/>
        </w:rPr>
        <w:t>work days</w:t>
      </w:r>
      <w:proofErr w:type="gramEnd"/>
      <w:r w:rsidRPr="00C75D7C">
        <w:rPr>
          <w:rFonts w:ascii="Arial" w:hAnsi="Arial" w:cs="Arial"/>
        </w:rPr>
        <w:t xml:space="preserve"> to check on the condition of equipment.</w:t>
      </w:r>
    </w:p>
    <w:p w14:paraId="2BDEA09C" w14:textId="77777777" w:rsidR="00C75D7C" w:rsidRPr="00C75D7C" w:rsidRDefault="00C75D7C" w:rsidP="00C75D7C">
      <w:pPr>
        <w:numPr>
          <w:ilvl w:val="0"/>
          <w:numId w:val="17"/>
        </w:numPr>
        <w:tabs>
          <w:tab w:val="left" w:pos="360"/>
          <w:tab w:val="left" w:pos="720"/>
          <w:tab w:val="left" w:pos="1080"/>
          <w:tab w:val="left" w:pos="1440"/>
        </w:tabs>
        <w:spacing w:after="160" w:line="259" w:lineRule="auto"/>
        <w:contextualSpacing/>
        <w:rPr>
          <w:rFonts w:ascii="Arial" w:hAnsi="Arial" w:cs="Arial"/>
        </w:rPr>
      </w:pPr>
      <w:r w:rsidRPr="00C75D7C">
        <w:rPr>
          <w:rFonts w:ascii="Arial" w:hAnsi="Arial" w:cs="Arial"/>
        </w:rPr>
        <w:t xml:space="preserve">The contractor is responsible for the control and collection of fluids leaking from any equipment used on the site. The contractor must have a spill containment and cleanup kit appropriate for the equipment being used. At a minimum, the kit will </w:t>
      </w:r>
      <w:proofErr w:type="gramStart"/>
      <w:r w:rsidRPr="00C75D7C">
        <w:rPr>
          <w:rFonts w:ascii="Arial" w:hAnsi="Arial" w:cs="Arial"/>
        </w:rPr>
        <w:t>contain:</w:t>
      </w:r>
      <w:proofErr w:type="gramEnd"/>
      <w:r w:rsidRPr="00C75D7C">
        <w:rPr>
          <w:rFonts w:ascii="Arial" w:hAnsi="Arial" w:cs="Arial"/>
        </w:rPr>
        <w:t xml:space="preserve"> plugs and clamps to control hydraulic line breaks, a container to collect leaking fluids, fluid absorbent pads and a shovel. Operating any equipment noticeably leaking fluids is prohibited. The contractor must </w:t>
      </w:r>
      <w:proofErr w:type="gramStart"/>
      <w:r w:rsidRPr="00C75D7C">
        <w:rPr>
          <w:rFonts w:ascii="Arial" w:hAnsi="Arial" w:cs="Arial"/>
        </w:rPr>
        <w:t>collect</w:t>
      </w:r>
      <w:proofErr w:type="gramEnd"/>
      <w:r w:rsidRPr="00C75D7C">
        <w:rPr>
          <w:rFonts w:ascii="Arial" w:hAnsi="Arial" w:cs="Arial"/>
        </w:rPr>
        <w:t xml:space="preserve"> and control fluids leaking from any equipment and dispose of properly. </w:t>
      </w:r>
    </w:p>
    <w:p w14:paraId="16C44502" w14:textId="77777777" w:rsidR="00C75D7C" w:rsidRPr="00C75D7C" w:rsidRDefault="00C75D7C" w:rsidP="00C75D7C">
      <w:pPr>
        <w:tabs>
          <w:tab w:val="left" w:pos="360"/>
          <w:tab w:val="left" w:pos="720"/>
          <w:tab w:val="left" w:pos="1080"/>
          <w:tab w:val="left" w:pos="1440"/>
        </w:tabs>
        <w:rPr>
          <w:rFonts w:ascii="Arial" w:hAnsi="Arial" w:cs="Arial"/>
        </w:rPr>
      </w:pPr>
    </w:p>
    <w:p w14:paraId="02982A62" w14:textId="77777777" w:rsidR="00C75D7C" w:rsidRPr="00C75D7C" w:rsidRDefault="00C75D7C" w:rsidP="00C75D7C">
      <w:pPr>
        <w:tabs>
          <w:tab w:val="left" w:pos="360"/>
          <w:tab w:val="left" w:pos="720"/>
          <w:tab w:val="left" w:pos="1080"/>
          <w:tab w:val="left" w:pos="1440"/>
        </w:tabs>
        <w:rPr>
          <w:rFonts w:ascii="Arial" w:hAnsi="Arial" w:cs="Arial"/>
        </w:rPr>
      </w:pPr>
      <w:r w:rsidRPr="00C75D7C">
        <w:rPr>
          <w:rFonts w:ascii="Arial" w:eastAsiaTheme="minorHAnsi" w:hAnsi="Arial" w:cs="Arial"/>
          <w:b/>
          <w:bCs/>
          <w:i/>
          <w:iCs/>
          <w:kern w:val="2"/>
          <w:sz w:val="22"/>
          <w:szCs w:val="22"/>
          <w14:ligatures w14:val="standardContextual"/>
        </w:rPr>
        <w:t>Except on Sundays, it is unlawful to be present on State Game Lands from November 15 through December 15 inclusive when not engaged in lawful hunting or trapping and fail to wear a minimum of 250 square inches of daylight fluorescent-orange material on the head, chest, and back combined, or in lieu thereof, a hat of the same colored material.  The material shall be worn so it is visible in a 360-degree arc</w:t>
      </w:r>
      <w:r w:rsidRPr="00C75D7C">
        <w:rPr>
          <w:rFonts w:ascii="Arial" w:eastAsiaTheme="minorHAnsi" w:hAnsi="Arial" w:cs="Arial"/>
          <w:i/>
          <w:iCs/>
          <w:kern w:val="2"/>
          <w:sz w:val="22"/>
          <w:szCs w:val="22"/>
          <w14:ligatures w14:val="standardContextual"/>
        </w:rPr>
        <w:t>.</w:t>
      </w:r>
    </w:p>
    <w:p w14:paraId="03F70BB1" w14:textId="77777777" w:rsidR="00C75D7C" w:rsidRDefault="00C75D7C" w:rsidP="00C75D7C">
      <w:pPr>
        <w:ind w:left="-720" w:right="-720"/>
        <w:jc w:val="both"/>
        <w:rPr>
          <w:rFonts w:ascii="Arial" w:hAnsi="Arial" w:cs="Arial"/>
          <w:b/>
        </w:rPr>
      </w:pPr>
    </w:p>
    <w:p w14:paraId="63555ABD" w14:textId="77777777" w:rsidR="00A96566" w:rsidRDefault="00A96566" w:rsidP="00C75D7C">
      <w:pPr>
        <w:ind w:left="-720" w:right="-720"/>
        <w:jc w:val="both"/>
        <w:rPr>
          <w:rFonts w:ascii="Arial" w:hAnsi="Arial" w:cs="Arial"/>
          <w:b/>
        </w:rPr>
      </w:pPr>
    </w:p>
    <w:p w14:paraId="7E3C4FE1" w14:textId="77777777" w:rsidR="00C75D7C" w:rsidRDefault="00C75D7C" w:rsidP="00C75D7C">
      <w:pPr>
        <w:ind w:left="-720" w:right="-720"/>
        <w:jc w:val="both"/>
        <w:rPr>
          <w:rFonts w:ascii="Arial" w:hAnsi="Arial" w:cs="Arial"/>
          <w:b/>
        </w:rPr>
      </w:pPr>
    </w:p>
    <w:p w14:paraId="06FDA09C" w14:textId="6E59BEBB" w:rsidR="000F63CE" w:rsidRPr="00C75D7C" w:rsidRDefault="00B9194B" w:rsidP="00C75D7C">
      <w:pPr>
        <w:ind w:left="-720" w:right="-720"/>
        <w:jc w:val="both"/>
        <w:rPr>
          <w:rFonts w:ascii="Arial" w:hAnsi="Arial" w:cs="Arial"/>
          <w:b/>
        </w:rPr>
      </w:pPr>
      <w:r>
        <w:rPr>
          <w:rFonts w:ascii="Arial" w:hAnsi="Arial" w:cs="Arial"/>
          <w:b/>
        </w:rPr>
        <w:t>VI</w:t>
      </w:r>
      <w:r w:rsidR="004604B5">
        <w:rPr>
          <w:rFonts w:ascii="Arial" w:hAnsi="Arial" w:cs="Arial"/>
          <w:b/>
        </w:rPr>
        <w:t>I</w:t>
      </w:r>
      <w:r w:rsidR="00C75D7C">
        <w:rPr>
          <w:rFonts w:ascii="Arial" w:hAnsi="Arial" w:cs="Arial"/>
          <w:b/>
        </w:rPr>
        <w:t>I.</w:t>
      </w:r>
      <w:r w:rsidR="000F63CE">
        <w:rPr>
          <w:rFonts w:ascii="Arial" w:hAnsi="Arial" w:cs="Arial"/>
          <w:b/>
        </w:rPr>
        <w:tab/>
        <w:t>CONTRACT TERM:</w:t>
      </w:r>
    </w:p>
    <w:p w14:paraId="4B0723E3" w14:textId="77777777" w:rsidR="000F63CE" w:rsidRDefault="000F63CE" w:rsidP="0004131E">
      <w:pPr>
        <w:ind w:left="-720" w:right="-720"/>
        <w:jc w:val="both"/>
        <w:rPr>
          <w:rFonts w:ascii="Arial" w:hAnsi="Arial" w:cs="Arial"/>
        </w:rPr>
      </w:pPr>
    </w:p>
    <w:p w14:paraId="5F214E17" w14:textId="530606FD" w:rsidR="00E42C00" w:rsidRDefault="00084EF6" w:rsidP="00C75D7C">
      <w:pPr>
        <w:ind w:right="-720"/>
        <w:jc w:val="both"/>
        <w:rPr>
          <w:rFonts w:ascii="Arial" w:hAnsi="Arial" w:cs="Arial"/>
        </w:rPr>
      </w:pPr>
      <w:r w:rsidRPr="00084EF6">
        <w:rPr>
          <w:rFonts w:ascii="Arial" w:hAnsi="Arial" w:cs="Arial"/>
          <w:color w:val="000000"/>
        </w:rPr>
        <w:t xml:space="preserve">The contract term shall </w:t>
      </w:r>
      <w:r>
        <w:rPr>
          <w:rFonts w:ascii="Arial" w:hAnsi="Arial" w:cs="Arial"/>
          <w:color w:val="000000"/>
        </w:rPr>
        <w:t>commence</w:t>
      </w:r>
      <w:r w:rsidRPr="00084EF6">
        <w:rPr>
          <w:rFonts w:ascii="Arial" w:hAnsi="Arial" w:cs="Arial"/>
          <w:color w:val="000000"/>
        </w:rPr>
        <w:t xml:space="preserve"> upon contractor’s receipt of the </w:t>
      </w:r>
      <w:r w:rsidR="00A339F7">
        <w:rPr>
          <w:rFonts w:ascii="Arial" w:hAnsi="Arial" w:cs="Arial"/>
          <w:color w:val="000000"/>
        </w:rPr>
        <w:t xml:space="preserve">approved </w:t>
      </w:r>
      <w:r w:rsidRPr="00084EF6">
        <w:rPr>
          <w:rFonts w:ascii="Arial" w:hAnsi="Arial" w:cs="Arial"/>
          <w:color w:val="000000"/>
        </w:rPr>
        <w:t>Purchase Order(s)</w:t>
      </w:r>
      <w:r w:rsidR="007E7762">
        <w:rPr>
          <w:rFonts w:ascii="Arial" w:hAnsi="Arial" w:cs="Arial"/>
          <w:color w:val="000000"/>
        </w:rPr>
        <w:t xml:space="preserve">, </w:t>
      </w:r>
      <w:r w:rsidR="007E7762" w:rsidRPr="00D311DF">
        <w:rPr>
          <w:rFonts w:ascii="Arial" w:hAnsi="Arial" w:cs="Arial"/>
        </w:rPr>
        <w:t>receipt of performance bond, and proof of insurance. T</w:t>
      </w:r>
      <w:r w:rsidRPr="00D311DF">
        <w:rPr>
          <w:rFonts w:ascii="Arial" w:hAnsi="Arial" w:cs="Arial"/>
        </w:rPr>
        <w:t>h</w:t>
      </w:r>
      <w:r w:rsidR="007E7762" w:rsidRPr="00D311DF">
        <w:rPr>
          <w:rFonts w:ascii="Arial" w:hAnsi="Arial" w:cs="Arial"/>
        </w:rPr>
        <w:t>is also</w:t>
      </w:r>
      <w:r w:rsidRPr="00D311DF">
        <w:rPr>
          <w:rFonts w:ascii="Arial" w:hAnsi="Arial" w:cs="Arial"/>
        </w:rPr>
        <w:t xml:space="preserve"> includes a notice to </w:t>
      </w:r>
      <w:r w:rsidR="00F660F0" w:rsidRPr="00D311DF">
        <w:rPr>
          <w:rFonts w:ascii="Arial" w:hAnsi="Arial" w:cs="Arial"/>
        </w:rPr>
        <w:t>proceed and</w:t>
      </w:r>
      <w:r w:rsidRPr="00D311DF">
        <w:rPr>
          <w:rFonts w:ascii="Arial" w:hAnsi="Arial" w:cs="Arial"/>
        </w:rPr>
        <w:t xml:space="preserve"> terminate</w:t>
      </w:r>
      <w:r w:rsidR="0078758D">
        <w:rPr>
          <w:rFonts w:ascii="Arial" w:hAnsi="Arial" w:cs="Arial"/>
        </w:rPr>
        <w:t>s</w:t>
      </w:r>
      <w:r w:rsidRPr="00D311DF">
        <w:rPr>
          <w:rFonts w:ascii="Arial" w:hAnsi="Arial" w:cs="Arial"/>
        </w:rPr>
        <w:t xml:space="preserve"> </w:t>
      </w:r>
      <w:r w:rsidR="00462C8D">
        <w:rPr>
          <w:rFonts w:ascii="Arial" w:hAnsi="Arial" w:cs="Arial"/>
          <w:b/>
        </w:rPr>
        <w:t>June 30</w:t>
      </w:r>
      <w:r w:rsidR="008D6D46" w:rsidRPr="00CB1894">
        <w:rPr>
          <w:rFonts w:ascii="Arial" w:hAnsi="Arial" w:cs="Arial"/>
          <w:b/>
        </w:rPr>
        <w:t xml:space="preserve">, </w:t>
      </w:r>
      <w:r w:rsidR="003D4D91" w:rsidRPr="00CB1894">
        <w:rPr>
          <w:rFonts w:ascii="Arial" w:hAnsi="Arial" w:cs="Arial"/>
          <w:b/>
        </w:rPr>
        <w:t>20</w:t>
      </w:r>
      <w:r w:rsidR="00163601" w:rsidRPr="00CB1894">
        <w:rPr>
          <w:rFonts w:ascii="Arial" w:hAnsi="Arial" w:cs="Arial"/>
          <w:b/>
        </w:rPr>
        <w:t>2</w:t>
      </w:r>
      <w:r w:rsidR="005F4321">
        <w:rPr>
          <w:rFonts w:ascii="Arial" w:hAnsi="Arial" w:cs="Arial"/>
          <w:b/>
        </w:rPr>
        <w:t>5</w:t>
      </w:r>
      <w:r w:rsidRPr="00F660F0">
        <w:rPr>
          <w:rFonts w:ascii="Arial" w:hAnsi="Arial" w:cs="Arial"/>
        </w:rPr>
        <w:t>.</w:t>
      </w:r>
      <w:r w:rsidRPr="001431CD">
        <w:rPr>
          <w:rFonts w:ascii="Arial" w:hAnsi="Arial" w:cs="Arial"/>
        </w:rPr>
        <w:t xml:space="preserve"> </w:t>
      </w:r>
    </w:p>
    <w:p w14:paraId="2C239255" w14:textId="77777777" w:rsidR="00C75D7C" w:rsidRDefault="00C75D7C" w:rsidP="00C75D7C">
      <w:pPr>
        <w:ind w:right="-720"/>
        <w:jc w:val="both"/>
        <w:rPr>
          <w:rFonts w:ascii="Arial" w:hAnsi="Arial" w:cs="Arial"/>
        </w:rPr>
      </w:pPr>
    </w:p>
    <w:p w14:paraId="3B086599" w14:textId="77777777" w:rsidR="00A96566" w:rsidRDefault="00A96566" w:rsidP="0004131E">
      <w:pPr>
        <w:ind w:left="-720" w:right="-720"/>
        <w:jc w:val="both"/>
        <w:rPr>
          <w:rFonts w:ascii="Arial" w:hAnsi="Arial" w:cs="Arial"/>
        </w:rPr>
      </w:pPr>
    </w:p>
    <w:p w14:paraId="3DE47CBB" w14:textId="77777777" w:rsidR="00A96566" w:rsidRPr="00E42C00" w:rsidRDefault="00A96566" w:rsidP="0004131E">
      <w:pPr>
        <w:ind w:left="-720" w:right="-720"/>
        <w:jc w:val="both"/>
        <w:rPr>
          <w:rFonts w:ascii="Arial" w:hAnsi="Arial" w:cs="Arial"/>
        </w:rPr>
      </w:pPr>
    </w:p>
    <w:p w14:paraId="54D642E8" w14:textId="4D7EB269" w:rsidR="00EC4215" w:rsidRPr="00D311DF" w:rsidRDefault="00BD0D5B" w:rsidP="00EC4215">
      <w:pPr>
        <w:ind w:left="-720" w:right="-720"/>
        <w:jc w:val="both"/>
        <w:rPr>
          <w:rFonts w:ascii="Arial" w:hAnsi="Arial" w:cs="Arial"/>
        </w:rPr>
      </w:pPr>
      <w:r>
        <w:rPr>
          <w:rFonts w:ascii="Arial" w:hAnsi="Arial" w:cs="Arial"/>
          <w:b/>
        </w:rPr>
        <w:t>IX.</w:t>
      </w:r>
      <w:r w:rsidR="00EC4215" w:rsidRPr="00D311DF">
        <w:rPr>
          <w:rFonts w:ascii="Arial" w:hAnsi="Arial" w:cs="Arial"/>
          <w:b/>
        </w:rPr>
        <w:tab/>
        <w:t>BID AWARD:</w:t>
      </w:r>
    </w:p>
    <w:p w14:paraId="3AD1AA2E" w14:textId="77777777" w:rsidR="00EC4215" w:rsidRPr="00D311DF" w:rsidRDefault="00EC4215" w:rsidP="00EC4215">
      <w:pPr>
        <w:ind w:right="-720" w:hanging="720"/>
        <w:jc w:val="both"/>
        <w:rPr>
          <w:rFonts w:ascii="Arial" w:hAnsi="Arial" w:cs="Arial"/>
        </w:rPr>
      </w:pPr>
      <w:r w:rsidRPr="00D311DF">
        <w:rPr>
          <w:rFonts w:ascii="Arial" w:hAnsi="Arial" w:cs="Arial"/>
        </w:rPr>
        <w:tab/>
      </w:r>
    </w:p>
    <w:p w14:paraId="3D2FFCB0" w14:textId="77777777" w:rsidR="007D08F7" w:rsidRPr="007D08F7" w:rsidRDefault="007D08F7" w:rsidP="007D08F7">
      <w:pPr>
        <w:numPr>
          <w:ilvl w:val="0"/>
          <w:numId w:val="18"/>
        </w:numPr>
        <w:tabs>
          <w:tab w:val="left" w:pos="360"/>
          <w:tab w:val="left" w:pos="540"/>
          <w:tab w:val="left" w:pos="720"/>
          <w:tab w:val="left" w:pos="1080"/>
        </w:tabs>
        <w:spacing w:after="160" w:line="259" w:lineRule="auto"/>
        <w:rPr>
          <w:rFonts w:ascii="Arial" w:hAnsi="Arial" w:cs="Arial"/>
          <w:color w:val="000000"/>
        </w:rPr>
      </w:pPr>
      <w:r w:rsidRPr="007D08F7">
        <w:rPr>
          <w:rFonts w:ascii="Arial" w:hAnsi="Arial" w:cs="Arial"/>
          <w:b/>
          <w:color w:val="000000"/>
        </w:rPr>
        <w:t xml:space="preserve">RECEIVING AND OPENING BIDS - </w:t>
      </w:r>
      <w:r w:rsidRPr="007D08F7">
        <w:rPr>
          <w:rFonts w:ascii="Arial" w:hAnsi="Arial" w:cs="Arial"/>
          <w:color w:val="000000"/>
        </w:rPr>
        <w:t xml:space="preserve">The bid shall be awarded on a </w:t>
      </w:r>
      <w:r w:rsidRPr="007D08F7">
        <w:rPr>
          <w:rFonts w:ascii="Arial" w:hAnsi="Arial" w:cs="Arial"/>
          <w:b/>
          <w:bCs/>
          <w:i/>
          <w:iCs/>
          <w:color w:val="000000"/>
        </w:rPr>
        <w:t xml:space="preserve">per acre basis.  </w:t>
      </w:r>
      <w:r w:rsidRPr="007D08F7">
        <w:rPr>
          <w:rFonts w:ascii="Arial" w:hAnsi="Arial" w:cs="Arial"/>
          <w:color w:val="000000"/>
        </w:rPr>
        <w:t xml:space="preserve">  Bids must be submitted via the PA Supplier Portal, to be found at </w:t>
      </w:r>
      <w:hyperlink r:id="rId8" w:history="1">
        <w:r w:rsidRPr="007D08F7">
          <w:rPr>
            <w:rFonts w:ascii="Arial" w:hAnsi="Arial" w:cs="Arial"/>
            <w:color w:val="0000FF"/>
            <w:u w:val="single"/>
          </w:rPr>
          <w:t>www.pasupplierportal.state.pa.us</w:t>
        </w:r>
      </w:hyperlink>
      <w:r w:rsidRPr="007D08F7">
        <w:rPr>
          <w:rFonts w:ascii="Arial" w:hAnsi="Arial" w:cs="Arial"/>
          <w:color w:val="000000"/>
        </w:rPr>
        <w:t xml:space="preserve">  Faxed bids and mailed bids will NOT be accepted.</w:t>
      </w:r>
    </w:p>
    <w:p w14:paraId="74FDC70C" w14:textId="77777777" w:rsidR="007D08F7" w:rsidRPr="007D08F7" w:rsidRDefault="007D08F7" w:rsidP="007D08F7">
      <w:pPr>
        <w:tabs>
          <w:tab w:val="left" w:pos="360"/>
          <w:tab w:val="left" w:pos="540"/>
          <w:tab w:val="left" w:pos="720"/>
          <w:tab w:val="left" w:pos="1080"/>
        </w:tabs>
        <w:ind w:left="810"/>
        <w:contextualSpacing/>
        <w:rPr>
          <w:rFonts w:ascii="Arial" w:hAnsi="Arial" w:cs="Arial"/>
          <w:color w:val="000000"/>
        </w:rPr>
      </w:pPr>
    </w:p>
    <w:p w14:paraId="46CA12C4" w14:textId="6C758819" w:rsidR="007D08F7" w:rsidRPr="007D08F7" w:rsidRDefault="007D08F7" w:rsidP="007D08F7">
      <w:pPr>
        <w:tabs>
          <w:tab w:val="left" w:pos="360"/>
          <w:tab w:val="left" w:pos="540"/>
          <w:tab w:val="left" w:pos="720"/>
          <w:tab w:val="left" w:pos="1080"/>
        </w:tabs>
        <w:ind w:left="810"/>
        <w:contextualSpacing/>
        <w:rPr>
          <w:rFonts w:ascii="Arial" w:hAnsi="Arial" w:cs="Arial"/>
          <w:color w:val="000000"/>
        </w:rPr>
      </w:pPr>
      <w:r w:rsidRPr="007D08F7">
        <w:rPr>
          <w:rFonts w:ascii="Arial" w:hAnsi="Arial" w:cs="Arial"/>
          <w:color w:val="000000"/>
        </w:rPr>
        <w:t xml:space="preserve">Bids will be </w:t>
      </w:r>
      <w:r w:rsidRPr="007D08F7">
        <w:rPr>
          <w:rFonts w:ascii="Arial" w:hAnsi="Arial" w:cs="Arial"/>
        </w:rPr>
        <w:t xml:space="preserve">publicly opened on </w:t>
      </w:r>
      <w:r w:rsidR="00DF697D" w:rsidRPr="00DF697D">
        <w:rPr>
          <w:rFonts w:ascii="Arial" w:hAnsi="Arial" w:cs="Arial"/>
          <w:b/>
          <w:color w:val="000000" w:themeColor="text1"/>
        </w:rPr>
        <w:t>Aug 28</w:t>
      </w:r>
      <w:r w:rsidRPr="00DF697D">
        <w:rPr>
          <w:rFonts w:ascii="Arial" w:hAnsi="Arial" w:cs="Arial"/>
          <w:b/>
          <w:color w:val="000000" w:themeColor="text1"/>
        </w:rPr>
        <w:t xml:space="preserve">, </w:t>
      </w:r>
      <w:proofErr w:type="gramStart"/>
      <w:r w:rsidRPr="00DF697D">
        <w:rPr>
          <w:rFonts w:ascii="Arial" w:hAnsi="Arial" w:cs="Arial"/>
          <w:b/>
          <w:color w:val="000000" w:themeColor="text1"/>
        </w:rPr>
        <w:t>202</w:t>
      </w:r>
      <w:r w:rsidR="00613188" w:rsidRPr="00DF697D">
        <w:rPr>
          <w:rFonts w:ascii="Arial" w:hAnsi="Arial" w:cs="Arial"/>
          <w:b/>
          <w:color w:val="000000" w:themeColor="text1"/>
        </w:rPr>
        <w:t>4</w:t>
      </w:r>
      <w:proofErr w:type="gramEnd"/>
      <w:r w:rsidRPr="00DF697D">
        <w:rPr>
          <w:rFonts w:ascii="Arial" w:hAnsi="Arial" w:cs="Arial"/>
          <w:b/>
          <w:color w:val="000000" w:themeColor="text1"/>
        </w:rPr>
        <w:t xml:space="preserve"> at 2:00 PM</w:t>
      </w:r>
      <w:r w:rsidRPr="007D08F7">
        <w:rPr>
          <w:rFonts w:ascii="Arial" w:hAnsi="Arial" w:cs="Arial"/>
          <w:color w:val="000000"/>
        </w:rPr>
        <w:t xml:space="preserve">., at the Pennsylvania Game Commission, 2001 </w:t>
      </w:r>
      <w:proofErr w:type="spellStart"/>
      <w:r w:rsidRPr="007D08F7">
        <w:rPr>
          <w:rFonts w:ascii="Arial" w:hAnsi="Arial" w:cs="Arial"/>
          <w:color w:val="000000"/>
        </w:rPr>
        <w:t>Elmerton</w:t>
      </w:r>
      <w:proofErr w:type="spellEnd"/>
      <w:r w:rsidRPr="007D08F7">
        <w:rPr>
          <w:rFonts w:ascii="Arial" w:hAnsi="Arial" w:cs="Arial"/>
          <w:color w:val="000000"/>
        </w:rPr>
        <w:t xml:space="preserve"> Ave., Harrisburg, PA 17110-9797.  </w:t>
      </w:r>
    </w:p>
    <w:p w14:paraId="513EC956" w14:textId="77777777" w:rsidR="007D08F7" w:rsidRPr="007D08F7" w:rsidRDefault="007D08F7" w:rsidP="007D08F7">
      <w:pPr>
        <w:tabs>
          <w:tab w:val="left" w:pos="360"/>
          <w:tab w:val="left" w:pos="540"/>
          <w:tab w:val="left" w:pos="720"/>
          <w:tab w:val="left" w:pos="1080"/>
        </w:tabs>
        <w:ind w:left="810"/>
        <w:contextualSpacing/>
        <w:rPr>
          <w:rFonts w:ascii="Arial" w:hAnsi="Arial" w:cs="Arial"/>
          <w:color w:val="000000"/>
        </w:rPr>
      </w:pPr>
    </w:p>
    <w:p w14:paraId="70BEC3CD" w14:textId="77777777" w:rsidR="007D08F7" w:rsidRPr="007D08F7" w:rsidRDefault="007D08F7" w:rsidP="007D08F7">
      <w:pPr>
        <w:tabs>
          <w:tab w:val="left" w:pos="360"/>
          <w:tab w:val="left" w:pos="540"/>
          <w:tab w:val="left" w:pos="720"/>
          <w:tab w:val="left" w:pos="1080"/>
        </w:tabs>
        <w:ind w:left="810"/>
        <w:contextualSpacing/>
        <w:rPr>
          <w:rFonts w:ascii="Arial" w:hAnsi="Arial" w:cs="Arial"/>
          <w:color w:val="000000"/>
        </w:rPr>
      </w:pPr>
      <w:r w:rsidRPr="007D08F7">
        <w:rPr>
          <w:rFonts w:ascii="Arial" w:hAnsi="Arial" w:cs="Arial"/>
          <w:color w:val="000000"/>
        </w:rPr>
        <w:t xml:space="preserve">The </w:t>
      </w:r>
      <w:r w:rsidRPr="007D08F7">
        <w:rPr>
          <w:rFonts w:ascii="Arial" w:hAnsi="Arial" w:cs="Arial"/>
          <w:b/>
          <w:i/>
        </w:rPr>
        <w:t>price per acre</w:t>
      </w:r>
      <w:r w:rsidRPr="007D08F7">
        <w:rPr>
          <w:rFonts w:ascii="Arial" w:hAnsi="Arial" w:cs="Arial"/>
          <w:b/>
          <w:i/>
          <w:color w:val="000000"/>
        </w:rPr>
        <w:t xml:space="preserve"> </w:t>
      </w:r>
      <w:r w:rsidRPr="007D08F7">
        <w:rPr>
          <w:rFonts w:ascii="Arial" w:hAnsi="Arial" w:cs="Arial"/>
          <w:color w:val="000000"/>
        </w:rPr>
        <w:t xml:space="preserve">shall include </w:t>
      </w:r>
      <w:r w:rsidRPr="007D08F7">
        <w:rPr>
          <w:rFonts w:ascii="Arial" w:hAnsi="Arial" w:cs="Arial"/>
        </w:rPr>
        <w:t xml:space="preserve">all labor, equipment, tools, insurance, materials disposal and all items necessary for the completion of the project.  </w:t>
      </w:r>
      <w:r w:rsidRPr="007D08F7">
        <w:rPr>
          <w:rFonts w:ascii="Arial" w:hAnsi="Arial" w:cs="Arial"/>
          <w:color w:val="000000"/>
        </w:rPr>
        <w:t>Prices bid shall be in dollar and cents only.</w:t>
      </w:r>
    </w:p>
    <w:p w14:paraId="616A8E53" w14:textId="77777777" w:rsidR="007D08F7" w:rsidRPr="007D08F7" w:rsidRDefault="007D08F7" w:rsidP="007D08F7">
      <w:pPr>
        <w:tabs>
          <w:tab w:val="left" w:pos="360"/>
          <w:tab w:val="left" w:pos="540"/>
          <w:tab w:val="left" w:pos="720"/>
          <w:tab w:val="left" w:pos="1080"/>
          <w:tab w:val="left" w:pos="1440"/>
        </w:tabs>
        <w:ind w:left="810" w:hanging="360"/>
        <w:rPr>
          <w:rFonts w:ascii="Arial" w:hAnsi="Arial" w:cs="Arial"/>
          <w:color w:val="000000"/>
        </w:rPr>
      </w:pPr>
    </w:p>
    <w:p w14:paraId="4FE2F3EC" w14:textId="77777777" w:rsidR="007D08F7" w:rsidRPr="007D08F7" w:rsidRDefault="007D08F7" w:rsidP="007D08F7">
      <w:pPr>
        <w:tabs>
          <w:tab w:val="left" w:pos="360"/>
          <w:tab w:val="left" w:pos="540"/>
          <w:tab w:val="left" w:pos="720"/>
          <w:tab w:val="left" w:pos="1080"/>
          <w:tab w:val="left" w:pos="1440"/>
        </w:tabs>
        <w:ind w:left="810" w:hanging="360"/>
        <w:rPr>
          <w:rFonts w:ascii="Arial" w:hAnsi="Arial" w:cs="Arial"/>
          <w:color w:val="0070C0"/>
          <w:u w:val="single"/>
        </w:rPr>
      </w:pPr>
      <w:r w:rsidRPr="007D08F7">
        <w:rPr>
          <w:rFonts w:ascii="Arial" w:hAnsi="Arial" w:cs="Arial"/>
          <w:color w:val="000000"/>
        </w:rPr>
        <w:lastRenderedPageBreak/>
        <w:t>B.</w:t>
      </w:r>
      <w:r w:rsidRPr="007D08F7">
        <w:rPr>
          <w:rFonts w:ascii="Arial" w:hAnsi="Arial" w:cs="Arial"/>
          <w:b/>
          <w:color w:val="000000"/>
        </w:rPr>
        <w:t xml:space="preserve">  BID RESULTS</w:t>
      </w:r>
      <w:r w:rsidRPr="007D08F7">
        <w:rPr>
          <w:rFonts w:ascii="Arial" w:hAnsi="Arial" w:cs="Arial"/>
          <w:color w:val="000000"/>
        </w:rPr>
        <w:t xml:space="preserve"> - Bidders can obtain results at </w:t>
      </w:r>
      <w:r w:rsidRPr="007D08F7">
        <w:rPr>
          <w:rFonts w:ascii="Arial" w:hAnsi="Arial" w:cs="Arial"/>
          <w:color w:val="0070C0"/>
          <w:u w:val="single"/>
        </w:rPr>
        <w:t>www.emarketplace.state.pa.us/bidtabs.aspx</w:t>
      </w:r>
    </w:p>
    <w:p w14:paraId="50B4828B" w14:textId="77777777" w:rsidR="007D08F7" w:rsidRPr="007D08F7" w:rsidRDefault="007D08F7" w:rsidP="007D08F7">
      <w:pPr>
        <w:tabs>
          <w:tab w:val="left" w:pos="360"/>
          <w:tab w:val="left" w:pos="540"/>
          <w:tab w:val="left" w:pos="720"/>
          <w:tab w:val="left" w:pos="1080"/>
          <w:tab w:val="left" w:pos="1440"/>
        </w:tabs>
        <w:ind w:left="810" w:hanging="360"/>
        <w:rPr>
          <w:rFonts w:ascii="Arial" w:hAnsi="Arial" w:cs="Arial"/>
          <w:color w:val="000000"/>
        </w:rPr>
      </w:pPr>
    </w:p>
    <w:p w14:paraId="3800F839" w14:textId="77777777" w:rsidR="007D08F7" w:rsidRPr="007D08F7" w:rsidRDefault="007D08F7" w:rsidP="007D08F7">
      <w:pPr>
        <w:tabs>
          <w:tab w:val="left" w:pos="360"/>
          <w:tab w:val="left" w:pos="540"/>
          <w:tab w:val="left" w:pos="720"/>
          <w:tab w:val="left" w:pos="1440"/>
        </w:tabs>
        <w:ind w:left="810"/>
        <w:rPr>
          <w:rFonts w:ascii="Arial" w:hAnsi="Arial" w:cs="Arial"/>
          <w:color w:val="000000"/>
        </w:rPr>
      </w:pPr>
      <w:r w:rsidRPr="007D08F7">
        <w:rPr>
          <w:rFonts w:ascii="Arial" w:hAnsi="Arial" w:cs="Arial"/>
          <w:color w:val="000000"/>
        </w:rPr>
        <w:t xml:space="preserve">The posted results will contain the information of the apparent bidders, and all bids are under review until final award of the purchase order.  </w:t>
      </w:r>
    </w:p>
    <w:p w14:paraId="183F6180" w14:textId="77777777" w:rsidR="007D08F7" w:rsidRPr="007D08F7" w:rsidRDefault="007D08F7" w:rsidP="007D08F7">
      <w:pPr>
        <w:tabs>
          <w:tab w:val="left" w:pos="360"/>
          <w:tab w:val="left" w:pos="540"/>
          <w:tab w:val="left" w:pos="720"/>
          <w:tab w:val="left" w:pos="1080"/>
          <w:tab w:val="left" w:pos="1440"/>
        </w:tabs>
        <w:ind w:left="810"/>
        <w:rPr>
          <w:rFonts w:ascii="Arial" w:hAnsi="Arial" w:cs="Arial"/>
          <w:color w:val="000000"/>
        </w:rPr>
      </w:pPr>
    </w:p>
    <w:p w14:paraId="528C2738" w14:textId="77777777" w:rsidR="007D08F7" w:rsidRPr="007D08F7" w:rsidRDefault="007D08F7" w:rsidP="007D08F7">
      <w:pPr>
        <w:tabs>
          <w:tab w:val="left" w:pos="360"/>
          <w:tab w:val="left" w:pos="540"/>
          <w:tab w:val="left" w:pos="720"/>
          <w:tab w:val="left" w:pos="1440"/>
        </w:tabs>
        <w:ind w:left="810"/>
        <w:rPr>
          <w:rFonts w:ascii="Arial" w:hAnsi="Arial" w:cs="Arial"/>
          <w:color w:val="000000"/>
        </w:rPr>
      </w:pPr>
      <w:r w:rsidRPr="007D08F7">
        <w:rPr>
          <w:rFonts w:ascii="Arial" w:hAnsi="Arial" w:cs="Arial"/>
          <w:color w:val="000000"/>
        </w:rPr>
        <w:t xml:space="preserve">Quantities herein are only estimates and may increase or decrease dependent upon the needs of the Commission.  Operator shall be paid at the unit price bid for actual services performed. </w:t>
      </w:r>
    </w:p>
    <w:p w14:paraId="65C96044" w14:textId="77777777" w:rsidR="007D08F7" w:rsidRPr="007D08F7" w:rsidRDefault="007D08F7" w:rsidP="007D08F7">
      <w:pPr>
        <w:tabs>
          <w:tab w:val="left" w:pos="360"/>
          <w:tab w:val="left" w:pos="540"/>
          <w:tab w:val="left" w:pos="720"/>
          <w:tab w:val="left" w:pos="1440"/>
        </w:tabs>
        <w:ind w:left="810"/>
        <w:rPr>
          <w:rFonts w:ascii="Arial" w:hAnsi="Arial" w:cs="Arial"/>
          <w:color w:val="000000"/>
        </w:rPr>
      </w:pPr>
    </w:p>
    <w:p w14:paraId="797EF122" w14:textId="77777777" w:rsidR="007D08F7" w:rsidRPr="007D08F7" w:rsidRDefault="007D08F7" w:rsidP="007D08F7">
      <w:pPr>
        <w:tabs>
          <w:tab w:val="left" w:pos="360"/>
          <w:tab w:val="left" w:pos="540"/>
          <w:tab w:val="left" w:pos="720"/>
          <w:tab w:val="left" w:pos="1440"/>
        </w:tabs>
        <w:ind w:left="810"/>
        <w:rPr>
          <w:rFonts w:ascii="Arial" w:hAnsi="Arial" w:cs="Arial"/>
          <w:color w:val="000000"/>
        </w:rPr>
      </w:pPr>
      <w:r w:rsidRPr="007D08F7">
        <w:rPr>
          <w:rFonts w:ascii="Arial" w:hAnsi="Arial" w:cs="Arial"/>
          <w:color w:val="000000"/>
        </w:rPr>
        <w:t>The Commission reserves the right to reject any or all bids and award contracts as it determines to be in the best interest of the Commission.</w:t>
      </w:r>
    </w:p>
    <w:p w14:paraId="187A6FC5" w14:textId="77777777" w:rsidR="00163601" w:rsidRPr="00D311DF" w:rsidRDefault="00163601" w:rsidP="00163601">
      <w:pPr>
        <w:ind w:right="-720" w:hanging="720"/>
        <w:jc w:val="both"/>
        <w:rPr>
          <w:rFonts w:ascii="Arial" w:hAnsi="Arial" w:cs="Arial"/>
        </w:rPr>
      </w:pPr>
    </w:p>
    <w:p w14:paraId="6EC1D176" w14:textId="77777777" w:rsidR="00163601" w:rsidRDefault="00163601" w:rsidP="00163601">
      <w:pPr>
        <w:ind w:right="-720" w:hanging="720"/>
        <w:jc w:val="both"/>
        <w:rPr>
          <w:rFonts w:ascii="Arial" w:hAnsi="Arial" w:cs="Arial"/>
        </w:rPr>
      </w:pPr>
      <w:r>
        <w:rPr>
          <w:rFonts w:ascii="Arial" w:hAnsi="Arial" w:cs="Arial"/>
        </w:rPr>
        <w:tab/>
      </w:r>
    </w:p>
    <w:p w14:paraId="29F5C294" w14:textId="27F43097" w:rsidR="00163601" w:rsidRPr="001431CD" w:rsidRDefault="00163601" w:rsidP="007D08F7">
      <w:pPr>
        <w:ind w:left="-720" w:right="-720"/>
        <w:jc w:val="both"/>
        <w:rPr>
          <w:rFonts w:ascii="Arial" w:hAnsi="Arial" w:cs="Arial"/>
        </w:rPr>
      </w:pPr>
      <w:r>
        <w:rPr>
          <w:rFonts w:ascii="Arial" w:hAnsi="Arial" w:cs="Arial"/>
        </w:rPr>
        <w:tab/>
      </w:r>
      <w:r w:rsidRPr="001431CD">
        <w:rPr>
          <w:rFonts w:ascii="Arial" w:hAnsi="Arial" w:cs="Arial"/>
        </w:rPr>
        <w:t xml:space="preserve"> </w:t>
      </w:r>
    </w:p>
    <w:p w14:paraId="54366BBA" w14:textId="108F4262" w:rsidR="00163601" w:rsidRDefault="00263EBA" w:rsidP="00163601">
      <w:pPr>
        <w:ind w:left="-720" w:right="-720"/>
        <w:jc w:val="both"/>
        <w:rPr>
          <w:rFonts w:ascii="Arial" w:hAnsi="Arial" w:cs="Arial"/>
        </w:rPr>
      </w:pPr>
      <w:r>
        <w:rPr>
          <w:rFonts w:ascii="Arial" w:hAnsi="Arial" w:cs="Arial"/>
          <w:b/>
        </w:rPr>
        <w:t>X</w:t>
      </w:r>
      <w:r w:rsidR="00163601">
        <w:rPr>
          <w:rFonts w:ascii="Arial" w:hAnsi="Arial" w:cs="Arial"/>
          <w:b/>
        </w:rPr>
        <w:t>.</w:t>
      </w:r>
      <w:r w:rsidR="00163601">
        <w:rPr>
          <w:rFonts w:ascii="Arial" w:hAnsi="Arial" w:cs="Arial"/>
          <w:b/>
        </w:rPr>
        <w:tab/>
        <w:t>PAYMENT TERMS:</w:t>
      </w:r>
    </w:p>
    <w:p w14:paraId="46CF8EBE" w14:textId="77777777" w:rsidR="00163601" w:rsidRDefault="00163601" w:rsidP="00163601">
      <w:pPr>
        <w:ind w:left="-720" w:right="-720"/>
        <w:jc w:val="both"/>
        <w:rPr>
          <w:rFonts w:ascii="Arial" w:hAnsi="Arial" w:cs="Arial"/>
        </w:rPr>
      </w:pPr>
    </w:p>
    <w:p w14:paraId="23A3F680" w14:textId="77777777" w:rsidR="00163601" w:rsidRPr="00A9336B" w:rsidRDefault="00163601" w:rsidP="00163601">
      <w:pPr>
        <w:tabs>
          <w:tab w:val="left" w:pos="0"/>
          <w:tab w:val="left" w:pos="540"/>
          <w:tab w:val="left" w:pos="720"/>
          <w:tab w:val="left" w:pos="1080"/>
          <w:tab w:val="left" w:pos="1440"/>
        </w:tabs>
        <w:rPr>
          <w:rFonts w:ascii="Arial" w:hAnsi="Arial" w:cs="Arial"/>
          <w:b/>
          <w:bCs/>
          <w:color w:val="000000"/>
        </w:rPr>
      </w:pPr>
      <w:r w:rsidRPr="00A9336B">
        <w:rPr>
          <w:rFonts w:ascii="Arial" w:hAnsi="Arial" w:cs="Arial"/>
          <w:color w:val="000000"/>
        </w:rPr>
        <w:t xml:space="preserve">Payment shall be on a reimbursement basis for actual services performed.  </w:t>
      </w:r>
      <w:r w:rsidRPr="00A9336B">
        <w:rPr>
          <w:rFonts w:ascii="Arial" w:hAnsi="Arial" w:cs="Arial"/>
          <w:b/>
          <w:bCs/>
          <w:color w:val="000000"/>
        </w:rPr>
        <w:t>Payment will be made on the basis determined by the Commission’s surveyed acreage treated.</w:t>
      </w:r>
    </w:p>
    <w:p w14:paraId="6434606B" w14:textId="77777777" w:rsidR="00163601" w:rsidRDefault="00163601" w:rsidP="00163601">
      <w:pPr>
        <w:tabs>
          <w:tab w:val="left" w:pos="360"/>
          <w:tab w:val="left" w:pos="540"/>
          <w:tab w:val="left" w:pos="720"/>
          <w:tab w:val="left" w:pos="1080"/>
          <w:tab w:val="left" w:pos="1440"/>
        </w:tabs>
        <w:ind w:left="360"/>
        <w:rPr>
          <w:rFonts w:ascii="Arial" w:hAnsi="Arial" w:cs="Arial"/>
          <w:b/>
          <w:bCs/>
          <w:color w:val="000000"/>
          <w:sz w:val="18"/>
          <w:szCs w:val="18"/>
        </w:rPr>
      </w:pPr>
    </w:p>
    <w:p w14:paraId="4863D37E" w14:textId="77777777" w:rsidR="00163601" w:rsidRPr="00D311DF" w:rsidRDefault="00163601" w:rsidP="00163601">
      <w:pPr>
        <w:ind w:right="-720"/>
        <w:jc w:val="both"/>
        <w:rPr>
          <w:rFonts w:ascii="Arial" w:hAnsi="Arial" w:cs="Arial"/>
        </w:rPr>
      </w:pPr>
    </w:p>
    <w:p w14:paraId="38B574D2" w14:textId="77777777" w:rsidR="00163601" w:rsidRDefault="00163601" w:rsidP="00163601">
      <w:pPr>
        <w:ind w:right="-720"/>
        <w:jc w:val="both"/>
        <w:rPr>
          <w:rFonts w:ascii="Arial" w:hAnsi="Arial" w:cs="Arial"/>
        </w:rPr>
      </w:pPr>
      <w:r w:rsidRPr="00D311DF">
        <w:rPr>
          <w:rFonts w:ascii="Arial" w:hAnsi="Arial" w:cs="Arial"/>
        </w:rPr>
        <w:t>Only work successfully completed to the specifications will be paid for by the agency.</w:t>
      </w:r>
    </w:p>
    <w:p w14:paraId="244F7348" w14:textId="77777777" w:rsidR="00AE2A9F" w:rsidRDefault="00AE2A9F" w:rsidP="00EC4215">
      <w:pPr>
        <w:ind w:right="-720" w:hanging="720"/>
        <w:jc w:val="both"/>
        <w:rPr>
          <w:rFonts w:ascii="Arial" w:hAnsi="Arial" w:cs="Arial"/>
        </w:rPr>
      </w:pPr>
      <w:r>
        <w:rPr>
          <w:rFonts w:ascii="Arial" w:hAnsi="Arial" w:cs="Arial"/>
        </w:rPr>
        <w:tab/>
      </w:r>
    </w:p>
    <w:p w14:paraId="17066694" w14:textId="77777777" w:rsidR="00EC4215" w:rsidRPr="00AB143A" w:rsidRDefault="00EC4215" w:rsidP="00163601">
      <w:pPr>
        <w:ind w:right="-720"/>
        <w:jc w:val="both"/>
        <w:rPr>
          <w:rFonts w:ascii="Arial" w:hAnsi="Arial" w:cs="Arial"/>
        </w:rPr>
      </w:pPr>
    </w:p>
    <w:p w14:paraId="6B99F1F0" w14:textId="77777777" w:rsidR="00EC4215" w:rsidRDefault="00EC4215" w:rsidP="00D673CF">
      <w:pPr>
        <w:ind w:right="-720"/>
        <w:jc w:val="both"/>
        <w:rPr>
          <w:rFonts w:ascii="Arial" w:hAnsi="Arial" w:cs="Arial"/>
        </w:rPr>
      </w:pPr>
    </w:p>
    <w:p w14:paraId="0BE36A8B" w14:textId="77777777" w:rsidR="00B12944" w:rsidRDefault="00B12944"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2E7B0EC5" w14:textId="77777777" w:rsidR="00F660F0" w:rsidRDefault="00F660F0"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49B9F23E" w14:textId="77777777" w:rsidR="007D08F7" w:rsidRDefault="007D08F7"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76182115" w14:textId="77777777" w:rsidR="007D08F7" w:rsidRDefault="007D08F7"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7A6D3E70" w14:textId="77777777" w:rsidR="007D08F7" w:rsidRDefault="007D08F7"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683C7E28" w14:textId="77777777" w:rsidR="007D08F7" w:rsidRDefault="007D08F7"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68E0218E"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7AAB4022"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1C1A3271"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14461C5C"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74C027C8"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7C1B170A"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323D2209"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7DA5D42D"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1F08BAAE"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520064C0"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7123C0D3"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10A0AC3A" w14:textId="77777777" w:rsidR="00462C8D" w:rsidRDefault="00462C8D"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44C6D7CA" w14:textId="77777777" w:rsidR="007D08F7" w:rsidRDefault="007D08F7" w:rsidP="008D6D46">
      <w:pPr>
        <w:tabs>
          <w:tab w:val="left" w:pos="360"/>
          <w:tab w:val="left" w:pos="540"/>
          <w:tab w:val="left" w:pos="720"/>
          <w:tab w:val="left" w:pos="1080"/>
          <w:tab w:val="left" w:pos="1440"/>
        </w:tabs>
        <w:ind w:left="360"/>
        <w:rPr>
          <w:rFonts w:ascii="Arial" w:hAnsi="Arial" w:cs="Arial"/>
          <w:b/>
          <w:bCs/>
          <w:color w:val="000000"/>
          <w:sz w:val="18"/>
          <w:szCs w:val="18"/>
        </w:rPr>
      </w:pPr>
    </w:p>
    <w:p w14:paraId="0A2DAF62" w14:textId="77777777" w:rsidR="00774777" w:rsidRPr="00B808DD" w:rsidRDefault="00774777" w:rsidP="00B9194B">
      <w:pPr>
        <w:rPr>
          <w:i/>
          <w:sz w:val="22"/>
          <w:szCs w:val="22"/>
        </w:rPr>
      </w:pPr>
    </w:p>
    <w:p w14:paraId="41CF3F8E" w14:textId="77777777" w:rsidR="002F2350" w:rsidRDefault="002F2350" w:rsidP="00777D3F">
      <w:pPr>
        <w:jc w:val="center"/>
        <w:rPr>
          <w:rFonts w:ascii="Calibri" w:hAnsi="Calibri"/>
          <w:b/>
          <w:sz w:val="28"/>
          <w:szCs w:val="28"/>
          <w:u w:val="single"/>
        </w:rPr>
      </w:pPr>
    </w:p>
    <w:p w14:paraId="34572A46" w14:textId="77777777" w:rsidR="002F2350" w:rsidRDefault="002F2350" w:rsidP="00777D3F">
      <w:pPr>
        <w:jc w:val="center"/>
        <w:rPr>
          <w:rFonts w:ascii="Calibri" w:hAnsi="Calibri"/>
          <w:b/>
          <w:sz w:val="28"/>
          <w:szCs w:val="28"/>
          <w:u w:val="single"/>
        </w:rPr>
      </w:pPr>
    </w:p>
    <w:p w14:paraId="2EC32236" w14:textId="77777777" w:rsidR="002F2350" w:rsidRDefault="002F2350" w:rsidP="00777D3F">
      <w:pPr>
        <w:jc w:val="center"/>
        <w:rPr>
          <w:rFonts w:ascii="Calibri" w:hAnsi="Calibri"/>
          <w:b/>
          <w:sz w:val="28"/>
          <w:szCs w:val="28"/>
          <w:u w:val="single"/>
        </w:rPr>
      </w:pPr>
    </w:p>
    <w:p w14:paraId="2EADC8C5" w14:textId="77777777" w:rsidR="002F2350" w:rsidRDefault="002F2350" w:rsidP="00777D3F">
      <w:pPr>
        <w:jc w:val="center"/>
        <w:rPr>
          <w:rFonts w:ascii="Calibri" w:hAnsi="Calibri"/>
          <w:b/>
          <w:sz w:val="28"/>
          <w:szCs w:val="28"/>
          <w:u w:val="single"/>
        </w:rPr>
      </w:pPr>
    </w:p>
    <w:p w14:paraId="15AE0272" w14:textId="0F042FE3" w:rsidR="00777D3F" w:rsidRPr="00B86302" w:rsidRDefault="00163601" w:rsidP="00777D3F">
      <w:pPr>
        <w:jc w:val="center"/>
        <w:rPr>
          <w:rFonts w:ascii="Calibri" w:hAnsi="Calibri"/>
          <w:b/>
          <w:sz w:val="28"/>
          <w:szCs w:val="28"/>
          <w:u w:val="single"/>
        </w:rPr>
      </w:pPr>
      <w:r>
        <w:rPr>
          <w:rFonts w:ascii="Calibri" w:hAnsi="Calibri"/>
          <w:b/>
          <w:sz w:val="28"/>
          <w:szCs w:val="28"/>
          <w:u w:val="single"/>
        </w:rPr>
        <w:lastRenderedPageBreak/>
        <w:t>A</w:t>
      </w:r>
      <w:r w:rsidR="00777D3F" w:rsidRPr="00B86302">
        <w:rPr>
          <w:rFonts w:ascii="Calibri" w:hAnsi="Calibri"/>
          <w:b/>
          <w:sz w:val="28"/>
          <w:szCs w:val="28"/>
          <w:u w:val="single"/>
        </w:rPr>
        <w:t>ttachment #1 “JOB SPECIFICATIONS”</w:t>
      </w:r>
    </w:p>
    <w:p w14:paraId="4FA07999" w14:textId="77777777" w:rsidR="005A1F9A" w:rsidRPr="00B86302" w:rsidRDefault="00D673CF" w:rsidP="00777D3F">
      <w:pPr>
        <w:jc w:val="center"/>
        <w:rPr>
          <w:rFonts w:ascii="Calibri" w:hAnsi="Calibri"/>
          <w:b/>
          <w:sz w:val="28"/>
          <w:szCs w:val="28"/>
          <w:u w:val="single"/>
        </w:rPr>
      </w:pPr>
      <w:r>
        <w:rPr>
          <w:rFonts w:ascii="Calibri" w:hAnsi="Calibri"/>
          <w:b/>
          <w:sz w:val="28"/>
          <w:szCs w:val="28"/>
          <w:u w:val="single"/>
        </w:rPr>
        <w:t>Crop Tree Release</w:t>
      </w:r>
    </w:p>
    <w:p w14:paraId="5A65C689" w14:textId="77777777" w:rsidR="00B5225D" w:rsidRDefault="00B5225D" w:rsidP="00777D3F">
      <w:pPr>
        <w:jc w:val="center"/>
        <w:rPr>
          <w:rFonts w:ascii="Calibri" w:hAnsi="Calibri"/>
          <w:b/>
          <w:sz w:val="28"/>
          <w:szCs w:val="28"/>
          <w:u w:val="single"/>
        </w:rPr>
      </w:pPr>
    </w:p>
    <w:p w14:paraId="0D7E5B73" w14:textId="77777777" w:rsidR="008D6D46" w:rsidRDefault="008D6D46" w:rsidP="00777D3F">
      <w:pPr>
        <w:jc w:val="center"/>
        <w:rPr>
          <w:rFonts w:ascii="Calibri" w:hAnsi="Calibri"/>
          <w:b/>
          <w:sz w:val="28"/>
          <w:szCs w:val="28"/>
          <w:u w:val="single"/>
        </w:rPr>
      </w:pPr>
    </w:p>
    <w:p w14:paraId="438710E9" w14:textId="77777777" w:rsidR="00B5225D" w:rsidRDefault="00B5225D" w:rsidP="00B5225D">
      <w:pPr>
        <w:rPr>
          <w:rFonts w:ascii="Arial" w:hAnsi="Arial" w:cs="Arial"/>
        </w:rPr>
      </w:pPr>
    </w:p>
    <w:tbl>
      <w:tblPr>
        <w:tblW w:w="8688" w:type="dxa"/>
        <w:tblInd w:w="-828" w:type="dxa"/>
        <w:tblLook w:val="04A0" w:firstRow="1" w:lastRow="0" w:firstColumn="1" w:lastColumn="0" w:noHBand="0" w:noVBand="1"/>
      </w:tblPr>
      <w:tblGrid>
        <w:gridCol w:w="897"/>
        <w:gridCol w:w="1389"/>
        <w:gridCol w:w="1867"/>
        <w:gridCol w:w="1295"/>
        <w:gridCol w:w="2169"/>
        <w:gridCol w:w="1221"/>
      </w:tblGrid>
      <w:tr w:rsidR="00D673CF" w14:paraId="40B226E2" w14:textId="77777777" w:rsidTr="00462C8D">
        <w:trPr>
          <w:trHeight w:val="337"/>
        </w:trPr>
        <w:tc>
          <w:tcPr>
            <w:tcW w:w="4153" w:type="dxa"/>
            <w:gridSpan w:val="3"/>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A09516" w14:textId="77777777" w:rsidR="00D673CF" w:rsidRDefault="00D673CF">
            <w:pPr>
              <w:jc w:val="center"/>
              <w:rPr>
                <w:rFonts w:ascii="Arial" w:hAnsi="Arial" w:cs="Arial"/>
                <w:b/>
                <w:bCs/>
                <w:sz w:val="20"/>
                <w:szCs w:val="20"/>
              </w:rPr>
            </w:pPr>
            <w:r>
              <w:rPr>
                <w:rFonts w:ascii="Arial" w:hAnsi="Arial" w:cs="Arial"/>
                <w:b/>
                <w:bCs/>
                <w:sz w:val="20"/>
                <w:szCs w:val="20"/>
              </w:rPr>
              <w:t> </w:t>
            </w:r>
          </w:p>
        </w:tc>
        <w:tc>
          <w:tcPr>
            <w:tcW w:w="1145" w:type="dxa"/>
            <w:vMerge w:val="restart"/>
            <w:tcBorders>
              <w:top w:val="single" w:sz="4" w:space="0" w:color="auto"/>
              <w:left w:val="single" w:sz="4" w:space="0" w:color="auto"/>
              <w:bottom w:val="single" w:sz="4" w:space="0" w:color="auto"/>
              <w:right w:val="single" w:sz="4" w:space="0" w:color="auto"/>
            </w:tcBorders>
            <w:shd w:val="clear" w:color="000000" w:fill="FFFF00"/>
            <w:vAlign w:val="center"/>
            <w:hideMark/>
          </w:tcPr>
          <w:p w14:paraId="3E8429AF" w14:textId="77777777" w:rsidR="00D673CF" w:rsidRDefault="00D673CF">
            <w:pPr>
              <w:jc w:val="center"/>
              <w:rPr>
                <w:rFonts w:ascii="Arial" w:hAnsi="Arial" w:cs="Arial"/>
                <w:b/>
                <w:bCs/>
                <w:sz w:val="20"/>
                <w:szCs w:val="20"/>
              </w:rPr>
            </w:pPr>
            <w:r>
              <w:rPr>
                <w:rFonts w:ascii="Arial" w:hAnsi="Arial" w:cs="Arial"/>
                <w:b/>
                <w:bCs/>
                <w:sz w:val="20"/>
                <w:szCs w:val="20"/>
              </w:rPr>
              <w:t>Mechanical Hand Felling ONLY</w:t>
            </w:r>
          </w:p>
        </w:tc>
        <w:tc>
          <w:tcPr>
            <w:tcW w:w="2169"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6F3FFD5B" w14:textId="77777777" w:rsidR="00D673CF" w:rsidRDefault="00D673CF">
            <w:pPr>
              <w:jc w:val="center"/>
              <w:rPr>
                <w:rFonts w:ascii="Arial" w:hAnsi="Arial" w:cs="Arial"/>
                <w:b/>
                <w:bCs/>
                <w:sz w:val="20"/>
                <w:szCs w:val="20"/>
              </w:rPr>
            </w:pPr>
            <w:r>
              <w:rPr>
                <w:rFonts w:ascii="Arial" w:hAnsi="Arial" w:cs="Arial"/>
                <w:b/>
                <w:bCs/>
                <w:sz w:val="20"/>
                <w:szCs w:val="20"/>
              </w:rPr>
              <w:t>Acceptable Treatment Period</w:t>
            </w:r>
          </w:p>
        </w:tc>
        <w:tc>
          <w:tcPr>
            <w:tcW w:w="1221" w:type="dxa"/>
            <w:vMerge w:val="restart"/>
            <w:tcBorders>
              <w:top w:val="single" w:sz="4" w:space="0" w:color="auto"/>
              <w:left w:val="single" w:sz="4" w:space="0" w:color="auto"/>
              <w:bottom w:val="double" w:sz="6" w:space="0" w:color="000000"/>
              <w:right w:val="single" w:sz="4" w:space="0" w:color="auto"/>
            </w:tcBorders>
            <w:shd w:val="clear" w:color="auto" w:fill="auto"/>
            <w:vAlign w:val="center"/>
            <w:hideMark/>
          </w:tcPr>
          <w:p w14:paraId="04E783A6" w14:textId="77777777" w:rsidR="00D673CF" w:rsidRDefault="00D673CF">
            <w:pPr>
              <w:jc w:val="center"/>
              <w:rPr>
                <w:rFonts w:ascii="Arial" w:hAnsi="Arial" w:cs="Arial"/>
                <w:b/>
                <w:bCs/>
                <w:sz w:val="20"/>
                <w:szCs w:val="20"/>
              </w:rPr>
            </w:pPr>
            <w:r>
              <w:rPr>
                <w:rFonts w:ascii="Arial" w:hAnsi="Arial" w:cs="Arial"/>
                <w:b/>
                <w:bCs/>
                <w:sz w:val="20"/>
                <w:szCs w:val="20"/>
              </w:rPr>
              <w:t>notes / comments</w:t>
            </w:r>
          </w:p>
        </w:tc>
      </w:tr>
      <w:tr w:rsidR="00D673CF" w14:paraId="40E2D907" w14:textId="77777777" w:rsidTr="00462C8D">
        <w:trPr>
          <w:trHeight w:val="439"/>
        </w:trPr>
        <w:tc>
          <w:tcPr>
            <w:tcW w:w="4153" w:type="dxa"/>
            <w:gridSpan w:val="3"/>
            <w:vMerge/>
            <w:tcBorders>
              <w:top w:val="single" w:sz="4" w:space="0" w:color="auto"/>
              <w:left w:val="single" w:sz="4" w:space="0" w:color="auto"/>
              <w:bottom w:val="single" w:sz="4" w:space="0" w:color="auto"/>
              <w:right w:val="single" w:sz="4" w:space="0" w:color="auto"/>
            </w:tcBorders>
            <w:vAlign w:val="center"/>
            <w:hideMark/>
          </w:tcPr>
          <w:p w14:paraId="0D8A930E" w14:textId="77777777" w:rsidR="00D673CF" w:rsidRDefault="00D673CF">
            <w:pPr>
              <w:rPr>
                <w:rFonts w:ascii="Arial" w:hAnsi="Arial" w:cs="Arial"/>
                <w:b/>
                <w:bCs/>
                <w:sz w:val="20"/>
                <w:szCs w:val="20"/>
              </w:rPr>
            </w:pPr>
          </w:p>
        </w:tc>
        <w:tc>
          <w:tcPr>
            <w:tcW w:w="1145" w:type="dxa"/>
            <w:vMerge/>
            <w:tcBorders>
              <w:top w:val="single" w:sz="4" w:space="0" w:color="auto"/>
              <w:left w:val="single" w:sz="4" w:space="0" w:color="auto"/>
              <w:bottom w:val="single" w:sz="4" w:space="0" w:color="auto"/>
              <w:right w:val="single" w:sz="4" w:space="0" w:color="auto"/>
            </w:tcBorders>
            <w:vAlign w:val="center"/>
            <w:hideMark/>
          </w:tcPr>
          <w:p w14:paraId="18384998" w14:textId="77777777" w:rsidR="00D673CF" w:rsidRDefault="00D673CF">
            <w:pPr>
              <w:rPr>
                <w:rFonts w:ascii="Arial" w:hAnsi="Arial" w:cs="Arial"/>
                <w:b/>
                <w:bCs/>
                <w:sz w:val="20"/>
                <w:szCs w:val="20"/>
              </w:rPr>
            </w:pPr>
          </w:p>
        </w:tc>
        <w:tc>
          <w:tcPr>
            <w:tcW w:w="2169" w:type="dxa"/>
            <w:vMerge/>
            <w:tcBorders>
              <w:top w:val="single" w:sz="4" w:space="0" w:color="auto"/>
              <w:left w:val="single" w:sz="4" w:space="0" w:color="auto"/>
              <w:bottom w:val="single" w:sz="4" w:space="0" w:color="auto"/>
              <w:right w:val="single" w:sz="4" w:space="0" w:color="auto"/>
            </w:tcBorders>
            <w:vAlign w:val="center"/>
            <w:hideMark/>
          </w:tcPr>
          <w:p w14:paraId="426C06F6" w14:textId="77777777" w:rsidR="00D673CF" w:rsidRDefault="00D673CF">
            <w:pPr>
              <w:rPr>
                <w:rFonts w:ascii="Arial" w:hAnsi="Arial" w:cs="Arial"/>
                <w:b/>
                <w:bCs/>
                <w:sz w:val="20"/>
                <w:szCs w:val="20"/>
              </w:rPr>
            </w:pPr>
          </w:p>
        </w:tc>
        <w:tc>
          <w:tcPr>
            <w:tcW w:w="1221" w:type="dxa"/>
            <w:vMerge/>
            <w:tcBorders>
              <w:top w:val="single" w:sz="4" w:space="0" w:color="auto"/>
              <w:left w:val="single" w:sz="4" w:space="0" w:color="auto"/>
              <w:bottom w:val="single" w:sz="4" w:space="0" w:color="auto"/>
              <w:right w:val="single" w:sz="4" w:space="0" w:color="auto"/>
            </w:tcBorders>
            <w:vAlign w:val="center"/>
            <w:hideMark/>
          </w:tcPr>
          <w:p w14:paraId="4553F4CB" w14:textId="77777777" w:rsidR="00D673CF" w:rsidRDefault="00D673CF">
            <w:pPr>
              <w:rPr>
                <w:rFonts w:ascii="Arial" w:hAnsi="Arial" w:cs="Arial"/>
                <w:b/>
                <w:bCs/>
                <w:sz w:val="20"/>
                <w:szCs w:val="20"/>
              </w:rPr>
            </w:pPr>
          </w:p>
        </w:tc>
      </w:tr>
      <w:tr w:rsidR="00D673CF" w14:paraId="371A58B5" w14:textId="77777777" w:rsidTr="00462C8D">
        <w:trPr>
          <w:trHeight w:val="415"/>
        </w:trPr>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ACADBE" w14:textId="77777777" w:rsidR="00D673CF" w:rsidRDefault="00D673CF">
            <w:pPr>
              <w:jc w:val="center"/>
              <w:rPr>
                <w:rFonts w:ascii="Arial" w:hAnsi="Arial" w:cs="Arial"/>
                <w:b/>
                <w:bCs/>
                <w:sz w:val="20"/>
                <w:szCs w:val="20"/>
              </w:rPr>
            </w:pPr>
            <w:r>
              <w:rPr>
                <w:rFonts w:ascii="Arial" w:hAnsi="Arial" w:cs="Arial"/>
                <w:b/>
                <w:bCs/>
                <w:sz w:val="20"/>
                <w:szCs w:val="20"/>
              </w:rPr>
              <w:t>Region</w:t>
            </w:r>
          </w:p>
        </w:tc>
        <w:tc>
          <w:tcPr>
            <w:tcW w:w="1389" w:type="dxa"/>
            <w:tcBorders>
              <w:top w:val="single" w:sz="4" w:space="0" w:color="auto"/>
              <w:left w:val="nil"/>
              <w:bottom w:val="single" w:sz="4" w:space="0" w:color="auto"/>
              <w:right w:val="single" w:sz="4" w:space="0" w:color="auto"/>
            </w:tcBorders>
            <w:shd w:val="clear" w:color="auto" w:fill="auto"/>
            <w:noWrap/>
            <w:vAlign w:val="bottom"/>
            <w:hideMark/>
          </w:tcPr>
          <w:p w14:paraId="509247CF" w14:textId="77777777" w:rsidR="00D673CF" w:rsidRDefault="00D673CF">
            <w:pPr>
              <w:jc w:val="center"/>
              <w:rPr>
                <w:rFonts w:ascii="Arial" w:hAnsi="Arial" w:cs="Arial"/>
                <w:b/>
                <w:bCs/>
                <w:sz w:val="20"/>
                <w:szCs w:val="20"/>
              </w:rPr>
            </w:pPr>
            <w:r>
              <w:rPr>
                <w:rFonts w:ascii="Arial" w:hAnsi="Arial" w:cs="Arial"/>
                <w:b/>
                <w:bCs/>
                <w:sz w:val="20"/>
                <w:szCs w:val="20"/>
              </w:rPr>
              <w:t>Property</w:t>
            </w:r>
          </w:p>
        </w:tc>
        <w:tc>
          <w:tcPr>
            <w:tcW w:w="1867" w:type="dxa"/>
            <w:tcBorders>
              <w:top w:val="single" w:sz="4" w:space="0" w:color="auto"/>
              <w:left w:val="nil"/>
              <w:bottom w:val="single" w:sz="4" w:space="0" w:color="auto"/>
              <w:right w:val="single" w:sz="4" w:space="0" w:color="auto"/>
            </w:tcBorders>
            <w:shd w:val="clear" w:color="auto" w:fill="auto"/>
            <w:noWrap/>
            <w:vAlign w:val="bottom"/>
            <w:hideMark/>
          </w:tcPr>
          <w:p w14:paraId="16D9BEB9" w14:textId="77777777" w:rsidR="00D673CF" w:rsidRDefault="00D673CF">
            <w:pPr>
              <w:jc w:val="center"/>
              <w:rPr>
                <w:rFonts w:ascii="Arial" w:hAnsi="Arial" w:cs="Arial"/>
                <w:b/>
                <w:bCs/>
                <w:sz w:val="20"/>
                <w:szCs w:val="20"/>
              </w:rPr>
            </w:pPr>
            <w:r>
              <w:rPr>
                <w:rFonts w:ascii="Arial" w:hAnsi="Arial" w:cs="Arial"/>
                <w:b/>
                <w:bCs/>
                <w:sz w:val="20"/>
                <w:szCs w:val="20"/>
              </w:rPr>
              <w:t>Project Name</w:t>
            </w:r>
          </w:p>
        </w:tc>
        <w:tc>
          <w:tcPr>
            <w:tcW w:w="1145" w:type="dxa"/>
            <w:tcBorders>
              <w:top w:val="single" w:sz="4" w:space="0" w:color="auto"/>
              <w:left w:val="nil"/>
              <w:bottom w:val="single" w:sz="4" w:space="0" w:color="auto"/>
              <w:right w:val="single" w:sz="4" w:space="0" w:color="auto"/>
            </w:tcBorders>
            <w:shd w:val="clear" w:color="auto" w:fill="auto"/>
            <w:noWrap/>
            <w:vAlign w:val="bottom"/>
            <w:hideMark/>
          </w:tcPr>
          <w:p w14:paraId="3A766F9D" w14:textId="77777777" w:rsidR="00D673CF" w:rsidRDefault="00D673CF">
            <w:pPr>
              <w:jc w:val="center"/>
              <w:rPr>
                <w:rFonts w:ascii="Arial" w:hAnsi="Arial" w:cs="Arial"/>
                <w:b/>
                <w:bCs/>
                <w:sz w:val="20"/>
                <w:szCs w:val="20"/>
              </w:rPr>
            </w:pPr>
            <w:r>
              <w:rPr>
                <w:rFonts w:ascii="Arial" w:hAnsi="Arial" w:cs="Arial"/>
                <w:b/>
                <w:bCs/>
                <w:sz w:val="20"/>
                <w:szCs w:val="20"/>
              </w:rPr>
              <w:t>Acres</w:t>
            </w:r>
          </w:p>
        </w:tc>
        <w:tc>
          <w:tcPr>
            <w:tcW w:w="2169" w:type="dxa"/>
            <w:vMerge/>
            <w:tcBorders>
              <w:top w:val="single" w:sz="4" w:space="0" w:color="auto"/>
              <w:left w:val="single" w:sz="4" w:space="0" w:color="auto"/>
              <w:bottom w:val="single" w:sz="4" w:space="0" w:color="auto"/>
              <w:right w:val="single" w:sz="4" w:space="0" w:color="auto"/>
            </w:tcBorders>
            <w:vAlign w:val="center"/>
            <w:hideMark/>
          </w:tcPr>
          <w:p w14:paraId="6CA49A8C" w14:textId="77777777" w:rsidR="00D673CF" w:rsidRDefault="00D673CF">
            <w:pPr>
              <w:rPr>
                <w:rFonts w:ascii="Arial" w:hAnsi="Arial" w:cs="Arial"/>
                <w:b/>
                <w:bCs/>
                <w:sz w:val="20"/>
                <w:szCs w:val="20"/>
              </w:rPr>
            </w:pPr>
          </w:p>
        </w:tc>
        <w:tc>
          <w:tcPr>
            <w:tcW w:w="1221" w:type="dxa"/>
            <w:vMerge/>
            <w:tcBorders>
              <w:top w:val="single" w:sz="4" w:space="0" w:color="auto"/>
              <w:left w:val="single" w:sz="4" w:space="0" w:color="auto"/>
              <w:bottom w:val="single" w:sz="4" w:space="0" w:color="auto"/>
              <w:right w:val="single" w:sz="4" w:space="0" w:color="auto"/>
            </w:tcBorders>
            <w:vAlign w:val="center"/>
            <w:hideMark/>
          </w:tcPr>
          <w:p w14:paraId="01C9D5C3" w14:textId="77777777" w:rsidR="00D673CF" w:rsidRDefault="00D673CF">
            <w:pPr>
              <w:rPr>
                <w:rFonts w:ascii="Arial" w:hAnsi="Arial" w:cs="Arial"/>
                <w:b/>
                <w:bCs/>
                <w:sz w:val="20"/>
                <w:szCs w:val="20"/>
              </w:rPr>
            </w:pPr>
          </w:p>
        </w:tc>
      </w:tr>
      <w:tr w:rsidR="00D673CF" w14:paraId="5EF2406B" w14:textId="77777777" w:rsidTr="00462C8D">
        <w:trPr>
          <w:trHeight w:val="125"/>
        </w:trPr>
        <w:tc>
          <w:tcPr>
            <w:tcW w:w="8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C9DA72" w14:textId="77777777" w:rsidR="00D673CF" w:rsidRDefault="00D673CF">
            <w:pPr>
              <w:jc w:val="center"/>
              <w:rPr>
                <w:rFonts w:ascii="Arial" w:hAnsi="Arial" w:cs="Arial"/>
                <w:b/>
                <w:bCs/>
                <w:sz w:val="20"/>
                <w:szCs w:val="20"/>
              </w:rPr>
            </w:pPr>
            <w:r>
              <w:rPr>
                <w:rFonts w:ascii="Arial" w:hAnsi="Arial" w:cs="Arial"/>
                <w:b/>
                <w:bCs/>
                <w:sz w:val="20"/>
                <w:szCs w:val="20"/>
              </w:rPr>
              <w:t> </w:t>
            </w:r>
          </w:p>
        </w:tc>
        <w:tc>
          <w:tcPr>
            <w:tcW w:w="1389" w:type="dxa"/>
            <w:tcBorders>
              <w:top w:val="single" w:sz="4" w:space="0" w:color="auto"/>
              <w:left w:val="nil"/>
              <w:bottom w:val="single" w:sz="4" w:space="0" w:color="auto"/>
              <w:right w:val="single" w:sz="4" w:space="0" w:color="auto"/>
            </w:tcBorders>
            <w:shd w:val="clear" w:color="auto" w:fill="auto"/>
            <w:noWrap/>
            <w:vAlign w:val="bottom"/>
            <w:hideMark/>
          </w:tcPr>
          <w:p w14:paraId="42CE04DB" w14:textId="77777777" w:rsidR="00D673CF" w:rsidRDefault="00D673CF">
            <w:pPr>
              <w:jc w:val="center"/>
              <w:rPr>
                <w:rFonts w:ascii="Arial" w:hAnsi="Arial" w:cs="Arial"/>
                <w:sz w:val="20"/>
                <w:szCs w:val="20"/>
              </w:rPr>
            </w:pPr>
            <w:r>
              <w:rPr>
                <w:rFonts w:ascii="Arial" w:hAnsi="Arial" w:cs="Arial"/>
                <w:sz w:val="20"/>
                <w:szCs w:val="20"/>
              </w:rPr>
              <w:t> </w:t>
            </w:r>
          </w:p>
        </w:tc>
        <w:tc>
          <w:tcPr>
            <w:tcW w:w="1867" w:type="dxa"/>
            <w:tcBorders>
              <w:top w:val="single" w:sz="4" w:space="0" w:color="auto"/>
              <w:left w:val="nil"/>
              <w:bottom w:val="single" w:sz="4" w:space="0" w:color="auto"/>
              <w:right w:val="single" w:sz="4" w:space="0" w:color="auto"/>
            </w:tcBorders>
            <w:shd w:val="clear" w:color="auto" w:fill="auto"/>
            <w:noWrap/>
            <w:vAlign w:val="bottom"/>
            <w:hideMark/>
          </w:tcPr>
          <w:p w14:paraId="749D1D4C" w14:textId="77777777" w:rsidR="00D673CF" w:rsidRDefault="00D673CF">
            <w:pPr>
              <w:jc w:val="center"/>
              <w:rPr>
                <w:rFonts w:ascii="Arial" w:hAnsi="Arial" w:cs="Arial"/>
                <w:sz w:val="16"/>
                <w:szCs w:val="16"/>
              </w:rPr>
            </w:pPr>
            <w:r>
              <w:rPr>
                <w:rFonts w:ascii="Arial" w:hAnsi="Arial" w:cs="Arial"/>
                <w:sz w:val="16"/>
                <w:szCs w:val="16"/>
              </w:rPr>
              <w:t> </w:t>
            </w:r>
          </w:p>
        </w:tc>
        <w:tc>
          <w:tcPr>
            <w:tcW w:w="1145" w:type="dxa"/>
            <w:tcBorders>
              <w:top w:val="single" w:sz="4" w:space="0" w:color="auto"/>
              <w:left w:val="nil"/>
              <w:bottom w:val="single" w:sz="4" w:space="0" w:color="auto"/>
              <w:right w:val="single" w:sz="4" w:space="0" w:color="auto"/>
            </w:tcBorders>
            <w:shd w:val="clear" w:color="auto" w:fill="auto"/>
            <w:noWrap/>
            <w:vAlign w:val="bottom"/>
            <w:hideMark/>
          </w:tcPr>
          <w:p w14:paraId="4A79E159" w14:textId="77777777" w:rsidR="00D673CF" w:rsidRDefault="00D673CF">
            <w:pPr>
              <w:rPr>
                <w:rFonts w:ascii="Arial" w:hAnsi="Arial" w:cs="Arial"/>
                <w:sz w:val="20"/>
                <w:szCs w:val="20"/>
              </w:rPr>
            </w:pPr>
            <w:r>
              <w:rPr>
                <w:rFonts w:ascii="Arial" w:hAnsi="Arial" w:cs="Arial"/>
                <w:sz w:val="20"/>
                <w:szCs w:val="20"/>
              </w:rPr>
              <w:t> </w:t>
            </w:r>
          </w:p>
        </w:tc>
        <w:tc>
          <w:tcPr>
            <w:tcW w:w="2169" w:type="dxa"/>
            <w:tcBorders>
              <w:top w:val="single" w:sz="4" w:space="0" w:color="auto"/>
              <w:left w:val="nil"/>
              <w:bottom w:val="single" w:sz="4" w:space="0" w:color="auto"/>
              <w:right w:val="single" w:sz="4" w:space="0" w:color="auto"/>
            </w:tcBorders>
            <w:shd w:val="clear" w:color="auto" w:fill="auto"/>
            <w:noWrap/>
            <w:vAlign w:val="bottom"/>
            <w:hideMark/>
          </w:tcPr>
          <w:p w14:paraId="40C6ED2C" w14:textId="77777777" w:rsidR="00D673CF" w:rsidRDefault="00D673CF">
            <w:pPr>
              <w:jc w:val="center"/>
              <w:rPr>
                <w:rFonts w:ascii="Arial" w:hAnsi="Arial" w:cs="Arial"/>
                <w:sz w:val="20"/>
                <w:szCs w:val="20"/>
              </w:rPr>
            </w:pPr>
            <w:r>
              <w:rPr>
                <w:rFonts w:ascii="Arial" w:hAnsi="Arial" w:cs="Arial"/>
                <w:sz w:val="20"/>
                <w:szCs w:val="20"/>
              </w:rPr>
              <w:t> </w:t>
            </w:r>
          </w:p>
        </w:tc>
        <w:tc>
          <w:tcPr>
            <w:tcW w:w="1221" w:type="dxa"/>
            <w:tcBorders>
              <w:top w:val="single" w:sz="4" w:space="0" w:color="auto"/>
              <w:left w:val="nil"/>
              <w:bottom w:val="single" w:sz="4" w:space="0" w:color="auto"/>
              <w:right w:val="single" w:sz="4" w:space="0" w:color="auto"/>
            </w:tcBorders>
            <w:shd w:val="clear" w:color="auto" w:fill="auto"/>
            <w:noWrap/>
            <w:vAlign w:val="bottom"/>
            <w:hideMark/>
          </w:tcPr>
          <w:p w14:paraId="2A8582A8" w14:textId="77777777" w:rsidR="00D673CF" w:rsidRDefault="00D673CF">
            <w:pPr>
              <w:jc w:val="center"/>
              <w:rPr>
                <w:rFonts w:ascii="Arial" w:hAnsi="Arial" w:cs="Arial"/>
                <w:sz w:val="20"/>
                <w:szCs w:val="20"/>
              </w:rPr>
            </w:pPr>
            <w:r>
              <w:rPr>
                <w:rFonts w:ascii="Arial" w:hAnsi="Arial" w:cs="Arial"/>
                <w:sz w:val="20"/>
                <w:szCs w:val="20"/>
              </w:rPr>
              <w:t> </w:t>
            </w:r>
          </w:p>
        </w:tc>
      </w:tr>
      <w:tr w:rsidR="00D673CF" w14:paraId="49F64329" w14:textId="77777777" w:rsidTr="002F2350">
        <w:trPr>
          <w:trHeight w:val="890"/>
        </w:trPr>
        <w:tc>
          <w:tcPr>
            <w:tcW w:w="897"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14:paraId="0E9E3D76" w14:textId="77777777" w:rsidR="00D673CF" w:rsidRDefault="00D673CF">
            <w:pPr>
              <w:jc w:val="center"/>
              <w:rPr>
                <w:rFonts w:ascii="Arial" w:hAnsi="Arial" w:cs="Arial"/>
                <w:b/>
                <w:bCs/>
                <w:sz w:val="20"/>
                <w:szCs w:val="20"/>
              </w:rPr>
            </w:pPr>
            <w:r>
              <w:rPr>
                <w:rFonts w:ascii="Arial" w:hAnsi="Arial" w:cs="Arial"/>
                <w:b/>
                <w:bCs/>
                <w:sz w:val="20"/>
                <w:szCs w:val="20"/>
              </w:rPr>
              <w:t>NC</w:t>
            </w:r>
          </w:p>
        </w:tc>
        <w:tc>
          <w:tcPr>
            <w:tcW w:w="1389" w:type="dxa"/>
            <w:tcBorders>
              <w:top w:val="single" w:sz="4" w:space="0" w:color="auto"/>
              <w:left w:val="nil"/>
              <w:bottom w:val="single" w:sz="4" w:space="0" w:color="auto"/>
              <w:right w:val="single" w:sz="4" w:space="0" w:color="auto"/>
            </w:tcBorders>
            <w:shd w:val="clear" w:color="auto" w:fill="auto"/>
            <w:noWrap/>
            <w:vAlign w:val="bottom"/>
            <w:hideMark/>
          </w:tcPr>
          <w:p w14:paraId="67A8A39E" w14:textId="672B3CF1" w:rsidR="00D673CF" w:rsidRDefault="00D673CF">
            <w:pPr>
              <w:jc w:val="center"/>
              <w:rPr>
                <w:rFonts w:ascii="Arial" w:hAnsi="Arial" w:cs="Arial"/>
                <w:sz w:val="20"/>
                <w:szCs w:val="20"/>
              </w:rPr>
            </w:pPr>
            <w:r>
              <w:rPr>
                <w:rFonts w:ascii="Arial" w:hAnsi="Arial" w:cs="Arial"/>
                <w:sz w:val="20"/>
                <w:szCs w:val="20"/>
              </w:rPr>
              <w:t xml:space="preserve">SGL </w:t>
            </w:r>
            <w:r w:rsidR="00C059D0">
              <w:rPr>
                <w:rFonts w:ascii="Arial" w:hAnsi="Arial" w:cs="Arial"/>
                <w:sz w:val="20"/>
                <w:szCs w:val="20"/>
              </w:rPr>
              <w:t>0</w:t>
            </w:r>
            <w:r w:rsidR="00462C8D">
              <w:rPr>
                <w:rFonts w:ascii="Arial" w:hAnsi="Arial" w:cs="Arial"/>
                <w:sz w:val="20"/>
                <w:szCs w:val="20"/>
              </w:rPr>
              <w:t>37</w:t>
            </w:r>
          </w:p>
        </w:tc>
        <w:tc>
          <w:tcPr>
            <w:tcW w:w="1867" w:type="dxa"/>
            <w:tcBorders>
              <w:top w:val="single" w:sz="4" w:space="0" w:color="auto"/>
              <w:left w:val="nil"/>
              <w:bottom w:val="single" w:sz="4" w:space="0" w:color="auto"/>
              <w:right w:val="single" w:sz="4" w:space="0" w:color="auto"/>
            </w:tcBorders>
            <w:shd w:val="clear" w:color="auto" w:fill="auto"/>
            <w:vAlign w:val="bottom"/>
            <w:hideMark/>
          </w:tcPr>
          <w:p w14:paraId="4B99D6BD" w14:textId="06E32CBD" w:rsidR="00D673CF" w:rsidRDefault="00462C8D" w:rsidP="00427F06">
            <w:pPr>
              <w:rPr>
                <w:rFonts w:ascii="Arial" w:hAnsi="Arial" w:cs="Arial"/>
                <w:sz w:val="20"/>
                <w:szCs w:val="20"/>
              </w:rPr>
            </w:pPr>
            <w:r>
              <w:rPr>
                <w:rFonts w:ascii="Arial" w:hAnsi="Arial" w:cs="Arial"/>
                <w:sz w:val="20"/>
                <w:szCs w:val="20"/>
              </w:rPr>
              <w:t>Nettie Lewis</w:t>
            </w:r>
            <w:r w:rsidR="00C059D0">
              <w:rPr>
                <w:rFonts w:ascii="Arial" w:hAnsi="Arial" w:cs="Arial"/>
                <w:sz w:val="20"/>
                <w:szCs w:val="20"/>
              </w:rPr>
              <w:t xml:space="preserve"> CTR</w:t>
            </w:r>
          </w:p>
        </w:tc>
        <w:tc>
          <w:tcPr>
            <w:tcW w:w="1145" w:type="dxa"/>
            <w:tcBorders>
              <w:top w:val="single" w:sz="4" w:space="0" w:color="auto"/>
              <w:left w:val="nil"/>
              <w:bottom w:val="single" w:sz="4" w:space="0" w:color="auto"/>
              <w:right w:val="single" w:sz="4" w:space="0" w:color="auto"/>
            </w:tcBorders>
            <w:shd w:val="clear" w:color="auto" w:fill="auto"/>
            <w:noWrap/>
            <w:vAlign w:val="bottom"/>
            <w:hideMark/>
          </w:tcPr>
          <w:p w14:paraId="67CFF18A" w14:textId="0497D4FD" w:rsidR="00D673CF" w:rsidRDefault="00462C8D">
            <w:pPr>
              <w:jc w:val="center"/>
              <w:rPr>
                <w:rFonts w:ascii="Arial" w:hAnsi="Arial" w:cs="Arial"/>
                <w:sz w:val="20"/>
                <w:szCs w:val="20"/>
              </w:rPr>
            </w:pPr>
            <w:r>
              <w:rPr>
                <w:rFonts w:ascii="Arial" w:hAnsi="Arial" w:cs="Arial"/>
                <w:sz w:val="20"/>
                <w:szCs w:val="20"/>
              </w:rPr>
              <w:t>123</w:t>
            </w:r>
            <w:r w:rsidR="00C059D0">
              <w:rPr>
                <w:rFonts w:ascii="Arial" w:hAnsi="Arial" w:cs="Arial"/>
                <w:sz w:val="20"/>
                <w:szCs w:val="20"/>
              </w:rPr>
              <w:t xml:space="preserve"> acres</w:t>
            </w:r>
          </w:p>
        </w:tc>
        <w:tc>
          <w:tcPr>
            <w:tcW w:w="2169" w:type="dxa"/>
            <w:tcBorders>
              <w:top w:val="single" w:sz="4" w:space="0" w:color="auto"/>
              <w:left w:val="nil"/>
              <w:bottom w:val="single" w:sz="4" w:space="0" w:color="auto"/>
              <w:right w:val="single" w:sz="4" w:space="0" w:color="auto"/>
            </w:tcBorders>
            <w:shd w:val="clear" w:color="auto" w:fill="auto"/>
            <w:noWrap/>
            <w:vAlign w:val="bottom"/>
            <w:hideMark/>
          </w:tcPr>
          <w:p w14:paraId="2F723604" w14:textId="57A012E8" w:rsidR="00D673CF" w:rsidRDefault="007D08F7" w:rsidP="00D673CF">
            <w:pPr>
              <w:rPr>
                <w:rFonts w:ascii="Arial" w:hAnsi="Arial" w:cs="Arial"/>
                <w:sz w:val="20"/>
                <w:szCs w:val="20"/>
              </w:rPr>
            </w:pPr>
            <w:r>
              <w:rPr>
                <w:rFonts w:ascii="Arial" w:hAnsi="Arial" w:cs="Arial"/>
                <w:sz w:val="20"/>
                <w:szCs w:val="20"/>
              </w:rPr>
              <w:t>Contract Signing</w:t>
            </w:r>
            <w:r w:rsidR="00D673CF" w:rsidRPr="00F660F0">
              <w:rPr>
                <w:rFonts w:ascii="Arial" w:hAnsi="Arial" w:cs="Arial"/>
                <w:sz w:val="20"/>
                <w:szCs w:val="20"/>
              </w:rPr>
              <w:t>-</w:t>
            </w:r>
            <w:r w:rsidR="005F4321" w:rsidRPr="005F4321">
              <w:rPr>
                <w:rFonts w:ascii="Arial" w:hAnsi="Arial" w:cs="Arial"/>
                <w:sz w:val="20"/>
                <w:szCs w:val="20"/>
              </w:rPr>
              <w:t>June 30, 2025</w:t>
            </w:r>
          </w:p>
        </w:tc>
        <w:tc>
          <w:tcPr>
            <w:tcW w:w="1221" w:type="dxa"/>
            <w:tcBorders>
              <w:top w:val="single" w:sz="4" w:space="0" w:color="auto"/>
              <w:left w:val="nil"/>
              <w:bottom w:val="single" w:sz="4" w:space="0" w:color="auto"/>
              <w:right w:val="single" w:sz="4" w:space="0" w:color="auto"/>
            </w:tcBorders>
            <w:shd w:val="clear" w:color="auto" w:fill="auto"/>
            <w:noWrap/>
            <w:vAlign w:val="bottom"/>
            <w:hideMark/>
          </w:tcPr>
          <w:p w14:paraId="4B8F0D19" w14:textId="77777777" w:rsidR="00D673CF" w:rsidRDefault="00D673CF">
            <w:pPr>
              <w:jc w:val="center"/>
              <w:rPr>
                <w:rFonts w:ascii="Arial" w:hAnsi="Arial" w:cs="Arial"/>
                <w:sz w:val="20"/>
                <w:szCs w:val="20"/>
              </w:rPr>
            </w:pPr>
            <w:r>
              <w:rPr>
                <w:rFonts w:ascii="Arial" w:hAnsi="Arial" w:cs="Arial"/>
                <w:sz w:val="20"/>
                <w:szCs w:val="20"/>
              </w:rPr>
              <w:t> </w:t>
            </w:r>
          </w:p>
        </w:tc>
      </w:tr>
    </w:tbl>
    <w:p w14:paraId="219A9EB6" w14:textId="73255F04" w:rsidR="000A3585" w:rsidRPr="00B5225D" w:rsidRDefault="000A3585" w:rsidP="00B5225D">
      <w:pPr>
        <w:tabs>
          <w:tab w:val="left" w:pos="3858"/>
        </w:tabs>
        <w:rPr>
          <w:rFonts w:ascii="Arial" w:hAnsi="Arial" w:cs="Arial"/>
        </w:rPr>
        <w:sectPr w:rsidR="000A3585" w:rsidRPr="00B5225D" w:rsidSect="008D6D46">
          <w:pgSz w:w="12240" w:h="15840"/>
          <w:pgMar w:top="1440" w:right="1440" w:bottom="1440" w:left="1440" w:header="720" w:footer="720" w:gutter="0"/>
          <w:cols w:space="720"/>
          <w:docGrid w:linePitch="360"/>
        </w:sectPr>
      </w:pPr>
    </w:p>
    <w:p w14:paraId="43C77D44" w14:textId="77777777" w:rsidR="0090173B" w:rsidRPr="0090173B" w:rsidRDefault="0090173B" w:rsidP="002F2350">
      <w:pPr>
        <w:rPr>
          <w:rFonts w:ascii="Arial" w:hAnsi="Arial" w:cs="Arial"/>
        </w:rPr>
      </w:pPr>
    </w:p>
    <w:sectPr w:rsidR="0090173B" w:rsidRPr="0090173B" w:rsidSect="000A3585">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A293C0" w14:textId="77777777" w:rsidR="00351C91" w:rsidRDefault="00351C91" w:rsidP="00F141CE">
      <w:r>
        <w:separator/>
      </w:r>
    </w:p>
  </w:endnote>
  <w:endnote w:type="continuationSeparator" w:id="0">
    <w:p w14:paraId="1E53B430" w14:textId="77777777" w:rsidR="00351C91" w:rsidRDefault="00351C91" w:rsidP="00F14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D68AD" w14:textId="77777777" w:rsidR="00351C91" w:rsidRDefault="00351C91" w:rsidP="00F141CE">
      <w:r>
        <w:separator/>
      </w:r>
    </w:p>
  </w:footnote>
  <w:footnote w:type="continuationSeparator" w:id="0">
    <w:p w14:paraId="7014E9DD" w14:textId="77777777" w:rsidR="00351C91" w:rsidRDefault="00351C91" w:rsidP="00F141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3984"/>
    <w:multiLevelType w:val="hybridMultilevel"/>
    <w:tmpl w:val="98346B32"/>
    <w:lvl w:ilvl="0" w:tplc="DD72F08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AE5DA9"/>
    <w:multiLevelType w:val="hybridMultilevel"/>
    <w:tmpl w:val="34DADE3A"/>
    <w:lvl w:ilvl="0" w:tplc="04090015">
      <w:start w:val="1"/>
      <w:numFmt w:val="upperLetter"/>
      <w:lvlText w:val="%1."/>
      <w:lvlJc w:val="left"/>
      <w:pPr>
        <w:ind w:left="720" w:hanging="360"/>
      </w:pPr>
      <w:rPr>
        <w:rFonts w:hint="default"/>
        <w:b w:val="0"/>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C31E00"/>
    <w:multiLevelType w:val="hybridMultilevel"/>
    <w:tmpl w:val="C18CAC18"/>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5743ED"/>
    <w:multiLevelType w:val="hybridMultilevel"/>
    <w:tmpl w:val="5554D084"/>
    <w:lvl w:ilvl="0" w:tplc="5992874E">
      <w:start w:val="1"/>
      <w:numFmt w:val="upp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F55C87"/>
    <w:multiLevelType w:val="hybridMultilevel"/>
    <w:tmpl w:val="50F65164"/>
    <w:lvl w:ilvl="0" w:tplc="F38A9084">
      <w:start w:val="1"/>
      <w:numFmt w:val="decimal"/>
      <w:lvlText w:val="%1."/>
      <w:lvlJc w:val="left"/>
      <w:pPr>
        <w:ind w:left="63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965A4D"/>
    <w:multiLevelType w:val="hybridMultilevel"/>
    <w:tmpl w:val="41C8F0EE"/>
    <w:lvl w:ilvl="0" w:tplc="29ECA66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07C7B10"/>
    <w:multiLevelType w:val="hybridMultilevel"/>
    <w:tmpl w:val="CDD6102C"/>
    <w:lvl w:ilvl="0" w:tplc="E67E173A">
      <w:start w:val="1"/>
      <w:numFmt w:val="lowerLetter"/>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D11164"/>
    <w:multiLevelType w:val="hybridMultilevel"/>
    <w:tmpl w:val="DE7853AA"/>
    <w:lvl w:ilvl="0" w:tplc="0A88766E">
      <w:start w:val="1"/>
      <w:numFmt w:val="upperLetter"/>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03848DD"/>
    <w:multiLevelType w:val="hybridMultilevel"/>
    <w:tmpl w:val="4D18F3DA"/>
    <w:lvl w:ilvl="0" w:tplc="04090015">
      <w:start w:val="1"/>
      <w:numFmt w:val="upp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1741235"/>
    <w:multiLevelType w:val="hybridMultilevel"/>
    <w:tmpl w:val="0C241794"/>
    <w:lvl w:ilvl="0" w:tplc="0310F620">
      <w:start w:val="1"/>
      <w:numFmt w:val="decimal"/>
      <w:lvlText w:val="%1."/>
      <w:lvlJc w:val="left"/>
      <w:pPr>
        <w:ind w:left="90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E333D0"/>
    <w:multiLevelType w:val="hybridMultilevel"/>
    <w:tmpl w:val="DFB60AF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87A5556"/>
    <w:multiLevelType w:val="hybridMultilevel"/>
    <w:tmpl w:val="6C126B16"/>
    <w:lvl w:ilvl="0" w:tplc="77764B5C">
      <w:start w:val="1"/>
      <w:numFmt w:val="upperRoman"/>
      <w:lvlText w:val="%1."/>
      <w:lvlJc w:val="left"/>
      <w:pPr>
        <w:ind w:left="820" w:hanging="721"/>
      </w:pPr>
      <w:rPr>
        <w:rFonts w:ascii="Arial" w:eastAsia="Arial" w:hAnsi="Arial" w:cs="Arial" w:hint="default"/>
        <w:b/>
        <w:bCs/>
        <w:w w:val="100"/>
        <w:sz w:val="24"/>
        <w:szCs w:val="24"/>
      </w:rPr>
    </w:lvl>
    <w:lvl w:ilvl="1" w:tplc="72CEB924">
      <w:numFmt w:val="bullet"/>
      <w:lvlText w:val=""/>
      <w:lvlJc w:val="left"/>
      <w:pPr>
        <w:ind w:left="820" w:hanging="360"/>
      </w:pPr>
      <w:rPr>
        <w:rFonts w:ascii="Wingdings" w:eastAsia="Wingdings" w:hAnsi="Wingdings" w:cs="Wingdings" w:hint="default"/>
        <w:w w:val="99"/>
        <w:sz w:val="24"/>
        <w:szCs w:val="24"/>
      </w:rPr>
    </w:lvl>
    <w:lvl w:ilvl="2" w:tplc="221A90C4">
      <w:numFmt w:val="bullet"/>
      <w:lvlText w:val="•"/>
      <w:lvlJc w:val="left"/>
      <w:pPr>
        <w:ind w:left="2716" w:hanging="360"/>
      </w:pPr>
      <w:rPr>
        <w:rFonts w:hint="default"/>
      </w:rPr>
    </w:lvl>
    <w:lvl w:ilvl="3" w:tplc="38D22280">
      <w:numFmt w:val="bullet"/>
      <w:lvlText w:val="•"/>
      <w:lvlJc w:val="left"/>
      <w:pPr>
        <w:ind w:left="3664" w:hanging="360"/>
      </w:pPr>
      <w:rPr>
        <w:rFonts w:hint="default"/>
      </w:rPr>
    </w:lvl>
    <w:lvl w:ilvl="4" w:tplc="F57E655A">
      <w:numFmt w:val="bullet"/>
      <w:lvlText w:val="•"/>
      <w:lvlJc w:val="left"/>
      <w:pPr>
        <w:ind w:left="4612" w:hanging="360"/>
      </w:pPr>
      <w:rPr>
        <w:rFonts w:hint="default"/>
      </w:rPr>
    </w:lvl>
    <w:lvl w:ilvl="5" w:tplc="845AD5CA">
      <w:numFmt w:val="bullet"/>
      <w:lvlText w:val="•"/>
      <w:lvlJc w:val="left"/>
      <w:pPr>
        <w:ind w:left="5560" w:hanging="360"/>
      </w:pPr>
      <w:rPr>
        <w:rFonts w:hint="default"/>
      </w:rPr>
    </w:lvl>
    <w:lvl w:ilvl="6" w:tplc="42C29510">
      <w:numFmt w:val="bullet"/>
      <w:lvlText w:val="•"/>
      <w:lvlJc w:val="left"/>
      <w:pPr>
        <w:ind w:left="6508" w:hanging="360"/>
      </w:pPr>
      <w:rPr>
        <w:rFonts w:hint="default"/>
      </w:rPr>
    </w:lvl>
    <w:lvl w:ilvl="7" w:tplc="3036CDE0">
      <w:numFmt w:val="bullet"/>
      <w:lvlText w:val="•"/>
      <w:lvlJc w:val="left"/>
      <w:pPr>
        <w:ind w:left="7456" w:hanging="360"/>
      </w:pPr>
      <w:rPr>
        <w:rFonts w:hint="default"/>
      </w:rPr>
    </w:lvl>
    <w:lvl w:ilvl="8" w:tplc="8468F79A">
      <w:numFmt w:val="bullet"/>
      <w:lvlText w:val="•"/>
      <w:lvlJc w:val="left"/>
      <w:pPr>
        <w:ind w:left="8404" w:hanging="360"/>
      </w:pPr>
      <w:rPr>
        <w:rFonts w:hint="default"/>
      </w:rPr>
    </w:lvl>
  </w:abstractNum>
  <w:abstractNum w:abstractNumId="12" w15:restartNumberingAfterBreak="0">
    <w:nsid w:val="70D91231"/>
    <w:multiLevelType w:val="hybridMultilevel"/>
    <w:tmpl w:val="097AD95C"/>
    <w:lvl w:ilvl="0" w:tplc="04090015">
      <w:start w:val="1"/>
      <w:numFmt w:val="upperLetter"/>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87209C5"/>
    <w:multiLevelType w:val="multilevel"/>
    <w:tmpl w:val="482AE27A"/>
    <w:lvl w:ilvl="0">
      <w:start w:val="1"/>
      <w:numFmt w:val="upperLetter"/>
      <w:lvlText w:val="%1."/>
      <w:lvlJc w:val="left"/>
      <w:pPr>
        <w:ind w:left="360" w:hanging="360"/>
      </w:pPr>
      <w:rPr>
        <w:rFonts w:hint="default"/>
        <w:b w:val="0"/>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79906498"/>
    <w:multiLevelType w:val="hybridMultilevel"/>
    <w:tmpl w:val="882EED0A"/>
    <w:lvl w:ilvl="0" w:tplc="1C72BB20">
      <w:start w:val="1"/>
      <w:numFmt w:val="upperRoman"/>
      <w:lvlText w:val="%1."/>
      <w:lvlJc w:val="left"/>
      <w:pPr>
        <w:ind w:left="0" w:hanging="72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5" w15:restartNumberingAfterBreak="0">
    <w:nsid w:val="7D5B6AF1"/>
    <w:multiLevelType w:val="hybridMultilevel"/>
    <w:tmpl w:val="8A40630E"/>
    <w:lvl w:ilvl="0" w:tplc="04090017">
      <w:start w:val="1"/>
      <w:numFmt w:val="low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D6C5968"/>
    <w:multiLevelType w:val="hybridMultilevel"/>
    <w:tmpl w:val="31D8BB0C"/>
    <w:lvl w:ilvl="0" w:tplc="65B6740E">
      <w:start w:val="1"/>
      <w:numFmt w:val="upperLetter"/>
      <w:lvlText w:val="%1."/>
      <w:lvlJc w:val="left"/>
      <w:pPr>
        <w:ind w:left="810" w:hanging="360"/>
      </w:pPr>
      <w:rPr>
        <w:rFonts w:hint="default"/>
        <w:b w:val="0"/>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 w15:restartNumberingAfterBreak="0">
    <w:nsid w:val="7DAD27BE"/>
    <w:multiLevelType w:val="hybridMultilevel"/>
    <w:tmpl w:val="8B502762"/>
    <w:lvl w:ilvl="0" w:tplc="49C22D22">
      <w:start w:val="1"/>
      <w:numFmt w:val="decimal"/>
      <w:lvlText w:val="%1."/>
      <w:lvlJc w:val="left"/>
      <w:pPr>
        <w:tabs>
          <w:tab w:val="num" w:pos="1080"/>
        </w:tabs>
        <w:ind w:left="1080" w:hanging="360"/>
      </w:pPr>
      <w:rPr>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395588198">
    <w:abstractNumId w:val="5"/>
  </w:num>
  <w:num w:numId="2" w16cid:durableId="500660601">
    <w:abstractNumId w:val="8"/>
  </w:num>
  <w:num w:numId="3" w16cid:durableId="1874876871">
    <w:abstractNumId w:val="12"/>
  </w:num>
  <w:num w:numId="4" w16cid:durableId="1883512592">
    <w:abstractNumId w:val="7"/>
  </w:num>
  <w:num w:numId="5" w16cid:durableId="1925727460">
    <w:abstractNumId w:val="1"/>
  </w:num>
  <w:num w:numId="6" w16cid:durableId="528228973">
    <w:abstractNumId w:val="6"/>
  </w:num>
  <w:num w:numId="7" w16cid:durableId="1462503463">
    <w:abstractNumId w:val="2"/>
  </w:num>
  <w:num w:numId="8" w16cid:durableId="1663657918">
    <w:abstractNumId w:val="14"/>
  </w:num>
  <w:num w:numId="9" w16cid:durableId="608007928">
    <w:abstractNumId w:val="4"/>
  </w:num>
  <w:num w:numId="10" w16cid:durableId="1319766091">
    <w:abstractNumId w:val="3"/>
  </w:num>
  <w:num w:numId="11" w16cid:durableId="1704674447">
    <w:abstractNumId w:val="9"/>
  </w:num>
  <w:num w:numId="12" w16cid:durableId="1639992138">
    <w:abstractNumId w:val="0"/>
  </w:num>
  <w:num w:numId="13" w16cid:durableId="569199082">
    <w:abstractNumId w:val="13"/>
  </w:num>
  <w:num w:numId="14" w16cid:durableId="1302809898">
    <w:abstractNumId w:val="17"/>
  </w:num>
  <w:num w:numId="15" w16cid:durableId="373359177">
    <w:abstractNumId w:val="10"/>
  </w:num>
  <w:num w:numId="16" w16cid:durableId="1173256495">
    <w:abstractNumId w:val="11"/>
  </w:num>
  <w:num w:numId="17" w16cid:durableId="2067559615">
    <w:abstractNumId w:val="15"/>
  </w:num>
  <w:num w:numId="18" w16cid:durableId="88062981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A7F"/>
    <w:rsid w:val="000060FC"/>
    <w:rsid w:val="0000772C"/>
    <w:rsid w:val="00014ACC"/>
    <w:rsid w:val="00032F20"/>
    <w:rsid w:val="00035AB2"/>
    <w:rsid w:val="000371E6"/>
    <w:rsid w:val="0004131E"/>
    <w:rsid w:val="0004577C"/>
    <w:rsid w:val="00063EE6"/>
    <w:rsid w:val="00073798"/>
    <w:rsid w:val="00084EF6"/>
    <w:rsid w:val="000860A0"/>
    <w:rsid w:val="00095DDE"/>
    <w:rsid w:val="000A3585"/>
    <w:rsid w:val="000B4BAC"/>
    <w:rsid w:val="000D7FAB"/>
    <w:rsid w:val="000E13FB"/>
    <w:rsid w:val="000E1A20"/>
    <w:rsid w:val="000E4C36"/>
    <w:rsid w:val="000F2579"/>
    <w:rsid w:val="000F63CE"/>
    <w:rsid w:val="00104264"/>
    <w:rsid w:val="001127EF"/>
    <w:rsid w:val="00112BEA"/>
    <w:rsid w:val="001148EF"/>
    <w:rsid w:val="00120930"/>
    <w:rsid w:val="00122972"/>
    <w:rsid w:val="001320FE"/>
    <w:rsid w:val="00137459"/>
    <w:rsid w:val="001431CD"/>
    <w:rsid w:val="00147D07"/>
    <w:rsid w:val="00151495"/>
    <w:rsid w:val="00151F80"/>
    <w:rsid w:val="001555BD"/>
    <w:rsid w:val="00163601"/>
    <w:rsid w:val="00165CE6"/>
    <w:rsid w:val="0017134E"/>
    <w:rsid w:val="00175E52"/>
    <w:rsid w:val="001813B8"/>
    <w:rsid w:val="001819E1"/>
    <w:rsid w:val="00181CCA"/>
    <w:rsid w:val="00184FA1"/>
    <w:rsid w:val="00196129"/>
    <w:rsid w:val="001A3420"/>
    <w:rsid w:val="001B75F5"/>
    <w:rsid w:val="001E7A3E"/>
    <w:rsid w:val="001F15B7"/>
    <w:rsid w:val="002068FB"/>
    <w:rsid w:val="00211AB3"/>
    <w:rsid w:val="002149E6"/>
    <w:rsid w:val="00226D51"/>
    <w:rsid w:val="002325A3"/>
    <w:rsid w:val="00233081"/>
    <w:rsid w:val="002340EE"/>
    <w:rsid w:val="002457A2"/>
    <w:rsid w:val="00247053"/>
    <w:rsid w:val="00251BA8"/>
    <w:rsid w:val="00261D8A"/>
    <w:rsid w:val="00263EBA"/>
    <w:rsid w:val="002643AE"/>
    <w:rsid w:val="00275EDB"/>
    <w:rsid w:val="00293AD6"/>
    <w:rsid w:val="002A3038"/>
    <w:rsid w:val="002A6931"/>
    <w:rsid w:val="002B54BC"/>
    <w:rsid w:val="002B6737"/>
    <w:rsid w:val="002C7ADA"/>
    <w:rsid w:val="002D4E1E"/>
    <w:rsid w:val="002D7204"/>
    <w:rsid w:val="002F2350"/>
    <w:rsid w:val="003025FE"/>
    <w:rsid w:val="0030347B"/>
    <w:rsid w:val="003110AD"/>
    <w:rsid w:val="003128AC"/>
    <w:rsid w:val="00333D41"/>
    <w:rsid w:val="00335EAA"/>
    <w:rsid w:val="00336BA4"/>
    <w:rsid w:val="003406B5"/>
    <w:rsid w:val="00351C91"/>
    <w:rsid w:val="00351D28"/>
    <w:rsid w:val="00363BB2"/>
    <w:rsid w:val="00374815"/>
    <w:rsid w:val="003946FC"/>
    <w:rsid w:val="003A01A0"/>
    <w:rsid w:val="003A3093"/>
    <w:rsid w:val="003A4463"/>
    <w:rsid w:val="003B007C"/>
    <w:rsid w:val="003D4D91"/>
    <w:rsid w:val="003D5516"/>
    <w:rsid w:val="003D5F50"/>
    <w:rsid w:val="003D6E85"/>
    <w:rsid w:val="003D7231"/>
    <w:rsid w:val="003E04BD"/>
    <w:rsid w:val="003E2CCB"/>
    <w:rsid w:val="003E6E1A"/>
    <w:rsid w:val="003F7BC9"/>
    <w:rsid w:val="00400D96"/>
    <w:rsid w:val="00403176"/>
    <w:rsid w:val="0041069B"/>
    <w:rsid w:val="00416B27"/>
    <w:rsid w:val="00424749"/>
    <w:rsid w:val="00427F06"/>
    <w:rsid w:val="00436B10"/>
    <w:rsid w:val="0044112D"/>
    <w:rsid w:val="004604B5"/>
    <w:rsid w:val="00462C8D"/>
    <w:rsid w:val="0046502C"/>
    <w:rsid w:val="00472AE7"/>
    <w:rsid w:val="004763CD"/>
    <w:rsid w:val="00487F7C"/>
    <w:rsid w:val="00493D91"/>
    <w:rsid w:val="0049602A"/>
    <w:rsid w:val="004A79A3"/>
    <w:rsid w:val="004C5A56"/>
    <w:rsid w:val="004D0BF8"/>
    <w:rsid w:val="00510976"/>
    <w:rsid w:val="0051559E"/>
    <w:rsid w:val="00521449"/>
    <w:rsid w:val="00521816"/>
    <w:rsid w:val="00524987"/>
    <w:rsid w:val="00525F78"/>
    <w:rsid w:val="00530056"/>
    <w:rsid w:val="00534708"/>
    <w:rsid w:val="00547079"/>
    <w:rsid w:val="00552E11"/>
    <w:rsid w:val="0055692F"/>
    <w:rsid w:val="00557A39"/>
    <w:rsid w:val="00582D57"/>
    <w:rsid w:val="005966D8"/>
    <w:rsid w:val="00596A5B"/>
    <w:rsid w:val="005A1F9A"/>
    <w:rsid w:val="005B0784"/>
    <w:rsid w:val="005D196B"/>
    <w:rsid w:val="005D79B2"/>
    <w:rsid w:val="005E4A5B"/>
    <w:rsid w:val="005E7A53"/>
    <w:rsid w:val="005F4321"/>
    <w:rsid w:val="00605F29"/>
    <w:rsid w:val="00610EE7"/>
    <w:rsid w:val="00613188"/>
    <w:rsid w:val="006134E9"/>
    <w:rsid w:val="0062055C"/>
    <w:rsid w:val="00625699"/>
    <w:rsid w:val="00631D00"/>
    <w:rsid w:val="00631F1A"/>
    <w:rsid w:val="00642450"/>
    <w:rsid w:val="00646F60"/>
    <w:rsid w:val="006501F0"/>
    <w:rsid w:val="00664750"/>
    <w:rsid w:val="00673F9A"/>
    <w:rsid w:val="00675F99"/>
    <w:rsid w:val="0068264D"/>
    <w:rsid w:val="00682E32"/>
    <w:rsid w:val="00683696"/>
    <w:rsid w:val="00686115"/>
    <w:rsid w:val="00697F41"/>
    <w:rsid w:val="006B17EC"/>
    <w:rsid w:val="006B2133"/>
    <w:rsid w:val="006B4C48"/>
    <w:rsid w:val="006B6C9E"/>
    <w:rsid w:val="006C2C3F"/>
    <w:rsid w:val="006C5D59"/>
    <w:rsid w:val="006D0920"/>
    <w:rsid w:val="006D112B"/>
    <w:rsid w:val="007007EE"/>
    <w:rsid w:val="007144EF"/>
    <w:rsid w:val="00715003"/>
    <w:rsid w:val="00716778"/>
    <w:rsid w:val="007343B6"/>
    <w:rsid w:val="00761617"/>
    <w:rsid w:val="00774777"/>
    <w:rsid w:val="00777D3F"/>
    <w:rsid w:val="007804E3"/>
    <w:rsid w:val="00782123"/>
    <w:rsid w:val="00786D72"/>
    <w:rsid w:val="0078758D"/>
    <w:rsid w:val="007875A1"/>
    <w:rsid w:val="00791B89"/>
    <w:rsid w:val="00792C31"/>
    <w:rsid w:val="00794DC0"/>
    <w:rsid w:val="007A1C0C"/>
    <w:rsid w:val="007B132E"/>
    <w:rsid w:val="007D08F7"/>
    <w:rsid w:val="007D626D"/>
    <w:rsid w:val="007E3A7F"/>
    <w:rsid w:val="007E7762"/>
    <w:rsid w:val="0080362B"/>
    <w:rsid w:val="008154F8"/>
    <w:rsid w:val="00833E8D"/>
    <w:rsid w:val="0083502F"/>
    <w:rsid w:val="00846F87"/>
    <w:rsid w:val="00847EF6"/>
    <w:rsid w:val="00851D26"/>
    <w:rsid w:val="00856FCC"/>
    <w:rsid w:val="008846BA"/>
    <w:rsid w:val="00887B7E"/>
    <w:rsid w:val="008910FF"/>
    <w:rsid w:val="00892770"/>
    <w:rsid w:val="00895775"/>
    <w:rsid w:val="00896C8E"/>
    <w:rsid w:val="008A2BFD"/>
    <w:rsid w:val="008A579A"/>
    <w:rsid w:val="008D06B5"/>
    <w:rsid w:val="008D3B0C"/>
    <w:rsid w:val="008D6D46"/>
    <w:rsid w:val="008E1953"/>
    <w:rsid w:val="008F3E74"/>
    <w:rsid w:val="0090173B"/>
    <w:rsid w:val="00902FB5"/>
    <w:rsid w:val="00911549"/>
    <w:rsid w:val="009143F4"/>
    <w:rsid w:val="00945670"/>
    <w:rsid w:val="00947D16"/>
    <w:rsid w:val="00947FE1"/>
    <w:rsid w:val="00952934"/>
    <w:rsid w:val="00963F87"/>
    <w:rsid w:val="00973D0C"/>
    <w:rsid w:val="00974F2C"/>
    <w:rsid w:val="00975D92"/>
    <w:rsid w:val="00982838"/>
    <w:rsid w:val="00996987"/>
    <w:rsid w:val="009B16D7"/>
    <w:rsid w:val="009D6C49"/>
    <w:rsid w:val="009E5828"/>
    <w:rsid w:val="009E5DBF"/>
    <w:rsid w:val="009F264F"/>
    <w:rsid w:val="009F2693"/>
    <w:rsid w:val="00A06B06"/>
    <w:rsid w:val="00A06B66"/>
    <w:rsid w:val="00A16DA8"/>
    <w:rsid w:val="00A1787A"/>
    <w:rsid w:val="00A339F7"/>
    <w:rsid w:val="00A41F0F"/>
    <w:rsid w:val="00A52DEA"/>
    <w:rsid w:val="00A56634"/>
    <w:rsid w:val="00A735FB"/>
    <w:rsid w:val="00A85B49"/>
    <w:rsid w:val="00A85FE4"/>
    <w:rsid w:val="00A86A7F"/>
    <w:rsid w:val="00A96566"/>
    <w:rsid w:val="00AA5743"/>
    <w:rsid w:val="00AA7510"/>
    <w:rsid w:val="00AB143A"/>
    <w:rsid w:val="00AB5F2E"/>
    <w:rsid w:val="00AC01F7"/>
    <w:rsid w:val="00AC0E56"/>
    <w:rsid w:val="00AD1677"/>
    <w:rsid w:val="00AD1D86"/>
    <w:rsid w:val="00AE2A9F"/>
    <w:rsid w:val="00AF421D"/>
    <w:rsid w:val="00AF61AE"/>
    <w:rsid w:val="00AF6AF1"/>
    <w:rsid w:val="00B12944"/>
    <w:rsid w:val="00B243AF"/>
    <w:rsid w:val="00B5225D"/>
    <w:rsid w:val="00B52991"/>
    <w:rsid w:val="00B54BC1"/>
    <w:rsid w:val="00B551D6"/>
    <w:rsid w:val="00B6328F"/>
    <w:rsid w:val="00B808DD"/>
    <w:rsid w:val="00B86302"/>
    <w:rsid w:val="00B9194B"/>
    <w:rsid w:val="00B922E7"/>
    <w:rsid w:val="00BA3AAF"/>
    <w:rsid w:val="00BB22B8"/>
    <w:rsid w:val="00BD0D5B"/>
    <w:rsid w:val="00C00613"/>
    <w:rsid w:val="00C059D0"/>
    <w:rsid w:val="00C101CA"/>
    <w:rsid w:val="00C14283"/>
    <w:rsid w:val="00C15B66"/>
    <w:rsid w:val="00C1629A"/>
    <w:rsid w:val="00C21A96"/>
    <w:rsid w:val="00C3383F"/>
    <w:rsid w:val="00C366B5"/>
    <w:rsid w:val="00C648DF"/>
    <w:rsid w:val="00C75B60"/>
    <w:rsid w:val="00C75D7C"/>
    <w:rsid w:val="00C9402F"/>
    <w:rsid w:val="00CB1894"/>
    <w:rsid w:val="00CB1EC7"/>
    <w:rsid w:val="00CB5736"/>
    <w:rsid w:val="00CB7703"/>
    <w:rsid w:val="00CC1F8C"/>
    <w:rsid w:val="00CE73E2"/>
    <w:rsid w:val="00D1099B"/>
    <w:rsid w:val="00D244FF"/>
    <w:rsid w:val="00D311DF"/>
    <w:rsid w:val="00D4367A"/>
    <w:rsid w:val="00D505DF"/>
    <w:rsid w:val="00D53D6C"/>
    <w:rsid w:val="00D56258"/>
    <w:rsid w:val="00D63B0E"/>
    <w:rsid w:val="00D64649"/>
    <w:rsid w:val="00D673CF"/>
    <w:rsid w:val="00D71ADB"/>
    <w:rsid w:val="00D73CDC"/>
    <w:rsid w:val="00D76054"/>
    <w:rsid w:val="00D86EC1"/>
    <w:rsid w:val="00D9056C"/>
    <w:rsid w:val="00D936BD"/>
    <w:rsid w:val="00D93BBD"/>
    <w:rsid w:val="00D96365"/>
    <w:rsid w:val="00DA05AC"/>
    <w:rsid w:val="00DB45D8"/>
    <w:rsid w:val="00DD6CDD"/>
    <w:rsid w:val="00DE63FC"/>
    <w:rsid w:val="00DF1A1F"/>
    <w:rsid w:val="00DF2828"/>
    <w:rsid w:val="00DF52AE"/>
    <w:rsid w:val="00DF697D"/>
    <w:rsid w:val="00DF6FAC"/>
    <w:rsid w:val="00DF7C4A"/>
    <w:rsid w:val="00E04EC9"/>
    <w:rsid w:val="00E06C86"/>
    <w:rsid w:val="00E10DD7"/>
    <w:rsid w:val="00E11A9F"/>
    <w:rsid w:val="00E15656"/>
    <w:rsid w:val="00E15E68"/>
    <w:rsid w:val="00E23D48"/>
    <w:rsid w:val="00E26C68"/>
    <w:rsid w:val="00E31696"/>
    <w:rsid w:val="00E31FCD"/>
    <w:rsid w:val="00E323D3"/>
    <w:rsid w:val="00E40048"/>
    <w:rsid w:val="00E40880"/>
    <w:rsid w:val="00E42C00"/>
    <w:rsid w:val="00E4567A"/>
    <w:rsid w:val="00E47E68"/>
    <w:rsid w:val="00E60D0F"/>
    <w:rsid w:val="00E67BDD"/>
    <w:rsid w:val="00E71A73"/>
    <w:rsid w:val="00E86573"/>
    <w:rsid w:val="00E96ACC"/>
    <w:rsid w:val="00EA52A0"/>
    <w:rsid w:val="00EC2F14"/>
    <w:rsid w:val="00EC4215"/>
    <w:rsid w:val="00ED02D3"/>
    <w:rsid w:val="00ED1341"/>
    <w:rsid w:val="00ED3C32"/>
    <w:rsid w:val="00ED66A6"/>
    <w:rsid w:val="00EE1C4E"/>
    <w:rsid w:val="00EF3EC9"/>
    <w:rsid w:val="00F141CE"/>
    <w:rsid w:val="00F26439"/>
    <w:rsid w:val="00F44BAF"/>
    <w:rsid w:val="00F51787"/>
    <w:rsid w:val="00F53971"/>
    <w:rsid w:val="00F660F0"/>
    <w:rsid w:val="00F7068B"/>
    <w:rsid w:val="00F763D2"/>
    <w:rsid w:val="00F77625"/>
    <w:rsid w:val="00F845A1"/>
    <w:rsid w:val="00F84FE4"/>
    <w:rsid w:val="00FA24AF"/>
    <w:rsid w:val="00FA577C"/>
    <w:rsid w:val="00FA6BC3"/>
    <w:rsid w:val="00FC2185"/>
    <w:rsid w:val="00FC6E5A"/>
    <w:rsid w:val="00FE136B"/>
    <w:rsid w:val="00FF1E2A"/>
    <w:rsid w:val="00FF43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3"/>
    <o:shapelayout v:ext="edit">
      <o:idmap v:ext="edit" data="1"/>
    </o:shapelayout>
  </w:shapeDefaults>
  <w:decimalSymbol w:val="."/>
  <w:listSeparator w:val=","/>
  <w14:docId w14:val="19EAD96D"/>
  <w15:docId w15:val="{3C54CDC9-3020-4A0C-A78F-1A264FA69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8283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04577C"/>
    <w:rPr>
      <w:rFonts w:ascii="Tahoma" w:hAnsi="Tahoma" w:cs="Tahoma"/>
      <w:sz w:val="16"/>
      <w:szCs w:val="16"/>
    </w:rPr>
  </w:style>
  <w:style w:type="character" w:styleId="Hyperlink">
    <w:name w:val="Hyperlink"/>
    <w:rsid w:val="006134E9"/>
    <w:rPr>
      <w:color w:val="0000FF"/>
      <w:u w:val="single"/>
    </w:rPr>
  </w:style>
  <w:style w:type="paragraph" w:styleId="ListParagraph">
    <w:name w:val="List Paragraph"/>
    <w:basedOn w:val="Normal"/>
    <w:uiPriority w:val="34"/>
    <w:qFormat/>
    <w:rsid w:val="00B243AF"/>
    <w:pPr>
      <w:ind w:left="720"/>
      <w:contextualSpacing/>
    </w:pPr>
  </w:style>
  <w:style w:type="table" w:styleId="TableGrid">
    <w:name w:val="Table Grid"/>
    <w:basedOn w:val="TableNormal"/>
    <w:rsid w:val="001F15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AA5743"/>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Revision">
    <w:name w:val="Revision"/>
    <w:hidden/>
    <w:uiPriority w:val="99"/>
    <w:semiHidden/>
    <w:rsid w:val="00F141CE"/>
    <w:rPr>
      <w:sz w:val="24"/>
      <w:szCs w:val="24"/>
    </w:rPr>
  </w:style>
  <w:style w:type="paragraph" w:styleId="Header">
    <w:name w:val="header"/>
    <w:basedOn w:val="Normal"/>
    <w:link w:val="HeaderChar"/>
    <w:unhideWhenUsed/>
    <w:rsid w:val="00F141CE"/>
    <w:pPr>
      <w:tabs>
        <w:tab w:val="center" w:pos="4680"/>
        <w:tab w:val="right" w:pos="9360"/>
      </w:tabs>
    </w:pPr>
  </w:style>
  <w:style w:type="character" w:customStyle="1" w:styleId="HeaderChar">
    <w:name w:val="Header Char"/>
    <w:link w:val="Header"/>
    <w:rsid w:val="00F141CE"/>
    <w:rPr>
      <w:sz w:val="24"/>
      <w:szCs w:val="24"/>
    </w:rPr>
  </w:style>
  <w:style w:type="paragraph" w:styleId="Footer">
    <w:name w:val="footer"/>
    <w:basedOn w:val="Normal"/>
    <w:link w:val="FooterChar"/>
    <w:unhideWhenUsed/>
    <w:rsid w:val="00F141CE"/>
    <w:pPr>
      <w:tabs>
        <w:tab w:val="center" w:pos="4680"/>
        <w:tab w:val="right" w:pos="9360"/>
      </w:tabs>
    </w:pPr>
  </w:style>
  <w:style w:type="character" w:customStyle="1" w:styleId="FooterChar">
    <w:name w:val="Footer Char"/>
    <w:link w:val="Footer"/>
    <w:rsid w:val="00F141CE"/>
    <w:rPr>
      <w:sz w:val="24"/>
      <w:szCs w:val="24"/>
    </w:rPr>
  </w:style>
  <w:style w:type="character" w:styleId="UnresolvedMention">
    <w:name w:val="Unresolved Mention"/>
    <w:uiPriority w:val="99"/>
    <w:semiHidden/>
    <w:unhideWhenUsed/>
    <w:rsid w:val="00D673C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9280">
      <w:bodyDiv w:val="1"/>
      <w:marLeft w:val="0"/>
      <w:marRight w:val="0"/>
      <w:marTop w:val="0"/>
      <w:marBottom w:val="0"/>
      <w:divBdr>
        <w:top w:val="none" w:sz="0" w:space="0" w:color="auto"/>
        <w:left w:val="none" w:sz="0" w:space="0" w:color="auto"/>
        <w:bottom w:val="none" w:sz="0" w:space="0" w:color="auto"/>
        <w:right w:val="none" w:sz="0" w:space="0" w:color="auto"/>
      </w:divBdr>
    </w:div>
    <w:div w:id="245113978">
      <w:bodyDiv w:val="1"/>
      <w:marLeft w:val="0"/>
      <w:marRight w:val="0"/>
      <w:marTop w:val="0"/>
      <w:marBottom w:val="0"/>
      <w:divBdr>
        <w:top w:val="none" w:sz="0" w:space="0" w:color="auto"/>
        <w:left w:val="none" w:sz="0" w:space="0" w:color="auto"/>
        <w:bottom w:val="none" w:sz="0" w:space="0" w:color="auto"/>
        <w:right w:val="none" w:sz="0" w:space="0" w:color="auto"/>
      </w:divBdr>
      <w:divsChild>
        <w:div w:id="811024399">
          <w:marLeft w:val="0"/>
          <w:marRight w:val="0"/>
          <w:marTop w:val="0"/>
          <w:marBottom w:val="0"/>
          <w:divBdr>
            <w:top w:val="none" w:sz="0" w:space="0" w:color="auto"/>
            <w:left w:val="none" w:sz="0" w:space="0" w:color="auto"/>
            <w:bottom w:val="none" w:sz="0" w:space="0" w:color="auto"/>
            <w:right w:val="none" w:sz="0" w:space="0" w:color="auto"/>
          </w:divBdr>
          <w:divsChild>
            <w:div w:id="628975084">
              <w:marLeft w:val="-225"/>
              <w:marRight w:val="-225"/>
              <w:marTop w:val="0"/>
              <w:marBottom w:val="0"/>
              <w:divBdr>
                <w:top w:val="none" w:sz="0" w:space="0" w:color="auto"/>
                <w:left w:val="none" w:sz="0" w:space="0" w:color="auto"/>
                <w:bottom w:val="none" w:sz="0" w:space="0" w:color="auto"/>
                <w:right w:val="none" w:sz="0" w:space="0" w:color="auto"/>
              </w:divBdr>
              <w:divsChild>
                <w:div w:id="175748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587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supplierportal.state.pa.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160AA-A6A0-4365-8538-E8288361C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1738</Words>
  <Characters>9151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GENERAL SPECIFICATIONS</vt:lpstr>
    </vt:vector>
  </TitlesOfParts>
  <Company>Pennsylvania Game Commission</Company>
  <LinksUpToDate>false</LinksUpToDate>
  <CharactersWithSpaces>10868</CharactersWithSpaces>
  <SharedDoc>false</SharedDoc>
  <HLinks>
    <vt:vector size="18" baseType="variant">
      <vt:variant>
        <vt:i4>3211273</vt:i4>
      </vt:variant>
      <vt:variant>
        <vt:i4>6</vt:i4>
      </vt:variant>
      <vt:variant>
        <vt:i4>0</vt:i4>
      </vt:variant>
      <vt:variant>
        <vt:i4>5</vt:i4>
      </vt:variant>
      <vt:variant>
        <vt:lpwstr>mailto:ra-srmhelp@state.pa.us</vt:lpwstr>
      </vt:variant>
      <vt:variant>
        <vt:lpwstr/>
      </vt:variant>
      <vt:variant>
        <vt:i4>589826</vt:i4>
      </vt:variant>
      <vt:variant>
        <vt:i4>3</vt:i4>
      </vt:variant>
      <vt:variant>
        <vt:i4>0</vt:i4>
      </vt:variant>
      <vt:variant>
        <vt:i4>5</vt:i4>
      </vt:variant>
      <vt:variant>
        <vt:lpwstr>http://www.pasupplierportal.state.pa.us/</vt:lpwstr>
      </vt:variant>
      <vt:variant>
        <vt:lpwstr/>
      </vt:variant>
      <vt:variant>
        <vt:i4>589826</vt:i4>
      </vt:variant>
      <vt:variant>
        <vt:i4>0</vt:i4>
      </vt:variant>
      <vt:variant>
        <vt:i4>0</vt:i4>
      </vt:variant>
      <vt:variant>
        <vt:i4>5</vt:i4>
      </vt:variant>
      <vt:variant>
        <vt:lpwstr>http://www.pasupplierportal.state.pa.us/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SPECIFICATIONS</dc:title>
  <dc:subject/>
  <dc:creator>ahetrick</dc:creator>
  <cp:keywords/>
  <cp:lastModifiedBy>Glick, Gary</cp:lastModifiedBy>
  <cp:revision>2</cp:revision>
  <cp:lastPrinted>2015-07-10T17:04:00Z</cp:lastPrinted>
  <dcterms:created xsi:type="dcterms:W3CDTF">2024-07-30T17:51:00Z</dcterms:created>
  <dcterms:modified xsi:type="dcterms:W3CDTF">2024-07-30T17:51:00Z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-929879075</vt:i4>
  </property>
  <property fmtid="{D5CDD505-2E9C-101B-9397-08002B2CF9AE}" pid="4" name="_EmailSubject">
    <vt:lpwstr>shopping cart</vt:lpwstr>
  </property>
  <property fmtid="{D5CDD505-2E9C-101B-9397-08002B2CF9AE}" pid="5" name="_AuthorEmail">
    <vt:lpwstr>gaglick@pa.gov</vt:lpwstr>
  </property>
  <property fmtid="{D5CDD505-2E9C-101B-9397-08002B2CF9AE}" pid="6" name="_AuthorEmailDisplayName">
    <vt:lpwstr>Glick, Gary</vt:lpwstr>
  </property>
  <property fmtid="{D5CDD505-2E9C-101B-9397-08002B2CF9AE}" pid="7" name="_PreviousAdHocReviewCycleID">
    <vt:i4>-1628192003</vt:i4>
  </property>
</Properties>
</file>