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5A392" w14:textId="200D9605" w:rsidR="007303D6" w:rsidRDefault="007303D6" w:rsidP="007303D6">
      <w:pPr>
        <w:jc w:val="center"/>
        <w:rPr>
          <w:rFonts w:ascii="Arial" w:hAnsi="Arial" w:cs="Arial"/>
          <w:b/>
          <w:sz w:val="32"/>
          <w:szCs w:val="32"/>
        </w:rPr>
      </w:pPr>
      <w:r>
        <w:rPr>
          <w:rFonts w:ascii="Arial" w:hAnsi="Arial" w:cs="Arial"/>
          <w:b/>
          <w:sz w:val="32"/>
          <w:szCs w:val="32"/>
        </w:rPr>
        <w:t>6100063729 – Correctional Healthcare Staffing and Services</w:t>
      </w:r>
    </w:p>
    <w:p w14:paraId="5C665F35" w14:textId="48B7C74D" w:rsidR="00727724" w:rsidRDefault="00727724" w:rsidP="007303D6">
      <w:pPr>
        <w:jc w:val="center"/>
        <w:rPr>
          <w:rFonts w:ascii="Arial" w:hAnsi="Arial" w:cs="Arial"/>
          <w:b/>
          <w:sz w:val="32"/>
          <w:szCs w:val="32"/>
        </w:rPr>
      </w:pPr>
      <w:r>
        <w:rPr>
          <w:rFonts w:ascii="Arial" w:hAnsi="Arial" w:cs="Arial"/>
          <w:b/>
          <w:sz w:val="32"/>
          <w:szCs w:val="32"/>
        </w:rPr>
        <w:t>Request for Proposal (RFP) Summary</w:t>
      </w:r>
    </w:p>
    <w:p w14:paraId="756898B8" w14:textId="77777777" w:rsidR="007303D6" w:rsidRDefault="007303D6" w:rsidP="007303D6">
      <w:pPr>
        <w:jc w:val="center"/>
        <w:rPr>
          <w:rFonts w:ascii="Arial" w:hAnsi="Arial" w:cs="Arial"/>
          <w:b/>
          <w:sz w:val="32"/>
          <w:szCs w:val="32"/>
        </w:rPr>
      </w:pPr>
    </w:p>
    <w:p w14:paraId="0C8B1AA2" w14:textId="77777777" w:rsidR="00727724" w:rsidRDefault="00727724" w:rsidP="00727724">
      <w:pPr>
        <w:rPr>
          <w:rFonts w:ascii="Arial" w:hAnsi="Arial" w:cs="Arial"/>
          <w:b/>
        </w:rPr>
      </w:pPr>
    </w:p>
    <w:tbl>
      <w:tblPr>
        <w:tblStyle w:val="TableGrid"/>
        <w:tblW w:w="0" w:type="auto"/>
        <w:tblLook w:val="04A0" w:firstRow="1" w:lastRow="0" w:firstColumn="1" w:lastColumn="0" w:noHBand="0" w:noVBand="1"/>
      </w:tblPr>
      <w:tblGrid>
        <w:gridCol w:w="2335"/>
        <w:gridCol w:w="7920"/>
      </w:tblGrid>
      <w:tr w:rsidR="00727724" w:rsidRPr="00533401" w14:paraId="79E531E7" w14:textId="77777777" w:rsidTr="00183A19">
        <w:trPr>
          <w:trHeight w:val="458"/>
        </w:trPr>
        <w:tc>
          <w:tcPr>
            <w:tcW w:w="2335" w:type="dxa"/>
            <w:vAlign w:val="center"/>
          </w:tcPr>
          <w:p w14:paraId="63DFFD46" w14:textId="3A049802" w:rsidR="00727724" w:rsidRPr="00533401" w:rsidRDefault="00727724" w:rsidP="007303D6">
            <w:pPr>
              <w:rPr>
                <w:rFonts w:ascii="Arial" w:hAnsi="Arial" w:cs="Arial"/>
                <w:b/>
                <w:sz w:val="24"/>
                <w:szCs w:val="24"/>
              </w:rPr>
            </w:pPr>
            <w:r w:rsidRPr="00533401">
              <w:rPr>
                <w:rFonts w:ascii="Arial" w:hAnsi="Arial" w:cs="Arial"/>
                <w:b/>
                <w:sz w:val="24"/>
                <w:szCs w:val="24"/>
              </w:rPr>
              <w:t>Issue Date</w:t>
            </w:r>
          </w:p>
        </w:tc>
        <w:tc>
          <w:tcPr>
            <w:tcW w:w="7920" w:type="dxa"/>
            <w:vAlign w:val="center"/>
          </w:tcPr>
          <w:p w14:paraId="2304600A" w14:textId="7F28AC2E" w:rsidR="00533401" w:rsidRPr="00533401" w:rsidRDefault="007303D6" w:rsidP="00533401">
            <w:pPr>
              <w:rPr>
                <w:rFonts w:ascii="Arial" w:hAnsi="Arial" w:cs="Arial"/>
                <w:bCs/>
                <w:sz w:val="24"/>
                <w:szCs w:val="24"/>
              </w:rPr>
            </w:pPr>
            <w:r w:rsidRPr="00533401">
              <w:rPr>
                <w:rFonts w:ascii="Arial" w:hAnsi="Arial" w:cs="Arial"/>
                <w:bCs/>
                <w:sz w:val="24"/>
                <w:szCs w:val="24"/>
              </w:rPr>
              <w:t>December 10, 2025</w:t>
            </w:r>
          </w:p>
        </w:tc>
      </w:tr>
      <w:tr w:rsidR="00727724" w:rsidRPr="00533401" w14:paraId="273ED341" w14:textId="77777777" w:rsidTr="00183A19">
        <w:tc>
          <w:tcPr>
            <w:tcW w:w="2335" w:type="dxa"/>
            <w:vAlign w:val="center"/>
          </w:tcPr>
          <w:p w14:paraId="384BD78F" w14:textId="0824410F" w:rsidR="00727724" w:rsidRPr="00533401" w:rsidRDefault="00727724" w:rsidP="007303D6">
            <w:pPr>
              <w:rPr>
                <w:rFonts w:ascii="Arial" w:hAnsi="Arial" w:cs="Arial"/>
                <w:b/>
                <w:sz w:val="24"/>
                <w:szCs w:val="24"/>
              </w:rPr>
            </w:pPr>
            <w:r w:rsidRPr="00533401">
              <w:rPr>
                <w:rFonts w:ascii="Arial" w:hAnsi="Arial" w:cs="Arial"/>
                <w:b/>
                <w:sz w:val="24"/>
                <w:szCs w:val="24"/>
              </w:rPr>
              <w:t>Pre-Proposal Activities</w:t>
            </w:r>
          </w:p>
        </w:tc>
        <w:tc>
          <w:tcPr>
            <w:tcW w:w="7920" w:type="dxa"/>
            <w:shd w:val="clear" w:color="auto" w:fill="FFFFFF" w:themeFill="background1"/>
          </w:tcPr>
          <w:p w14:paraId="3FF0DA2B" w14:textId="77777777" w:rsidR="007303D6" w:rsidRPr="00533401" w:rsidRDefault="007303D6" w:rsidP="007303D6">
            <w:pPr>
              <w:spacing w:before="100" w:beforeAutospacing="1"/>
              <w:rPr>
                <w:b/>
                <w:sz w:val="24"/>
                <w:szCs w:val="24"/>
              </w:rPr>
            </w:pPr>
            <w:r w:rsidRPr="00533401">
              <w:rPr>
                <w:rFonts w:ascii="Arial" w:hAnsi="Arial" w:cs="Arial"/>
                <w:b/>
                <w:sz w:val="24"/>
                <w:szCs w:val="24"/>
              </w:rPr>
              <w:t>Small Diverse Business (SDB) and Veteran Business Enterprise (VBE) Information Session.</w:t>
            </w:r>
            <w:r w:rsidRPr="00533401">
              <w:rPr>
                <w:b/>
                <w:sz w:val="24"/>
                <w:szCs w:val="24"/>
              </w:rPr>
              <w:t xml:space="preserve"> </w:t>
            </w:r>
          </w:p>
          <w:p w14:paraId="1DBED329" w14:textId="36EAFFE5" w:rsidR="007303D6" w:rsidRPr="00533401" w:rsidRDefault="007303D6" w:rsidP="007303D6">
            <w:pPr>
              <w:spacing w:before="100" w:beforeAutospacing="1"/>
              <w:rPr>
                <w:rFonts w:ascii="Arial" w:hAnsi="Arial" w:cs="Arial"/>
                <w:b/>
                <w:sz w:val="24"/>
                <w:szCs w:val="24"/>
              </w:rPr>
            </w:pPr>
            <w:r w:rsidRPr="00533401">
              <w:rPr>
                <w:rFonts w:ascii="Arial" w:hAnsi="Arial" w:cs="Arial"/>
                <w:bCs/>
                <w:sz w:val="24"/>
                <w:szCs w:val="24"/>
              </w:rPr>
              <w:t xml:space="preserve">The SDB and VBE Goal Information Session will be held via Microsoft Teams on </w:t>
            </w:r>
            <w:r w:rsidRPr="00533401">
              <w:rPr>
                <w:rFonts w:ascii="Arial" w:hAnsi="Arial" w:cs="Arial"/>
                <w:b/>
                <w:sz w:val="24"/>
                <w:szCs w:val="24"/>
              </w:rPr>
              <w:t>Friday, December 19, 2025,</w:t>
            </w:r>
            <w:r w:rsidRPr="00533401">
              <w:rPr>
                <w:rFonts w:ascii="Arial" w:hAnsi="Arial" w:cs="Arial"/>
                <w:bCs/>
                <w:sz w:val="24"/>
                <w:szCs w:val="24"/>
              </w:rPr>
              <w:t xml:space="preserve"> from </w:t>
            </w:r>
            <w:r w:rsidRPr="00533401">
              <w:rPr>
                <w:rFonts w:ascii="Arial" w:hAnsi="Arial" w:cs="Arial"/>
                <w:b/>
                <w:sz w:val="24"/>
                <w:szCs w:val="24"/>
              </w:rPr>
              <w:t>9:00am EDT – 10:00am EDT.  </w:t>
            </w:r>
          </w:p>
          <w:p w14:paraId="50996184" w14:textId="665B4017" w:rsidR="00727724" w:rsidRPr="00533401" w:rsidRDefault="007303D6" w:rsidP="00533401">
            <w:pPr>
              <w:spacing w:before="100" w:beforeAutospacing="1"/>
              <w:rPr>
                <w:rFonts w:ascii="Arial" w:hAnsi="Arial" w:cs="Arial"/>
                <w:bCs/>
                <w:sz w:val="24"/>
                <w:szCs w:val="24"/>
              </w:rPr>
            </w:pPr>
            <w:r w:rsidRPr="007303D6">
              <w:rPr>
                <w:rFonts w:ascii="Arial" w:hAnsi="Arial" w:cs="Arial"/>
                <w:bCs/>
                <w:sz w:val="24"/>
                <w:szCs w:val="24"/>
              </w:rPr>
              <w:t xml:space="preserve">Offerors that wish to attend the SDB and VBE Goal Information Session shall submit their RSVP via email Sonya Schurtz at sschurtz@pa.gov, no later than </w:t>
            </w:r>
            <w:r w:rsidRPr="00533401">
              <w:rPr>
                <w:rFonts w:ascii="Arial" w:hAnsi="Arial" w:cs="Arial"/>
                <w:b/>
                <w:sz w:val="24"/>
                <w:szCs w:val="24"/>
              </w:rPr>
              <w:t>11:00am</w:t>
            </w:r>
            <w:r w:rsidRPr="007303D6">
              <w:rPr>
                <w:rFonts w:ascii="Arial" w:hAnsi="Arial" w:cs="Arial"/>
                <w:b/>
                <w:sz w:val="24"/>
                <w:szCs w:val="24"/>
              </w:rPr>
              <w:t xml:space="preserve"> EDT</w:t>
            </w:r>
            <w:r w:rsidRPr="007303D6">
              <w:rPr>
                <w:rFonts w:ascii="Arial" w:hAnsi="Arial" w:cs="Arial"/>
                <w:bCs/>
                <w:sz w:val="24"/>
                <w:szCs w:val="24"/>
              </w:rPr>
              <w:t xml:space="preserve">, </w:t>
            </w:r>
            <w:r w:rsidRPr="00533401">
              <w:rPr>
                <w:rFonts w:ascii="Arial" w:hAnsi="Arial" w:cs="Arial"/>
                <w:b/>
                <w:sz w:val="24"/>
                <w:szCs w:val="24"/>
              </w:rPr>
              <w:t>Thursday, December 18, 2025</w:t>
            </w:r>
            <w:r w:rsidRPr="007303D6">
              <w:rPr>
                <w:rFonts w:ascii="Arial" w:hAnsi="Arial" w:cs="Arial"/>
                <w:bCs/>
                <w:sz w:val="24"/>
                <w:szCs w:val="24"/>
              </w:rPr>
              <w:t>. Upon receipt of RSVP, Offeror shall be afforded the Microsoft Teams link to the Information Session.</w:t>
            </w:r>
          </w:p>
        </w:tc>
      </w:tr>
      <w:tr w:rsidR="00727724" w:rsidRPr="00533401" w14:paraId="0A301E5C" w14:textId="77777777" w:rsidTr="00183A19">
        <w:tc>
          <w:tcPr>
            <w:tcW w:w="2335" w:type="dxa"/>
            <w:vAlign w:val="center"/>
          </w:tcPr>
          <w:p w14:paraId="68B855B0" w14:textId="77777777" w:rsidR="00727724" w:rsidRPr="00533401" w:rsidRDefault="00727724" w:rsidP="007303D6">
            <w:pPr>
              <w:rPr>
                <w:rFonts w:ascii="Arial" w:hAnsi="Arial" w:cs="Arial"/>
                <w:b/>
                <w:sz w:val="24"/>
                <w:szCs w:val="24"/>
              </w:rPr>
            </w:pPr>
            <w:r w:rsidRPr="00533401">
              <w:rPr>
                <w:rFonts w:ascii="Arial" w:hAnsi="Arial" w:cs="Arial"/>
                <w:b/>
                <w:sz w:val="24"/>
                <w:szCs w:val="24"/>
              </w:rPr>
              <w:t>Deadline for Questions</w:t>
            </w:r>
          </w:p>
        </w:tc>
        <w:tc>
          <w:tcPr>
            <w:tcW w:w="7920" w:type="dxa"/>
            <w:vAlign w:val="center"/>
          </w:tcPr>
          <w:p w14:paraId="02BC3B00" w14:textId="72D61A88" w:rsidR="00727724" w:rsidRPr="00533401" w:rsidRDefault="00B2119D" w:rsidP="007303D6">
            <w:pPr>
              <w:rPr>
                <w:rFonts w:ascii="Arial" w:hAnsi="Arial" w:cs="Arial"/>
                <w:bCs/>
                <w:sz w:val="24"/>
                <w:szCs w:val="24"/>
              </w:rPr>
            </w:pPr>
            <w:r>
              <w:rPr>
                <w:rFonts w:ascii="Arial" w:hAnsi="Arial" w:cs="Arial"/>
                <w:bCs/>
                <w:sz w:val="24"/>
                <w:szCs w:val="24"/>
              </w:rPr>
              <w:t>January 22</w:t>
            </w:r>
            <w:r w:rsidR="007303D6" w:rsidRPr="00533401">
              <w:rPr>
                <w:rFonts w:ascii="Arial" w:hAnsi="Arial" w:cs="Arial"/>
                <w:bCs/>
                <w:sz w:val="24"/>
                <w:szCs w:val="24"/>
              </w:rPr>
              <w:t xml:space="preserve">, 2026 @ </w:t>
            </w:r>
            <w:r>
              <w:rPr>
                <w:rFonts w:ascii="Arial" w:hAnsi="Arial" w:cs="Arial"/>
                <w:bCs/>
                <w:sz w:val="24"/>
                <w:szCs w:val="24"/>
              </w:rPr>
              <w:t>4</w:t>
            </w:r>
            <w:r w:rsidR="007303D6" w:rsidRPr="00533401">
              <w:rPr>
                <w:rFonts w:ascii="Arial" w:hAnsi="Arial" w:cs="Arial"/>
                <w:bCs/>
                <w:sz w:val="24"/>
                <w:szCs w:val="24"/>
              </w:rPr>
              <w:t>:00pm EDT</w:t>
            </w:r>
          </w:p>
        </w:tc>
      </w:tr>
      <w:tr w:rsidR="00727724" w:rsidRPr="00533401" w14:paraId="0FDB4020" w14:textId="77777777" w:rsidTr="00183A19">
        <w:tc>
          <w:tcPr>
            <w:tcW w:w="2335" w:type="dxa"/>
            <w:vAlign w:val="center"/>
          </w:tcPr>
          <w:p w14:paraId="48F907AB" w14:textId="29349AE1" w:rsidR="00727724" w:rsidRPr="00533401" w:rsidRDefault="00727724" w:rsidP="007303D6">
            <w:pPr>
              <w:rPr>
                <w:rFonts w:ascii="Arial" w:hAnsi="Arial" w:cs="Arial"/>
                <w:b/>
                <w:sz w:val="24"/>
                <w:szCs w:val="24"/>
              </w:rPr>
            </w:pPr>
            <w:r w:rsidRPr="00533401">
              <w:rPr>
                <w:rFonts w:ascii="Arial" w:hAnsi="Arial" w:cs="Arial"/>
                <w:b/>
                <w:sz w:val="24"/>
                <w:szCs w:val="24"/>
              </w:rPr>
              <w:t>Submission Deadline</w:t>
            </w:r>
          </w:p>
        </w:tc>
        <w:tc>
          <w:tcPr>
            <w:tcW w:w="7920" w:type="dxa"/>
            <w:vAlign w:val="center"/>
          </w:tcPr>
          <w:p w14:paraId="14A81932" w14:textId="5754F05F" w:rsidR="00727724" w:rsidRPr="00533401" w:rsidRDefault="00B2119D" w:rsidP="00533401">
            <w:pPr>
              <w:rPr>
                <w:rFonts w:ascii="Arial" w:hAnsi="Arial" w:cs="Arial"/>
                <w:bCs/>
                <w:sz w:val="24"/>
                <w:szCs w:val="24"/>
              </w:rPr>
            </w:pPr>
            <w:r>
              <w:rPr>
                <w:rFonts w:ascii="Arial" w:hAnsi="Arial" w:cs="Arial"/>
                <w:bCs/>
                <w:sz w:val="24"/>
                <w:szCs w:val="24"/>
              </w:rPr>
              <w:t>February 11, 2026</w:t>
            </w:r>
            <w:r w:rsidR="00533401" w:rsidRPr="00533401">
              <w:rPr>
                <w:rFonts w:ascii="Arial" w:hAnsi="Arial" w:cs="Arial"/>
                <w:bCs/>
                <w:sz w:val="24"/>
                <w:szCs w:val="24"/>
              </w:rPr>
              <w:t xml:space="preserve"> @ 4:00pm EDT</w:t>
            </w:r>
          </w:p>
        </w:tc>
      </w:tr>
      <w:tr w:rsidR="00727724" w:rsidRPr="00533401" w14:paraId="119BC57D" w14:textId="77777777" w:rsidTr="00183A19">
        <w:trPr>
          <w:trHeight w:val="395"/>
        </w:trPr>
        <w:tc>
          <w:tcPr>
            <w:tcW w:w="2335" w:type="dxa"/>
            <w:vAlign w:val="center"/>
          </w:tcPr>
          <w:p w14:paraId="1A941B28" w14:textId="5AD5B19D" w:rsidR="00727724" w:rsidRPr="00533401" w:rsidRDefault="00727724" w:rsidP="007303D6">
            <w:pPr>
              <w:rPr>
                <w:rFonts w:ascii="Arial" w:hAnsi="Arial" w:cs="Arial"/>
                <w:b/>
                <w:sz w:val="24"/>
                <w:szCs w:val="24"/>
              </w:rPr>
            </w:pPr>
            <w:r w:rsidRPr="00533401">
              <w:rPr>
                <w:rFonts w:ascii="Arial" w:hAnsi="Arial" w:cs="Arial"/>
                <w:b/>
                <w:sz w:val="24"/>
                <w:szCs w:val="24"/>
              </w:rPr>
              <w:t>Contract Term</w:t>
            </w:r>
          </w:p>
        </w:tc>
        <w:tc>
          <w:tcPr>
            <w:tcW w:w="7920" w:type="dxa"/>
          </w:tcPr>
          <w:p w14:paraId="3EE27B2A" w14:textId="285E5F03" w:rsidR="00727724" w:rsidRPr="00533401" w:rsidRDefault="00533401" w:rsidP="00497981">
            <w:pPr>
              <w:rPr>
                <w:rFonts w:ascii="Arial" w:hAnsi="Arial" w:cs="Arial"/>
                <w:b/>
                <w:sz w:val="24"/>
                <w:szCs w:val="24"/>
              </w:rPr>
            </w:pPr>
            <w:r w:rsidRPr="00533401">
              <w:rPr>
                <w:rFonts w:ascii="Arial" w:hAnsi="Arial" w:cs="Arial"/>
                <w:sz w:val="24"/>
                <w:szCs w:val="24"/>
              </w:rPr>
              <w:t xml:space="preserve">The </w:t>
            </w:r>
            <w:r w:rsidRPr="00533401">
              <w:rPr>
                <w:rStyle w:val="Strong"/>
                <w:rFonts w:ascii="Arial" w:eastAsiaTheme="majorEastAsia" w:hAnsi="Arial" w:cs="Arial"/>
                <w:sz w:val="24"/>
                <w:szCs w:val="24"/>
              </w:rPr>
              <w:t>initial term</w:t>
            </w:r>
            <w:r w:rsidRPr="00533401">
              <w:rPr>
                <w:rFonts w:ascii="Arial" w:hAnsi="Arial" w:cs="Arial"/>
                <w:sz w:val="24"/>
                <w:szCs w:val="24"/>
              </w:rPr>
              <w:t xml:space="preserve"> of the contract will commence on the Effective Date and will end </w:t>
            </w:r>
            <w:r w:rsidRPr="00533401">
              <w:rPr>
                <w:rStyle w:val="Strong"/>
                <w:rFonts w:ascii="Arial" w:eastAsiaTheme="majorEastAsia" w:hAnsi="Arial" w:cs="Arial"/>
                <w:sz w:val="24"/>
                <w:szCs w:val="24"/>
              </w:rPr>
              <w:t>five years</w:t>
            </w:r>
            <w:r w:rsidRPr="00533401">
              <w:rPr>
                <w:rFonts w:ascii="Arial" w:hAnsi="Arial" w:cs="Arial"/>
                <w:sz w:val="24"/>
                <w:szCs w:val="24"/>
              </w:rPr>
              <w:t xml:space="preserve"> after commencement. The Commonwealth shall have the option to renew the Contract for </w:t>
            </w:r>
            <w:r w:rsidRPr="00533401">
              <w:rPr>
                <w:rStyle w:val="Strong"/>
                <w:rFonts w:ascii="Arial" w:eastAsiaTheme="majorEastAsia" w:hAnsi="Arial" w:cs="Arial"/>
                <w:sz w:val="24"/>
                <w:szCs w:val="24"/>
              </w:rPr>
              <w:t>three additional one-year</w:t>
            </w:r>
            <w:r w:rsidRPr="00533401">
              <w:rPr>
                <w:rFonts w:ascii="Arial" w:hAnsi="Arial" w:cs="Arial"/>
                <w:sz w:val="24"/>
                <w:szCs w:val="24"/>
              </w:rPr>
              <w:t xml:space="preserve"> renewals as described in </w:t>
            </w:r>
            <w:r w:rsidRPr="00533401">
              <w:rPr>
                <w:rStyle w:val="Strong"/>
                <w:rFonts w:ascii="Arial" w:eastAsiaTheme="majorEastAsia" w:hAnsi="Arial" w:cs="Arial"/>
                <w:sz w:val="24"/>
                <w:szCs w:val="24"/>
              </w:rPr>
              <w:t>Item 3. Renewal of Contract Term; Adjusted Rates</w:t>
            </w:r>
            <w:r w:rsidRPr="00533401">
              <w:rPr>
                <w:rFonts w:ascii="Arial" w:hAnsi="Arial" w:cs="Arial"/>
                <w:sz w:val="24"/>
                <w:szCs w:val="24"/>
              </w:rPr>
              <w:t xml:space="preserve">, contained in the </w:t>
            </w:r>
            <w:r w:rsidRPr="00533401">
              <w:rPr>
                <w:rStyle w:val="Strong"/>
                <w:rFonts w:ascii="Arial" w:eastAsiaTheme="majorEastAsia" w:hAnsi="Arial" w:cs="Arial"/>
                <w:sz w:val="24"/>
                <w:szCs w:val="24"/>
              </w:rPr>
              <w:t>Terms and Conditions</w:t>
            </w:r>
            <w:r w:rsidRPr="00533401">
              <w:rPr>
                <w:rFonts w:ascii="Arial" w:hAnsi="Arial" w:cs="Arial"/>
                <w:sz w:val="24"/>
                <w:szCs w:val="24"/>
              </w:rPr>
              <w:t xml:space="preserve">, located in </w:t>
            </w:r>
            <w:r w:rsidRPr="00533401">
              <w:rPr>
                <w:rStyle w:val="Strong"/>
                <w:rFonts w:ascii="Arial" w:eastAsiaTheme="majorEastAsia" w:hAnsi="Arial" w:cs="Arial"/>
                <w:sz w:val="24"/>
                <w:szCs w:val="24"/>
              </w:rPr>
              <w:t>Buyer Attachments</w:t>
            </w:r>
            <w:r w:rsidRPr="00533401">
              <w:rPr>
                <w:rFonts w:ascii="Arial" w:hAnsi="Arial" w:cs="Arial"/>
                <w:sz w:val="24"/>
                <w:szCs w:val="24"/>
              </w:rPr>
              <w:t>. 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tc>
      </w:tr>
      <w:tr w:rsidR="00727724" w:rsidRPr="00533401" w14:paraId="62C99963" w14:textId="77777777" w:rsidTr="00183A19">
        <w:tc>
          <w:tcPr>
            <w:tcW w:w="2335" w:type="dxa"/>
            <w:vAlign w:val="center"/>
          </w:tcPr>
          <w:p w14:paraId="1FF40DFA" w14:textId="687C1F4F" w:rsidR="00727724" w:rsidRPr="00533401" w:rsidRDefault="00727724" w:rsidP="007303D6">
            <w:pPr>
              <w:rPr>
                <w:rFonts w:ascii="Arial" w:hAnsi="Arial" w:cs="Arial"/>
                <w:b/>
                <w:sz w:val="24"/>
                <w:szCs w:val="24"/>
              </w:rPr>
            </w:pPr>
            <w:r w:rsidRPr="00533401">
              <w:rPr>
                <w:rFonts w:ascii="Arial" w:hAnsi="Arial" w:cs="Arial"/>
                <w:b/>
                <w:sz w:val="24"/>
                <w:szCs w:val="24"/>
              </w:rPr>
              <w:t>Project Summary</w:t>
            </w:r>
          </w:p>
          <w:p w14:paraId="70C8E0D2" w14:textId="77777777" w:rsidR="00727724" w:rsidRPr="00533401" w:rsidRDefault="00727724" w:rsidP="007303D6">
            <w:pPr>
              <w:rPr>
                <w:rFonts w:ascii="Arial" w:hAnsi="Arial" w:cs="Arial"/>
                <w:b/>
                <w:sz w:val="24"/>
                <w:szCs w:val="24"/>
              </w:rPr>
            </w:pPr>
          </w:p>
          <w:p w14:paraId="6565D08C" w14:textId="77777777" w:rsidR="00727724" w:rsidRPr="00533401" w:rsidRDefault="00727724" w:rsidP="007303D6">
            <w:pPr>
              <w:rPr>
                <w:rFonts w:ascii="Arial" w:hAnsi="Arial" w:cs="Arial"/>
                <w:b/>
                <w:sz w:val="24"/>
                <w:szCs w:val="24"/>
              </w:rPr>
            </w:pPr>
          </w:p>
          <w:p w14:paraId="0DFE793B" w14:textId="77777777" w:rsidR="00727724" w:rsidRPr="00533401" w:rsidRDefault="00727724" w:rsidP="007303D6">
            <w:pPr>
              <w:rPr>
                <w:rFonts w:ascii="Arial" w:hAnsi="Arial" w:cs="Arial"/>
                <w:b/>
                <w:sz w:val="24"/>
                <w:szCs w:val="24"/>
              </w:rPr>
            </w:pPr>
          </w:p>
          <w:p w14:paraId="767D9543" w14:textId="77777777" w:rsidR="00727724" w:rsidRPr="00533401" w:rsidRDefault="00727724" w:rsidP="007303D6">
            <w:pPr>
              <w:rPr>
                <w:rFonts w:ascii="Arial" w:hAnsi="Arial" w:cs="Arial"/>
                <w:b/>
                <w:sz w:val="24"/>
                <w:szCs w:val="24"/>
              </w:rPr>
            </w:pPr>
          </w:p>
          <w:p w14:paraId="4AD41A75" w14:textId="77777777" w:rsidR="00727724" w:rsidRPr="00533401" w:rsidRDefault="00727724" w:rsidP="007303D6">
            <w:pPr>
              <w:rPr>
                <w:rFonts w:ascii="Arial" w:hAnsi="Arial" w:cs="Arial"/>
                <w:b/>
                <w:sz w:val="24"/>
                <w:szCs w:val="24"/>
              </w:rPr>
            </w:pPr>
          </w:p>
          <w:p w14:paraId="4607E2BB" w14:textId="77777777" w:rsidR="00727724" w:rsidRPr="00533401" w:rsidRDefault="00727724" w:rsidP="007303D6">
            <w:pPr>
              <w:rPr>
                <w:rFonts w:ascii="Arial" w:hAnsi="Arial" w:cs="Arial"/>
                <w:b/>
                <w:sz w:val="24"/>
                <w:szCs w:val="24"/>
              </w:rPr>
            </w:pPr>
          </w:p>
          <w:p w14:paraId="3791ECD0" w14:textId="77777777" w:rsidR="00727724" w:rsidRPr="00533401" w:rsidRDefault="00727724" w:rsidP="007303D6">
            <w:pPr>
              <w:rPr>
                <w:rFonts w:ascii="Arial" w:hAnsi="Arial" w:cs="Arial"/>
                <w:b/>
                <w:sz w:val="24"/>
                <w:szCs w:val="24"/>
              </w:rPr>
            </w:pPr>
          </w:p>
          <w:p w14:paraId="7436A8F9" w14:textId="77777777" w:rsidR="00727724" w:rsidRPr="00533401" w:rsidRDefault="00727724" w:rsidP="007303D6">
            <w:pPr>
              <w:rPr>
                <w:rFonts w:ascii="Arial" w:hAnsi="Arial" w:cs="Arial"/>
                <w:b/>
                <w:sz w:val="24"/>
                <w:szCs w:val="24"/>
              </w:rPr>
            </w:pPr>
          </w:p>
        </w:tc>
        <w:tc>
          <w:tcPr>
            <w:tcW w:w="7920" w:type="dxa"/>
          </w:tcPr>
          <w:p w14:paraId="25A4B0DA"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The Pennsylvania Department of Corrections (DOC) is required to provide all incarcerated individuals in its custody with comprehensive health care services as well as psychiatric services which are equivalent to those available to the public. </w:t>
            </w:r>
            <w:r w:rsidRPr="00533401">
              <w:rPr>
                <w:rFonts w:ascii="Arial" w:hAnsi="Arial" w:cs="Arial"/>
                <w:sz w:val="24"/>
                <w:szCs w:val="24"/>
              </w:rPr>
              <w:t>The DOC</w:t>
            </w:r>
            <w:r w:rsidRPr="00533401">
              <w:rPr>
                <w:rFonts w:ascii="Arial" w:hAnsi="Arial" w:cs="Arial"/>
                <w:color w:val="000000" w:themeColor="text1"/>
                <w:sz w:val="24"/>
                <w:szCs w:val="24"/>
              </w:rPr>
              <w:t xml:space="preserve"> currently provides psychiatric, nursing, dental, medical records staffing, and administrative services directly to the institutions, with the exception of nursing and medical records staffing at SCI-Chester and SCI-Pine Grove.</w:t>
            </w:r>
          </w:p>
          <w:p w14:paraId="3A215411"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DOC currently has </w:t>
            </w:r>
            <w:r w:rsidRPr="00533401">
              <w:rPr>
                <w:rStyle w:val="Strong"/>
                <w:rFonts w:ascii="Arial" w:eastAsiaTheme="majorEastAsia" w:hAnsi="Arial" w:cs="Arial"/>
                <w:color w:val="000000"/>
                <w:sz w:val="24"/>
                <w:szCs w:val="24"/>
              </w:rPr>
              <w:t xml:space="preserve">22 State Correctional Institutions </w:t>
            </w:r>
            <w:r w:rsidRPr="00533401">
              <w:rPr>
                <w:rFonts w:ascii="Arial" w:hAnsi="Arial" w:cs="Arial"/>
                <w:color w:val="000000"/>
                <w:sz w:val="24"/>
                <w:szCs w:val="24"/>
              </w:rPr>
              <w:t xml:space="preserve">(SCI's), </w:t>
            </w:r>
            <w:r w:rsidRPr="00533401">
              <w:rPr>
                <w:rStyle w:val="Strong"/>
                <w:rFonts w:ascii="Arial" w:eastAsiaTheme="majorEastAsia" w:hAnsi="Arial" w:cs="Arial"/>
                <w:color w:val="000000"/>
                <w:sz w:val="24"/>
                <w:szCs w:val="24"/>
              </w:rPr>
              <w:t>one Inpatient Forensic Treatment Center </w:t>
            </w:r>
            <w:r w:rsidRPr="00533401">
              <w:rPr>
                <w:rFonts w:ascii="Arial" w:hAnsi="Arial" w:cs="Arial"/>
                <w:color w:val="000000"/>
                <w:sz w:val="24"/>
                <w:szCs w:val="24"/>
              </w:rPr>
              <w:t xml:space="preserve">(FTC), </w:t>
            </w:r>
            <w:r w:rsidRPr="00533401">
              <w:rPr>
                <w:rStyle w:val="Strong"/>
                <w:rFonts w:ascii="Arial" w:eastAsiaTheme="majorEastAsia" w:hAnsi="Arial" w:cs="Arial"/>
                <w:color w:val="000000"/>
                <w:sz w:val="24"/>
                <w:szCs w:val="24"/>
              </w:rPr>
              <w:t>two Inpatient Mental Health Units </w:t>
            </w:r>
            <w:r w:rsidRPr="00533401">
              <w:rPr>
                <w:rFonts w:ascii="Arial" w:hAnsi="Arial" w:cs="Arial"/>
                <w:color w:val="000000"/>
                <w:sz w:val="24"/>
                <w:szCs w:val="24"/>
              </w:rPr>
              <w:t xml:space="preserve">that house incarcerated individuals under mental health commitments, </w:t>
            </w:r>
            <w:r w:rsidRPr="00533401">
              <w:rPr>
                <w:rStyle w:val="Strong"/>
                <w:rFonts w:ascii="Arial" w:eastAsiaTheme="majorEastAsia" w:hAnsi="Arial" w:cs="Arial"/>
                <w:color w:val="000000"/>
                <w:sz w:val="24"/>
                <w:szCs w:val="24"/>
              </w:rPr>
              <w:t>three Skilled Care Units</w:t>
            </w:r>
            <w:r w:rsidRPr="00533401">
              <w:rPr>
                <w:rFonts w:ascii="Arial" w:hAnsi="Arial" w:cs="Arial"/>
                <w:color w:val="000000"/>
                <w:sz w:val="24"/>
                <w:szCs w:val="24"/>
              </w:rPr>
              <w:t xml:space="preserve">, </w:t>
            </w:r>
            <w:r w:rsidRPr="00533401">
              <w:rPr>
                <w:rStyle w:val="Strong"/>
                <w:rFonts w:ascii="Arial" w:eastAsiaTheme="majorEastAsia" w:hAnsi="Arial" w:cs="Arial"/>
                <w:color w:val="000000"/>
                <w:sz w:val="24"/>
                <w:szCs w:val="24"/>
              </w:rPr>
              <w:t>two Personal Care Units</w:t>
            </w:r>
            <w:r w:rsidRPr="00533401">
              <w:rPr>
                <w:rFonts w:ascii="Arial" w:hAnsi="Arial" w:cs="Arial"/>
                <w:color w:val="000000"/>
                <w:sz w:val="24"/>
                <w:szCs w:val="24"/>
              </w:rPr>
              <w:t xml:space="preserve">, and </w:t>
            </w:r>
            <w:r w:rsidRPr="00533401">
              <w:rPr>
                <w:rStyle w:val="Strong"/>
                <w:rFonts w:ascii="Arial" w:eastAsiaTheme="majorEastAsia" w:hAnsi="Arial" w:cs="Arial"/>
                <w:color w:val="000000"/>
                <w:sz w:val="24"/>
                <w:szCs w:val="24"/>
              </w:rPr>
              <w:t>One Neurocognitive Care Unit</w:t>
            </w:r>
            <w:r w:rsidRPr="00533401">
              <w:rPr>
                <w:rFonts w:ascii="Arial" w:hAnsi="Arial" w:cs="Arial"/>
                <w:color w:val="000000"/>
                <w:sz w:val="24"/>
                <w:szCs w:val="24"/>
              </w:rPr>
              <w:t xml:space="preserve">. </w:t>
            </w:r>
            <w:r w:rsidRPr="00533401">
              <w:rPr>
                <w:rFonts w:ascii="Arial" w:hAnsi="Arial" w:cs="Arial"/>
                <w:sz w:val="24"/>
                <w:szCs w:val="24"/>
              </w:rPr>
              <w:t xml:space="preserve">A </w:t>
            </w:r>
            <w:hyperlink r:id="rId5" w:history="1">
              <w:r w:rsidRPr="00533401">
                <w:rPr>
                  <w:rStyle w:val="Hyperlink"/>
                  <w:rFonts w:ascii="Arial" w:eastAsia="Calibri" w:hAnsi="Arial" w:cs="Arial"/>
                  <w:sz w:val="24"/>
                  <w:szCs w:val="24"/>
                </w:rPr>
                <w:t>map of the institutions</w:t>
              </w:r>
            </w:hyperlink>
            <w:r w:rsidRPr="00533401">
              <w:rPr>
                <w:rFonts w:ascii="Arial" w:hAnsi="Arial" w:cs="Arial"/>
                <w:sz w:val="24"/>
                <w:szCs w:val="24"/>
              </w:rPr>
              <w:t xml:space="preserve">, </w:t>
            </w:r>
            <w:hyperlink r:id="rId6" w:history="1">
              <w:r w:rsidRPr="00533401">
                <w:rPr>
                  <w:rStyle w:val="Hyperlink"/>
                  <w:rFonts w:ascii="Arial" w:eastAsia="Calibri" w:hAnsi="Arial" w:cs="Arial"/>
                  <w:sz w:val="24"/>
                  <w:szCs w:val="24"/>
                </w:rPr>
                <w:t>monthly population reports</w:t>
              </w:r>
            </w:hyperlink>
            <w:r w:rsidRPr="00533401">
              <w:rPr>
                <w:rFonts w:ascii="Arial" w:hAnsi="Arial" w:cs="Arial"/>
                <w:sz w:val="24"/>
                <w:szCs w:val="24"/>
              </w:rPr>
              <w:t xml:space="preserve">, as well as current </w:t>
            </w:r>
            <w:hyperlink r:id="rId7" w:history="1">
              <w:r w:rsidRPr="00533401">
                <w:rPr>
                  <w:rStyle w:val="Hyperlink"/>
                  <w:rFonts w:ascii="Arial" w:eastAsia="Calibri" w:hAnsi="Arial" w:cs="Arial"/>
                  <w:sz w:val="24"/>
                  <w:szCs w:val="24"/>
                </w:rPr>
                <w:t>DOC policies</w:t>
              </w:r>
            </w:hyperlink>
            <w:r w:rsidRPr="00533401">
              <w:rPr>
                <w:rFonts w:ascii="Arial" w:hAnsi="Arial" w:cs="Arial"/>
                <w:sz w:val="24"/>
                <w:szCs w:val="24"/>
              </w:rPr>
              <w:t xml:space="preserve"> available to the public, can be found on the DOC website at: </w:t>
            </w:r>
            <w:hyperlink r:id="rId8" w:history="1">
              <w:r w:rsidRPr="00533401">
                <w:rPr>
                  <w:rStyle w:val="Hyperlink"/>
                  <w:rFonts w:ascii="Arial" w:eastAsia="Calibri" w:hAnsi="Arial" w:cs="Arial"/>
                  <w:sz w:val="24"/>
                  <w:szCs w:val="24"/>
                </w:rPr>
                <w:t>www.cor.pa.gov</w:t>
              </w:r>
            </w:hyperlink>
            <w:r w:rsidRPr="00533401">
              <w:rPr>
                <w:rFonts w:ascii="Arial" w:hAnsi="Arial" w:cs="Arial"/>
                <w:sz w:val="24"/>
                <w:szCs w:val="24"/>
              </w:rPr>
              <w:t>.</w:t>
            </w:r>
          </w:p>
          <w:p w14:paraId="2BA2E4D9"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rPr>
              <w:lastRenderedPageBreak/>
              <w:t xml:space="preserve">NOTE: </w:t>
            </w:r>
            <w:r w:rsidRPr="00533401">
              <w:rPr>
                <w:rFonts w:ascii="Arial" w:hAnsi="Arial" w:cs="Arial"/>
                <w:color w:val="000000"/>
                <w:sz w:val="24"/>
                <w:szCs w:val="24"/>
              </w:rPr>
              <w:t xml:space="preserve">Not all DOC Policies are public. For access to any confidential DOC policies/documents referenced in this RFP, the Offeror must adhere to the requirements outlined in </w:t>
            </w:r>
            <w:r w:rsidRPr="00533401">
              <w:rPr>
                <w:rStyle w:val="Strong"/>
                <w:rFonts w:ascii="Arial" w:eastAsiaTheme="majorEastAsia" w:hAnsi="Arial" w:cs="Arial"/>
                <w:color w:val="000000"/>
                <w:sz w:val="24"/>
                <w:szCs w:val="24"/>
              </w:rPr>
              <w:t xml:space="preserve">Section 6, Non-Disclosure Agreement </w:t>
            </w:r>
            <w:r w:rsidRPr="00533401">
              <w:rPr>
                <w:rFonts w:ascii="Arial" w:hAnsi="Arial" w:cs="Arial"/>
                <w:color w:val="000000"/>
                <w:sz w:val="24"/>
                <w:szCs w:val="24"/>
              </w:rPr>
              <w:t xml:space="preserve">contained in this </w:t>
            </w:r>
            <w:r w:rsidRPr="00533401">
              <w:rPr>
                <w:rStyle w:val="Strong"/>
                <w:rFonts w:ascii="Arial" w:eastAsiaTheme="majorEastAsia" w:hAnsi="Arial" w:cs="Arial"/>
                <w:color w:val="000000"/>
                <w:sz w:val="24"/>
                <w:szCs w:val="24"/>
              </w:rPr>
              <w:t>Description Section</w:t>
            </w:r>
            <w:r w:rsidRPr="00533401">
              <w:rPr>
                <w:rFonts w:ascii="Arial" w:hAnsi="Arial" w:cs="Arial"/>
                <w:color w:val="000000"/>
                <w:sz w:val="24"/>
                <w:szCs w:val="24"/>
              </w:rPr>
              <w:t xml:space="preserve">. </w:t>
            </w:r>
          </w:p>
          <w:p w14:paraId="2332160D"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Through this RFP, the Issuing Office is requesting proposals from Offerors which have the ability and expertise to provide Correctional Health Care Staffing and Services, as well as to provide Psychiatric Staffing and Services. This RFP is looking to replace the existing </w:t>
            </w:r>
            <w:r w:rsidRPr="00533401">
              <w:rPr>
                <w:rStyle w:val="Strong"/>
                <w:rFonts w:ascii="Arial" w:eastAsiaTheme="majorEastAsia" w:hAnsi="Arial" w:cs="Arial"/>
                <w:color w:val="000000"/>
                <w:sz w:val="24"/>
                <w:szCs w:val="24"/>
              </w:rPr>
              <w:t>Health Care Services Contract #</w:t>
            </w:r>
            <w:hyperlink r:id="rId9" w:history="1">
              <w:r w:rsidRPr="00533401">
                <w:rPr>
                  <w:rStyle w:val="Hyperlink"/>
                  <w:rFonts w:ascii="Arial" w:eastAsiaTheme="majorEastAsia" w:hAnsi="Arial" w:cs="Arial"/>
                  <w:sz w:val="24"/>
                  <w:szCs w:val="24"/>
                </w:rPr>
                <w:t>AGR-15-221</w:t>
              </w:r>
            </w:hyperlink>
            <w:r w:rsidRPr="00533401">
              <w:rPr>
                <w:rStyle w:val="Strong"/>
                <w:rFonts w:ascii="Arial" w:eastAsiaTheme="majorEastAsia" w:hAnsi="Arial" w:cs="Arial"/>
                <w:color w:val="0000EF"/>
                <w:sz w:val="24"/>
                <w:szCs w:val="24"/>
              </w:rPr>
              <w:t xml:space="preserve"> </w:t>
            </w:r>
            <w:r w:rsidRPr="00533401">
              <w:rPr>
                <w:rFonts w:ascii="Arial" w:hAnsi="Arial" w:cs="Arial"/>
                <w:color w:val="000000"/>
                <w:sz w:val="24"/>
                <w:szCs w:val="24"/>
              </w:rPr>
              <w:t xml:space="preserve">and </w:t>
            </w:r>
            <w:r w:rsidRPr="00533401">
              <w:rPr>
                <w:rStyle w:val="Strong"/>
                <w:rFonts w:ascii="Arial" w:eastAsiaTheme="majorEastAsia" w:hAnsi="Arial" w:cs="Arial"/>
                <w:color w:val="000000"/>
                <w:sz w:val="24"/>
                <w:szCs w:val="24"/>
              </w:rPr>
              <w:t>Psychiatric Staffing and Services Contract #</w:t>
            </w:r>
            <w:hyperlink r:id="rId10" w:history="1">
              <w:r w:rsidRPr="00533401">
                <w:rPr>
                  <w:rStyle w:val="Hyperlink"/>
                  <w:rFonts w:ascii="Arial" w:eastAsiaTheme="majorEastAsia" w:hAnsi="Arial" w:cs="Arial"/>
                  <w:sz w:val="24"/>
                  <w:szCs w:val="24"/>
                </w:rPr>
                <w:t>4000025268</w:t>
              </w:r>
            </w:hyperlink>
            <w:r w:rsidRPr="00533401">
              <w:rPr>
                <w:rFonts w:ascii="Arial" w:hAnsi="Arial" w:cs="Arial"/>
                <w:color w:val="000000"/>
                <w:sz w:val="24"/>
                <w:szCs w:val="24"/>
              </w:rPr>
              <w:t xml:space="preserve">. A copy of these contracts can be located on the </w:t>
            </w:r>
            <w:hyperlink r:id="rId11" w:history="1">
              <w:r w:rsidRPr="00533401">
                <w:rPr>
                  <w:rStyle w:val="Hyperlink"/>
                  <w:rFonts w:ascii="Arial" w:eastAsiaTheme="majorEastAsia" w:hAnsi="Arial" w:cs="Arial"/>
                  <w:sz w:val="24"/>
                  <w:szCs w:val="24"/>
                </w:rPr>
                <w:t>PA Treasury website</w:t>
              </w:r>
            </w:hyperlink>
            <w:r w:rsidRPr="00533401">
              <w:rPr>
                <w:rFonts w:ascii="Arial" w:hAnsi="Arial" w:cs="Arial"/>
                <w:color w:val="000000"/>
                <w:sz w:val="24"/>
                <w:szCs w:val="24"/>
              </w:rPr>
              <w:t>, under e-Contracts.</w:t>
            </w:r>
          </w:p>
          <w:p w14:paraId="5384B38F"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This RFP is made up of </w:t>
            </w:r>
            <w:r w:rsidRPr="00533401">
              <w:rPr>
                <w:rStyle w:val="Strong"/>
                <w:rFonts w:ascii="Arial" w:eastAsiaTheme="majorEastAsia" w:hAnsi="Arial" w:cs="Arial"/>
                <w:color w:val="000000"/>
                <w:sz w:val="24"/>
                <w:szCs w:val="24"/>
              </w:rPr>
              <w:t>three lots </w:t>
            </w:r>
            <w:r w:rsidRPr="00533401">
              <w:rPr>
                <w:rFonts w:ascii="Arial" w:hAnsi="Arial" w:cs="Arial"/>
                <w:color w:val="000000"/>
                <w:sz w:val="24"/>
                <w:szCs w:val="24"/>
              </w:rPr>
              <w:t xml:space="preserve">as described below. The Commonwealth will evaluate the option of awarding </w:t>
            </w:r>
            <w:r w:rsidRPr="00533401">
              <w:rPr>
                <w:rStyle w:val="Strong"/>
                <w:rFonts w:ascii="Arial" w:eastAsiaTheme="majorEastAsia" w:hAnsi="Arial" w:cs="Arial"/>
                <w:color w:val="000000"/>
                <w:sz w:val="24"/>
                <w:szCs w:val="24"/>
              </w:rPr>
              <w:t xml:space="preserve">Lot 1 - Health Care Staffing and Services </w:t>
            </w:r>
            <w:r w:rsidRPr="00533401">
              <w:rPr>
                <w:rFonts w:ascii="Arial" w:hAnsi="Arial" w:cs="Arial"/>
                <w:color w:val="000000"/>
                <w:sz w:val="24"/>
                <w:szCs w:val="24"/>
              </w:rPr>
              <w:t xml:space="preserve">or </w:t>
            </w:r>
            <w:r w:rsidRPr="00533401">
              <w:rPr>
                <w:rStyle w:val="Strong"/>
                <w:rFonts w:ascii="Arial" w:eastAsiaTheme="majorEastAsia" w:hAnsi="Arial" w:cs="Arial"/>
                <w:color w:val="000000"/>
                <w:sz w:val="24"/>
                <w:szCs w:val="24"/>
              </w:rPr>
              <w:t xml:space="preserve">Lot 2 - Psychiatric Staffing and Services </w:t>
            </w:r>
            <w:r w:rsidRPr="00533401">
              <w:rPr>
                <w:rFonts w:ascii="Arial" w:hAnsi="Arial" w:cs="Arial"/>
                <w:color w:val="000000"/>
                <w:sz w:val="24"/>
                <w:szCs w:val="24"/>
              </w:rPr>
              <w:t>as individual lots (Lots 1 - 2) or as a comprehensive lot (Lot 3), as further described below.</w:t>
            </w:r>
          </w:p>
          <w:p w14:paraId="24E94FB0" w14:textId="77777777" w:rsidR="00533401" w:rsidRPr="00533401" w:rsidRDefault="00533401" w:rsidP="00533401">
            <w:pPr>
              <w:pStyle w:val="NormalWeb"/>
              <w:rPr>
                <w:rFonts w:ascii="Arial" w:hAnsi="Arial" w:cs="Arial"/>
              </w:rPr>
            </w:pPr>
            <w:r w:rsidRPr="00533401">
              <w:rPr>
                <w:rStyle w:val="Strong"/>
                <w:rFonts w:ascii="Arial" w:eastAsiaTheme="majorEastAsia" w:hAnsi="Arial" w:cs="Arial"/>
                <w:color w:val="000000"/>
                <w:shd w:val="clear" w:color="auto" w:fill="FFFFFF"/>
              </w:rPr>
              <w:t>A. Lot 1 - Health Care Staffing and Services. </w:t>
            </w:r>
            <w:r w:rsidRPr="00533401">
              <w:rPr>
                <w:rFonts w:ascii="Arial" w:hAnsi="Arial" w:cs="Arial"/>
                <w:color w:val="000000"/>
                <w:shd w:val="clear" w:color="auto" w:fill="FFFFFF"/>
              </w:rPr>
              <w:t xml:space="preserve">The DOC is seeking an Offeror to provide medical services for all correctional institutions, and </w:t>
            </w:r>
            <w:r w:rsidRPr="00533401">
              <w:rPr>
                <w:rStyle w:val="Strong"/>
                <w:rFonts w:ascii="Arial" w:eastAsiaTheme="majorEastAsia" w:hAnsi="Arial" w:cs="Arial"/>
                <w:color w:val="000000"/>
                <w:shd w:val="clear" w:color="auto" w:fill="FFFFFF"/>
              </w:rPr>
              <w:t>two </w:t>
            </w:r>
            <w:r w:rsidRPr="00533401">
              <w:rPr>
                <w:rFonts w:ascii="Arial" w:hAnsi="Arial" w:cs="Arial"/>
                <w:color w:val="000000"/>
                <w:shd w:val="clear" w:color="auto" w:fill="FFFFFF"/>
              </w:rPr>
              <w:t>secure Community Correction Centers (Progress and Wernersville Building 30).</w:t>
            </w:r>
            <w:r w:rsidRPr="00533401">
              <w:rPr>
                <w:rFonts w:ascii="Arial" w:hAnsi="Arial" w:cs="Arial"/>
                <w:color w:val="000000"/>
              </w:rPr>
              <w:t xml:space="preserve"> Services shall include but not be limited to:</w:t>
            </w:r>
          </w:p>
          <w:p w14:paraId="76318229" w14:textId="0E741ED5"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Physician,</w:t>
            </w:r>
            <w:r w:rsidR="00183A19" w:rsidRPr="00183A19">
              <w:rPr>
                <w:rFonts w:ascii="Arial" w:hAnsi="Arial" w:cs="Arial"/>
                <w:color w:val="000000"/>
              </w:rPr>
              <w:t xml:space="preserve"> </w:t>
            </w:r>
            <w:r w:rsidRPr="00183A19">
              <w:rPr>
                <w:rFonts w:ascii="Arial" w:hAnsi="Arial" w:cs="Arial"/>
                <w:color w:val="000000"/>
              </w:rPr>
              <w:t>certified registered nurse practitioner (CRNP), physician assistant (PA-Cs), medical specialty, laboratory and other related outpatient services.</w:t>
            </w:r>
          </w:p>
          <w:p w14:paraId="645B57FA" w14:textId="77777777"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Nursing and medical records staffing at SCI-Pine Grove and SCI-Chester.</w:t>
            </w:r>
          </w:p>
          <w:p w14:paraId="1F4B000B" w14:textId="77777777"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Staffing and services for the dialysis units at SCI-Laurel Highlands and SCI-Muncy.</w:t>
            </w:r>
          </w:p>
          <w:p w14:paraId="1B4D60E4"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For additional details on the services being requested, refer to </w:t>
            </w:r>
            <w:r w:rsidRPr="00533401">
              <w:rPr>
                <w:rStyle w:val="Strong"/>
                <w:rFonts w:ascii="Arial" w:eastAsiaTheme="majorEastAsia" w:hAnsi="Arial" w:cs="Arial"/>
                <w:color w:val="000000"/>
                <w:sz w:val="24"/>
                <w:szCs w:val="24"/>
              </w:rPr>
              <w:t>Lot 1 - Health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028ADBD4"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shd w:val="clear" w:color="auto" w:fill="FFFFFF"/>
              </w:rPr>
              <w:t>B. Lot 2 - Psychiatric Staffing and Services. </w:t>
            </w:r>
            <w:r w:rsidRPr="00533401">
              <w:rPr>
                <w:rFonts w:ascii="Arial" w:hAnsi="Arial" w:cs="Arial"/>
                <w:color w:val="000000"/>
                <w:sz w:val="24"/>
                <w:szCs w:val="24"/>
                <w:shd w:val="clear" w:color="auto" w:fill="FFFFFF"/>
              </w:rPr>
              <w:t xml:space="preserve">The DOC is seeking an Offeror to provide psychiatric services for all correctional institutions, </w:t>
            </w:r>
            <w:r w:rsidRPr="00533401">
              <w:rPr>
                <w:rStyle w:val="Strong"/>
                <w:rFonts w:ascii="Arial" w:eastAsiaTheme="majorEastAsia" w:hAnsi="Arial" w:cs="Arial"/>
                <w:color w:val="000000"/>
                <w:sz w:val="24"/>
                <w:szCs w:val="24"/>
                <w:shd w:val="clear" w:color="auto" w:fill="FFFFFF"/>
              </w:rPr>
              <w:t>two </w:t>
            </w:r>
            <w:r w:rsidRPr="00533401">
              <w:rPr>
                <w:rFonts w:ascii="Arial" w:hAnsi="Arial" w:cs="Arial"/>
                <w:color w:val="000000"/>
                <w:sz w:val="24"/>
                <w:szCs w:val="24"/>
                <w:shd w:val="clear" w:color="auto" w:fill="FFFFFF"/>
              </w:rPr>
              <w:t>secure Community Correction Centers (Progress and Wernersville Building 30), t</w:t>
            </w:r>
            <w:r w:rsidRPr="00533401">
              <w:rPr>
                <w:rFonts w:ascii="Arial" w:hAnsi="Arial" w:cs="Arial"/>
                <w:color w:val="000000"/>
                <w:sz w:val="24"/>
                <w:szCs w:val="24"/>
              </w:rPr>
              <w:t>he inpatient mental health units, the inpatient forensic treatment unit and any specialized housing units identified in the technical submittal.</w:t>
            </w:r>
          </w:p>
          <w:p w14:paraId="2420150E"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For additional details on the services being requested, refer to </w:t>
            </w:r>
            <w:r w:rsidRPr="00533401">
              <w:rPr>
                <w:rStyle w:val="Strong"/>
                <w:rFonts w:ascii="Arial" w:eastAsiaTheme="majorEastAsia" w:hAnsi="Arial" w:cs="Arial"/>
                <w:color w:val="000000"/>
                <w:sz w:val="24"/>
                <w:szCs w:val="24"/>
              </w:rPr>
              <w:t>Lot 2 - Psychiatry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7DD48709"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shd w:val="clear" w:color="auto" w:fill="FFFFFF"/>
              </w:rPr>
              <w:t>C. Lot 3 - Comprehensive Health Care Services (All services outlined in Lots 1-2). </w:t>
            </w:r>
            <w:r w:rsidRPr="00533401">
              <w:rPr>
                <w:rFonts w:ascii="Arial" w:hAnsi="Arial" w:cs="Arial"/>
                <w:color w:val="000000"/>
                <w:sz w:val="24"/>
                <w:szCs w:val="24"/>
                <w:shd w:val="clear" w:color="auto" w:fill="FFFFFF"/>
              </w:rPr>
              <w:t>The DOC is seeking an Offeror to provide all Health Care Staffing and Services as well as Psychiatric Staffing and Services as outlined in Lots 1-2 above.</w:t>
            </w:r>
            <w:r w:rsidRPr="00533401">
              <w:rPr>
                <w:rFonts w:ascii="Arial" w:hAnsi="Arial" w:cs="Arial"/>
                <w:color w:val="000000"/>
                <w:sz w:val="24"/>
                <w:szCs w:val="24"/>
              </w:rPr>
              <w:t xml:space="preserve"> For additional details on the </w:t>
            </w:r>
            <w:r w:rsidRPr="00533401">
              <w:rPr>
                <w:rFonts w:ascii="Arial" w:hAnsi="Arial" w:cs="Arial"/>
                <w:color w:val="000000"/>
                <w:sz w:val="24"/>
                <w:szCs w:val="24"/>
              </w:rPr>
              <w:lastRenderedPageBreak/>
              <w:t xml:space="preserve">services being requested, refer to </w:t>
            </w:r>
            <w:r w:rsidRPr="00533401">
              <w:rPr>
                <w:rStyle w:val="Strong"/>
                <w:rFonts w:ascii="Arial" w:eastAsiaTheme="majorEastAsia" w:hAnsi="Arial" w:cs="Arial"/>
                <w:color w:val="000000"/>
                <w:sz w:val="24"/>
                <w:szCs w:val="24"/>
              </w:rPr>
              <w:t>Lot 3 - Comprehensive Health Care Services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6FFD483F" w14:textId="0B2433A9" w:rsidR="00727724"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rPr>
              <w:t xml:space="preserve">Offerors may propose on an individual lot or any combination thereof, but Offerors </w:t>
            </w:r>
            <w:r w:rsidRPr="00533401">
              <w:rPr>
                <w:rStyle w:val="Strong"/>
                <w:rFonts w:ascii="Arial" w:eastAsiaTheme="majorEastAsia" w:hAnsi="Arial" w:cs="Arial"/>
                <w:color w:val="000000"/>
                <w:sz w:val="24"/>
                <w:szCs w:val="24"/>
                <w:u w:val="single"/>
              </w:rPr>
              <w:t>MUST SUBMIT</w:t>
            </w:r>
            <w:r w:rsidRPr="00533401">
              <w:rPr>
                <w:rStyle w:val="Strong"/>
                <w:rFonts w:ascii="Arial" w:eastAsiaTheme="majorEastAsia" w:hAnsi="Arial" w:cs="Arial"/>
                <w:color w:val="000000"/>
                <w:sz w:val="24"/>
                <w:szCs w:val="24"/>
              </w:rPr>
              <w:t xml:space="preserve"> a separate and complete proposal (Technical Submittal, Small Diverse Business packet, Veteran Business Enterprise packet, and any required supporting documents as well as a complete Cost Submittal) for EACH </w:t>
            </w:r>
            <w:proofErr w:type="gramStart"/>
            <w:r w:rsidRPr="00533401">
              <w:rPr>
                <w:rStyle w:val="Strong"/>
                <w:rFonts w:ascii="Arial" w:eastAsiaTheme="majorEastAsia" w:hAnsi="Arial" w:cs="Arial"/>
                <w:color w:val="000000"/>
                <w:sz w:val="24"/>
                <w:szCs w:val="24"/>
              </w:rPr>
              <w:t>lot</w:t>
            </w:r>
            <w:proofErr w:type="gramEnd"/>
            <w:r w:rsidRPr="00533401">
              <w:rPr>
                <w:rStyle w:val="Strong"/>
                <w:rFonts w:ascii="Arial" w:eastAsiaTheme="majorEastAsia" w:hAnsi="Arial" w:cs="Arial"/>
                <w:color w:val="000000"/>
                <w:sz w:val="24"/>
                <w:szCs w:val="24"/>
              </w:rPr>
              <w:t xml:space="preserve"> for which it plans to propose an offer. Offeror shall indicate the respective lot number of ALL proposal documents.</w:t>
            </w:r>
          </w:p>
        </w:tc>
      </w:tr>
      <w:tr w:rsidR="00727724" w:rsidRPr="00533401" w14:paraId="61352C12" w14:textId="77777777" w:rsidTr="00183A19">
        <w:tc>
          <w:tcPr>
            <w:tcW w:w="2335" w:type="dxa"/>
            <w:vAlign w:val="center"/>
          </w:tcPr>
          <w:p w14:paraId="6B0E5895" w14:textId="0B1B3FE2" w:rsidR="00727724" w:rsidRPr="00533401" w:rsidRDefault="00727724" w:rsidP="007303D6">
            <w:pPr>
              <w:rPr>
                <w:rFonts w:ascii="Arial" w:hAnsi="Arial" w:cs="Arial"/>
                <w:b/>
                <w:sz w:val="24"/>
                <w:szCs w:val="24"/>
              </w:rPr>
            </w:pPr>
            <w:r w:rsidRPr="00533401">
              <w:rPr>
                <w:rFonts w:ascii="Arial" w:hAnsi="Arial" w:cs="Arial"/>
                <w:b/>
                <w:sz w:val="24"/>
                <w:szCs w:val="24"/>
              </w:rPr>
              <w:lastRenderedPageBreak/>
              <w:t>Minimum Qualifications</w:t>
            </w:r>
          </w:p>
          <w:p w14:paraId="2069425E" w14:textId="77777777" w:rsidR="00727724" w:rsidRPr="00533401" w:rsidRDefault="00727724" w:rsidP="007303D6">
            <w:pPr>
              <w:rPr>
                <w:rFonts w:ascii="Arial" w:hAnsi="Arial" w:cs="Arial"/>
                <w:b/>
                <w:sz w:val="24"/>
                <w:szCs w:val="24"/>
              </w:rPr>
            </w:pPr>
          </w:p>
          <w:p w14:paraId="0123DBE8" w14:textId="77777777" w:rsidR="00727724" w:rsidRPr="00533401" w:rsidRDefault="00727724" w:rsidP="007303D6">
            <w:pPr>
              <w:rPr>
                <w:rFonts w:ascii="Arial" w:hAnsi="Arial" w:cs="Arial"/>
                <w:b/>
                <w:sz w:val="24"/>
                <w:szCs w:val="24"/>
              </w:rPr>
            </w:pPr>
          </w:p>
          <w:p w14:paraId="57B7F8E5" w14:textId="77777777" w:rsidR="00727724" w:rsidRPr="00533401" w:rsidRDefault="00727724" w:rsidP="007303D6">
            <w:pPr>
              <w:rPr>
                <w:rFonts w:ascii="Arial" w:hAnsi="Arial" w:cs="Arial"/>
                <w:b/>
                <w:sz w:val="24"/>
                <w:szCs w:val="24"/>
              </w:rPr>
            </w:pPr>
          </w:p>
          <w:p w14:paraId="47D44A13" w14:textId="77777777" w:rsidR="00727724" w:rsidRPr="00533401" w:rsidRDefault="00727724" w:rsidP="007303D6">
            <w:pPr>
              <w:rPr>
                <w:rFonts w:ascii="Arial" w:hAnsi="Arial" w:cs="Arial"/>
                <w:b/>
                <w:sz w:val="24"/>
                <w:szCs w:val="24"/>
              </w:rPr>
            </w:pPr>
          </w:p>
          <w:p w14:paraId="362A9AE3" w14:textId="77777777" w:rsidR="00727724" w:rsidRPr="00533401" w:rsidRDefault="00727724" w:rsidP="007303D6">
            <w:pPr>
              <w:rPr>
                <w:rFonts w:ascii="Arial" w:hAnsi="Arial" w:cs="Arial"/>
                <w:b/>
                <w:sz w:val="24"/>
                <w:szCs w:val="24"/>
              </w:rPr>
            </w:pPr>
          </w:p>
          <w:p w14:paraId="1B84C418" w14:textId="77777777" w:rsidR="00727724" w:rsidRPr="00533401" w:rsidRDefault="00727724" w:rsidP="007303D6">
            <w:pPr>
              <w:rPr>
                <w:rFonts w:ascii="Arial" w:hAnsi="Arial" w:cs="Arial"/>
                <w:b/>
                <w:sz w:val="24"/>
                <w:szCs w:val="24"/>
              </w:rPr>
            </w:pPr>
          </w:p>
          <w:p w14:paraId="4F638716" w14:textId="77777777" w:rsidR="00727724" w:rsidRPr="00533401" w:rsidRDefault="00727724" w:rsidP="007303D6">
            <w:pPr>
              <w:rPr>
                <w:rFonts w:ascii="Arial" w:hAnsi="Arial" w:cs="Arial"/>
                <w:b/>
                <w:sz w:val="24"/>
                <w:szCs w:val="24"/>
              </w:rPr>
            </w:pPr>
          </w:p>
        </w:tc>
        <w:tc>
          <w:tcPr>
            <w:tcW w:w="7920" w:type="dxa"/>
          </w:tcPr>
          <w:p w14:paraId="2A3F9B9E" w14:textId="4A24933B" w:rsidR="00533401" w:rsidRPr="00533401" w:rsidRDefault="00533401" w:rsidP="00533401">
            <w:pPr>
              <w:autoSpaceDE w:val="0"/>
              <w:autoSpaceDN w:val="0"/>
              <w:adjustRightInd w:val="0"/>
              <w:spacing w:after="160" w:line="259" w:lineRule="auto"/>
              <w:jc w:val="both"/>
              <w:rPr>
                <w:rFonts w:ascii="Arial" w:hAnsi="Arial" w:cs="Arial"/>
                <w:b/>
                <w:bCs/>
                <w:sz w:val="24"/>
                <w:szCs w:val="24"/>
              </w:rPr>
            </w:pPr>
            <w:r w:rsidRPr="00533401">
              <w:rPr>
                <w:rFonts w:ascii="Arial" w:hAnsi="Arial" w:cs="Arial"/>
                <w:sz w:val="24"/>
                <w:szCs w:val="24"/>
              </w:rPr>
              <w:t xml:space="preserve">The selected Offeror shall </w:t>
            </w:r>
            <w:proofErr w:type="gramStart"/>
            <w:r w:rsidRPr="00533401">
              <w:rPr>
                <w:rFonts w:ascii="Arial" w:hAnsi="Arial" w:cs="Arial"/>
                <w:sz w:val="24"/>
                <w:szCs w:val="24"/>
              </w:rPr>
              <w:t>have,</w:t>
            </w:r>
            <w:proofErr w:type="gramEnd"/>
            <w:r w:rsidRPr="00533401">
              <w:rPr>
                <w:rFonts w:ascii="Arial" w:hAnsi="Arial" w:cs="Arial"/>
                <w:sz w:val="24"/>
                <w:szCs w:val="24"/>
              </w:rPr>
              <w:t xml:space="preserve"> within the</w:t>
            </w:r>
            <w:r w:rsidRPr="00533401">
              <w:rPr>
                <w:rFonts w:ascii="Arial" w:eastAsia="Calibri" w:hAnsi="Arial" w:cs="Arial"/>
                <w:sz w:val="24"/>
                <w:szCs w:val="24"/>
              </w:rPr>
              <w:t xml:space="preserve"> past </w:t>
            </w:r>
            <w:r w:rsidRPr="00533401">
              <w:rPr>
                <w:rFonts w:ascii="Arial" w:eastAsia="Calibri" w:hAnsi="Arial" w:cs="Arial"/>
                <w:b/>
                <w:bCs/>
                <w:sz w:val="24"/>
                <w:szCs w:val="24"/>
              </w:rPr>
              <w:t>10</w:t>
            </w:r>
            <w:r w:rsidRPr="00533401">
              <w:rPr>
                <w:rFonts w:ascii="Arial" w:eastAsia="Calibri" w:hAnsi="Arial" w:cs="Arial"/>
                <w:sz w:val="24"/>
                <w:szCs w:val="24"/>
              </w:rPr>
              <w:t xml:space="preserve"> years</w:t>
            </w:r>
            <w:r w:rsidRPr="00533401">
              <w:rPr>
                <w:rFonts w:ascii="Arial" w:hAnsi="Arial" w:cs="Arial"/>
                <w:sz w:val="24"/>
                <w:szCs w:val="24"/>
              </w:rPr>
              <w:t xml:space="preserve"> </w:t>
            </w:r>
            <w:proofErr w:type="gramStart"/>
            <w:r w:rsidRPr="00533401">
              <w:rPr>
                <w:rFonts w:ascii="Arial" w:hAnsi="Arial" w:cs="Arial"/>
                <w:sz w:val="24"/>
                <w:szCs w:val="24"/>
              </w:rPr>
              <w:t>at</w:t>
            </w:r>
            <w:proofErr w:type="gramEnd"/>
            <w:r w:rsidRPr="00533401">
              <w:rPr>
                <w:rFonts w:ascii="Arial" w:hAnsi="Arial" w:cs="Arial"/>
                <w:sz w:val="24"/>
                <w:szCs w:val="24"/>
              </w:rPr>
              <w:t xml:space="preserve"> proposal submission time:</w:t>
            </w:r>
          </w:p>
          <w:p w14:paraId="6541BAF6"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hAnsi="Arial" w:cs="Arial"/>
                <w:sz w:val="24"/>
                <w:szCs w:val="24"/>
              </w:rPr>
              <w:t xml:space="preserve">Experience in the delivery of </w:t>
            </w:r>
            <w:proofErr w:type="gramStart"/>
            <w:r w:rsidRPr="00533401">
              <w:rPr>
                <w:rFonts w:ascii="Arial" w:hAnsi="Arial" w:cs="Arial"/>
                <w:sz w:val="24"/>
                <w:szCs w:val="24"/>
              </w:rPr>
              <w:t>all of</w:t>
            </w:r>
            <w:proofErr w:type="gramEnd"/>
            <w:r w:rsidRPr="00533401">
              <w:rPr>
                <w:rFonts w:ascii="Arial" w:hAnsi="Arial" w:cs="Arial"/>
                <w:sz w:val="24"/>
                <w:szCs w:val="24"/>
              </w:rPr>
              <w:t xml:space="preserve"> </w:t>
            </w:r>
            <w:bookmarkStart w:id="0" w:name="_Hlk173682072"/>
            <w:r w:rsidRPr="00533401">
              <w:rPr>
                <w:rFonts w:ascii="Arial" w:hAnsi="Arial" w:cs="Arial"/>
                <w:sz w:val="24"/>
                <w:szCs w:val="24"/>
              </w:rPr>
              <w:t>correctional medical staffing and health care services (i.e., medical supplies, diagnostic lab work, medical waste removal, etc.) detailed below in required tasks</w:t>
            </w:r>
            <w:bookmarkEnd w:id="0"/>
            <w:r w:rsidRPr="00533401">
              <w:rPr>
                <w:rFonts w:ascii="Arial" w:hAnsi="Arial" w:cs="Arial"/>
                <w:sz w:val="24"/>
                <w:szCs w:val="24"/>
              </w:rPr>
              <w:t xml:space="preserve">; </w:t>
            </w:r>
          </w:p>
          <w:p w14:paraId="25AE62E9"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eastAsia="Calibri" w:hAnsi="Arial" w:cs="Arial"/>
                <w:sz w:val="24"/>
                <w:szCs w:val="24"/>
              </w:rPr>
              <w:t xml:space="preserve">Provided services to a state correctional system with a minimum of </w:t>
            </w:r>
            <w:r w:rsidRPr="00533401">
              <w:rPr>
                <w:rFonts w:ascii="Arial" w:eastAsia="Calibri" w:hAnsi="Arial" w:cs="Arial"/>
                <w:b/>
                <w:bCs/>
                <w:sz w:val="24"/>
                <w:szCs w:val="24"/>
              </w:rPr>
              <w:t>eight (8)</w:t>
            </w:r>
            <w:r w:rsidRPr="00533401">
              <w:rPr>
                <w:rFonts w:ascii="Arial" w:eastAsia="Calibri" w:hAnsi="Arial" w:cs="Arial"/>
                <w:sz w:val="24"/>
                <w:szCs w:val="24"/>
              </w:rPr>
              <w:t xml:space="preserve"> correctional institutions at separate locations;</w:t>
            </w:r>
          </w:p>
          <w:p w14:paraId="2E153B92"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eastAsia="Calibri" w:hAnsi="Arial" w:cs="Arial"/>
                <w:sz w:val="24"/>
                <w:szCs w:val="24"/>
              </w:rPr>
              <w:t xml:space="preserve">Provided services to a cumulative population of a state correctional system with at least </w:t>
            </w:r>
            <w:r w:rsidRPr="00533401">
              <w:rPr>
                <w:rFonts w:ascii="Arial" w:eastAsia="Calibri" w:hAnsi="Arial" w:cs="Arial"/>
                <w:b/>
                <w:bCs/>
                <w:sz w:val="24"/>
                <w:szCs w:val="24"/>
              </w:rPr>
              <w:t>25,000</w:t>
            </w:r>
            <w:r w:rsidRPr="00533401">
              <w:rPr>
                <w:rFonts w:ascii="Arial" w:eastAsia="Calibri" w:hAnsi="Arial" w:cs="Arial"/>
                <w:sz w:val="24"/>
                <w:szCs w:val="24"/>
              </w:rPr>
              <w:t xml:space="preserve"> lives; and </w:t>
            </w:r>
          </w:p>
          <w:p w14:paraId="384243F0" w14:textId="2DC7F6A7" w:rsidR="00727724" w:rsidRPr="00533401" w:rsidRDefault="00533401" w:rsidP="00183A19">
            <w:pPr>
              <w:numPr>
                <w:ilvl w:val="0"/>
                <w:numId w:val="4"/>
              </w:numPr>
              <w:spacing w:after="160" w:line="259" w:lineRule="auto"/>
              <w:ind w:left="436" w:hanging="270"/>
              <w:jc w:val="both"/>
              <w:rPr>
                <w:sz w:val="24"/>
                <w:szCs w:val="24"/>
              </w:rPr>
            </w:pPr>
            <w:r w:rsidRPr="00533401">
              <w:rPr>
                <w:rFonts w:ascii="Arial" w:eastAsia="Calibri" w:hAnsi="Arial" w:cs="Arial"/>
                <w:sz w:val="24"/>
                <w:szCs w:val="24"/>
              </w:rPr>
              <w:t xml:space="preserve">At minimum, </w:t>
            </w:r>
            <w:r w:rsidRPr="00533401">
              <w:rPr>
                <w:rFonts w:ascii="Arial" w:eastAsia="Calibri" w:hAnsi="Arial" w:cs="Arial"/>
                <w:b/>
                <w:bCs/>
                <w:sz w:val="24"/>
                <w:szCs w:val="24"/>
              </w:rPr>
              <w:t>four (4)</w:t>
            </w:r>
            <w:r w:rsidRPr="00533401">
              <w:rPr>
                <w:rFonts w:ascii="Arial" w:eastAsia="Calibri" w:hAnsi="Arial" w:cs="Arial"/>
                <w:sz w:val="24"/>
                <w:szCs w:val="24"/>
              </w:rPr>
              <w:t xml:space="preserve"> locations must have provided services to at least </w:t>
            </w:r>
            <w:r w:rsidRPr="00533401">
              <w:rPr>
                <w:rFonts w:ascii="Arial" w:eastAsia="Calibri" w:hAnsi="Arial" w:cs="Arial"/>
                <w:b/>
                <w:bCs/>
                <w:sz w:val="24"/>
                <w:szCs w:val="24"/>
              </w:rPr>
              <w:t>1,500</w:t>
            </w:r>
            <w:r w:rsidRPr="00533401">
              <w:rPr>
                <w:rFonts w:ascii="Arial" w:eastAsia="Calibri" w:hAnsi="Arial" w:cs="Arial"/>
                <w:sz w:val="24"/>
                <w:szCs w:val="24"/>
              </w:rPr>
              <w:t xml:space="preserve"> incarcerated individuals (each).</w:t>
            </w:r>
          </w:p>
        </w:tc>
      </w:tr>
      <w:tr w:rsidR="00727724" w:rsidRPr="00533401" w14:paraId="475A66B0" w14:textId="77777777" w:rsidTr="00183A19">
        <w:trPr>
          <w:trHeight w:val="2798"/>
        </w:trPr>
        <w:tc>
          <w:tcPr>
            <w:tcW w:w="2335" w:type="dxa"/>
            <w:vAlign w:val="center"/>
          </w:tcPr>
          <w:p w14:paraId="4FE89F3B" w14:textId="55D40457" w:rsidR="00727724" w:rsidRPr="00533401" w:rsidRDefault="00727724" w:rsidP="007303D6">
            <w:pPr>
              <w:rPr>
                <w:rFonts w:ascii="Arial" w:hAnsi="Arial" w:cs="Arial"/>
                <w:b/>
                <w:sz w:val="24"/>
                <w:szCs w:val="24"/>
              </w:rPr>
            </w:pPr>
            <w:r w:rsidRPr="00533401">
              <w:rPr>
                <w:rFonts w:ascii="Arial" w:hAnsi="Arial" w:cs="Arial"/>
                <w:b/>
                <w:sz w:val="24"/>
                <w:szCs w:val="24"/>
              </w:rPr>
              <w:t xml:space="preserve">Small </w:t>
            </w:r>
            <w:r w:rsidR="00183A19">
              <w:rPr>
                <w:rFonts w:ascii="Arial" w:hAnsi="Arial" w:cs="Arial"/>
                <w:b/>
                <w:sz w:val="24"/>
                <w:szCs w:val="24"/>
              </w:rPr>
              <w:t xml:space="preserve">Diverse </w:t>
            </w:r>
            <w:r w:rsidRPr="00533401">
              <w:rPr>
                <w:rFonts w:ascii="Arial" w:hAnsi="Arial" w:cs="Arial"/>
                <w:b/>
                <w:sz w:val="24"/>
                <w:szCs w:val="24"/>
              </w:rPr>
              <w:t xml:space="preserve">Business </w:t>
            </w:r>
            <w:r w:rsidR="00183A19">
              <w:rPr>
                <w:rFonts w:ascii="Arial" w:hAnsi="Arial" w:cs="Arial"/>
                <w:b/>
                <w:sz w:val="24"/>
                <w:szCs w:val="24"/>
              </w:rPr>
              <w:t xml:space="preserve">and Veteran Business Enterprise </w:t>
            </w:r>
            <w:r w:rsidRPr="00533401">
              <w:rPr>
                <w:rFonts w:ascii="Arial" w:hAnsi="Arial" w:cs="Arial"/>
                <w:b/>
                <w:sz w:val="24"/>
                <w:szCs w:val="24"/>
              </w:rPr>
              <w:t>Goals</w:t>
            </w:r>
          </w:p>
        </w:tc>
        <w:tc>
          <w:tcPr>
            <w:tcW w:w="7920" w:type="dxa"/>
          </w:tcPr>
          <w:p w14:paraId="57BAEA0D"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b/>
                <w:bCs/>
                <w:sz w:val="24"/>
                <w:szCs w:val="24"/>
              </w:rPr>
              <w:t>Small Diverse Business (SDB) Participation Goal:</w:t>
            </w:r>
          </w:p>
          <w:p w14:paraId="38B1EC4F" w14:textId="77777777" w:rsidR="00183A19" w:rsidRPr="00183A19" w:rsidRDefault="00183A19" w:rsidP="00183A19">
            <w:pPr>
              <w:pStyle w:val="ListParagraph"/>
              <w:numPr>
                <w:ilvl w:val="0"/>
                <w:numId w:val="5"/>
              </w:numPr>
              <w:spacing w:before="100" w:beforeAutospacing="1" w:after="100" w:afterAutospacing="1"/>
              <w:ind w:left="436" w:hanging="270"/>
              <w:rPr>
                <w:rFonts w:ascii="Arial" w:hAnsi="Arial" w:cs="Arial"/>
              </w:rPr>
            </w:pPr>
            <w:r w:rsidRPr="00183A19">
              <w:rPr>
                <w:rFonts w:ascii="Arial" w:hAnsi="Arial" w:cs="Arial"/>
                <w:b/>
                <w:bCs/>
              </w:rPr>
              <w:t>Lot 1 – Health Care Staffing and Services – 9%</w:t>
            </w:r>
          </w:p>
          <w:p w14:paraId="1CC368A5" w14:textId="77777777" w:rsidR="00183A19" w:rsidRPr="00183A19" w:rsidRDefault="00183A19" w:rsidP="00183A19">
            <w:pPr>
              <w:pStyle w:val="ListParagraph"/>
              <w:numPr>
                <w:ilvl w:val="0"/>
                <w:numId w:val="5"/>
              </w:numPr>
              <w:spacing w:before="100" w:beforeAutospacing="1" w:after="100" w:afterAutospacing="1"/>
              <w:ind w:left="436" w:hanging="270"/>
              <w:rPr>
                <w:rFonts w:ascii="Arial" w:hAnsi="Arial" w:cs="Arial"/>
              </w:rPr>
            </w:pPr>
            <w:r w:rsidRPr="00183A19">
              <w:rPr>
                <w:rFonts w:ascii="Arial" w:hAnsi="Arial" w:cs="Arial"/>
                <w:b/>
                <w:bCs/>
              </w:rPr>
              <w:t>Lot 3 – Comprehensive Health Care Staffing and Services – 9%</w:t>
            </w:r>
          </w:p>
          <w:p w14:paraId="0F924288"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b/>
                <w:bCs/>
                <w:sz w:val="24"/>
                <w:szCs w:val="24"/>
              </w:rPr>
              <w:t>Veteran Business Enterprise (VBE) Participation Goal:</w:t>
            </w:r>
          </w:p>
          <w:p w14:paraId="790F24E8" w14:textId="77777777" w:rsidR="00183A19" w:rsidRPr="00183A19" w:rsidRDefault="00183A19" w:rsidP="00183A19">
            <w:pPr>
              <w:pStyle w:val="ListParagraph"/>
              <w:numPr>
                <w:ilvl w:val="0"/>
                <w:numId w:val="6"/>
              </w:numPr>
              <w:spacing w:before="100" w:beforeAutospacing="1" w:after="100" w:afterAutospacing="1"/>
              <w:ind w:left="436" w:hanging="270"/>
              <w:rPr>
                <w:rFonts w:ascii="Arial" w:hAnsi="Arial" w:cs="Arial"/>
              </w:rPr>
            </w:pPr>
            <w:r w:rsidRPr="00183A19">
              <w:rPr>
                <w:rFonts w:ascii="Arial" w:hAnsi="Arial" w:cs="Arial"/>
                <w:b/>
                <w:bCs/>
              </w:rPr>
              <w:t>Lot 1 – Health Care Staffing and Services – 3%</w:t>
            </w:r>
          </w:p>
          <w:p w14:paraId="2A317B78" w14:textId="031435D9" w:rsidR="00727724" w:rsidRPr="00183A19" w:rsidRDefault="00183A19" w:rsidP="00497981">
            <w:pPr>
              <w:pStyle w:val="ListParagraph"/>
              <w:numPr>
                <w:ilvl w:val="0"/>
                <w:numId w:val="6"/>
              </w:numPr>
              <w:spacing w:before="100" w:beforeAutospacing="1" w:after="100" w:afterAutospacing="1"/>
              <w:ind w:left="436" w:hanging="270"/>
              <w:rPr>
                <w:rFonts w:ascii="Arial" w:hAnsi="Arial" w:cs="Arial"/>
              </w:rPr>
            </w:pPr>
            <w:r w:rsidRPr="00183A19">
              <w:rPr>
                <w:rFonts w:ascii="Arial" w:hAnsi="Arial" w:cs="Arial"/>
                <w:b/>
                <w:bCs/>
              </w:rPr>
              <w:t>Lot 3 – Comprehensive Health Care Staffing and Services – 3%</w:t>
            </w:r>
          </w:p>
        </w:tc>
      </w:tr>
      <w:tr w:rsidR="00727724" w:rsidRPr="00533401" w14:paraId="508FEA5E" w14:textId="77777777" w:rsidTr="00183A19">
        <w:tc>
          <w:tcPr>
            <w:tcW w:w="2335" w:type="dxa"/>
            <w:vAlign w:val="center"/>
          </w:tcPr>
          <w:p w14:paraId="4B422FE8" w14:textId="77777777" w:rsidR="00727724" w:rsidRPr="00533401" w:rsidRDefault="00727724" w:rsidP="007303D6">
            <w:pPr>
              <w:rPr>
                <w:rFonts w:ascii="Arial" w:hAnsi="Arial" w:cs="Arial"/>
                <w:b/>
                <w:sz w:val="24"/>
                <w:szCs w:val="24"/>
              </w:rPr>
            </w:pPr>
            <w:r w:rsidRPr="00533401">
              <w:rPr>
                <w:rFonts w:ascii="Arial" w:hAnsi="Arial" w:cs="Arial"/>
                <w:b/>
                <w:sz w:val="24"/>
                <w:szCs w:val="24"/>
              </w:rPr>
              <w:t>Budget</w:t>
            </w:r>
          </w:p>
          <w:p w14:paraId="17FC10FB" w14:textId="4EFB304B" w:rsidR="00727724" w:rsidRPr="00533401" w:rsidRDefault="00727724" w:rsidP="007303D6">
            <w:pPr>
              <w:rPr>
                <w:rFonts w:ascii="Arial" w:hAnsi="Arial" w:cs="Arial"/>
                <w:b/>
                <w:sz w:val="24"/>
                <w:szCs w:val="24"/>
              </w:rPr>
            </w:pPr>
          </w:p>
        </w:tc>
        <w:tc>
          <w:tcPr>
            <w:tcW w:w="7920" w:type="dxa"/>
          </w:tcPr>
          <w:p w14:paraId="29100D1E"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color w:val="292929"/>
                <w:sz w:val="24"/>
                <w:szCs w:val="24"/>
              </w:rPr>
              <w:t>DOC has budgeted an amount for each of the three lots identified for this Project, as set forth below</w:t>
            </w:r>
            <w:r w:rsidRPr="00183A19">
              <w:rPr>
                <w:rFonts w:ascii="Arial" w:hAnsi="Arial" w:cs="Arial"/>
                <w:sz w:val="24"/>
                <w:szCs w:val="24"/>
              </w:rPr>
              <w:t>:</w:t>
            </w:r>
          </w:p>
          <w:p w14:paraId="67D4000D" w14:textId="33E48D82"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Lot 1 - Year 1 - Health Care Staffing and Services</w:t>
            </w:r>
            <w:r w:rsidRPr="00183A19">
              <w:rPr>
                <w:rFonts w:ascii="Arial" w:eastAsia="Times New Roman" w:hAnsi="Arial" w:cs="Arial"/>
                <w:b/>
                <w:bCs/>
              </w:rPr>
              <w:t xml:space="preserve"> = $115 millio</w:t>
            </w:r>
            <w:r w:rsidRPr="00183A19">
              <w:rPr>
                <w:rFonts w:ascii="Arial" w:hAnsi="Arial" w:cs="Arial"/>
              </w:rPr>
              <w:t>n</w:t>
            </w:r>
          </w:p>
          <w:p w14:paraId="4B12EFDA" w14:textId="0F3DDFEC"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 xml:space="preserve">Lot 2 - Year 1 - Psychiatric Staffing and Services = </w:t>
            </w:r>
            <w:r w:rsidRPr="00183A19">
              <w:rPr>
                <w:rFonts w:ascii="Arial" w:eastAsia="Times New Roman" w:hAnsi="Arial" w:cs="Arial"/>
                <w:b/>
                <w:bCs/>
              </w:rPr>
              <w:t>$35 million</w:t>
            </w:r>
          </w:p>
          <w:p w14:paraId="30886513" w14:textId="5010B994"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 xml:space="preserve">Lot 3 - Year 1 - Comprehensive Health Care Services = </w:t>
            </w:r>
            <w:r w:rsidRPr="00183A19">
              <w:rPr>
                <w:rFonts w:ascii="Arial" w:eastAsia="Times New Roman" w:hAnsi="Arial" w:cs="Arial"/>
                <w:b/>
                <w:bCs/>
              </w:rPr>
              <w:t>$150 million</w:t>
            </w:r>
          </w:p>
          <w:p w14:paraId="7B9A4C6F" w14:textId="77777777" w:rsidR="00183A19" w:rsidRPr="00183A19" w:rsidRDefault="00183A19" w:rsidP="00183A19">
            <w:pPr>
              <w:spacing w:before="100" w:beforeAutospacing="1"/>
              <w:rPr>
                <w:rFonts w:ascii="Arial" w:hAnsi="Arial" w:cs="Arial"/>
                <w:sz w:val="24"/>
                <w:szCs w:val="24"/>
              </w:rPr>
            </w:pPr>
            <w:r w:rsidRPr="00183A19">
              <w:rPr>
                <w:rFonts w:ascii="Arial" w:hAnsi="Arial" w:cs="Arial"/>
                <w:sz w:val="24"/>
                <w:szCs w:val="24"/>
              </w:rPr>
              <w:t xml:space="preserve">In addition, for </w:t>
            </w:r>
            <w:r w:rsidRPr="00183A19">
              <w:rPr>
                <w:rFonts w:ascii="Arial" w:hAnsi="Arial" w:cs="Arial"/>
                <w:b/>
                <w:bCs/>
                <w:sz w:val="24"/>
                <w:szCs w:val="24"/>
              </w:rPr>
              <w:t>Years 2-5</w:t>
            </w:r>
            <w:r w:rsidRPr="00183A19">
              <w:rPr>
                <w:rFonts w:ascii="Arial" w:hAnsi="Arial" w:cs="Arial"/>
                <w:sz w:val="24"/>
                <w:szCs w:val="24"/>
              </w:rPr>
              <w:t xml:space="preserve">, the DOC has budgeted an amount to allow for a maximum of a </w:t>
            </w:r>
            <w:r w:rsidRPr="00183A19">
              <w:rPr>
                <w:rFonts w:ascii="Arial" w:hAnsi="Arial" w:cs="Arial"/>
                <w:b/>
                <w:bCs/>
                <w:sz w:val="24"/>
                <w:szCs w:val="24"/>
              </w:rPr>
              <w:t>5%</w:t>
            </w:r>
            <w:r w:rsidRPr="00183A19">
              <w:rPr>
                <w:rFonts w:ascii="Arial" w:hAnsi="Arial" w:cs="Arial"/>
                <w:sz w:val="24"/>
                <w:szCs w:val="24"/>
              </w:rPr>
              <w:t xml:space="preserve"> annual increase to each applicable lot.</w:t>
            </w:r>
          </w:p>
          <w:p w14:paraId="3C241D96" w14:textId="02207F96" w:rsidR="00727724" w:rsidRPr="00183A19" w:rsidRDefault="00183A19" w:rsidP="00183A19">
            <w:pPr>
              <w:spacing w:before="100" w:beforeAutospacing="1"/>
              <w:rPr>
                <w:rFonts w:ascii="Arial" w:hAnsi="Arial" w:cs="Arial"/>
                <w:sz w:val="24"/>
                <w:szCs w:val="24"/>
              </w:rPr>
            </w:pPr>
            <w:r w:rsidRPr="00183A19">
              <w:rPr>
                <w:rFonts w:ascii="Arial" w:hAnsi="Arial" w:cs="Arial"/>
                <w:color w:val="292929"/>
                <w:sz w:val="24"/>
                <w:szCs w:val="24"/>
              </w:rPr>
              <w:t>Offerors with cost proposals above the amounts identified above for each lot will be considered non-responsive, and DOC will reject any proposals in excess of the budgeted amount. </w:t>
            </w:r>
            <w:r w:rsidRPr="00183A19">
              <w:rPr>
                <w:rFonts w:ascii="Arial" w:hAnsi="Arial" w:cs="Arial"/>
                <w:sz w:val="24"/>
                <w:szCs w:val="24"/>
              </w:rPr>
              <w:t xml:space="preserve">The cost shall be scored as described in </w:t>
            </w:r>
            <w:r w:rsidRPr="00183A19">
              <w:rPr>
                <w:rFonts w:ascii="Arial" w:hAnsi="Arial" w:cs="Arial"/>
                <w:b/>
                <w:bCs/>
                <w:sz w:val="24"/>
                <w:szCs w:val="24"/>
              </w:rPr>
              <w:t>Section 31, Evaluation Criteria, B. Cost</w:t>
            </w:r>
            <w:r w:rsidRPr="00183A19">
              <w:rPr>
                <w:rFonts w:ascii="Arial" w:hAnsi="Arial" w:cs="Arial"/>
                <w:sz w:val="24"/>
                <w:szCs w:val="24"/>
              </w:rPr>
              <w:t xml:space="preserve"> contained in </w:t>
            </w:r>
            <w:r w:rsidRPr="00183A19">
              <w:rPr>
                <w:rFonts w:ascii="Arial" w:hAnsi="Arial" w:cs="Arial"/>
                <w:sz w:val="24"/>
                <w:szCs w:val="24"/>
              </w:rPr>
              <w:lastRenderedPageBreak/>
              <w:t xml:space="preserve">this </w:t>
            </w:r>
            <w:r w:rsidRPr="00183A19">
              <w:rPr>
                <w:rFonts w:ascii="Arial" w:hAnsi="Arial" w:cs="Arial"/>
                <w:b/>
                <w:bCs/>
                <w:sz w:val="24"/>
                <w:szCs w:val="24"/>
              </w:rPr>
              <w:t>Description Section</w:t>
            </w:r>
            <w:r w:rsidRPr="00183A19">
              <w:rPr>
                <w:rFonts w:ascii="Arial" w:hAnsi="Arial" w:cs="Arial"/>
                <w:sz w:val="24"/>
                <w:szCs w:val="24"/>
              </w:rPr>
              <w:t xml:space="preserve">. The </w:t>
            </w:r>
            <w:proofErr w:type="gramStart"/>
            <w:r w:rsidRPr="00183A19">
              <w:rPr>
                <w:rFonts w:ascii="Arial" w:hAnsi="Arial" w:cs="Arial"/>
                <w:sz w:val="24"/>
                <w:szCs w:val="24"/>
              </w:rPr>
              <w:t>Offeror</w:t>
            </w:r>
            <w:proofErr w:type="gramEnd"/>
            <w:r w:rsidRPr="00183A19">
              <w:rPr>
                <w:rFonts w:ascii="Arial" w:hAnsi="Arial" w:cs="Arial"/>
                <w:sz w:val="24"/>
                <w:szCs w:val="24"/>
              </w:rPr>
              <w:t xml:space="preserve"> with</w:t>
            </w:r>
            <w:r w:rsidRPr="00183A19">
              <w:rPr>
                <w:rFonts w:ascii="Arial" w:hAnsi="Arial" w:cs="Arial"/>
                <w:color w:val="292929"/>
                <w:sz w:val="24"/>
                <w:szCs w:val="24"/>
              </w:rPr>
              <w:t xml:space="preserve"> the lowest total </w:t>
            </w:r>
            <w:proofErr w:type="gramStart"/>
            <w:r w:rsidRPr="00183A19">
              <w:rPr>
                <w:rFonts w:ascii="Arial" w:hAnsi="Arial" w:cs="Arial"/>
                <w:color w:val="292929"/>
                <w:sz w:val="24"/>
                <w:szCs w:val="24"/>
              </w:rPr>
              <w:t>cost</w:t>
            </w:r>
            <w:proofErr w:type="gramEnd"/>
            <w:r w:rsidRPr="00183A19">
              <w:rPr>
                <w:rFonts w:ascii="Arial" w:hAnsi="Arial" w:cs="Arial"/>
                <w:color w:val="292929"/>
                <w:sz w:val="24"/>
                <w:szCs w:val="24"/>
              </w:rPr>
              <w:t xml:space="preserve"> will receive the maximum number of cost points available. </w:t>
            </w:r>
          </w:p>
        </w:tc>
      </w:tr>
      <w:tr w:rsidR="00727724" w:rsidRPr="00533401" w14:paraId="308D2945" w14:textId="77777777" w:rsidTr="00183A19">
        <w:tc>
          <w:tcPr>
            <w:tcW w:w="2335" w:type="dxa"/>
            <w:vAlign w:val="center"/>
          </w:tcPr>
          <w:p w14:paraId="72223B56" w14:textId="20A50B42" w:rsidR="00727724" w:rsidRPr="00533401" w:rsidRDefault="00727724" w:rsidP="007303D6">
            <w:pPr>
              <w:rPr>
                <w:rFonts w:ascii="Arial" w:hAnsi="Arial" w:cs="Arial"/>
                <w:b/>
                <w:sz w:val="24"/>
                <w:szCs w:val="24"/>
              </w:rPr>
            </w:pPr>
            <w:r w:rsidRPr="00533401">
              <w:rPr>
                <w:rFonts w:ascii="Arial" w:hAnsi="Arial" w:cs="Arial"/>
                <w:b/>
                <w:sz w:val="24"/>
                <w:szCs w:val="24"/>
              </w:rPr>
              <w:lastRenderedPageBreak/>
              <w:t xml:space="preserve">Proposal Submission Information </w:t>
            </w:r>
          </w:p>
        </w:tc>
        <w:tc>
          <w:tcPr>
            <w:tcW w:w="7920" w:type="dxa"/>
          </w:tcPr>
          <w:p w14:paraId="264B446F" w14:textId="5974F2FA" w:rsidR="00727724" w:rsidRPr="00533401" w:rsidRDefault="00183A19" w:rsidP="00497981">
            <w:pPr>
              <w:rPr>
                <w:rFonts w:ascii="Arial" w:hAnsi="Arial" w:cs="Arial"/>
                <w:bCs/>
                <w:sz w:val="24"/>
                <w:szCs w:val="24"/>
              </w:rPr>
            </w:pPr>
            <w:r>
              <w:rPr>
                <w:rFonts w:ascii="Arial" w:hAnsi="Arial" w:cs="Arial"/>
                <w:bCs/>
                <w:sz w:val="24"/>
                <w:szCs w:val="24"/>
              </w:rPr>
              <w:t>See JAGGAER event &gt; Questions &gt; RFP Questions &gt; Group 1.1, Group 1.2, Group 1.3, Group 1.4, Group 1.5, Group 1.6, Group 1.7, Group 1.8, Group 1.9, and Group 1.10</w:t>
            </w:r>
          </w:p>
        </w:tc>
      </w:tr>
    </w:tbl>
    <w:p w14:paraId="6719D0D8" w14:textId="77777777" w:rsidR="00475325" w:rsidRDefault="00475325"/>
    <w:sectPr w:rsidR="00475325" w:rsidSect="007303D6">
      <w:pgSz w:w="12240" w:h="15840"/>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80CBE"/>
    <w:multiLevelType w:val="hybridMultilevel"/>
    <w:tmpl w:val="190AE4E2"/>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 w15:restartNumberingAfterBreak="0">
    <w:nsid w:val="15A04469"/>
    <w:multiLevelType w:val="hybridMultilevel"/>
    <w:tmpl w:val="D24A044E"/>
    <w:lvl w:ilvl="0" w:tplc="BA3E83A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9C699A"/>
    <w:multiLevelType w:val="hybridMultilevel"/>
    <w:tmpl w:val="17B6F2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F4F71A0"/>
    <w:multiLevelType w:val="hybridMultilevel"/>
    <w:tmpl w:val="22183B2A"/>
    <w:lvl w:ilvl="0" w:tplc="3ED011DE">
      <w:start w:val="1"/>
      <w:numFmt w:val="upperLetter"/>
      <w:lvlText w:val="%1."/>
      <w:lvlJc w:val="left"/>
      <w:pPr>
        <w:ind w:left="1440" w:hanging="360"/>
      </w:pPr>
      <w:rPr>
        <w:rFonts w:hint="default"/>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98E10CE"/>
    <w:multiLevelType w:val="hybridMultilevel"/>
    <w:tmpl w:val="29BC622A"/>
    <w:lvl w:ilvl="0" w:tplc="04090001">
      <w:start w:val="1"/>
      <w:numFmt w:val="bullet"/>
      <w:lvlText w:val=""/>
      <w:lvlJc w:val="left"/>
      <w:pPr>
        <w:ind w:left="2224" w:hanging="360"/>
      </w:pPr>
      <w:rPr>
        <w:rFonts w:ascii="Symbol" w:hAnsi="Symbol" w:hint="default"/>
        <w:b/>
        <w:bCs/>
      </w:rPr>
    </w:lvl>
    <w:lvl w:ilvl="1" w:tplc="FFFFFFFF" w:tentative="1">
      <w:start w:val="1"/>
      <w:numFmt w:val="bullet"/>
      <w:lvlText w:val="o"/>
      <w:lvlJc w:val="left"/>
      <w:pPr>
        <w:ind w:left="2944" w:hanging="360"/>
      </w:pPr>
      <w:rPr>
        <w:rFonts w:ascii="Courier New" w:hAnsi="Courier New" w:cs="Courier New" w:hint="default"/>
      </w:rPr>
    </w:lvl>
    <w:lvl w:ilvl="2" w:tplc="FFFFFFFF" w:tentative="1">
      <w:start w:val="1"/>
      <w:numFmt w:val="bullet"/>
      <w:lvlText w:val=""/>
      <w:lvlJc w:val="left"/>
      <w:pPr>
        <w:ind w:left="3664" w:hanging="360"/>
      </w:pPr>
      <w:rPr>
        <w:rFonts w:ascii="Wingdings" w:hAnsi="Wingdings" w:hint="default"/>
      </w:rPr>
    </w:lvl>
    <w:lvl w:ilvl="3" w:tplc="FFFFFFFF" w:tentative="1">
      <w:start w:val="1"/>
      <w:numFmt w:val="bullet"/>
      <w:lvlText w:val=""/>
      <w:lvlJc w:val="left"/>
      <w:pPr>
        <w:ind w:left="4384" w:hanging="360"/>
      </w:pPr>
      <w:rPr>
        <w:rFonts w:ascii="Symbol" w:hAnsi="Symbol" w:hint="default"/>
      </w:rPr>
    </w:lvl>
    <w:lvl w:ilvl="4" w:tplc="FFFFFFFF" w:tentative="1">
      <w:start w:val="1"/>
      <w:numFmt w:val="bullet"/>
      <w:lvlText w:val="o"/>
      <w:lvlJc w:val="left"/>
      <w:pPr>
        <w:ind w:left="5104" w:hanging="360"/>
      </w:pPr>
      <w:rPr>
        <w:rFonts w:ascii="Courier New" w:hAnsi="Courier New" w:cs="Courier New" w:hint="default"/>
      </w:rPr>
    </w:lvl>
    <w:lvl w:ilvl="5" w:tplc="FFFFFFFF" w:tentative="1">
      <w:start w:val="1"/>
      <w:numFmt w:val="bullet"/>
      <w:lvlText w:val=""/>
      <w:lvlJc w:val="left"/>
      <w:pPr>
        <w:ind w:left="5824" w:hanging="360"/>
      </w:pPr>
      <w:rPr>
        <w:rFonts w:ascii="Wingdings" w:hAnsi="Wingdings" w:hint="default"/>
      </w:rPr>
    </w:lvl>
    <w:lvl w:ilvl="6" w:tplc="FFFFFFFF" w:tentative="1">
      <w:start w:val="1"/>
      <w:numFmt w:val="bullet"/>
      <w:lvlText w:val=""/>
      <w:lvlJc w:val="left"/>
      <w:pPr>
        <w:ind w:left="6544" w:hanging="360"/>
      </w:pPr>
      <w:rPr>
        <w:rFonts w:ascii="Symbol" w:hAnsi="Symbol" w:hint="default"/>
      </w:rPr>
    </w:lvl>
    <w:lvl w:ilvl="7" w:tplc="FFFFFFFF" w:tentative="1">
      <w:start w:val="1"/>
      <w:numFmt w:val="bullet"/>
      <w:lvlText w:val="o"/>
      <w:lvlJc w:val="left"/>
      <w:pPr>
        <w:ind w:left="7264" w:hanging="360"/>
      </w:pPr>
      <w:rPr>
        <w:rFonts w:ascii="Courier New" w:hAnsi="Courier New" w:cs="Courier New" w:hint="default"/>
      </w:rPr>
    </w:lvl>
    <w:lvl w:ilvl="8" w:tplc="FFFFFFFF" w:tentative="1">
      <w:start w:val="1"/>
      <w:numFmt w:val="bullet"/>
      <w:lvlText w:val=""/>
      <w:lvlJc w:val="left"/>
      <w:pPr>
        <w:ind w:left="7984" w:hanging="360"/>
      </w:pPr>
      <w:rPr>
        <w:rFonts w:ascii="Wingdings" w:hAnsi="Wingdings" w:hint="default"/>
      </w:rPr>
    </w:lvl>
  </w:abstractNum>
  <w:abstractNum w:abstractNumId="5" w15:restartNumberingAfterBreak="0">
    <w:nsid w:val="68205E01"/>
    <w:multiLevelType w:val="hybridMultilevel"/>
    <w:tmpl w:val="351CCF68"/>
    <w:lvl w:ilvl="0" w:tplc="6E56675E">
      <w:start w:val="1"/>
      <w:numFmt w:val="decimal"/>
      <w:lvlText w:val="%1."/>
      <w:lvlJc w:val="left"/>
      <w:pPr>
        <w:ind w:left="2224" w:hanging="360"/>
      </w:pPr>
      <w:rPr>
        <w:rFonts w:hint="default"/>
        <w:b/>
        <w:bCs/>
      </w:rPr>
    </w:lvl>
    <w:lvl w:ilvl="1" w:tplc="04090003" w:tentative="1">
      <w:start w:val="1"/>
      <w:numFmt w:val="bullet"/>
      <w:lvlText w:val="o"/>
      <w:lvlJc w:val="left"/>
      <w:pPr>
        <w:ind w:left="2944" w:hanging="360"/>
      </w:pPr>
      <w:rPr>
        <w:rFonts w:ascii="Courier New" w:hAnsi="Courier New" w:cs="Courier New" w:hint="default"/>
      </w:rPr>
    </w:lvl>
    <w:lvl w:ilvl="2" w:tplc="04090005" w:tentative="1">
      <w:start w:val="1"/>
      <w:numFmt w:val="bullet"/>
      <w:lvlText w:val=""/>
      <w:lvlJc w:val="left"/>
      <w:pPr>
        <w:ind w:left="3664" w:hanging="360"/>
      </w:pPr>
      <w:rPr>
        <w:rFonts w:ascii="Wingdings" w:hAnsi="Wingdings" w:hint="default"/>
      </w:rPr>
    </w:lvl>
    <w:lvl w:ilvl="3" w:tplc="04090001" w:tentative="1">
      <w:start w:val="1"/>
      <w:numFmt w:val="bullet"/>
      <w:lvlText w:val=""/>
      <w:lvlJc w:val="left"/>
      <w:pPr>
        <w:ind w:left="4384" w:hanging="360"/>
      </w:pPr>
      <w:rPr>
        <w:rFonts w:ascii="Symbol" w:hAnsi="Symbol" w:hint="default"/>
      </w:rPr>
    </w:lvl>
    <w:lvl w:ilvl="4" w:tplc="04090003" w:tentative="1">
      <w:start w:val="1"/>
      <w:numFmt w:val="bullet"/>
      <w:lvlText w:val="o"/>
      <w:lvlJc w:val="left"/>
      <w:pPr>
        <w:ind w:left="5104" w:hanging="360"/>
      </w:pPr>
      <w:rPr>
        <w:rFonts w:ascii="Courier New" w:hAnsi="Courier New" w:cs="Courier New" w:hint="default"/>
      </w:rPr>
    </w:lvl>
    <w:lvl w:ilvl="5" w:tplc="04090005" w:tentative="1">
      <w:start w:val="1"/>
      <w:numFmt w:val="bullet"/>
      <w:lvlText w:val=""/>
      <w:lvlJc w:val="left"/>
      <w:pPr>
        <w:ind w:left="5824" w:hanging="360"/>
      </w:pPr>
      <w:rPr>
        <w:rFonts w:ascii="Wingdings" w:hAnsi="Wingdings" w:hint="default"/>
      </w:rPr>
    </w:lvl>
    <w:lvl w:ilvl="6" w:tplc="04090001" w:tentative="1">
      <w:start w:val="1"/>
      <w:numFmt w:val="bullet"/>
      <w:lvlText w:val=""/>
      <w:lvlJc w:val="left"/>
      <w:pPr>
        <w:ind w:left="6544" w:hanging="360"/>
      </w:pPr>
      <w:rPr>
        <w:rFonts w:ascii="Symbol" w:hAnsi="Symbol" w:hint="default"/>
      </w:rPr>
    </w:lvl>
    <w:lvl w:ilvl="7" w:tplc="04090003" w:tentative="1">
      <w:start w:val="1"/>
      <w:numFmt w:val="bullet"/>
      <w:lvlText w:val="o"/>
      <w:lvlJc w:val="left"/>
      <w:pPr>
        <w:ind w:left="7264" w:hanging="360"/>
      </w:pPr>
      <w:rPr>
        <w:rFonts w:ascii="Courier New" w:hAnsi="Courier New" w:cs="Courier New" w:hint="default"/>
      </w:rPr>
    </w:lvl>
    <w:lvl w:ilvl="8" w:tplc="04090005" w:tentative="1">
      <w:start w:val="1"/>
      <w:numFmt w:val="bullet"/>
      <w:lvlText w:val=""/>
      <w:lvlJc w:val="left"/>
      <w:pPr>
        <w:ind w:left="7984" w:hanging="360"/>
      </w:pPr>
      <w:rPr>
        <w:rFonts w:ascii="Wingdings" w:hAnsi="Wingdings" w:hint="default"/>
      </w:rPr>
    </w:lvl>
  </w:abstractNum>
  <w:abstractNum w:abstractNumId="6" w15:restartNumberingAfterBreak="0">
    <w:nsid w:val="6AD41E35"/>
    <w:multiLevelType w:val="hybridMultilevel"/>
    <w:tmpl w:val="1C44E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A461AA2"/>
    <w:multiLevelType w:val="multilevel"/>
    <w:tmpl w:val="F9002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394B80"/>
    <w:multiLevelType w:val="hybridMultilevel"/>
    <w:tmpl w:val="42FAF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1523768">
    <w:abstractNumId w:val="7"/>
  </w:num>
  <w:num w:numId="2" w16cid:durableId="433864019">
    <w:abstractNumId w:val="3"/>
  </w:num>
  <w:num w:numId="3" w16cid:durableId="2033609295">
    <w:abstractNumId w:val="5"/>
  </w:num>
  <w:num w:numId="4" w16cid:durableId="1859267907">
    <w:abstractNumId w:val="4"/>
  </w:num>
  <w:num w:numId="5" w16cid:durableId="959189830">
    <w:abstractNumId w:val="2"/>
  </w:num>
  <w:num w:numId="6" w16cid:durableId="1913655586">
    <w:abstractNumId w:val="6"/>
  </w:num>
  <w:num w:numId="7" w16cid:durableId="1331716859">
    <w:abstractNumId w:val="0"/>
  </w:num>
  <w:num w:numId="8" w16cid:durableId="1227107633">
    <w:abstractNumId w:val="8"/>
  </w:num>
  <w:num w:numId="9" w16cid:durableId="1988896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724"/>
    <w:rsid w:val="0010744D"/>
    <w:rsid w:val="00183A19"/>
    <w:rsid w:val="00195BE0"/>
    <w:rsid w:val="0039638B"/>
    <w:rsid w:val="003C6A03"/>
    <w:rsid w:val="003E1863"/>
    <w:rsid w:val="00475325"/>
    <w:rsid w:val="00514CEE"/>
    <w:rsid w:val="00533401"/>
    <w:rsid w:val="0063049C"/>
    <w:rsid w:val="006A2DFA"/>
    <w:rsid w:val="006F0914"/>
    <w:rsid w:val="00727724"/>
    <w:rsid w:val="007303D6"/>
    <w:rsid w:val="007A21A7"/>
    <w:rsid w:val="00910931"/>
    <w:rsid w:val="009B508D"/>
    <w:rsid w:val="00B2119D"/>
    <w:rsid w:val="00C20DDC"/>
    <w:rsid w:val="00C37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65D2E"/>
  <w15:chartTrackingRefBased/>
  <w15:docId w15:val="{DD805287-F811-4295-9594-A40A47285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724"/>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72772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2772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2772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2772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2772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2772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2772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27724"/>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27724"/>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7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77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77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77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77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77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77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77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7724"/>
    <w:rPr>
      <w:rFonts w:eastAsiaTheme="majorEastAsia" w:cstheme="majorBidi"/>
      <w:color w:val="272727" w:themeColor="text1" w:themeTint="D8"/>
    </w:rPr>
  </w:style>
  <w:style w:type="paragraph" w:styleId="Title">
    <w:name w:val="Title"/>
    <w:basedOn w:val="Normal"/>
    <w:next w:val="Normal"/>
    <w:link w:val="TitleChar"/>
    <w:uiPriority w:val="10"/>
    <w:qFormat/>
    <w:rsid w:val="0072772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277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772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277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7724"/>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27724"/>
    <w:rPr>
      <w:i/>
      <w:iCs/>
      <w:color w:val="404040" w:themeColor="text1" w:themeTint="BF"/>
    </w:rPr>
  </w:style>
  <w:style w:type="paragraph" w:styleId="ListParagraph">
    <w:name w:val="List Paragraph"/>
    <w:basedOn w:val="Normal"/>
    <w:uiPriority w:val="34"/>
    <w:qFormat/>
    <w:rsid w:val="00727724"/>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27724"/>
    <w:rPr>
      <w:i/>
      <w:iCs/>
      <w:color w:val="0F4761" w:themeColor="accent1" w:themeShade="BF"/>
    </w:rPr>
  </w:style>
  <w:style w:type="paragraph" w:styleId="IntenseQuote">
    <w:name w:val="Intense Quote"/>
    <w:basedOn w:val="Normal"/>
    <w:next w:val="Normal"/>
    <w:link w:val="IntenseQuoteChar"/>
    <w:uiPriority w:val="30"/>
    <w:qFormat/>
    <w:rsid w:val="0072772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27724"/>
    <w:rPr>
      <w:i/>
      <w:iCs/>
      <w:color w:val="0F4761" w:themeColor="accent1" w:themeShade="BF"/>
    </w:rPr>
  </w:style>
  <w:style w:type="character" w:styleId="IntenseReference">
    <w:name w:val="Intense Reference"/>
    <w:basedOn w:val="DefaultParagraphFont"/>
    <w:uiPriority w:val="32"/>
    <w:qFormat/>
    <w:rsid w:val="00727724"/>
    <w:rPr>
      <w:b/>
      <w:bCs/>
      <w:smallCaps/>
      <w:color w:val="0F4761" w:themeColor="accent1" w:themeShade="BF"/>
      <w:spacing w:val="5"/>
    </w:rPr>
  </w:style>
  <w:style w:type="character" w:styleId="CommentReference">
    <w:name w:val="annotation reference"/>
    <w:basedOn w:val="DefaultParagraphFont"/>
    <w:uiPriority w:val="99"/>
    <w:semiHidden/>
    <w:rsid w:val="00727724"/>
    <w:rPr>
      <w:sz w:val="16"/>
      <w:szCs w:val="16"/>
    </w:rPr>
  </w:style>
  <w:style w:type="paragraph" w:styleId="CommentText">
    <w:name w:val="annotation text"/>
    <w:basedOn w:val="Normal"/>
    <w:link w:val="CommentTextChar"/>
    <w:uiPriority w:val="99"/>
    <w:semiHidden/>
    <w:rsid w:val="00727724"/>
  </w:style>
  <w:style w:type="character" w:customStyle="1" w:styleId="CommentTextChar">
    <w:name w:val="Comment Text Char"/>
    <w:basedOn w:val="DefaultParagraphFont"/>
    <w:link w:val="CommentText"/>
    <w:uiPriority w:val="99"/>
    <w:semiHidden/>
    <w:rsid w:val="00727724"/>
    <w:rPr>
      <w:rFonts w:ascii="Times New Roman" w:eastAsia="Times New Roman" w:hAnsi="Times New Roman" w:cs="Times New Roman"/>
      <w:kern w:val="0"/>
      <w:sz w:val="20"/>
      <w:szCs w:val="20"/>
      <w14:ligatures w14:val="none"/>
    </w:rPr>
  </w:style>
  <w:style w:type="table" w:styleId="TableGrid">
    <w:name w:val="Table Grid"/>
    <w:basedOn w:val="TableNormal"/>
    <w:rsid w:val="0072772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303D6"/>
    <w:rPr>
      <w:color w:val="467886" w:themeColor="hyperlink"/>
      <w:u w:val="single"/>
    </w:rPr>
  </w:style>
  <w:style w:type="character" w:styleId="UnresolvedMention">
    <w:name w:val="Unresolved Mention"/>
    <w:basedOn w:val="DefaultParagraphFont"/>
    <w:uiPriority w:val="99"/>
    <w:semiHidden/>
    <w:unhideWhenUsed/>
    <w:rsid w:val="007303D6"/>
    <w:rPr>
      <w:color w:val="605E5C"/>
      <w:shd w:val="clear" w:color="auto" w:fill="E1DFDD"/>
    </w:rPr>
  </w:style>
  <w:style w:type="character" w:styleId="Strong">
    <w:name w:val="Strong"/>
    <w:basedOn w:val="DefaultParagraphFont"/>
    <w:uiPriority w:val="22"/>
    <w:qFormat/>
    <w:rsid w:val="007303D6"/>
    <w:rPr>
      <w:b/>
      <w:bCs/>
    </w:rPr>
  </w:style>
  <w:style w:type="paragraph" w:styleId="NormalWeb">
    <w:name w:val="Normal (Web)"/>
    <w:basedOn w:val="Normal"/>
    <w:uiPriority w:val="99"/>
    <w:semiHidden/>
    <w:unhideWhenUsed/>
    <w:rsid w:val="0053340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r.pa.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a.gov/en/agencies/cor/about-us/doc-policie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gov/en/agencies/cor/resources/research-and-statistics/monthly-population-reports.html" TargetMode="External"/><Relationship Id="rId11" Type="http://schemas.openxmlformats.org/officeDocument/2006/relationships/hyperlink" Target="https://www.emarketplace.state.pa.us/" TargetMode="External"/><Relationship Id="rId5" Type="http://schemas.openxmlformats.org/officeDocument/2006/relationships/hyperlink" Target="https://www.pa.gov/en/agencies/cor/state-prisons.html" TargetMode="External"/><Relationship Id="rId10" Type="http://schemas.openxmlformats.org/officeDocument/2006/relationships/hyperlink" Target="https://contracts.patreasury.gov/View.aspx?ContractID=671695" TargetMode="External"/><Relationship Id="rId4" Type="http://schemas.openxmlformats.org/officeDocument/2006/relationships/webSettings" Target="webSettings.xml"/><Relationship Id="rId9" Type="http://schemas.openxmlformats.org/officeDocument/2006/relationships/hyperlink" Target="https://contracts.patreasury.gov/View.aspx?ContractID=3242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1182</Words>
  <Characters>6536</Characters>
  <Application>Microsoft Office Word</Application>
  <DocSecurity>0</DocSecurity>
  <Lines>164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Martini, Kelly</dc:creator>
  <cp:keywords/>
  <dc:description/>
  <cp:lastModifiedBy>Schurtz, Sonya</cp:lastModifiedBy>
  <cp:revision>2</cp:revision>
  <dcterms:created xsi:type="dcterms:W3CDTF">2026-01-21T12:50:00Z</dcterms:created>
  <dcterms:modified xsi:type="dcterms:W3CDTF">2026-01-21T12:50:00Z</dcterms:modified>
</cp:coreProperties>
</file>