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1DD1" w:rsidRDefault="009F07AE" w:rsidP="009F07AE">
      <w:pPr>
        <w:ind w:left="2790"/>
      </w:pPr>
      <w:r w:rsidRPr="009F07AE">
        <w:rPr>
          <w:noProof/>
        </w:rPr>
        <w:drawing>
          <wp:inline distT="0" distB="0" distL="0" distR="0" wp14:anchorId="08A9888C" wp14:editId="6AE80699">
            <wp:extent cx="2297430" cy="557530"/>
            <wp:effectExtent l="19050" t="0" r="7620" b="0"/>
            <wp:docPr id="2" name="Picture 1" descr="DOH left-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H left-cmyk"/>
                    <pic:cNvPicPr>
                      <a:picLocks noChangeAspect="1" noChangeArrowheads="1"/>
                    </pic:cNvPicPr>
                  </pic:nvPicPr>
                  <pic:blipFill>
                    <a:blip r:embed="rId9" cstate="print"/>
                    <a:srcRect/>
                    <a:stretch>
                      <a:fillRect/>
                    </a:stretch>
                  </pic:blipFill>
                  <pic:spPr bwMode="auto">
                    <a:xfrm>
                      <a:off x="0" y="0"/>
                      <a:ext cx="2297430" cy="557530"/>
                    </a:xfrm>
                    <a:prstGeom prst="rect">
                      <a:avLst/>
                    </a:prstGeom>
                    <a:noFill/>
                    <a:ln w="9525">
                      <a:noFill/>
                      <a:miter lim="800000"/>
                      <a:headEnd/>
                      <a:tailEnd/>
                    </a:ln>
                  </pic:spPr>
                </pic:pic>
              </a:graphicData>
            </a:graphic>
          </wp:inline>
        </w:drawing>
      </w:r>
    </w:p>
    <w:p w:rsidR="009F07AE" w:rsidRDefault="009F07AE" w:rsidP="009F07AE">
      <w:pPr>
        <w:ind w:left="2790"/>
      </w:pPr>
    </w:p>
    <w:p w:rsidR="009F07AE" w:rsidRPr="0035522D" w:rsidRDefault="009F07AE" w:rsidP="00F259F0">
      <w:pPr>
        <w:pStyle w:val="Subtitle"/>
        <w:contextualSpacing/>
        <w:rPr>
          <w:szCs w:val="24"/>
        </w:rPr>
      </w:pPr>
      <w:r w:rsidRPr="0035522D">
        <w:rPr>
          <w:szCs w:val="24"/>
        </w:rPr>
        <w:t xml:space="preserve">QUESTIONS AND ANSWERS </w:t>
      </w:r>
    </w:p>
    <w:p w:rsidR="009F07AE" w:rsidRPr="0035522D" w:rsidRDefault="009F07AE" w:rsidP="00F259F0">
      <w:pPr>
        <w:pStyle w:val="Subtitle"/>
        <w:contextualSpacing/>
        <w:rPr>
          <w:szCs w:val="24"/>
        </w:rPr>
      </w:pPr>
      <w:r w:rsidRPr="0035522D">
        <w:rPr>
          <w:szCs w:val="24"/>
        </w:rPr>
        <w:t>TO</w:t>
      </w:r>
    </w:p>
    <w:p w:rsidR="009F07AE" w:rsidRPr="0035522D" w:rsidRDefault="00743DF4" w:rsidP="00F259F0">
      <w:pPr>
        <w:spacing w:after="0" w:line="240" w:lineRule="auto"/>
        <w:contextualSpacing/>
        <w:jc w:val="center"/>
        <w:rPr>
          <w:rFonts w:ascii="Times New Roman" w:hAnsi="Times New Roman" w:cs="Times New Roman"/>
          <w:b/>
          <w:sz w:val="24"/>
          <w:szCs w:val="24"/>
          <w:u w:val="single"/>
        </w:rPr>
      </w:pPr>
      <w:r>
        <w:rPr>
          <w:rFonts w:ascii="Times New Roman" w:hAnsi="Times New Roman" w:cs="Times New Roman"/>
          <w:b/>
          <w:sz w:val="24"/>
          <w:szCs w:val="24"/>
          <w:u w:val="single"/>
        </w:rPr>
        <w:t>RFA#67-28</w:t>
      </w:r>
    </w:p>
    <w:p w:rsidR="009F07AE" w:rsidRPr="0035522D" w:rsidRDefault="00116A32" w:rsidP="00F259F0">
      <w:pPr>
        <w:spacing w:after="0" w:line="240" w:lineRule="auto"/>
        <w:contextualSpacing/>
        <w:jc w:val="center"/>
        <w:rPr>
          <w:rFonts w:ascii="Times New Roman" w:hAnsi="Times New Roman" w:cs="Times New Roman"/>
          <w:b/>
          <w:sz w:val="24"/>
          <w:szCs w:val="24"/>
          <w:u w:val="single"/>
        </w:rPr>
      </w:pPr>
      <w:r>
        <w:rPr>
          <w:rFonts w:ascii="Times New Roman" w:hAnsi="Times New Roman" w:cs="Times New Roman"/>
          <w:b/>
          <w:sz w:val="24"/>
          <w:szCs w:val="24"/>
          <w:u w:val="single"/>
        </w:rPr>
        <w:t>COMMUNITY-BASED HEALTH CARE PROGRAM</w:t>
      </w:r>
    </w:p>
    <w:p w:rsidR="009F07AE" w:rsidRPr="0035522D" w:rsidRDefault="009F07AE" w:rsidP="00F259F0">
      <w:pPr>
        <w:spacing w:after="0" w:line="240" w:lineRule="auto"/>
        <w:contextualSpacing/>
        <w:jc w:val="center"/>
        <w:rPr>
          <w:rFonts w:ascii="Times New Roman" w:hAnsi="Times New Roman" w:cs="Times New Roman"/>
          <w:b/>
          <w:sz w:val="24"/>
          <w:szCs w:val="24"/>
          <w:u w:val="single"/>
        </w:rPr>
      </w:pPr>
      <w:r w:rsidRPr="0035522D">
        <w:rPr>
          <w:rFonts w:ascii="Times New Roman" w:hAnsi="Times New Roman" w:cs="Times New Roman"/>
          <w:b/>
          <w:sz w:val="24"/>
          <w:szCs w:val="24"/>
          <w:u w:val="single"/>
        </w:rPr>
        <w:t xml:space="preserve">FOR PRE-APPLICATION CONFERENCE </w:t>
      </w:r>
    </w:p>
    <w:p w:rsidR="009F07AE" w:rsidRPr="009F07AE" w:rsidRDefault="009F07AE" w:rsidP="00F259F0">
      <w:pPr>
        <w:spacing w:after="0" w:line="240" w:lineRule="auto"/>
        <w:contextualSpacing/>
        <w:jc w:val="center"/>
        <w:rPr>
          <w:rFonts w:ascii="Times New Roman" w:hAnsi="Times New Roman" w:cs="Times New Roman"/>
          <w:b/>
          <w:sz w:val="24"/>
          <w:szCs w:val="24"/>
          <w:u w:val="single"/>
        </w:rPr>
      </w:pPr>
    </w:p>
    <w:p w:rsidR="00E96821" w:rsidRPr="00E96821" w:rsidRDefault="00E96821" w:rsidP="00F259F0">
      <w:pPr>
        <w:spacing w:after="0" w:line="240" w:lineRule="auto"/>
        <w:contextualSpacing/>
        <w:jc w:val="center"/>
        <w:rPr>
          <w:rFonts w:ascii="Times New Roman" w:hAnsi="Times New Roman" w:cs="Times New Roman"/>
          <w:b/>
          <w:sz w:val="24"/>
          <w:szCs w:val="24"/>
          <w:u w:val="single"/>
        </w:rPr>
      </w:pPr>
    </w:p>
    <w:p w:rsidR="002E3676" w:rsidRPr="002E3676" w:rsidRDefault="00AC4079" w:rsidP="002D0E84">
      <w:pPr>
        <w:pStyle w:val="PlainText"/>
        <w:ind w:left="720" w:hanging="720"/>
        <w:contextualSpacing/>
        <w:rPr>
          <w:rFonts w:ascii="Times New Roman" w:hAnsi="Times New Roman" w:cs="Times New Roman"/>
          <w:b/>
          <w:sz w:val="24"/>
          <w:szCs w:val="24"/>
        </w:rPr>
      </w:pPr>
      <w:r>
        <w:rPr>
          <w:rFonts w:ascii="Times New Roman" w:hAnsi="Times New Roman" w:cs="Times New Roman"/>
          <w:b/>
          <w:sz w:val="24"/>
          <w:szCs w:val="24"/>
        </w:rPr>
        <w:t xml:space="preserve">Q1. </w:t>
      </w:r>
      <w:r>
        <w:rPr>
          <w:rFonts w:ascii="Times New Roman" w:hAnsi="Times New Roman" w:cs="Times New Roman"/>
          <w:b/>
          <w:sz w:val="24"/>
          <w:szCs w:val="24"/>
        </w:rPr>
        <w:tab/>
      </w:r>
      <w:r w:rsidR="002E3676" w:rsidRPr="002E3676">
        <w:rPr>
          <w:rFonts w:ascii="Times New Roman" w:hAnsi="Times New Roman" w:cs="Times New Roman"/>
          <w:b/>
          <w:sz w:val="24"/>
          <w:szCs w:val="24"/>
        </w:rPr>
        <w:t xml:space="preserve">If you received a </w:t>
      </w:r>
      <w:r w:rsidR="009E34DA">
        <w:rPr>
          <w:rFonts w:ascii="Times New Roman" w:hAnsi="Times New Roman" w:cs="Times New Roman"/>
          <w:b/>
          <w:sz w:val="24"/>
          <w:szCs w:val="24"/>
        </w:rPr>
        <w:t xml:space="preserve">Community-Based Health Care Program </w:t>
      </w:r>
      <w:r w:rsidR="002E3676" w:rsidRPr="002E3676">
        <w:rPr>
          <w:rFonts w:ascii="Times New Roman" w:hAnsi="Times New Roman" w:cs="Times New Roman"/>
          <w:b/>
          <w:sz w:val="24"/>
          <w:szCs w:val="24"/>
        </w:rPr>
        <w:t>grant are you eligible to apply again for a different project?</w:t>
      </w:r>
    </w:p>
    <w:p w:rsidR="009F07AE" w:rsidRPr="009F07AE" w:rsidRDefault="009F07AE" w:rsidP="002D0E84">
      <w:pPr>
        <w:spacing w:after="0" w:line="240" w:lineRule="auto"/>
        <w:contextualSpacing/>
        <w:rPr>
          <w:rFonts w:ascii="Times New Roman" w:hAnsi="Times New Roman" w:cs="Times New Roman"/>
          <w:b/>
          <w:sz w:val="24"/>
          <w:szCs w:val="24"/>
        </w:rPr>
      </w:pPr>
    </w:p>
    <w:p w:rsidR="009F07AE" w:rsidRPr="000F189A" w:rsidRDefault="009F07AE" w:rsidP="002D0E84">
      <w:pPr>
        <w:spacing w:after="0" w:line="240" w:lineRule="auto"/>
        <w:ind w:left="720" w:hanging="720"/>
        <w:contextualSpacing/>
      </w:pPr>
      <w:r w:rsidRPr="005C3443">
        <w:rPr>
          <w:rFonts w:ascii="Times New Roman" w:hAnsi="Times New Roman" w:cs="Times New Roman"/>
          <w:sz w:val="24"/>
          <w:szCs w:val="24"/>
        </w:rPr>
        <w:t>A1.</w:t>
      </w:r>
      <w:r w:rsidRPr="005C3443">
        <w:rPr>
          <w:rFonts w:ascii="Times New Roman" w:hAnsi="Times New Roman" w:cs="Times New Roman"/>
          <w:sz w:val="24"/>
          <w:szCs w:val="24"/>
        </w:rPr>
        <w:tab/>
      </w:r>
      <w:r w:rsidR="00116A32">
        <w:rPr>
          <w:rFonts w:ascii="Times New Roman" w:hAnsi="Times New Roman" w:cs="Times New Roman"/>
          <w:sz w:val="24"/>
          <w:szCs w:val="24"/>
        </w:rPr>
        <w:t>A</w:t>
      </w:r>
      <w:r w:rsidR="00964065">
        <w:rPr>
          <w:rFonts w:ascii="Times New Roman" w:hAnsi="Times New Roman" w:cs="Times New Roman"/>
          <w:sz w:val="24"/>
          <w:szCs w:val="24"/>
        </w:rPr>
        <w:t>n organization with a current Community-Based Health Care Program Grant is eligible</w:t>
      </w:r>
      <w:r w:rsidR="00116A32">
        <w:rPr>
          <w:rFonts w:ascii="Times New Roman" w:hAnsi="Times New Roman" w:cs="Times New Roman"/>
          <w:sz w:val="24"/>
          <w:szCs w:val="24"/>
        </w:rPr>
        <w:t xml:space="preserve"> to submit an application in response to this RFA</w:t>
      </w:r>
      <w:r w:rsidR="00822002">
        <w:rPr>
          <w:rFonts w:ascii="Times New Roman" w:hAnsi="Times New Roman" w:cs="Times New Roman"/>
          <w:sz w:val="24"/>
          <w:szCs w:val="24"/>
        </w:rPr>
        <w:t xml:space="preserve"> if the applicant has an existing Category 2, 3, 4 or 5 </w:t>
      </w:r>
      <w:r w:rsidR="00116A32">
        <w:rPr>
          <w:rFonts w:ascii="Times New Roman" w:hAnsi="Times New Roman" w:cs="Times New Roman"/>
          <w:sz w:val="24"/>
          <w:szCs w:val="24"/>
        </w:rPr>
        <w:t>g</w:t>
      </w:r>
      <w:r w:rsidR="00964065">
        <w:rPr>
          <w:rFonts w:ascii="Times New Roman" w:hAnsi="Times New Roman" w:cs="Times New Roman"/>
          <w:sz w:val="24"/>
          <w:szCs w:val="24"/>
        </w:rPr>
        <w:t>rant ending June 30, 2015 and t</w:t>
      </w:r>
      <w:r w:rsidR="00822002">
        <w:rPr>
          <w:rFonts w:ascii="Times New Roman" w:hAnsi="Times New Roman" w:cs="Times New Roman"/>
          <w:sz w:val="24"/>
          <w:szCs w:val="24"/>
        </w:rPr>
        <w:t>he applicat</w:t>
      </w:r>
      <w:r w:rsidR="00022A0F">
        <w:rPr>
          <w:rFonts w:ascii="Times New Roman" w:hAnsi="Times New Roman" w:cs="Times New Roman"/>
          <w:sz w:val="24"/>
          <w:szCs w:val="24"/>
        </w:rPr>
        <w:t xml:space="preserve">ion </w:t>
      </w:r>
      <w:r w:rsidR="00964065">
        <w:rPr>
          <w:rFonts w:ascii="Times New Roman" w:hAnsi="Times New Roman" w:cs="Times New Roman"/>
          <w:sz w:val="24"/>
          <w:szCs w:val="24"/>
        </w:rPr>
        <w:t>is</w:t>
      </w:r>
      <w:r w:rsidR="00022A0F">
        <w:rPr>
          <w:rFonts w:ascii="Times New Roman" w:hAnsi="Times New Roman" w:cs="Times New Roman"/>
          <w:sz w:val="24"/>
          <w:szCs w:val="24"/>
        </w:rPr>
        <w:t xml:space="preserve"> for a new project</w:t>
      </w:r>
      <w:r w:rsidR="003E3211">
        <w:rPr>
          <w:rFonts w:ascii="Times New Roman" w:hAnsi="Times New Roman" w:cs="Times New Roman"/>
          <w:sz w:val="24"/>
          <w:szCs w:val="24"/>
        </w:rPr>
        <w:t xml:space="preserve">. </w:t>
      </w:r>
      <w:r w:rsidR="002E3676">
        <w:rPr>
          <w:rFonts w:ascii="Times New Roman" w:hAnsi="Times New Roman" w:cs="Times New Roman"/>
          <w:sz w:val="24"/>
          <w:szCs w:val="24"/>
        </w:rPr>
        <w:t>(Refer to RFA</w:t>
      </w:r>
      <w:r w:rsidR="00EE63C8">
        <w:rPr>
          <w:rFonts w:ascii="Times New Roman" w:hAnsi="Times New Roman" w:cs="Times New Roman"/>
          <w:sz w:val="24"/>
          <w:szCs w:val="24"/>
        </w:rPr>
        <w:t xml:space="preserve"> </w:t>
      </w:r>
      <w:r w:rsidR="002E3676">
        <w:rPr>
          <w:rFonts w:ascii="Times New Roman" w:hAnsi="Times New Roman" w:cs="Times New Roman"/>
          <w:sz w:val="24"/>
          <w:szCs w:val="24"/>
        </w:rPr>
        <w:t>#67-28</w:t>
      </w:r>
      <w:r w:rsidR="000F189A">
        <w:rPr>
          <w:rFonts w:ascii="Times New Roman" w:hAnsi="Times New Roman" w:cs="Times New Roman"/>
          <w:sz w:val="24"/>
          <w:szCs w:val="24"/>
        </w:rPr>
        <w:t>, Part One, A. Information for Appl</w:t>
      </w:r>
      <w:r w:rsidR="002E3676">
        <w:rPr>
          <w:rFonts w:ascii="Times New Roman" w:hAnsi="Times New Roman" w:cs="Times New Roman"/>
          <w:sz w:val="24"/>
          <w:szCs w:val="24"/>
        </w:rPr>
        <w:t>icants, 1.</w:t>
      </w:r>
      <w:r w:rsidR="00694B5C">
        <w:rPr>
          <w:rFonts w:ascii="Times New Roman" w:hAnsi="Times New Roman" w:cs="Times New Roman"/>
          <w:sz w:val="24"/>
          <w:szCs w:val="24"/>
        </w:rPr>
        <w:t xml:space="preserve"> </w:t>
      </w:r>
      <w:r w:rsidR="002E3676">
        <w:rPr>
          <w:rFonts w:ascii="Times New Roman" w:hAnsi="Times New Roman" w:cs="Times New Roman"/>
          <w:sz w:val="24"/>
          <w:szCs w:val="24"/>
        </w:rPr>
        <w:t>Introduction, page 5</w:t>
      </w:r>
      <w:r w:rsidR="00592BC3">
        <w:rPr>
          <w:rFonts w:ascii="Times New Roman" w:hAnsi="Times New Roman" w:cs="Times New Roman"/>
          <w:sz w:val="24"/>
          <w:szCs w:val="24"/>
        </w:rPr>
        <w:t>)</w:t>
      </w:r>
      <w:r w:rsidR="000F189A">
        <w:rPr>
          <w:rFonts w:ascii="Times New Roman" w:hAnsi="Times New Roman" w:cs="Times New Roman"/>
          <w:sz w:val="24"/>
          <w:szCs w:val="24"/>
        </w:rPr>
        <w:t xml:space="preserve"> </w:t>
      </w:r>
    </w:p>
    <w:p w:rsidR="009F07AE" w:rsidRPr="009F07AE" w:rsidRDefault="009F07AE" w:rsidP="002D0E84">
      <w:pPr>
        <w:spacing w:after="0" w:line="240" w:lineRule="auto"/>
        <w:contextualSpacing/>
        <w:rPr>
          <w:rFonts w:ascii="Times New Roman" w:hAnsi="Times New Roman" w:cs="Times New Roman"/>
          <w:b/>
          <w:sz w:val="24"/>
          <w:szCs w:val="24"/>
        </w:rPr>
      </w:pPr>
    </w:p>
    <w:p w:rsidR="002E3676" w:rsidRPr="002E3676" w:rsidRDefault="009F07AE" w:rsidP="002D0E84">
      <w:pPr>
        <w:spacing w:after="0" w:line="240" w:lineRule="auto"/>
        <w:contextualSpacing/>
        <w:rPr>
          <w:rFonts w:ascii="Times New Roman" w:eastAsia="Times New Roman" w:hAnsi="Times New Roman" w:cs="Times New Roman"/>
          <w:b/>
          <w:color w:val="000000"/>
          <w:sz w:val="24"/>
          <w:szCs w:val="24"/>
        </w:rPr>
      </w:pPr>
      <w:r w:rsidRPr="009F07AE">
        <w:rPr>
          <w:rFonts w:ascii="Times New Roman" w:hAnsi="Times New Roman" w:cs="Times New Roman"/>
          <w:b/>
          <w:sz w:val="24"/>
          <w:szCs w:val="24"/>
        </w:rPr>
        <w:t>Q2.</w:t>
      </w:r>
      <w:r w:rsidRPr="009F07AE">
        <w:rPr>
          <w:rFonts w:ascii="Times New Roman" w:hAnsi="Times New Roman" w:cs="Times New Roman"/>
          <w:b/>
          <w:sz w:val="24"/>
          <w:szCs w:val="24"/>
        </w:rPr>
        <w:tab/>
      </w:r>
      <w:r w:rsidR="002E3676" w:rsidRPr="002E3676">
        <w:rPr>
          <w:rFonts w:ascii="Times New Roman" w:eastAsia="Times New Roman" w:hAnsi="Times New Roman" w:cs="Times New Roman"/>
          <w:b/>
          <w:color w:val="000000"/>
          <w:sz w:val="24"/>
          <w:szCs w:val="24"/>
        </w:rPr>
        <w:t>The RFA states that a C</w:t>
      </w:r>
      <w:r w:rsidR="00892EF9">
        <w:rPr>
          <w:rFonts w:ascii="Times New Roman" w:eastAsia="Times New Roman" w:hAnsi="Times New Roman" w:cs="Times New Roman"/>
          <w:b/>
          <w:color w:val="000000"/>
          <w:sz w:val="24"/>
          <w:szCs w:val="24"/>
        </w:rPr>
        <w:t xml:space="preserve">ommunity </w:t>
      </w:r>
      <w:r w:rsidR="002E3676" w:rsidRPr="002E3676">
        <w:rPr>
          <w:rFonts w:ascii="Times New Roman" w:eastAsia="Times New Roman" w:hAnsi="Times New Roman" w:cs="Times New Roman"/>
          <w:b/>
          <w:color w:val="000000"/>
          <w:sz w:val="24"/>
          <w:szCs w:val="24"/>
        </w:rPr>
        <w:t>H</w:t>
      </w:r>
      <w:r w:rsidR="00892EF9">
        <w:rPr>
          <w:rFonts w:ascii="Times New Roman" w:eastAsia="Times New Roman" w:hAnsi="Times New Roman" w:cs="Times New Roman"/>
          <w:b/>
          <w:color w:val="000000"/>
          <w:sz w:val="24"/>
          <w:szCs w:val="24"/>
        </w:rPr>
        <w:t xml:space="preserve">ealth </w:t>
      </w:r>
      <w:r w:rsidR="002E3676" w:rsidRPr="002E3676">
        <w:rPr>
          <w:rFonts w:ascii="Times New Roman" w:eastAsia="Times New Roman" w:hAnsi="Times New Roman" w:cs="Times New Roman"/>
          <w:b/>
          <w:color w:val="000000"/>
          <w:sz w:val="24"/>
          <w:szCs w:val="24"/>
        </w:rPr>
        <w:t>C</w:t>
      </w:r>
      <w:r w:rsidR="00892EF9">
        <w:rPr>
          <w:rFonts w:ascii="Times New Roman" w:eastAsia="Times New Roman" w:hAnsi="Times New Roman" w:cs="Times New Roman"/>
          <w:b/>
          <w:color w:val="000000"/>
          <w:sz w:val="24"/>
          <w:szCs w:val="24"/>
        </w:rPr>
        <w:t>enter</w:t>
      </w:r>
      <w:r w:rsidR="002E3676" w:rsidRPr="002E3676">
        <w:rPr>
          <w:rFonts w:ascii="Times New Roman" w:eastAsia="Times New Roman" w:hAnsi="Times New Roman" w:cs="Times New Roman"/>
          <w:b/>
          <w:color w:val="000000"/>
          <w:sz w:val="24"/>
          <w:szCs w:val="24"/>
        </w:rPr>
        <w:t xml:space="preserve"> awarded a Category 1 grant </w:t>
      </w:r>
      <w:r w:rsidR="00694B5C">
        <w:rPr>
          <w:rFonts w:ascii="Times New Roman" w:eastAsia="Times New Roman" w:hAnsi="Times New Roman" w:cs="Times New Roman"/>
          <w:b/>
          <w:color w:val="000000"/>
          <w:sz w:val="24"/>
          <w:szCs w:val="24"/>
        </w:rPr>
        <w:tab/>
      </w:r>
      <w:r w:rsidR="002E3676" w:rsidRPr="002E3676">
        <w:rPr>
          <w:rFonts w:ascii="Times New Roman" w:eastAsia="Times New Roman" w:hAnsi="Times New Roman" w:cs="Times New Roman"/>
          <w:b/>
          <w:color w:val="000000"/>
          <w:sz w:val="24"/>
          <w:szCs w:val="24"/>
        </w:rPr>
        <w:t>ending June 30, 2015 is ineligible- please verify.</w:t>
      </w:r>
    </w:p>
    <w:p w:rsidR="009F07AE" w:rsidRPr="0076208D" w:rsidRDefault="0035522D" w:rsidP="002D0E84">
      <w:pPr>
        <w:spacing w:after="0" w:line="240" w:lineRule="auto"/>
        <w:contextualSpacing/>
        <w:rPr>
          <w:rFonts w:ascii="Tahoma" w:eastAsia="Times New Roman" w:hAnsi="Tahoma" w:cs="Tahoma"/>
          <w:color w:val="000000"/>
          <w:sz w:val="20"/>
          <w:szCs w:val="20"/>
        </w:rPr>
      </w:pPr>
      <w:r>
        <w:rPr>
          <w:rFonts w:ascii="Tahoma" w:eastAsia="Times New Roman" w:hAnsi="Tahoma" w:cs="Tahoma"/>
          <w:color w:val="000000"/>
          <w:sz w:val="20"/>
          <w:szCs w:val="20"/>
        </w:rPr>
        <w:t> </w:t>
      </w:r>
    </w:p>
    <w:p w:rsidR="005C3443" w:rsidRDefault="009F07AE" w:rsidP="002D0E84">
      <w:pPr>
        <w:spacing w:after="0" w:line="240" w:lineRule="auto"/>
        <w:ind w:left="720" w:hanging="720"/>
        <w:contextualSpacing/>
        <w:rPr>
          <w:rFonts w:ascii="Times New Roman" w:hAnsi="Times New Roman" w:cs="Times New Roman"/>
          <w:sz w:val="24"/>
          <w:szCs w:val="24"/>
        </w:rPr>
      </w:pPr>
      <w:r w:rsidRPr="009F07AE">
        <w:rPr>
          <w:rFonts w:ascii="Times New Roman" w:hAnsi="Times New Roman" w:cs="Times New Roman"/>
          <w:sz w:val="24"/>
          <w:szCs w:val="24"/>
        </w:rPr>
        <w:t>A2.</w:t>
      </w:r>
      <w:r w:rsidRPr="009F07AE">
        <w:rPr>
          <w:rFonts w:ascii="Times New Roman" w:hAnsi="Times New Roman" w:cs="Times New Roman"/>
          <w:sz w:val="24"/>
          <w:szCs w:val="24"/>
        </w:rPr>
        <w:tab/>
      </w:r>
      <w:r w:rsidR="00CA11C0">
        <w:rPr>
          <w:rFonts w:ascii="Times New Roman" w:hAnsi="Times New Roman" w:cs="Times New Roman"/>
          <w:sz w:val="24"/>
          <w:szCs w:val="24"/>
        </w:rPr>
        <w:t xml:space="preserve">A current Category 1 grantee may not submit an application for a Category 2, 3, 4 or 5 grant at the current location of the Category 1 grant.  An organization with a current Category 1 grant is eligible to submit applications in response to this RFA for a grant in categories 2, 3, 4 and 5 at other community-based health centers operated by that organization.  </w:t>
      </w:r>
      <w:r w:rsidR="00116A32">
        <w:rPr>
          <w:rFonts w:ascii="Times New Roman" w:hAnsi="Times New Roman" w:cs="Times New Roman"/>
          <w:sz w:val="24"/>
          <w:szCs w:val="24"/>
        </w:rPr>
        <w:t xml:space="preserve">An organization with a current Category 1 </w:t>
      </w:r>
      <w:r w:rsidR="00CA11C0">
        <w:rPr>
          <w:rFonts w:ascii="Times New Roman" w:hAnsi="Times New Roman" w:cs="Times New Roman"/>
          <w:sz w:val="24"/>
          <w:szCs w:val="24"/>
        </w:rPr>
        <w:t>g</w:t>
      </w:r>
      <w:r w:rsidR="00116A32">
        <w:rPr>
          <w:rFonts w:ascii="Times New Roman" w:hAnsi="Times New Roman" w:cs="Times New Roman"/>
          <w:sz w:val="24"/>
          <w:szCs w:val="24"/>
        </w:rPr>
        <w:t>rant</w:t>
      </w:r>
      <w:r w:rsidR="00CA11C0">
        <w:rPr>
          <w:rFonts w:ascii="Times New Roman" w:hAnsi="Times New Roman" w:cs="Times New Roman"/>
          <w:sz w:val="24"/>
          <w:szCs w:val="24"/>
        </w:rPr>
        <w:t xml:space="preserve"> is also eligible to submit an application for a Category 1 grant at a new location.  </w:t>
      </w:r>
      <w:r w:rsidR="002331F9" w:rsidRPr="002331F9">
        <w:rPr>
          <w:rFonts w:ascii="Times New Roman" w:hAnsi="Times New Roman" w:cs="Times New Roman"/>
          <w:sz w:val="24"/>
          <w:szCs w:val="24"/>
        </w:rPr>
        <w:t>(Refer to RFA #67-28, Part One, A. Information for Applicants, 1.Introduction, page 5)</w:t>
      </w:r>
    </w:p>
    <w:p w:rsidR="009E34DA" w:rsidRDefault="009E34DA" w:rsidP="002D0E84">
      <w:pPr>
        <w:spacing w:after="0" w:line="240" w:lineRule="auto"/>
        <w:ind w:left="720" w:hanging="720"/>
        <w:contextualSpacing/>
        <w:rPr>
          <w:rFonts w:ascii="Times New Roman" w:hAnsi="Times New Roman" w:cs="Times New Roman"/>
          <w:sz w:val="24"/>
          <w:szCs w:val="24"/>
        </w:rPr>
      </w:pPr>
    </w:p>
    <w:p w:rsidR="009E34DA" w:rsidRDefault="009E34DA" w:rsidP="002D0E84">
      <w:pPr>
        <w:spacing w:after="0" w:line="240" w:lineRule="auto"/>
        <w:ind w:left="720" w:hanging="720"/>
        <w:contextualSpacing/>
        <w:rPr>
          <w:rFonts w:ascii="Times New Roman" w:hAnsi="Times New Roman" w:cs="Times New Roman"/>
          <w:b/>
          <w:sz w:val="24"/>
          <w:szCs w:val="24"/>
        </w:rPr>
      </w:pPr>
      <w:r>
        <w:rPr>
          <w:rFonts w:ascii="Times New Roman" w:hAnsi="Times New Roman" w:cs="Times New Roman"/>
          <w:b/>
          <w:sz w:val="24"/>
          <w:szCs w:val="24"/>
        </w:rPr>
        <w:t>Q3.     Our organization</w:t>
      </w:r>
      <w:r w:rsidRPr="009E34DA">
        <w:rPr>
          <w:rFonts w:ascii="Times New Roman" w:hAnsi="Times New Roman" w:cs="Times New Roman"/>
          <w:b/>
          <w:sz w:val="24"/>
          <w:szCs w:val="24"/>
        </w:rPr>
        <w:t xml:space="preserve"> recently became an FQHC/New Access Point.  We are </w:t>
      </w:r>
      <w:r w:rsidR="002331F9">
        <w:rPr>
          <w:rFonts w:ascii="Times New Roman" w:hAnsi="Times New Roman" w:cs="Times New Roman"/>
          <w:b/>
          <w:sz w:val="24"/>
          <w:szCs w:val="24"/>
        </w:rPr>
        <w:t>not</w:t>
      </w:r>
      <w:r w:rsidRPr="009E34DA">
        <w:rPr>
          <w:rFonts w:ascii="Times New Roman" w:hAnsi="Times New Roman" w:cs="Times New Roman"/>
          <w:b/>
          <w:sz w:val="24"/>
          <w:szCs w:val="24"/>
        </w:rPr>
        <w:t xml:space="preserve"> planning on applying for a grant under Category 1 (development of a new community-based healthcare clinic).  Are we allowed to apply for more than one category under 2, 3, 4 and 5, or must we choose one category?</w:t>
      </w:r>
    </w:p>
    <w:p w:rsidR="009E34DA" w:rsidRDefault="009E34DA" w:rsidP="002D0E84">
      <w:pPr>
        <w:spacing w:after="0" w:line="240" w:lineRule="auto"/>
        <w:ind w:left="720" w:hanging="720"/>
        <w:contextualSpacing/>
        <w:rPr>
          <w:rFonts w:ascii="Times New Roman" w:hAnsi="Times New Roman" w:cs="Times New Roman"/>
          <w:sz w:val="24"/>
          <w:szCs w:val="24"/>
        </w:rPr>
      </w:pPr>
    </w:p>
    <w:p w:rsidR="009E34DA" w:rsidRDefault="009E34DA" w:rsidP="002D0E84">
      <w:pPr>
        <w:spacing w:after="0" w:line="24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A3.</w:t>
      </w:r>
      <w:r>
        <w:rPr>
          <w:rFonts w:ascii="Times New Roman" w:hAnsi="Times New Roman" w:cs="Times New Roman"/>
          <w:sz w:val="24"/>
          <w:szCs w:val="24"/>
        </w:rPr>
        <w:tab/>
      </w:r>
      <w:r w:rsidR="00874EF9">
        <w:rPr>
          <w:rFonts w:ascii="Times New Roman" w:hAnsi="Times New Roman" w:cs="Times New Roman"/>
          <w:sz w:val="24"/>
          <w:szCs w:val="24"/>
        </w:rPr>
        <w:t xml:space="preserve">Applicants who are </w:t>
      </w:r>
      <w:r w:rsidR="00874EF9" w:rsidRPr="00874EF9">
        <w:rPr>
          <w:rFonts w:ascii="Times New Roman" w:hAnsi="Times New Roman" w:cs="Times New Roman"/>
          <w:b/>
          <w:sz w:val="24"/>
          <w:szCs w:val="24"/>
        </w:rPr>
        <w:t>not</w:t>
      </w:r>
      <w:r w:rsidR="00874EF9">
        <w:rPr>
          <w:rFonts w:ascii="Times New Roman" w:hAnsi="Times New Roman" w:cs="Times New Roman"/>
          <w:sz w:val="24"/>
          <w:szCs w:val="24"/>
        </w:rPr>
        <w:t xml:space="preserve"> applying for Category 1 funds may submit applications for each of the Grant Categories 2, 3, 4 and 5 for their current community-based health care clinic.  </w:t>
      </w:r>
      <w:r w:rsidR="00892EF9">
        <w:rPr>
          <w:rFonts w:ascii="Times New Roman" w:hAnsi="Times New Roman" w:cs="Times New Roman"/>
          <w:sz w:val="24"/>
          <w:szCs w:val="24"/>
        </w:rPr>
        <w:t xml:space="preserve"> A separate application must be submitted for each category of grant being applied for. </w:t>
      </w:r>
      <w:r w:rsidR="00592BC3">
        <w:rPr>
          <w:rFonts w:ascii="Times New Roman" w:hAnsi="Times New Roman" w:cs="Times New Roman"/>
          <w:sz w:val="24"/>
          <w:szCs w:val="24"/>
        </w:rPr>
        <w:t>(Refer to RFA</w:t>
      </w:r>
      <w:r w:rsidR="00EE63C8">
        <w:rPr>
          <w:rFonts w:ascii="Times New Roman" w:hAnsi="Times New Roman" w:cs="Times New Roman"/>
          <w:sz w:val="24"/>
          <w:szCs w:val="24"/>
        </w:rPr>
        <w:t xml:space="preserve"> </w:t>
      </w:r>
      <w:r w:rsidR="00592BC3">
        <w:rPr>
          <w:rFonts w:ascii="Times New Roman" w:hAnsi="Times New Roman" w:cs="Times New Roman"/>
          <w:sz w:val="24"/>
          <w:szCs w:val="24"/>
        </w:rPr>
        <w:t>#67-28, Part One, A. Information for Applicants, 1. Introduction, page 5)</w:t>
      </w:r>
    </w:p>
    <w:p w:rsidR="00D47884" w:rsidRDefault="00D47884" w:rsidP="002D0E84">
      <w:pPr>
        <w:spacing w:after="0" w:line="240" w:lineRule="auto"/>
        <w:ind w:left="720" w:hanging="720"/>
        <w:contextualSpacing/>
        <w:rPr>
          <w:rFonts w:ascii="Times New Roman" w:hAnsi="Times New Roman" w:cs="Times New Roman"/>
          <w:sz w:val="24"/>
          <w:szCs w:val="24"/>
        </w:rPr>
      </w:pPr>
    </w:p>
    <w:p w:rsidR="00D47884" w:rsidRDefault="00D47884" w:rsidP="002D0E84">
      <w:pPr>
        <w:spacing w:after="0" w:line="240" w:lineRule="auto"/>
        <w:ind w:left="720" w:hanging="720"/>
        <w:contextualSpacing/>
        <w:rPr>
          <w:rFonts w:ascii="Times New Roman" w:hAnsi="Times New Roman" w:cs="Times New Roman"/>
          <w:b/>
          <w:sz w:val="24"/>
          <w:szCs w:val="24"/>
        </w:rPr>
      </w:pPr>
      <w:r>
        <w:rPr>
          <w:rFonts w:ascii="Times New Roman" w:hAnsi="Times New Roman" w:cs="Times New Roman"/>
          <w:b/>
          <w:sz w:val="24"/>
          <w:szCs w:val="24"/>
        </w:rPr>
        <w:t xml:space="preserve">Q4. </w:t>
      </w:r>
      <w:r>
        <w:rPr>
          <w:rFonts w:ascii="Times New Roman" w:hAnsi="Times New Roman" w:cs="Times New Roman"/>
          <w:b/>
          <w:sz w:val="24"/>
          <w:szCs w:val="24"/>
        </w:rPr>
        <w:tab/>
      </w:r>
      <w:r w:rsidRPr="00D47884">
        <w:rPr>
          <w:rFonts w:ascii="Times New Roman" w:hAnsi="Times New Roman" w:cs="Times New Roman"/>
          <w:b/>
          <w:sz w:val="24"/>
          <w:szCs w:val="24"/>
        </w:rPr>
        <w:t>If an organization is going to replace an existing health center for</w:t>
      </w:r>
      <w:r>
        <w:rPr>
          <w:rFonts w:ascii="Times New Roman" w:hAnsi="Times New Roman" w:cs="Times New Roman"/>
          <w:b/>
          <w:sz w:val="24"/>
          <w:szCs w:val="24"/>
        </w:rPr>
        <w:t xml:space="preserve"> adults and an existing primary </w:t>
      </w:r>
      <w:r w:rsidRPr="00D47884">
        <w:rPr>
          <w:rFonts w:ascii="Times New Roman" w:hAnsi="Times New Roman" w:cs="Times New Roman"/>
          <w:b/>
          <w:sz w:val="24"/>
          <w:szCs w:val="24"/>
        </w:rPr>
        <w:t xml:space="preserve">care practice for children -- and then build a new building putting the two together with expanded services and add a library and recreation center to form a “complex” in a low-income area of a city… we would think this would be a </w:t>
      </w:r>
      <w:r w:rsidRPr="00D47884">
        <w:rPr>
          <w:rFonts w:ascii="Times New Roman" w:hAnsi="Times New Roman" w:cs="Times New Roman"/>
          <w:b/>
          <w:sz w:val="24"/>
          <w:szCs w:val="24"/>
        </w:rPr>
        <w:lastRenderedPageBreak/>
        <w:t xml:space="preserve">“new facility” and not just an expansion – but wanted to be sure.  Is that what this would be in the eyes of this grant RFA?  </w:t>
      </w:r>
    </w:p>
    <w:p w:rsidR="00D47884" w:rsidRDefault="00D47884" w:rsidP="002D0E84">
      <w:pPr>
        <w:spacing w:after="0" w:line="240" w:lineRule="auto"/>
        <w:ind w:left="720" w:hanging="720"/>
        <w:contextualSpacing/>
        <w:rPr>
          <w:rFonts w:ascii="Times New Roman" w:hAnsi="Times New Roman" w:cs="Times New Roman"/>
          <w:b/>
          <w:sz w:val="24"/>
          <w:szCs w:val="24"/>
        </w:rPr>
      </w:pPr>
    </w:p>
    <w:p w:rsidR="00D47884" w:rsidRDefault="00D47884" w:rsidP="002D0E84">
      <w:pPr>
        <w:spacing w:after="0" w:line="24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A4.</w:t>
      </w:r>
      <w:r w:rsidR="00795BA3">
        <w:rPr>
          <w:rFonts w:ascii="Times New Roman" w:hAnsi="Times New Roman" w:cs="Times New Roman"/>
          <w:sz w:val="24"/>
          <w:szCs w:val="24"/>
        </w:rPr>
        <w:tab/>
        <w:t>Grant Category 1 refers to the development of a new community-based health care clinic that</w:t>
      </w:r>
      <w:r w:rsidR="002331F9">
        <w:rPr>
          <w:rFonts w:ascii="Times New Roman" w:hAnsi="Times New Roman" w:cs="Times New Roman"/>
          <w:sz w:val="24"/>
          <w:szCs w:val="24"/>
        </w:rPr>
        <w:t xml:space="preserve"> will provide</w:t>
      </w:r>
      <w:r w:rsidR="00795BA3">
        <w:rPr>
          <w:rFonts w:ascii="Times New Roman" w:hAnsi="Times New Roman" w:cs="Times New Roman"/>
          <w:sz w:val="24"/>
          <w:szCs w:val="24"/>
        </w:rPr>
        <w:t xml:space="preserve"> comprehensive primary h</w:t>
      </w:r>
      <w:r w:rsidR="00EE63C8">
        <w:rPr>
          <w:rFonts w:ascii="Times New Roman" w:hAnsi="Times New Roman" w:cs="Times New Roman"/>
          <w:sz w:val="24"/>
          <w:szCs w:val="24"/>
        </w:rPr>
        <w:t xml:space="preserve">ealth care services.  </w:t>
      </w:r>
      <w:r w:rsidR="002331F9">
        <w:rPr>
          <w:rFonts w:ascii="Times New Roman" w:hAnsi="Times New Roman" w:cs="Times New Roman"/>
          <w:sz w:val="24"/>
          <w:szCs w:val="24"/>
        </w:rPr>
        <w:t xml:space="preserve">The applicant must demonstrate in the application that this will be a new community-based health </w:t>
      </w:r>
      <w:r w:rsidR="004C0BDB">
        <w:rPr>
          <w:rFonts w:ascii="Times New Roman" w:hAnsi="Times New Roman" w:cs="Times New Roman"/>
          <w:sz w:val="24"/>
          <w:szCs w:val="24"/>
        </w:rPr>
        <w:t xml:space="preserve">care </w:t>
      </w:r>
      <w:r w:rsidR="002331F9">
        <w:rPr>
          <w:rFonts w:ascii="Times New Roman" w:hAnsi="Times New Roman" w:cs="Times New Roman"/>
          <w:sz w:val="24"/>
          <w:szCs w:val="24"/>
        </w:rPr>
        <w:t xml:space="preserve">clinic. </w:t>
      </w:r>
      <w:r w:rsidR="00EE63C8">
        <w:rPr>
          <w:rFonts w:ascii="Times New Roman" w:hAnsi="Times New Roman" w:cs="Times New Roman"/>
          <w:sz w:val="24"/>
          <w:szCs w:val="24"/>
        </w:rPr>
        <w:t>(Refer to RFA #67-28, Part One, A. Information for Applicants, 1. Introduction, page 4)</w:t>
      </w:r>
      <w:r w:rsidR="00795BA3">
        <w:rPr>
          <w:rFonts w:ascii="Times New Roman" w:hAnsi="Times New Roman" w:cs="Times New Roman"/>
          <w:sz w:val="24"/>
          <w:szCs w:val="24"/>
        </w:rPr>
        <w:t xml:space="preserve"> </w:t>
      </w:r>
    </w:p>
    <w:p w:rsidR="00E17A45" w:rsidRDefault="00E17A45" w:rsidP="002D0E84">
      <w:pPr>
        <w:spacing w:after="0" w:line="240" w:lineRule="auto"/>
        <w:ind w:left="720" w:hanging="720"/>
        <w:contextualSpacing/>
        <w:rPr>
          <w:rFonts w:ascii="Times New Roman" w:hAnsi="Times New Roman" w:cs="Times New Roman"/>
          <w:sz w:val="24"/>
          <w:szCs w:val="24"/>
        </w:rPr>
      </w:pPr>
    </w:p>
    <w:p w:rsidR="00E17A45" w:rsidRDefault="00E17A45" w:rsidP="002D0E84">
      <w:pPr>
        <w:spacing w:after="0" w:line="240" w:lineRule="auto"/>
        <w:ind w:left="720" w:hanging="720"/>
        <w:contextualSpacing/>
        <w:rPr>
          <w:rFonts w:ascii="Times New Roman" w:hAnsi="Times New Roman" w:cs="Times New Roman"/>
          <w:b/>
          <w:sz w:val="24"/>
          <w:szCs w:val="24"/>
        </w:rPr>
      </w:pPr>
      <w:r>
        <w:rPr>
          <w:rFonts w:ascii="Times New Roman" w:hAnsi="Times New Roman" w:cs="Times New Roman"/>
          <w:b/>
          <w:sz w:val="24"/>
          <w:szCs w:val="24"/>
        </w:rPr>
        <w:t xml:space="preserve">Q5. </w:t>
      </w:r>
      <w:r>
        <w:rPr>
          <w:rFonts w:ascii="Times New Roman" w:hAnsi="Times New Roman" w:cs="Times New Roman"/>
          <w:b/>
          <w:sz w:val="24"/>
          <w:szCs w:val="24"/>
        </w:rPr>
        <w:tab/>
      </w:r>
      <w:r w:rsidRPr="00E17A45">
        <w:rPr>
          <w:rFonts w:ascii="Times New Roman" w:hAnsi="Times New Roman" w:cs="Times New Roman"/>
          <w:b/>
          <w:sz w:val="24"/>
          <w:szCs w:val="24"/>
        </w:rPr>
        <w:t>Which physicians can be included in the budget:  we have been providing HIV primary care for 15 years, most of which is primary care these days, and we became a New Access Point FQHC last year.  We have several physicians who are Infectious Diseases specialists, but in this project they wo</w:t>
      </w:r>
      <w:r w:rsidR="00EE63C8">
        <w:rPr>
          <w:rFonts w:ascii="Times New Roman" w:hAnsi="Times New Roman" w:cs="Times New Roman"/>
          <w:b/>
          <w:sz w:val="24"/>
          <w:szCs w:val="24"/>
        </w:rPr>
        <w:t xml:space="preserve">uld be providing primary care, </w:t>
      </w:r>
      <w:r w:rsidRPr="00E17A45">
        <w:rPr>
          <w:rFonts w:ascii="Times New Roman" w:hAnsi="Times New Roman" w:cs="Times New Roman"/>
          <w:b/>
          <w:sz w:val="24"/>
          <w:szCs w:val="24"/>
        </w:rPr>
        <w:t>not HIV specialty care.  They are also all board certified in internal medicine.  Can we include these individuals in the project budget, or not?</w:t>
      </w:r>
    </w:p>
    <w:p w:rsidR="00E17A45" w:rsidRDefault="00E17A45" w:rsidP="002D0E84">
      <w:pPr>
        <w:spacing w:after="0" w:line="240" w:lineRule="auto"/>
        <w:ind w:left="720" w:hanging="720"/>
        <w:contextualSpacing/>
        <w:rPr>
          <w:rFonts w:ascii="Times New Roman" w:hAnsi="Times New Roman" w:cs="Times New Roman"/>
          <w:b/>
          <w:sz w:val="24"/>
          <w:szCs w:val="24"/>
        </w:rPr>
      </w:pPr>
    </w:p>
    <w:p w:rsidR="00E17A45" w:rsidRDefault="00E17A45" w:rsidP="002D0E84">
      <w:pPr>
        <w:spacing w:after="0" w:line="24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A5.</w:t>
      </w:r>
      <w:r w:rsidR="00D14E38">
        <w:rPr>
          <w:rFonts w:ascii="Times New Roman" w:hAnsi="Times New Roman" w:cs="Times New Roman"/>
          <w:sz w:val="24"/>
          <w:szCs w:val="24"/>
        </w:rPr>
        <w:tab/>
        <w:t xml:space="preserve">Salaries for existing positions </w:t>
      </w:r>
      <w:r w:rsidR="002331F9">
        <w:rPr>
          <w:rFonts w:ascii="Times New Roman" w:hAnsi="Times New Roman" w:cs="Times New Roman"/>
          <w:sz w:val="24"/>
          <w:szCs w:val="24"/>
        </w:rPr>
        <w:t>may</w:t>
      </w:r>
      <w:r w:rsidR="00D14E38">
        <w:rPr>
          <w:rFonts w:ascii="Times New Roman" w:hAnsi="Times New Roman" w:cs="Times New Roman"/>
          <w:sz w:val="24"/>
          <w:szCs w:val="24"/>
        </w:rPr>
        <w:t xml:space="preserve"> not be </w:t>
      </w:r>
      <w:r w:rsidR="00B66441">
        <w:rPr>
          <w:rFonts w:ascii="Times New Roman" w:hAnsi="Times New Roman" w:cs="Times New Roman"/>
          <w:sz w:val="24"/>
          <w:szCs w:val="24"/>
        </w:rPr>
        <w:t xml:space="preserve">funded with either grant or match commitment funds </w:t>
      </w:r>
      <w:r w:rsidR="00694B5C">
        <w:rPr>
          <w:rFonts w:ascii="Times New Roman" w:hAnsi="Times New Roman" w:cs="Times New Roman"/>
          <w:sz w:val="24"/>
          <w:szCs w:val="24"/>
        </w:rPr>
        <w:t>in the</w:t>
      </w:r>
      <w:r w:rsidR="00B66441">
        <w:rPr>
          <w:rFonts w:ascii="Times New Roman" w:hAnsi="Times New Roman" w:cs="Times New Roman"/>
          <w:sz w:val="24"/>
          <w:szCs w:val="24"/>
        </w:rPr>
        <w:t xml:space="preserve"> </w:t>
      </w:r>
      <w:r w:rsidR="002331F9">
        <w:rPr>
          <w:rFonts w:ascii="Times New Roman" w:hAnsi="Times New Roman" w:cs="Times New Roman"/>
          <w:sz w:val="24"/>
          <w:szCs w:val="24"/>
        </w:rPr>
        <w:t xml:space="preserve">budget </w:t>
      </w:r>
      <w:r w:rsidR="00D14E38">
        <w:rPr>
          <w:rFonts w:ascii="Times New Roman" w:hAnsi="Times New Roman" w:cs="Times New Roman"/>
          <w:sz w:val="24"/>
          <w:szCs w:val="24"/>
        </w:rPr>
        <w:t>u</w:t>
      </w:r>
      <w:r w:rsidR="002331F9">
        <w:rPr>
          <w:rFonts w:ascii="Times New Roman" w:hAnsi="Times New Roman" w:cs="Times New Roman"/>
          <w:sz w:val="24"/>
          <w:szCs w:val="24"/>
        </w:rPr>
        <w:t xml:space="preserve">nless the positions will </w:t>
      </w:r>
      <w:r w:rsidR="00D14E38">
        <w:rPr>
          <w:rFonts w:ascii="Times New Roman" w:hAnsi="Times New Roman" w:cs="Times New Roman"/>
          <w:sz w:val="24"/>
          <w:szCs w:val="24"/>
        </w:rPr>
        <w:t>provide new or expanded ser</w:t>
      </w:r>
      <w:r w:rsidR="002331F9">
        <w:rPr>
          <w:rFonts w:ascii="Times New Roman" w:hAnsi="Times New Roman" w:cs="Times New Roman"/>
          <w:sz w:val="24"/>
          <w:szCs w:val="24"/>
        </w:rPr>
        <w:t>vices</w:t>
      </w:r>
      <w:r w:rsidR="00D14E38">
        <w:rPr>
          <w:rFonts w:ascii="Times New Roman" w:hAnsi="Times New Roman" w:cs="Times New Roman"/>
          <w:sz w:val="24"/>
          <w:szCs w:val="24"/>
        </w:rPr>
        <w:t xml:space="preserve"> </w:t>
      </w:r>
      <w:r w:rsidR="00D14E38" w:rsidRPr="00DA75A0">
        <w:rPr>
          <w:rFonts w:ascii="Times New Roman" w:hAnsi="Times New Roman" w:cs="Times New Roman"/>
          <w:b/>
          <w:sz w:val="24"/>
          <w:szCs w:val="24"/>
          <w:u w:val="single"/>
        </w:rPr>
        <w:t>and</w:t>
      </w:r>
      <w:r w:rsidR="00D14E38">
        <w:rPr>
          <w:rFonts w:ascii="Times New Roman" w:hAnsi="Times New Roman" w:cs="Times New Roman"/>
          <w:sz w:val="24"/>
          <w:szCs w:val="24"/>
        </w:rPr>
        <w:t xml:space="preserve"> there will be an increase in the salary and hours for that position. </w:t>
      </w:r>
      <w:r w:rsidR="00B66441">
        <w:rPr>
          <w:rFonts w:ascii="Times New Roman" w:hAnsi="Times New Roman" w:cs="Times New Roman"/>
          <w:sz w:val="24"/>
          <w:szCs w:val="24"/>
        </w:rPr>
        <w:t xml:space="preserve"> If the physicians will be providing expanded services without additional hours and </w:t>
      </w:r>
      <w:r w:rsidR="004C0BDB">
        <w:rPr>
          <w:rFonts w:ascii="Times New Roman" w:hAnsi="Times New Roman" w:cs="Times New Roman"/>
          <w:sz w:val="24"/>
          <w:szCs w:val="24"/>
        </w:rPr>
        <w:t xml:space="preserve">without </w:t>
      </w:r>
      <w:r w:rsidR="00B66441">
        <w:rPr>
          <w:rFonts w:ascii="Times New Roman" w:hAnsi="Times New Roman" w:cs="Times New Roman"/>
          <w:sz w:val="24"/>
          <w:szCs w:val="24"/>
        </w:rPr>
        <w:t xml:space="preserve">an increase in their salaries they may not be included in the budget. </w:t>
      </w:r>
      <w:r w:rsidR="00D14E38">
        <w:rPr>
          <w:rFonts w:ascii="Times New Roman" w:hAnsi="Times New Roman" w:cs="Times New Roman"/>
          <w:sz w:val="24"/>
          <w:szCs w:val="24"/>
        </w:rPr>
        <w:t xml:space="preserve">(Refer to RFA #67-28, Appendices 1, 2, 3, 4 and 5, 13. Allowable Use of Funds, c., pages 20, 29, 38, 47 and 57) </w:t>
      </w:r>
    </w:p>
    <w:p w:rsidR="00E17A45" w:rsidRDefault="00E17A45" w:rsidP="002D0E84">
      <w:pPr>
        <w:spacing w:after="0" w:line="240" w:lineRule="auto"/>
        <w:ind w:left="720" w:hanging="720"/>
        <w:contextualSpacing/>
        <w:rPr>
          <w:rFonts w:ascii="Times New Roman" w:hAnsi="Times New Roman" w:cs="Times New Roman"/>
          <w:sz w:val="24"/>
          <w:szCs w:val="24"/>
        </w:rPr>
      </w:pPr>
    </w:p>
    <w:p w:rsidR="00E17A45" w:rsidRPr="00E17A45" w:rsidRDefault="00E17A45" w:rsidP="002D0E84">
      <w:pPr>
        <w:spacing w:after="0" w:line="240" w:lineRule="auto"/>
        <w:ind w:left="720" w:hanging="720"/>
        <w:contextualSpacing/>
        <w:rPr>
          <w:rFonts w:ascii="Times New Roman" w:hAnsi="Times New Roman" w:cs="Times New Roman"/>
          <w:sz w:val="24"/>
          <w:szCs w:val="24"/>
        </w:rPr>
      </w:pPr>
      <w:r>
        <w:rPr>
          <w:rFonts w:ascii="Times New Roman" w:hAnsi="Times New Roman" w:cs="Times New Roman"/>
          <w:b/>
          <w:sz w:val="24"/>
          <w:szCs w:val="24"/>
        </w:rPr>
        <w:t>Q6.</w:t>
      </w:r>
      <w:r>
        <w:rPr>
          <w:rFonts w:ascii="Times New Roman" w:hAnsi="Times New Roman" w:cs="Times New Roman"/>
          <w:b/>
          <w:sz w:val="24"/>
          <w:szCs w:val="24"/>
        </w:rPr>
        <w:tab/>
      </w:r>
      <w:r w:rsidRPr="00E17A45">
        <w:rPr>
          <w:rFonts w:ascii="Times New Roman" w:hAnsi="Times New Roman"/>
          <w:b/>
          <w:sz w:val="24"/>
          <w:szCs w:val="24"/>
        </w:rPr>
        <w:t>The definition of a new project as it works within the timeline.  We have a new clinic project that hasn’t begun yet.  It also won’t have begun at the time of submission, but is planned to begin on July 1, which is before the performance period.  Would this be considered a “new” clinic for this solicitation, or should we apply under Category 2?</w:t>
      </w:r>
    </w:p>
    <w:p w:rsidR="00E17A45" w:rsidRDefault="00E17A45" w:rsidP="002D0E84">
      <w:pPr>
        <w:spacing w:after="0" w:line="240" w:lineRule="auto"/>
        <w:ind w:left="720" w:hanging="720"/>
        <w:contextualSpacing/>
        <w:rPr>
          <w:rFonts w:ascii="Times New Roman" w:hAnsi="Times New Roman" w:cs="Times New Roman"/>
          <w:sz w:val="24"/>
          <w:szCs w:val="24"/>
        </w:rPr>
      </w:pPr>
    </w:p>
    <w:p w:rsidR="00E17A45" w:rsidRDefault="00E17A45" w:rsidP="002D0E84">
      <w:pPr>
        <w:spacing w:after="0" w:line="24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A6.</w:t>
      </w:r>
      <w:r w:rsidR="007E07AB">
        <w:rPr>
          <w:rFonts w:ascii="Times New Roman" w:hAnsi="Times New Roman" w:cs="Times New Roman"/>
          <w:sz w:val="24"/>
          <w:szCs w:val="24"/>
        </w:rPr>
        <w:tab/>
        <w:t xml:space="preserve">Grant Category 1 refers to the development of a new community-based health care clinic that provides comprehensive primary health care services.  Grant Category 2 refers to the expansion of </w:t>
      </w:r>
      <w:r w:rsidR="00B0179C">
        <w:rPr>
          <w:rFonts w:ascii="Times New Roman" w:hAnsi="Times New Roman" w:cs="Times New Roman"/>
          <w:sz w:val="24"/>
          <w:szCs w:val="24"/>
        </w:rPr>
        <w:t xml:space="preserve">primary health services at an </w:t>
      </w:r>
      <w:r w:rsidR="00B0179C" w:rsidRPr="00B0179C">
        <w:rPr>
          <w:rFonts w:ascii="Times New Roman" w:hAnsi="Times New Roman" w:cs="Times New Roman"/>
          <w:b/>
          <w:sz w:val="24"/>
          <w:szCs w:val="24"/>
        </w:rPr>
        <w:t>existing</w:t>
      </w:r>
      <w:r w:rsidR="00B0179C">
        <w:rPr>
          <w:rFonts w:ascii="Times New Roman" w:hAnsi="Times New Roman" w:cs="Times New Roman"/>
          <w:sz w:val="24"/>
          <w:szCs w:val="24"/>
        </w:rPr>
        <w:t xml:space="preserve"> community-based   health care clinic.  Any clinic that is operating prior to October 1, 2014 would be considered an existing community-based health care clinic. (Refer to RFA #67-28, Part One, A. Information for Applicants, 1. Introduction, page 4) </w:t>
      </w:r>
    </w:p>
    <w:p w:rsidR="007E07AB" w:rsidRDefault="007E07AB" w:rsidP="002D0E84">
      <w:pPr>
        <w:spacing w:after="0" w:line="240" w:lineRule="auto"/>
        <w:ind w:left="720" w:hanging="720"/>
        <w:contextualSpacing/>
        <w:rPr>
          <w:rFonts w:ascii="Times New Roman" w:hAnsi="Times New Roman" w:cs="Times New Roman"/>
          <w:sz w:val="24"/>
          <w:szCs w:val="24"/>
        </w:rPr>
      </w:pPr>
    </w:p>
    <w:p w:rsidR="00DF6406" w:rsidRDefault="00DF6406" w:rsidP="002D0E84">
      <w:pPr>
        <w:spacing w:after="0" w:line="240" w:lineRule="auto"/>
        <w:ind w:left="720" w:hanging="720"/>
        <w:contextualSpacing/>
        <w:rPr>
          <w:rFonts w:ascii="Times New Roman" w:hAnsi="Times New Roman" w:cs="Times New Roman"/>
          <w:b/>
          <w:sz w:val="24"/>
          <w:szCs w:val="24"/>
        </w:rPr>
      </w:pPr>
      <w:r>
        <w:rPr>
          <w:rFonts w:ascii="Times New Roman" w:hAnsi="Times New Roman" w:cs="Times New Roman"/>
          <w:b/>
          <w:sz w:val="24"/>
          <w:szCs w:val="24"/>
        </w:rPr>
        <w:t xml:space="preserve">Q7. </w:t>
      </w:r>
      <w:r>
        <w:rPr>
          <w:rFonts w:ascii="Times New Roman" w:hAnsi="Times New Roman" w:cs="Times New Roman"/>
          <w:b/>
          <w:sz w:val="24"/>
          <w:szCs w:val="24"/>
        </w:rPr>
        <w:tab/>
      </w:r>
      <w:r w:rsidRPr="00DF6406">
        <w:rPr>
          <w:rFonts w:ascii="Times New Roman" w:hAnsi="Times New Roman" w:cs="Times New Roman"/>
          <w:b/>
          <w:sz w:val="24"/>
          <w:szCs w:val="24"/>
        </w:rPr>
        <w:t>Does an application for a nurse-led primary care clinic in a public school require physician oversight</w:t>
      </w:r>
      <w:r>
        <w:rPr>
          <w:rFonts w:ascii="Times New Roman" w:hAnsi="Times New Roman" w:cs="Times New Roman"/>
          <w:b/>
          <w:sz w:val="24"/>
          <w:szCs w:val="24"/>
        </w:rPr>
        <w:t xml:space="preserve">? The description says "primary </w:t>
      </w:r>
      <w:r w:rsidRPr="00DF6406">
        <w:rPr>
          <w:rFonts w:ascii="Times New Roman" w:hAnsi="Times New Roman" w:cs="Times New Roman"/>
          <w:b/>
          <w:sz w:val="24"/>
          <w:szCs w:val="24"/>
        </w:rPr>
        <w:t>care furnished by a physician and, where appropriate a nurse practitioner." Must a physician provide clinical oversight in order to apply under Category 1?</w:t>
      </w:r>
    </w:p>
    <w:p w:rsidR="00217CE5" w:rsidRDefault="00217CE5" w:rsidP="002D0E84">
      <w:pPr>
        <w:spacing w:after="0" w:line="240" w:lineRule="auto"/>
        <w:ind w:left="720" w:hanging="720"/>
        <w:contextualSpacing/>
        <w:rPr>
          <w:rFonts w:ascii="Times New Roman" w:hAnsi="Times New Roman" w:cs="Times New Roman"/>
          <w:b/>
          <w:sz w:val="24"/>
          <w:szCs w:val="24"/>
        </w:rPr>
      </w:pPr>
    </w:p>
    <w:p w:rsidR="00036B9A" w:rsidRDefault="00AB1B9F" w:rsidP="002D0E84">
      <w:pPr>
        <w:spacing w:after="0" w:line="240" w:lineRule="auto"/>
        <w:ind w:left="720" w:hanging="720"/>
        <w:contextualSpacing/>
        <w:rPr>
          <w:rFonts w:ascii="Times New Roman" w:eastAsia="Times New Roman" w:hAnsi="Times New Roman" w:cs="Times New Roman"/>
          <w:snapToGrid w:val="0"/>
          <w:sz w:val="24"/>
          <w:szCs w:val="20"/>
        </w:rPr>
      </w:pPr>
      <w:r>
        <w:rPr>
          <w:rFonts w:ascii="Times New Roman" w:hAnsi="Times New Roman" w:cs="Times New Roman"/>
          <w:sz w:val="24"/>
          <w:szCs w:val="24"/>
        </w:rPr>
        <w:t>A7.</w:t>
      </w:r>
      <w:r w:rsidR="00217CE5">
        <w:rPr>
          <w:rFonts w:ascii="Times New Roman" w:hAnsi="Times New Roman" w:cs="Times New Roman"/>
          <w:sz w:val="24"/>
          <w:szCs w:val="24"/>
        </w:rPr>
        <w:tab/>
      </w:r>
      <w:r w:rsidR="00B66441">
        <w:rPr>
          <w:rFonts w:ascii="Times New Roman" w:hAnsi="Times New Roman" w:cs="Times New Roman"/>
          <w:sz w:val="24"/>
          <w:szCs w:val="24"/>
        </w:rPr>
        <w:t xml:space="preserve">RFA #67-28 does not address supervisory or clinical oversight requirements for health professionals.  </w:t>
      </w:r>
      <w:r w:rsidR="002331F9">
        <w:rPr>
          <w:rFonts w:ascii="Times New Roman" w:eastAsia="Times New Roman" w:hAnsi="Times New Roman" w:cs="Times New Roman"/>
          <w:snapToGrid w:val="0"/>
          <w:sz w:val="24"/>
          <w:szCs w:val="20"/>
        </w:rPr>
        <w:t>All applicants</w:t>
      </w:r>
      <w:r w:rsidR="00B66441">
        <w:rPr>
          <w:rFonts w:ascii="Times New Roman" w:eastAsia="Times New Roman" w:hAnsi="Times New Roman" w:cs="Times New Roman"/>
          <w:snapToGrid w:val="0"/>
          <w:sz w:val="24"/>
          <w:szCs w:val="20"/>
        </w:rPr>
        <w:t xml:space="preserve"> and subsequent grantees</w:t>
      </w:r>
      <w:r w:rsidR="002331F9">
        <w:rPr>
          <w:rFonts w:ascii="Times New Roman" w:eastAsia="Times New Roman" w:hAnsi="Times New Roman" w:cs="Times New Roman"/>
          <w:snapToGrid w:val="0"/>
          <w:sz w:val="24"/>
          <w:szCs w:val="20"/>
        </w:rPr>
        <w:t xml:space="preserve"> would be expected to adhere to laws and regulations governing supervision and oversight of health professionals</w:t>
      </w:r>
      <w:r w:rsidR="00B66441">
        <w:rPr>
          <w:rFonts w:ascii="Times New Roman" w:eastAsia="Times New Roman" w:hAnsi="Times New Roman" w:cs="Times New Roman"/>
          <w:snapToGrid w:val="0"/>
          <w:sz w:val="24"/>
          <w:szCs w:val="20"/>
        </w:rPr>
        <w:t xml:space="preserve"> and other employees</w:t>
      </w:r>
      <w:r w:rsidR="002331F9">
        <w:rPr>
          <w:rFonts w:ascii="Times New Roman" w:eastAsia="Times New Roman" w:hAnsi="Times New Roman" w:cs="Times New Roman"/>
          <w:snapToGrid w:val="0"/>
          <w:sz w:val="24"/>
          <w:szCs w:val="20"/>
        </w:rPr>
        <w:t>.</w:t>
      </w:r>
    </w:p>
    <w:p w:rsidR="002E61D0" w:rsidRDefault="002E61D0" w:rsidP="002D0E84">
      <w:pPr>
        <w:spacing w:after="0" w:line="240" w:lineRule="auto"/>
        <w:ind w:left="720" w:hanging="720"/>
        <w:contextualSpacing/>
        <w:rPr>
          <w:rFonts w:ascii="Times New Roman" w:eastAsia="Times New Roman" w:hAnsi="Times New Roman" w:cs="Times New Roman"/>
          <w:snapToGrid w:val="0"/>
          <w:sz w:val="24"/>
          <w:szCs w:val="20"/>
        </w:rPr>
      </w:pPr>
    </w:p>
    <w:p w:rsidR="00DF6406" w:rsidRDefault="00DF6406" w:rsidP="002D0E84">
      <w:pPr>
        <w:spacing w:after="0" w:line="240" w:lineRule="auto"/>
        <w:ind w:left="720" w:hanging="720"/>
        <w:contextualSpacing/>
        <w:rPr>
          <w:rFonts w:ascii="Times New Roman" w:hAnsi="Times New Roman" w:cs="Times New Roman"/>
          <w:b/>
          <w:sz w:val="24"/>
          <w:szCs w:val="24"/>
        </w:rPr>
      </w:pPr>
      <w:r>
        <w:rPr>
          <w:rFonts w:ascii="Times New Roman" w:hAnsi="Times New Roman" w:cs="Times New Roman"/>
          <w:b/>
          <w:sz w:val="24"/>
          <w:szCs w:val="24"/>
        </w:rPr>
        <w:lastRenderedPageBreak/>
        <w:t>Q8.</w:t>
      </w:r>
      <w:r>
        <w:rPr>
          <w:rFonts w:ascii="Times New Roman" w:hAnsi="Times New Roman" w:cs="Times New Roman"/>
          <w:b/>
          <w:sz w:val="24"/>
          <w:szCs w:val="24"/>
        </w:rPr>
        <w:tab/>
      </w:r>
      <w:r w:rsidRPr="00DF6406">
        <w:rPr>
          <w:rFonts w:ascii="Times New Roman" w:hAnsi="Times New Roman" w:cs="Times New Roman"/>
          <w:b/>
          <w:sz w:val="24"/>
          <w:szCs w:val="24"/>
        </w:rPr>
        <w:t>Additionally, could the request to launch 2 new school-based clinics at the same time totaling less than the $500,000 RFA cap go on one proposal, the same model located in 2 different sites, or would each site require a different proposal?</w:t>
      </w:r>
    </w:p>
    <w:p w:rsidR="00AB1B9F" w:rsidRDefault="00AB1B9F" w:rsidP="002D0E84">
      <w:pPr>
        <w:spacing w:after="0" w:line="240" w:lineRule="auto"/>
        <w:ind w:left="720" w:hanging="720"/>
        <w:contextualSpacing/>
        <w:rPr>
          <w:rFonts w:ascii="Times New Roman" w:hAnsi="Times New Roman" w:cs="Times New Roman"/>
          <w:b/>
          <w:sz w:val="24"/>
          <w:szCs w:val="24"/>
        </w:rPr>
      </w:pPr>
    </w:p>
    <w:p w:rsidR="00DF6406" w:rsidRDefault="00AB1B9F" w:rsidP="002D0E84">
      <w:pPr>
        <w:spacing w:after="0" w:line="24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A8.</w:t>
      </w:r>
      <w:r w:rsidR="00C140A5">
        <w:rPr>
          <w:rFonts w:ascii="Times New Roman" w:hAnsi="Times New Roman" w:cs="Times New Roman"/>
          <w:sz w:val="24"/>
          <w:szCs w:val="24"/>
        </w:rPr>
        <w:tab/>
      </w:r>
      <w:r w:rsidR="00B66441">
        <w:rPr>
          <w:rFonts w:ascii="Times New Roman" w:hAnsi="Times New Roman" w:cs="Times New Roman"/>
          <w:sz w:val="24"/>
          <w:szCs w:val="24"/>
        </w:rPr>
        <w:t xml:space="preserve">School-based health centers, unless they </w:t>
      </w:r>
      <w:r w:rsidR="00EE515E">
        <w:rPr>
          <w:rFonts w:ascii="Times New Roman" w:hAnsi="Times New Roman" w:cs="Times New Roman"/>
          <w:sz w:val="24"/>
          <w:szCs w:val="24"/>
        </w:rPr>
        <w:t xml:space="preserve">intend to provide </w:t>
      </w:r>
      <w:r w:rsidR="004C0BDB">
        <w:rPr>
          <w:rFonts w:ascii="Times New Roman" w:hAnsi="Times New Roman" w:cs="Times New Roman"/>
          <w:sz w:val="24"/>
          <w:szCs w:val="24"/>
        </w:rPr>
        <w:t xml:space="preserve">comprehensive primary and preventive </w:t>
      </w:r>
      <w:r w:rsidR="00EE515E">
        <w:rPr>
          <w:rFonts w:ascii="Times New Roman" w:hAnsi="Times New Roman" w:cs="Times New Roman"/>
          <w:sz w:val="24"/>
          <w:szCs w:val="24"/>
        </w:rPr>
        <w:t xml:space="preserve">services to all members of the community, regardless of ability to pay and participate in Medicare, Medicaid and Children’s Health Insurance </w:t>
      </w:r>
      <w:r w:rsidR="004C0BDB">
        <w:rPr>
          <w:rFonts w:ascii="Times New Roman" w:hAnsi="Times New Roman" w:cs="Times New Roman"/>
          <w:sz w:val="24"/>
          <w:szCs w:val="24"/>
        </w:rPr>
        <w:t>Program are</w:t>
      </w:r>
      <w:r w:rsidR="00EE515E">
        <w:rPr>
          <w:rFonts w:ascii="Times New Roman" w:hAnsi="Times New Roman" w:cs="Times New Roman"/>
          <w:sz w:val="24"/>
          <w:szCs w:val="24"/>
        </w:rPr>
        <w:t xml:space="preserve"> not considered eligible applicants under this RFA. </w:t>
      </w:r>
      <w:r w:rsidR="004C0BDB">
        <w:rPr>
          <w:rFonts w:ascii="Times New Roman" w:hAnsi="Times New Roman" w:cs="Times New Roman"/>
          <w:sz w:val="24"/>
          <w:szCs w:val="24"/>
        </w:rPr>
        <w:t>(Refer to RFA #67-28 Part One, A. 3. Grant Eligibility</w:t>
      </w:r>
      <w:r w:rsidR="002659C7">
        <w:rPr>
          <w:rFonts w:ascii="Times New Roman" w:hAnsi="Times New Roman" w:cs="Times New Roman"/>
          <w:sz w:val="24"/>
          <w:szCs w:val="24"/>
        </w:rPr>
        <w:t>, pages 7-8</w:t>
      </w:r>
      <w:r w:rsidR="004C0BDB">
        <w:rPr>
          <w:rFonts w:ascii="Times New Roman" w:hAnsi="Times New Roman" w:cs="Times New Roman"/>
          <w:sz w:val="24"/>
          <w:szCs w:val="24"/>
        </w:rPr>
        <w:t xml:space="preserve"> and Appendices 1-5, 5. Topic: Access) </w:t>
      </w:r>
      <w:r w:rsidR="00EE515E">
        <w:rPr>
          <w:rFonts w:ascii="Times New Roman" w:hAnsi="Times New Roman" w:cs="Times New Roman"/>
          <w:sz w:val="24"/>
          <w:szCs w:val="24"/>
        </w:rPr>
        <w:t xml:space="preserve">  </w:t>
      </w:r>
    </w:p>
    <w:p w:rsidR="00573CA1" w:rsidRDefault="00573CA1" w:rsidP="002D0E84">
      <w:pPr>
        <w:spacing w:after="0" w:line="240" w:lineRule="auto"/>
        <w:ind w:left="720" w:hanging="720"/>
        <w:contextualSpacing/>
        <w:rPr>
          <w:rFonts w:ascii="Times New Roman" w:hAnsi="Times New Roman" w:cs="Times New Roman"/>
          <w:b/>
          <w:sz w:val="24"/>
          <w:szCs w:val="24"/>
        </w:rPr>
      </w:pPr>
    </w:p>
    <w:p w:rsidR="00DF6406" w:rsidRDefault="00DF6406" w:rsidP="002D0E84">
      <w:pPr>
        <w:spacing w:after="0" w:line="240" w:lineRule="auto"/>
        <w:ind w:left="720" w:hanging="720"/>
        <w:contextualSpacing/>
        <w:rPr>
          <w:rFonts w:ascii="Times New Roman" w:hAnsi="Times New Roman" w:cs="Times New Roman"/>
          <w:b/>
          <w:sz w:val="24"/>
          <w:szCs w:val="24"/>
        </w:rPr>
      </w:pPr>
      <w:r>
        <w:rPr>
          <w:rFonts w:ascii="Times New Roman" w:hAnsi="Times New Roman" w:cs="Times New Roman"/>
          <w:b/>
          <w:sz w:val="24"/>
          <w:szCs w:val="24"/>
        </w:rPr>
        <w:t>Q9.</w:t>
      </w:r>
      <w:r>
        <w:rPr>
          <w:rFonts w:ascii="Times New Roman" w:hAnsi="Times New Roman" w:cs="Times New Roman"/>
          <w:b/>
          <w:sz w:val="24"/>
          <w:szCs w:val="24"/>
        </w:rPr>
        <w:tab/>
      </w:r>
      <w:r w:rsidRPr="00DF6406">
        <w:rPr>
          <w:rFonts w:ascii="Times New Roman" w:hAnsi="Times New Roman" w:cs="Times New Roman"/>
          <w:b/>
          <w:sz w:val="24"/>
          <w:szCs w:val="24"/>
        </w:rPr>
        <w:t xml:space="preserve">If our project requests support for a pharmacist to help us expand primary health services at our existing site, and a patient sees the pharmacist in the same day as the primary care physician (The MD </w:t>
      </w:r>
      <w:r w:rsidRPr="00DF6406">
        <w:rPr>
          <w:rFonts w:ascii="Times New Roman" w:hAnsi="Times New Roman" w:cs="Times New Roman"/>
          <w:b/>
          <w:bCs/>
          <w:sz w:val="24"/>
          <w:szCs w:val="24"/>
        </w:rPr>
        <w:t>refers</w:t>
      </w:r>
      <w:r w:rsidRPr="00DF6406">
        <w:rPr>
          <w:rFonts w:ascii="Times New Roman" w:hAnsi="Times New Roman" w:cs="Times New Roman"/>
          <w:b/>
          <w:sz w:val="24"/>
          <w:szCs w:val="24"/>
        </w:rPr>
        <w:t xml:space="preserve"> patient to the Pharmacist for medication and counseling/education and other evaluation), can we count BOTH visits (MD and PharmD) in the same day for that patient?</w:t>
      </w:r>
    </w:p>
    <w:p w:rsidR="00AB1B9F" w:rsidRDefault="00AB1B9F" w:rsidP="002D0E84">
      <w:pPr>
        <w:spacing w:after="0" w:line="240" w:lineRule="auto"/>
        <w:ind w:left="720" w:hanging="720"/>
        <w:contextualSpacing/>
        <w:rPr>
          <w:rFonts w:ascii="Times New Roman" w:hAnsi="Times New Roman" w:cs="Times New Roman"/>
          <w:b/>
          <w:sz w:val="24"/>
          <w:szCs w:val="24"/>
        </w:rPr>
      </w:pPr>
    </w:p>
    <w:p w:rsidR="00AB1B9F" w:rsidRPr="00AB1B9F" w:rsidRDefault="00AB1B9F" w:rsidP="002D0E84">
      <w:pPr>
        <w:spacing w:after="0" w:line="24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A9.</w:t>
      </w:r>
      <w:r w:rsidR="00875691">
        <w:rPr>
          <w:rFonts w:ascii="Times New Roman" w:hAnsi="Times New Roman" w:cs="Times New Roman"/>
          <w:sz w:val="24"/>
          <w:szCs w:val="24"/>
        </w:rPr>
        <w:tab/>
      </w:r>
      <w:r w:rsidR="00D46F43">
        <w:rPr>
          <w:rFonts w:ascii="Times New Roman" w:hAnsi="Times New Roman" w:cs="Times New Roman"/>
          <w:sz w:val="24"/>
          <w:szCs w:val="24"/>
        </w:rPr>
        <w:t>For the purposes of this RFA and the Community-Based Health Care Grant Program, v</w:t>
      </w:r>
      <w:r w:rsidR="008D2776">
        <w:rPr>
          <w:rFonts w:ascii="Times New Roman" w:hAnsi="Times New Roman" w:cs="Times New Roman"/>
          <w:sz w:val="24"/>
          <w:szCs w:val="24"/>
        </w:rPr>
        <w:t xml:space="preserve">isits with a pharmacist </w:t>
      </w:r>
      <w:r w:rsidR="00D46F43">
        <w:rPr>
          <w:rFonts w:ascii="Times New Roman" w:hAnsi="Times New Roman" w:cs="Times New Roman"/>
          <w:sz w:val="24"/>
          <w:szCs w:val="24"/>
        </w:rPr>
        <w:t xml:space="preserve">do </w:t>
      </w:r>
      <w:r w:rsidR="008D2776">
        <w:rPr>
          <w:rFonts w:ascii="Times New Roman" w:hAnsi="Times New Roman" w:cs="Times New Roman"/>
          <w:sz w:val="24"/>
          <w:szCs w:val="24"/>
        </w:rPr>
        <w:t>not count as patient visit</w:t>
      </w:r>
      <w:r w:rsidR="00D46F43">
        <w:rPr>
          <w:rFonts w:ascii="Times New Roman" w:hAnsi="Times New Roman" w:cs="Times New Roman"/>
          <w:sz w:val="24"/>
          <w:szCs w:val="24"/>
        </w:rPr>
        <w:t>s and should not be counted or reported in the application.</w:t>
      </w:r>
      <w:r w:rsidR="008D2776">
        <w:rPr>
          <w:rFonts w:ascii="Times New Roman" w:hAnsi="Times New Roman" w:cs="Times New Roman"/>
          <w:sz w:val="24"/>
          <w:szCs w:val="24"/>
        </w:rPr>
        <w:t xml:space="preserve">  </w:t>
      </w:r>
      <w:r w:rsidR="00875691">
        <w:rPr>
          <w:rFonts w:ascii="Times New Roman" w:hAnsi="Times New Roman" w:cs="Times New Roman"/>
          <w:sz w:val="24"/>
          <w:szCs w:val="24"/>
        </w:rPr>
        <w:t>(Refer to RFA #67-28, Appendix 7, Patient and Pa</w:t>
      </w:r>
      <w:r w:rsidR="003E3211">
        <w:rPr>
          <w:rFonts w:ascii="Times New Roman" w:hAnsi="Times New Roman" w:cs="Times New Roman"/>
          <w:sz w:val="24"/>
          <w:szCs w:val="24"/>
        </w:rPr>
        <w:t>tient Visit Instructions, page 60</w:t>
      </w:r>
      <w:r w:rsidR="00875691">
        <w:rPr>
          <w:rFonts w:ascii="Times New Roman" w:hAnsi="Times New Roman" w:cs="Times New Roman"/>
          <w:sz w:val="24"/>
          <w:szCs w:val="24"/>
        </w:rPr>
        <w:t>)</w:t>
      </w:r>
    </w:p>
    <w:p w:rsidR="00DF6406" w:rsidRDefault="00DF6406" w:rsidP="002D0E84">
      <w:pPr>
        <w:spacing w:after="0" w:line="240" w:lineRule="auto"/>
        <w:ind w:left="720" w:hanging="720"/>
        <w:contextualSpacing/>
        <w:rPr>
          <w:rFonts w:ascii="Times New Roman" w:hAnsi="Times New Roman" w:cs="Times New Roman"/>
          <w:b/>
          <w:sz w:val="24"/>
          <w:szCs w:val="24"/>
        </w:rPr>
      </w:pPr>
    </w:p>
    <w:p w:rsidR="00DF6406" w:rsidRDefault="00DF6406" w:rsidP="002D0E84">
      <w:pPr>
        <w:spacing w:after="0" w:line="240" w:lineRule="auto"/>
        <w:ind w:left="720" w:hanging="720"/>
        <w:contextualSpacing/>
        <w:rPr>
          <w:rFonts w:ascii="Times New Roman" w:hAnsi="Times New Roman"/>
          <w:b/>
          <w:sz w:val="24"/>
          <w:szCs w:val="24"/>
        </w:rPr>
      </w:pPr>
      <w:r>
        <w:rPr>
          <w:rFonts w:ascii="Times New Roman" w:hAnsi="Times New Roman" w:cs="Times New Roman"/>
          <w:b/>
          <w:sz w:val="24"/>
          <w:szCs w:val="24"/>
        </w:rPr>
        <w:t>Q10.</w:t>
      </w:r>
      <w:r>
        <w:rPr>
          <w:rFonts w:ascii="Times New Roman" w:hAnsi="Times New Roman" w:cs="Times New Roman"/>
          <w:b/>
          <w:sz w:val="24"/>
          <w:szCs w:val="24"/>
        </w:rPr>
        <w:tab/>
      </w:r>
      <w:r w:rsidRPr="00DF6406">
        <w:rPr>
          <w:rFonts w:ascii="Times New Roman" w:hAnsi="Times New Roman"/>
          <w:b/>
          <w:sz w:val="24"/>
          <w:szCs w:val="24"/>
        </w:rPr>
        <w:t>Our physical clinic space/location is donated by our community partner agency.  The agency pays all utilities and upkeep.  Could we use this donation of space as an in-kind match of funds, and if so, is there any specific way this should be reflected in the budget portion of the application?</w:t>
      </w:r>
    </w:p>
    <w:p w:rsidR="00AB1B9F" w:rsidRDefault="00AB1B9F" w:rsidP="002D0E84">
      <w:pPr>
        <w:spacing w:after="0" w:line="240" w:lineRule="auto"/>
        <w:ind w:left="720" w:hanging="720"/>
        <w:contextualSpacing/>
        <w:rPr>
          <w:rFonts w:ascii="Times New Roman" w:hAnsi="Times New Roman"/>
          <w:b/>
          <w:sz w:val="24"/>
          <w:szCs w:val="24"/>
        </w:rPr>
      </w:pPr>
    </w:p>
    <w:p w:rsidR="00DF6406" w:rsidRDefault="00AB1B9F" w:rsidP="002D0E84">
      <w:pPr>
        <w:spacing w:after="0" w:line="240" w:lineRule="auto"/>
        <w:ind w:left="720" w:hanging="720"/>
        <w:contextualSpacing/>
        <w:rPr>
          <w:rFonts w:ascii="Times New Roman" w:hAnsi="Times New Roman" w:cs="Times New Roman"/>
          <w:b/>
          <w:sz w:val="24"/>
          <w:szCs w:val="24"/>
        </w:rPr>
      </w:pPr>
      <w:r>
        <w:rPr>
          <w:rFonts w:ascii="Times New Roman" w:hAnsi="Times New Roman"/>
          <w:sz w:val="24"/>
          <w:szCs w:val="24"/>
        </w:rPr>
        <w:t>A10.</w:t>
      </w:r>
      <w:r w:rsidR="00FF4A75">
        <w:rPr>
          <w:rFonts w:ascii="Times New Roman" w:hAnsi="Times New Roman"/>
          <w:sz w:val="24"/>
          <w:szCs w:val="24"/>
        </w:rPr>
        <w:tab/>
      </w:r>
      <w:r w:rsidR="002A0BD5">
        <w:rPr>
          <w:rFonts w:ascii="Times New Roman" w:hAnsi="Times New Roman"/>
          <w:sz w:val="24"/>
          <w:szCs w:val="24"/>
        </w:rPr>
        <w:t>Funds (or in-kind donations) currently being utilized to support operations may not be supplanted by grant funds or match commitment (cash or in-kind</w:t>
      </w:r>
      <w:r w:rsidR="00573CA1">
        <w:rPr>
          <w:rFonts w:ascii="Times New Roman" w:hAnsi="Times New Roman"/>
          <w:sz w:val="24"/>
          <w:szCs w:val="24"/>
        </w:rPr>
        <w:t xml:space="preserve">). </w:t>
      </w:r>
      <w:r w:rsidR="002223FA">
        <w:rPr>
          <w:rFonts w:ascii="Times New Roman" w:hAnsi="Times New Roman"/>
          <w:sz w:val="24"/>
          <w:szCs w:val="24"/>
        </w:rPr>
        <w:t>Matching funds (cash or in-kind) must directly support the proposed project</w:t>
      </w:r>
      <w:r w:rsidR="002A0BD5">
        <w:rPr>
          <w:rFonts w:ascii="Times New Roman" w:hAnsi="Times New Roman"/>
          <w:sz w:val="24"/>
          <w:szCs w:val="24"/>
        </w:rPr>
        <w:t xml:space="preserve"> (new or expanded services</w:t>
      </w:r>
      <w:r w:rsidR="00573CA1">
        <w:rPr>
          <w:rFonts w:ascii="Times New Roman" w:hAnsi="Times New Roman"/>
          <w:sz w:val="24"/>
          <w:szCs w:val="24"/>
        </w:rPr>
        <w:t xml:space="preserve">).  </w:t>
      </w:r>
      <w:r w:rsidR="002A0BD5">
        <w:rPr>
          <w:rFonts w:ascii="Times New Roman" w:hAnsi="Times New Roman"/>
          <w:sz w:val="24"/>
          <w:szCs w:val="24"/>
        </w:rPr>
        <w:t>Therefore, unless there is an in</w:t>
      </w:r>
      <w:r w:rsidR="007C6D77">
        <w:rPr>
          <w:rFonts w:ascii="Times New Roman" w:hAnsi="Times New Roman"/>
          <w:sz w:val="24"/>
          <w:szCs w:val="24"/>
        </w:rPr>
        <w:t xml:space="preserve">crease of space, utilities or </w:t>
      </w:r>
      <w:r w:rsidR="007C291E">
        <w:rPr>
          <w:rFonts w:ascii="Times New Roman" w:hAnsi="Times New Roman"/>
          <w:sz w:val="24"/>
          <w:szCs w:val="24"/>
        </w:rPr>
        <w:t>upkeep</w:t>
      </w:r>
      <w:r w:rsidR="002A0BD5">
        <w:rPr>
          <w:rFonts w:ascii="Times New Roman" w:hAnsi="Times New Roman"/>
          <w:sz w:val="24"/>
          <w:szCs w:val="24"/>
        </w:rPr>
        <w:t xml:space="preserve"> directly related to the proposed project, the donation of your community partner may not be included for the match commitment.  Should there be an increase in any of these,</w:t>
      </w:r>
      <w:r w:rsidR="007C291E">
        <w:rPr>
          <w:rFonts w:ascii="Times New Roman" w:hAnsi="Times New Roman"/>
          <w:sz w:val="24"/>
          <w:szCs w:val="24"/>
        </w:rPr>
        <w:t xml:space="preserve"> a monetary value must be declared for that match commitment and it must be shown within an appropriate category in the budget in the matching funds column.</w:t>
      </w:r>
      <w:r w:rsidR="002A0BD5">
        <w:rPr>
          <w:rFonts w:ascii="Times New Roman" w:hAnsi="Times New Roman"/>
          <w:sz w:val="24"/>
          <w:szCs w:val="24"/>
        </w:rPr>
        <w:t xml:space="preserve"> </w:t>
      </w:r>
      <w:r w:rsidR="002223FA">
        <w:rPr>
          <w:rFonts w:ascii="Times New Roman" w:hAnsi="Times New Roman"/>
          <w:sz w:val="24"/>
          <w:szCs w:val="24"/>
        </w:rPr>
        <w:t xml:space="preserve"> </w:t>
      </w:r>
    </w:p>
    <w:p w:rsidR="00DF6406" w:rsidRDefault="00DF6406" w:rsidP="002D0E84">
      <w:pPr>
        <w:spacing w:after="0" w:line="240" w:lineRule="auto"/>
        <w:ind w:left="720" w:hanging="720"/>
        <w:contextualSpacing/>
        <w:rPr>
          <w:rFonts w:ascii="Times New Roman" w:hAnsi="Times New Roman" w:cs="Times New Roman"/>
          <w:b/>
          <w:sz w:val="24"/>
          <w:szCs w:val="24"/>
        </w:rPr>
      </w:pPr>
    </w:p>
    <w:p w:rsidR="00DF6406" w:rsidRDefault="00DF6406" w:rsidP="002D0E84">
      <w:pPr>
        <w:spacing w:after="0" w:line="240" w:lineRule="auto"/>
        <w:ind w:left="720" w:hanging="720"/>
        <w:contextualSpacing/>
        <w:rPr>
          <w:rFonts w:ascii="Times New Roman" w:hAnsi="Times New Roman"/>
          <w:b/>
          <w:bCs/>
          <w:sz w:val="24"/>
          <w:szCs w:val="24"/>
        </w:rPr>
      </w:pPr>
      <w:r>
        <w:rPr>
          <w:rFonts w:ascii="Times New Roman" w:hAnsi="Times New Roman" w:cs="Times New Roman"/>
          <w:b/>
          <w:sz w:val="24"/>
          <w:szCs w:val="24"/>
        </w:rPr>
        <w:t>Q11.</w:t>
      </w:r>
      <w:r>
        <w:rPr>
          <w:rFonts w:ascii="Times New Roman" w:hAnsi="Times New Roman" w:cs="Times New Roman"/>
          <w:b/>
          <w:sz w:val="24"/>
          <w:szCs w:val="24"/>
        </w:rPr>
        <w:tab/>
      </w:r>
      <w:r w:rsidRPr="00DF6406">
        <w:rPr>
          <w:rFonts w:ascii="Times New Roman" w:hAnsi="Times New Roman"/>
          <w:b/>
          <w:bCs/>
          <w:sz w:val="24"/>
          <w:szCs w:val="24"/>
        </w:rPr>
        <w:t xml:space="preserve">We received a Community Challenge Grant that is closing on June 30, 2014.  Through that grant, we were able to hire a clinic nurse manager and support 12 hours per week of physician time.  At the end of this Grant period, both the nurse and the designated physician time will be indefinitely supported by the Division of Internal Medicine/our administrative parent dept.    If, in the RFA 67-28, we propose to expand primary care services at our clinic, the nurse manager would obviously play a part in that as he oversees day-to-day operations and schedule, etc. at the clinic.   Given this, can we support the nurse’s time in the RFA 67-28?  And if yes, can we only support the addition/expansion time that he would be a part of (i.e. if we proposed a new open clinic session 1 x per week)?  This would still come under his regular work hours, but would be a new initiative under the grant.  </w:t>
      </w:r>
    </w:p>
    <w:p w:rsidR="00AB1B9F" w:rsidRDefault="00AB1B9F" w:rsidP="002D0E84">
      <w:pPr>
        <w:spacing w:after="0" w:line="240" w:lineRule="auto"/>
        <w:ind w:left="720" w:hanging="720"/>
        <w:contextualSpacing/>
        <w:rPr>
          <w:rFonts w:ascii="Times New Roman" w:hAnsi="Times New Roman"/>
          <w:b/>
          <w:bCs/>
          <w:sz w:val="24"/>
          <w:szCs w:val="24"/>
        </w:rPr>
      </w:pPr>
    </w:p>
    <w:p w:rsidR="00AB1B9F" w:rsidRPr="00AB1B9F" w:rsidRDefault="00AB1B9F"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A11.</w:t>
      </w:r>
      <w:r w:rsidR="008D2776">
        <w:rPr>
          <w:rFonts w:ascii="Times New Roman" w:hAnsi="Times New Roman"/>
          <w:bCs/>
          <w:sz w:val="24"/>
          <w:szCs w:val="24"/>
        </w:rPr>
        <w:tab/>
      </w:r>
      <w:r w:rsidR="002C6FFB">
        <w:rPr>
          <w:rFonts w:ascii="Times New Roman" w:hAnsi="Times New Roman"/>
          <w:bCs/>
          <w:sz w:val="24"/>
          <w:szCs w:val="24"/>
        </w:rPr>
        <w:t>Funds</w:t>
      </w:r>
      <w:r w:rsidR="00630280">
        <w:rPr>
          <w:rFonts w:ascii="Times New Roman" w:hAnsi="Times New Roman"/>
          <w:bCs/>
          <w:sz w:val="24"/>
          <w:szCs w:val="24"/>
        </w:rPr>
        <w:t xml:space="preserve"> (grant or match)</w:t>
      </w:r>
      <w:r w:rsidR="002C6FFB">
        <w:rPr>
          <w:rFonts w:ascii="Times New Roman" w:hAnsi="Times New Roman"/>
          <w:bCs/>
          <w:sz w:val="24"/>
          <w:szCs w:val="24"/>
        </w:rPr>
        <w:t xml:space="preserve"> cannot be used</w:t>
      </w:r>
      <w:r w:rsidR="00630280">
        <w:rPr>
          <w:rFonts w:ascii="Times New Roman" w:hAnsi="Times New Roman"/>
          <w:bCs/>
          <w:sz w:val="24"/>
          <w:szCs w:val="24"/>
        </w:rPr>
        <w:t xml:space="preserve"> to support s</w:t>
      </w:r>
      <w:r w:rsidR="002C6FFB" w:rsidRPr="002C6FFB">
        <w:rPr>
          <w:rFonts w:ascii="Times New Roman" w:hAnsi="Times New Roman"/>
          <w:bCs/>
          <w:sz w:val="24"/>
          <w:szCs w:val="24"/>
        </w:rPr>
        <w:t>alaries for existing positions</w:t>
      </w:r>
      <w:r w:rsidR="00630280">
        <w:rPr>
          <w:rFonts w:ascii="Times New Roman" w:hAnsi="Times New Roman"/>
          <w:bCs/>
          <w:sz w:val="24"/>
          <w:szCs w:val="24"/>
        </w:rPr>
        <w:t xml:space="preserve"> for hours that they currently work.</w:t>
      </w:r>
      <w:r w:rsidR="002C6FFB" w:rsidRPr="002C6FFB">
        <w:rPr>
          <w:rFonts w:ascii="Times New Roman" w:hAnsi="Times New Roman"/>
          <w:bCs/>
          <w:sz w:val="24"/>
          <w:szCs w:val="24"/>
        </w:rPr>
        <w:t xml:space="preserve"> (Refer to RFA #67-28, Appendices 1, 2, 3, 4 and 5, 13. Allowable Use of Funds, c., pages 20, 29, 38, 47 and 57)</w:t>
      </w:r>
      <w:r w:rsidR="00BF1E84">
        <w:rPr>
          <w:rFonts w:ascii="Times New Roman" w:hAnsi="Times New Roman"/>
          <w:bCs/>
          <w:sz w:val="24"/>
          <w:szCs w:val="24"/>
        </w:rPr>
        <w:t>.</w:t>
      </w:r>
    </w:p>
    <w:p w:rsidR="00DF6406" w:rsidRDefault="00DF6406" w:rsidP="002D0E84">
      <w:pPr>
        <w:spacing w:after="0" w:line="240" w:lineRule="auto"/>
        <w:ind w:left="720" w:hanging="720"/>
        <w:contextualSpacing/>
        <w:rPr>
          <w:rFonts w:ascii="Times New Roman" w:hAnsi="Times New Roman" w:cs="Times New Roman"/>
          <w:b/>
          <w:sz w:val="24"/>
          <w:szCs w:val="24"/>
        </w:rPr>
      </w:pPr>
    </w:p>
    <w:p w:rsidR="00DF6406" w:rsidRDefault="00DF6406" w:rsidP="002D0E84">
      <w:pPr>
        <w:spacing w:after="0" w:line="240" w:lineRule="auto"/>
        <w:ind w:left="720" w:hanging="720"/>
        <w:contextualSpacing/>
        <w:rPr>
          <w:rFonts w:ascii="Times New Roman" w:hAnsi="Times New Roman"/>
          <w:b/>
          <w:bCs/>
          <w:sz w:val="24"/>
          <w:szCs w:val="24"/>
        </w:rPr>
      </w:pPr>
      <w:r>
        <w:rPr>
          <w:rFonts w:ascii="Times New Roman" w:hAnsi="Times New Roman" w:cs="Times New Roman"/>
          <w:b/>
          <w:sz w:val="24"/>
          <w:szCs w:val="24"/>
        </w:rPr>
        <w:t>Q12.</w:t>
      </w:r>
      <w:r>
        <w:rPr>
          <w:rFonts w:ascii="Times New Roman" w:hAnsi="Times New Roman" w:cs="Times New Roman"/>
          <w:b/>
          <w:sz w:val="24"/>
          <w:szCs w:val="24"/>
        </w:rPr>
        <w:tab/>
      </w:r>
      <w:r w:rsidRPr="00DF6406">
        <w:rPr>
          <w:rFonts w:ascii="Times New Roman" w:hAnsi="Times New Roman"/>
          <w:b/>
          <w:bCs/>
          <w:sz w:val="24"/>
          <w:szCs w:val="24"/>
        </w:rPr>
        <w:t>If we are proposing that part of our expansion will be specific/newly available nursing visits (i.e. cancer screenings, STD screenings, immunizations), can we count these nursing visits if they also occur on the same day as the patient’s primary care visit (i.e. if MD refers the patient to RN during that session for specific care)?  Or can we only count them if that patients’ single visit for that day was with the RN?</w:t>
      </w:r>
    </w:p>
    <w:p w:rsidR="00AB1B9F" w:rsidRDefault="00AB1B9F" w:rsidP="002D0E84">
      <w:pPr>
        <w:spacing w:after="0" w:line="240" w:lineRule="auto"/>
        <w:ind w:left="720" w:hanging="720"/>
        <w:contextualSpacing/>
        <w:rPr>
          <w:rFonts w:ascii="Times New Roman" w:hAnsi="Times New Roman" w:cs="Times New Roman"/>
          <w:b/>
          <w:sz w:val="24"/>
          <w:szCs w:val="24"/>
        </w:rPr>
      </w:pPr>
    </w:p>
    <w:p w:rsidR="00DF6406" w:rsidRDefault="00AB1B9F" w:rsidP="002D0E84">
      <w:pPr>
        <w:spacing w:after="0" w:line="240" w:lineRule="auto"/>
        <w:ind w:left="720" w:hanging="720"/>
        <w:rPr>
          <w:rFonts w:ascii="Times New Roman" w:hAnsi="Times New Roman"/>
          <w:sz w:val="24"/>
          <w:szCs w:val="24"/>
        </w:rPr>
      </w:pPr>
      <w:r>
        <w:rPr>
          <w:rFonts w:ascii="Times New Roman" w:hAnsi="Times New Roman" w:cs="Times New Roman"/>
          <w:sz w:val="24"/>
          <w:szCs w:val="24"/>
        </w:rPr>
        <w:t>A12.</w:t>
      </w:r>
      <w:r w:rsidR="00B31275">
        <w:rPr>
          <w:rFonts w:ascii="Times New Roman" w:hAnsi="Times New Roman" w:cs="Times New Roman"/>
          <w:sz w:val="24"/>
          <w:szCs w:val="24"/>
        </w:rPr>
        <w:tab/>
      </w:r>
      <w:r w:rsidR="002C6CD2">
        <w:rPr>
          <w:rFonts w:ascii="Times New Roman" w:hAnsi="Times New Roman" w:cs="Times New Roman"/>
          <w:sz w:val="24"/>
          <w:szCs w:val="24"/>
        </w:rPr>
        <w:t>Patient visits are counted as only</w:t>
      </w:r>
      <w:r w:rsidR="002C6CD2">
        <w:rPr>
          <w:rFonts w:ascii="Times New Roman" w:hAnsi="Times New Roman"/>
          <w:sz w:val="24"/>
          <w:szCs w:val="24"/>
        </w:rPr>
        <w:t xml:space="preserve"> one visit per patient per p</w:t>
      </w:r>
      <w:r w:rsidR="002C6FFB" w:rsidRPr="002C6FFB">
        <w:rPr>
          <w:rFonts w:ascii="Times New Roman" w:hAnsi="Times New Roman"/>
          <w:sz w:val="24"/>
          <w:szCs w:val="24"/>
        </w:rPr>
        <w:t xml:space="preserve">rovider per day.  If a patient has multiple </w:t>
      </w:r>
      <w:r w:rsidR="00AE71FD">
        <w:rPr>
          <w:rFonts w:ascii="Times New Roman" w:hAnsi="Times New Roman"/>
          <w:sz w:val="24"/>
          <w:szCs w:val="24"/>
        </w:rPr>
        <w:t xml:space="preserve">visits </w:t>
      </w:r>
      <w:r w:rsidR="00310F28">
        <w:rPr>
          <w:rFonts w:ascii="Times New Roman" w:hAnsi="Times New Roman"/>
          <w:sz w:val="24"/>
          <w:szCs w:val="24"/>
        </w:rPr>
        <w:t xml:space="preserve">with providers </w:t>
      </w:r>
      <w:r w:rsidR="002C6FFB" w:rsidRPr="002C6FFB">
        <w:rPr>
          <w:rFonts w:ascii="Times New Roman" w:hAnsi="Times New Roman"/>
          <w:sz w:val="24"/>
          <w:szCs w:val="24"/>
        </w:rPr>
        <w:t xml:space="preserve">on a single day it counts as one visit only. </w:t>
      </w:r>
      <w:r w:rsidR="002C6CD2" w:rsidRPr="002C6CD2">
        <w:rPr>
          <w:rFonts w:ascii="Times New Roman" w:hAnsi="Times New Roman"/>
          <w:sz w:val="24"/>
          <w:szCs w:val="24"/>
        </w:rPr>
        <w:t xml:space="preserve">(Refer to RFA #67-28, Appendix 7, Patient and Patient Visit Instructions, </w:t>
      </w:r>
      <w:r w:rsidR="002C6CD2">
        <w:rPr>
          <w:rFonts w:ascii="Times New Roman" w:hAnsi="Times New Roman"/>
          <w:sz w:val="24"/>
          <w:szCs w:val="24"/>
        </w:rPr>
        <w:t>B. 3, page 61)</w:t>
      </w:r>
    </w:p>
    <w:p w:rsidR="00514362" w:rsidRPr="002C6CD2" w:rsidRDefault="00514362" w:rsidP="002D0E84">
      <w:pPr>
        <w:spacing w:after="0" w:line="240" w:lineRule="auto"/>
        <w:rPr>
          <w:rFonts w:ascii="Times New Roman" w:hAnsi="Times New Roman"/>
          <w:sz w:val="24"/>
          <w:szCs w:val="24"/>
        </w:rPr>
      </w:pPr>
    </w:p>
    <w:p w:rsidR="007C5262" w:rsidRDefault="00DF6406"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Q13.</w:t>
      </w:r>
      <w:r>
        <w:rPr>
          <w:rFonts w:ascii="Times New Roman" w:hAnsi="Times New Roman"/>
          <w:b/>
          <w:bCs/>
          <w:sz w:val="24"/>
          <w:szCs w:val="24"/>
        </w:rPr>
        <w:tab/>
      </w:r>
      <w:r w:rsidRPr="00DF6406">
        <w:rPr>
          <w:rFonts w:ascii="Times New Roman" w:hAnsi="Times New Roman"/>
          <w:b/>
          <w:bCs/>
          <w:sz w:val="24"/>
          <w:szCs w:val="24"/>
        </w:rPr>
        <w:t>Would we be able to receive an example of this section to show how the match would be calculated for the budget?</w:t>
      </w:r>
    </w:p>
    <w:p w:rsidR="00AB1B9F" w:rsidRDefault="00AB1B9F" w:rsidP="002D0E84">
      <w:pPr>
        <w:spacing w:after="0" w:line="240" w:lineRule="auto"/>
        <w:ind w:left="720" w:hanging="720"/>
        <w:contextualSpacing/>
        <w:rPr>
          <w:rFonts w:ascii="Times New Roman" w:hAnsi="Times New Roman"/>
          <w:b/>
          <w:bCs/>
          <w:sz w:val="24"/>
          <w:szCs w:val="24"/>
        </w:rPr>
      </w:pPr>
    </w:p>
    <w:p w:rsidR="00AB1B9F" w:rsidRPr="00AB1B9F" w:rsidRDefault="00BD3D61" w:rsidP="002D0E84">
      <w:pPr>
        <w:spacing w:after="0" w:line="240" w:lineRule="auto"/>
        <w:ind w:left="270" w:hanging="720"/>
        <w:contextualSpacing/>
        <w:rPr>
          <w:rFonts w:ascii="Times New Roman" w:hAnsi="Times New Roman"/>
          <w:bCs/>
          <w:sz w:val="24"/>
          <w:szCs w:val="24"/>
        </w:rPr>
      </w:pPr>
      <w:r>
        <w:rPr>
          <w:rFonts w:ascii="Times New Roman" w:hAnsi="Times New Roman"/>
          <w:bCs/>
          <w:sz w:val="24"/>
          <w:szCs w:val="24"/>
        </w:rPr>
        <w:t xml:space="preserve">       </w:t>
      </w:r>
      <w:r w:rsidR="00AB1B9F">
        <w:rPr>
          <w:rFonts w:ascii="Times New Roman" w:hAnsi="Times New Roman"/>
          <w:bCs/>
          <w:sz w:val="24"/>
          <w:szCs w:val="24"/>
        </w:rPr>
        <w:t>A13.</w:t>
      </w:r>
      <w:r w:rsidR="00694B5C">
        <w:rPr>
          <w:rFonts w:ascii="Times New Roman" w:hAnsi="Times New Roman"/>
          <w:bCs/>
          <w:sz w:val="24"/>
          <w:szCs w:val="24"/>
        </w:rPr>
        <w:tab/>
      </w:r>
      <w:r w:rsidR="00191C8E">
        <w:rPr>
          <w:rFonts w:ascii="Times New Roman" w:hAnsi="Times New Roman"/>
          <w:bCs/>
          <w:sz w:val="24"/>
          <w:szCs w:val="24"/>
        </w:rPr>
        <w:t xml:space="preserve">Appendix C – Budget (Matching Funds) RFA #67-28 is an Excel Workbook.  </w:t>
      </w:r>
      <w:r w:rsidR="007C5262">
        <w:rPr>
          <w:rFonts w:ascii="Times New Roman" w:hAnsi="Times New Roman"/>
          <w:bCs/>
          <w:sz w:val="24"/>
          <w:szCs w:val="24"/>
        </w:rPr>
        <w:t>T</w:t>
      </w:r>
      <w:r w:rsidR="00694B5C">
        <w:rPr>
          <w:rFonts w:ascii="Times New Roman" w:hAnsi="Times New Roman"/>
          <w:bCs/>
          <w:sz w:val="24"/>
          <w:szCs w:val="24"/>
        </w:rPr>
        <w:t xml:space="preserve">his </w:t>
      </w:r>
      <w:r w:rsidR="00694B5C">
        <w:rPr>
          <w:rFonts w:ascii="Times New Roman" w:hAnsi="Times New Roman"/>
          <w:bCs/>
          <w:sz w:val="24"/>
          <w:szCs w:val="24"/>
        </w:rPr>
        <w:tab/>
        <w:t>d</w:t>
      </w:r>
      <w:r w:rsidR="00191C8E">
        <w:rPr>
          <w:rFonts w:ascii="Times New Roman" w:hAnsi="Times New Roman"/>
          <w:bCs/>
          <w:sz w:val="24"/>
          <w:szCs w:val="24"/>
        </w:rPr>
        <w:t xml:space="preserve">ocument is </w:t>
      </w:r>
      <w:r w:rsidR="007C5262">
        <w:rPr>
          <w:rFonts w:ascii="Times New Roman" w:hAnsi="Times New Roman"/>
          <w:bCs/>
          <w:sz w:val="24"/>
          <w:szCs w:val="24"/>
        </w:rPr>
        <w:t>the Budget Template</w:t>
      </w:r>
      <w:r w:rsidR="00191C8E">
        <w:rPr>
          <w:rFonts w:ascii="Times New Roman" w:hAnsi="Times New Roman"/>
          <w:bCs/>
          <w:sz w:val="24"/>
          <w:szCs w:val="24"/>
        </w:rPr>
        <w:t>.  The final page of the Budget Template</w:t>
      </w:r>
      <w:r w:rsidR="007C5262">
        <w:rPr>
          <w:rFonts w:ascii="Times New Roman" w:hAnsi="Times New Roman"/>
          <w:bCs/>
          <w:sz w:val="24"/>
          <w:szCs w:val="24"/>
        </w:rPr>
        <w:t xml:space="preserve"> is titled </w:t>
      </w:r>
      <w:r w:rsidR="00694B5C">
        <w:rPr>
          <w:rFonts w:ascii="Times New Roman" w:hAnsi="Times New Roman"/>
          <w:bCs/>
          <w:sz w:val="24"/>
          <w:szCs w:val="24"/>
        </w:rPr>
        <w:tab/>
      </w:r>
      <w:r w:rsidR="007C5262">
        <w:rPr>
          <w:rFonts w:ascii="Times New Roman" w:hAnsi="Times New Roman"/>
          <w:bCs/>
          <w:sz w:val="24"/>
          <w:szCs w:val="24"/>
        </w:rPr>
        <w:t xml:space="preserve">“Budget Instructions.”   This page contains instructions on how to complete the Budget </w:t>
      </w:r>
      <w:r w:rsidR="00694B5C">
        <w:rPr>
          <w:rFonts w:ascii="Times New Roman" w:hAnsi="Times New Roman"/>
          <w:bCs/>
          <w:sz w:val="24"/>
          <w:szCs w:val="24"/>
        </w:rPr>
        <w:tab/>
      </w:r>
      <w:r w:rsidR="007C5262">
        <w:rPr>
          <w:rFonts w:ascii="Times New Roman" w:hAnsi="Times New Roman"/>
          <w:bCs/>
          <w:sz w:val="24"/>
          <w:szCs w:val="24"/>
        </w:rPr>
        <w:t>Template including specific instructions on how m</w:t>
      </w:r>
      <w:r w:rsidR="00191C8E">
        <w:rPr>
          <w:rFonts w:ascii="Times New Roman" w:hAnsi="Times New Roman"/>
          <w:bCs/>
          <w:sz w:val="24"/>
          <w:szCs w:val="24"/>
        </w:rPr>
        <w:t xml:space="preserve">atching funds are to be listed in each </w:t>
      </w:r>
      <w:r w:rsidR="00694B5C">
        <w:rPr>
          <w:rFonts w:ascii="Times New Roman" w:hAnsi="Times New Roman"/>
          <w:bCs/>
          <w:sz w:val="24"/>
          <w:szCs w:val="24"/>
        </w:rPr>
        <w:tab/>
      </w:r>
      <w:r w:rsidR="00191C8E">
        <w:rPr>
          <w:rFonts w:ascii="Times New Roman" w:hAnsi="Times New Roman"/>
          <w:bCs/>
          <w:sz w:val="24"/>
          <w:szCs w:val="24"/>
        </w:rPr>
        <w:t xml:space="preserve">category.  </w:t>
      </w:r>
      <w:r w:rsidR="007C5262">
        <w:rPr>
          <w:rFonts w:ascii="Times New Roman" w:hAnsi="Times New Roman"/>
          <w:bCs/>
          <w:sz w:val="24"/>
          <w:szCs w:val="24"/>
        </w:rPr>
        <w:t xml:space="preserve"> </w:t>
      </w:r>
    </w:p>
    <w:p w:rsidR="00DF6406" w:rsidRDefault="00DF6406" w:rsidP="002D0E84">
      <w:pPr>
        <w:spacing w:after="0" w:line="240" w:lineRule="auto"/>
        <w:ind w:left="720" w:hanging="720"/>
        <w:contextualSpacing/>
        <w:rPr>
          <w:rFonts w:ascii="Times New Roman" w:hAnsi="Times New Roman"/>
          <w:b/>
          <w:bCs/>
          <w:sz w:val="24"/>
          <w:szCs w:val="24"/>
        </w:rPr>
      </w:pPr>
    </w:p>
    <w:p w:rsidR="00DF6406" w:rsidRDefault="00DF6406"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Q14.</w:t>
      </w:r>
      <w:r>
        <w:rPr>
          <w:rFonts w:ascii="Times New Roman" w:hAnsi="Times New Roman"/>
          <w:b/>
          <w:bCs/>
          <w:sz w:val="24"/>
          <w:szCs w:val="24"/>
        </w:rPr>
        <w:tab/>
      </w:r>
      <w:r w:rsidRPr="00DF6406">
        <w:rPr>
          <w:rFonts w:ascii="Times New Roman" w:hAnsi="Times New Roman"/>
          <w:b/>
          <w:bCs/>
          <w:sz w:val="24"/>
          <w:szCs w:val="24"/>
        </w:rPr>
        <w:t>Also, can we put matching funds under just one category (i.e. Personnel Services) or does it have to be disbursed equally amongst all categories (Personnel, Equipment, Patient Services, etc.)?</w:t>
      </w:r>
    </w:p>
    <w:p w:rsidR="00AB1B9F" w:rsidRDefault="00AB1B9F" w:rsidP="002D0E84">
      <w:pPr>
        <w:spacing w:after="0" w:line="240" w:lineRule="auto"/>
        <w:ind w:left="720" w:hanging="720"/>
        <w:contextualSpacing/>
        <w:rPr>
          <w:rFonts w:ascii="Times New Roman" w:hAnsi="Times New Roman"/>
          <w:b/>
          <w:bCs/>
          <w:sz w:val="24"/>
          <w:szCs w:val="24"/>
        </w:rPr>
      </w:pPr>
    </w:p>
    <w:p w:rsidR="00DF6406" w:rsidRDefault="00AB1B9F"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A14.</w:t>
      </w:r>
      <w:r w:rsidR="00C749C6">
        <w:rPr>
          <w:rFonts w:ascii="Times New Roman" w:hAnsi="Times New Roman"/>
          <w:bCs/>
          <w:sz w:val="24"/>
          <w:szCs w:val="24"/>
        </w:rPr>
        <w:tab/>
      </w:r>
      <w:r w:rsidR="00310F28">
        <w:rPr>
          <w:rFonts w:ascii="Times New Roman" w:hAnsi="Times New Roman"/>
          <w:bCs/>
          <w:sz w:val="24"/>
          <w:szCs w:val="24"/>
        </w:rPr>
        <w:t xml:space="preserve">Matching funds do not need to be disbursed among all </w:t>
      </w:r>
      <w:r w:rsidR="007B5D7C">
        <w:rPr>
          <w:rFonts w:ascii="Times New Roman" w:hAnsi="Times New Roman"/>
          <w:bCs/>
          <w:sz w:val="24"/>
          <w:szCs w:val="24"/>
        </w:rPr>
        <w:t xml:space="preserve">budget </w:t>
      </w:r>
      <w:r w:rsidR="00310F28">
        <w:rPr>
          <w:rFonts w:ascii="Times New Roman" w:hAnsi="Times New Roman"/>
          <w:bCs/>
          <w:sz w:val="24"/>
          <w:szCs w:val="24"/>
        </w:rPr>
        <w:t>categories.</w:t>
      </w:r>
      <w:r w:rsidR="00310F28" w:rsidRPr="00C749C6">
        <w:rPr>
          <w:rFonts w:ascii="Times New Roman" w:hAnsi="Times New Roman"/>
          <w:bCs/>
          <w:sz w:val="24"/>
          <w:szCs w:val="24"/>
        </w:rPr>
        <w:t xml:space="preserve"> </w:t>
      </w:r>
      <w:r w:rsidR="00C749C6">
        <w:rPr>
          <w:rFonts w:ascii="Times New Roman" w:hAnsi="Times New Roman"/>
          <w:bCs/>
          <w:sz w:val="24"/>
          <w:szCs w:val="24"/>
        </w:rPr>
        <w:t xml:space="preserve">Matching funds </w:t>
      </w:r>
      <w:r w:rsidR="00630280">
        <w:rPr>
          <w:rFonts w:ascii="Times New Roman" w:hAnsi="Times New Roman"/>
          <w:bCs/>
          <w:sz w:val="24"/>
          <w:szCs w:val="24"/>
        </w:rPr>
        <w:t xml:space="preserve">should be budgeted as the applicant proposes to utilize </w:t>
      </w:r>
      <w:r w:rsidR="0082226B">
        <w:rPr>
          <w:rFonts w:ascii="Times New Roman" w:hAnsi="Times New Roman"/>
          <w:bCs/>
          <w:sz w:val="24"/>
          <w:szCs w:val="24"/>
        </w:rPr>
        <w:t>the match commitment.  One or more categories may be utilized depending upon the applicant’s budget plan.</w:t>
      </w:r>
      <w:r w:rsidR="00630280">
        <w:rPr>
          <w:rFonts w:ascii="Times New Roman" w:hAnsi="Times New Roman"/>
          <w:bCs/>
          <w:sz w:val="24"/>
          <w:szCs w:val="24"/>
        </w:rPr>
        <w:t xml:space="preserve"> </w:t>
      </w:r>
      <w:r w:rsidR="00310F28">
        <w:rPr>
          <w:rFonts w:ascii="Times New Roman" w:hAnsi="Times New Roman"/>
          <w:bCs/>
          <w:sz w:val="24"/>
          <w:szCs w:val="24"/>
        </w:rPr>
        <w:t xml:space="preserve"> </w:t>
      </w:r>
      <w:r w:rsidR="00FF4A75">
        <w:rPr>
          <w:rFonts w:ascii="Times New Roman" w:hAnsi="Times New Roman"/>
          <w:bCs/>
          <w:sz w:val="24"/>
          <w:szCs w:val="24"/>
        </w:rPr>
        <w:t xml:space="preserve">(Refer to RFA #67-28, </w:t>
      </w:r>
      <w:r w:rsidR="00FF4A75" w:rsidRPr="00FF4A75">
        <w:rPr>
          <w:rFonts w:ascii="Times New Roman" w:hAnsi="Times New Roman"/>
          <w:bCs/>
          <w:sz w:val="24"/>
          <w:szCs w:val="24"/>
        </w:rPr>
        <w:t>Part One, A. Information for Applic</w:t>
      </w:r>
      <w:r w:rsidR="00FF4A75">
        <w:rPr>
          <w:rFonts w:ascii="Times New Roman" w:hAnsi="Times New Roman"/>
          <w:bCs/>
          <w:sz w:val="24"/>
          <w:szCs w:val="24"/>
        </w:rPr>
        <w:t>ants, 2. Availability of Funds</w:t>
      </w:r>
      <w:r w:rsidR="00FF4A75" w:rsidRPr="00FF4A75">
        <w:rPr>
          <w:rFonts w:ascii="Times New Roman" w:hAnsi="Times New Roman"/>
          <w:bCs/>
          <w:sz w:val="24"/>
          <w:szCs w:val="24"/>
        </w:rPr>
        <w:t>, page</w:t>
      </w:r>
      <w:r w:rsidR="00FF4A75">
        <w:rPr>
          <w:rFonts w:ascii="Times New Roman" w:hAnsi="Times New Roman"/>
          <w:bCs/>
          <w:sz w:val="24"/>
          <w:szCs w:val="24"/>
        </w:rPr>
        <w:t>s 6-7</w:t>
      </w:r>
      <w:r w:rsidR="00FF4A75" w:rsidRPr="00FF4A75">
        <w:rPr>
          <w:rFonts w:ascii="Times New Roman" w:hAnsi="Times New Roman"/>
          <w:bCs/>
          <w:sz w:val="24"/>
          <w:szCs w:val="24"/>
        </w:rPr>
        <w:t>)</w:t>
      </w:r>
    </w:p>
    <w:p w:rsidR="00FF4A75" w:rsidRDefault="00FF4A75" w:rsidP="002D0E84">
      <w:pPr>
        <w:spacing w:after="0" w:line="240" w:lineRule="auto"/>
        <w:ind w:left="720" w:hanging="720"/>
        <w:contextualSpacing/>
        <w:rPr>
          <w:rFonts w:ascii="Times New Roman" w:hAnsi="Times New Roman"/>
          <w:b/>
          <w:bCs/>
          <w:sz w:val="24"/>
          <w:szCs w:val="24"/>
        </w:rPr>
      </w:pPr>
    </w:p>
    <w:p w:rsidR="00DF6406" w:rsidRDefault="00DF6406"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Q15.</w:t>
      </w:r>
      <w:r>
        <w:rPr>
          <w:rFonts w:ascii="Times New Roman" w:hAnsi="Times New Roman"/>
          <w:b/>
          <w:bCs/>
          <w:sz w:val="24"/>
          <w:szCs w:val="24"/>
        </w:rPr>
        <w:tab/>
      </w:r>
      <w:r w:rsidRPr="00DF6406">
        <w:rPr>
          <w:rFonts w:ascii="Times New Roman" w:hAnsi="Times New Roman"/>
          <w:b/>
          <w:bCs/>
          <w:sz w:val="24"/>
          <w:szCs w:val="24"/>
        </w:rPr>
        <w:t>And if the match is only on the Personnel Services Category, for example, does it have to be spread out amongst the sub-categories in Personnel Services (i.e. Staff Personnel, Fringe Benefits)?</w:t>
      </w:r>
    </w:p>
    <w:p w:rsidR="00AB1B9F" w:rsidRDefault="00AB1B9F" w:rsidP="002D0E84">
      <w:pPr>
        <w:spacing w:after="0" w:line="240" w:lineRule="auto"/>
        <w:ind w:left="720" w:hanging="720"/>
        <w:contextualSpacing/>
        <w:rPr>
          <w:rFonts w:ascii="Times New Roman" w:hAnsi="Times New Roman"/>
          <w:b/>
          <w:bCs/>
          <w:sz w:val="24"/>
          <w:szCs w:val="24"/>
        </w:rPr>
      </w:pPr>
    </w:p>
    <w:p w:rsidR="00AB1B9F" w:rsidRDefault="00AB1B9F"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A15.</w:t>
      </w:r>
      <w:r w:rsidR="00C749C6">
        <w:rPr>
          <w:rFonts w:ascii="Times New Roman" w:hAnsi="Times New Roman"/>
          <w:bCs/>
          <w:sz w:val="24"/>
          <w:szCs w:val="24"/>
        </w:rPr>
        <w:tab/>
      </w:r>
      <w:r w:rsidR="00505C04">
        <w:rPr>
          <w:rFonts w:ascii="Times New Roman" w:hAnsi="Times New Roman"/>
          <w:bCs/>
          <w:sz w:val="24"/>
          <w:szCs w:val="24"/>
        </w:rPr>
        <w:t>See answer 14.</w:t>
      </w:r>
    </w:p>
    <w:p w:rsidR="00C4627C" w:rsidRDefault="00C4627C" w:rsidP="002D0E84">
      <w:pPr>
        <w:spacing w:after="0" w:line="240" w:lineRule="auto"/>
        <w:ind w:left="720" w:hanging="720"/>
        <w:contextualSpacing/>
        <w:rPr>
          <w:rFonts w:ascii="Times New Roman" w:hAnsi="Times New Roman"/>
          <w:bCs/>
          <w:sz w:val="24"/>
          <w:szCs w:val="24"/>
        </w:rPr>
      </w:pPr>
    </w:p>
    <w:p w:rsidR="00C4627C" w:rsidRDefault="00C4627C"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Q16.</w:t>
      </w:r>
      <w:r>
        <w:rPr>
          <w:rFonts w:ascii="Times New Roman" w:hAnsi="Times New Roman"/>
          <w:b/>
          <w:bCs/>
          <w:sz w:val="24"/>
          <w:szCs w:val="24"/>
        </w:rPr>
        <w:tab/>
      </w:r>
      <w:r w:rsidRPr="00C4627C">
        <w:rPr>
          <w:rFonts w:ascii="Times New Roman" w:hAnsi="Times New Roman"/>
          <w:b/>
          <w:bCs/>
          <w:sz w:val="24"/>
          <w:szCs w:val="24"/>
        </w:rPr>
        <w:t>Our health center leases their space for operation. I am curious if that will impact our eligibility for grant money tagged for renovations. We have approval from the landlord for the renovations.</w:t>
      </w:r>
    </w:p>
    <w:p w:rsidR="00C4627C" w:rsidRDefault="00C4627C" w:rsidP="002D0E84">
      <w:pPr>
        <w:spacing w:after="0" w:line="240" w:lineRule="auto"/>
        <w:ind w:left="720" w:hanging="720"/>
        <w:contextualSpacing/>
        <w:rPr>
          <w:rFonts w:ascii="Times New Roman" w:hAnsi="Times New Roman"/>
          <w:b/>
          <w:bCs/>
          <w:sz w:val="24"/>
          <w:szCs w:val="24"/>
        </w:rPr>
      </w:pPr>
    </w:p>
    <w:p w:rsidR="00514362" w:rsidRDefault="00C4627C"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A16.</w:t>
      </w:r>
      <w:r w:rsidR="00C749C6">
        <w:rPr>
          <w:rFonts w:ascii="Times New Roman" w:hAnsi="Times New Roman"/>
          <w:bCs/>
          <w:sz w:val="24"/>
          <w:szCs w:val="24"/>
        </w:rPr>
        <w:tab/>
      </w:r>
      <w:r w:rsidR="00EA134F">
        <w:rPr>
          <w:rFonts w:ascii="Times New Roman" w:hAnsi="Times New Roman"/>
          <w:bCs/>
          <w:sz w:val="24"/>
          <w:szCs w:val="24"/>
        </w:rPr>
        <w:t>Ownership of the property on which a community-based health care center operates</w:t>
      </w:r>
      <w:r w:rsidR="007B5D7C">
        <w:rPr>
          <w:rFonts w:ascii="Times New Roman" w:hAnsi="Times New Roman"/>
          <w:bCs/>
          <w:sz w:val="24"/>
          <w:szCs w:val="24"/>
        </w:rPr>
        <w:t xml:space="preserve"> and propos</w:t>
      </w:r>
      <w:r w:rsidR="00C2177F">
        <w:rPr>
          <w:rFonts w:ascii="Times New Roman" w:hAnsi="Times New Roman"/>
          <w:bCs/>
          <w:sz w:val="24"/>
          <w:szCs w:val="24"/>
        </w:rPr>
        <w:t>es</w:t>
      </w:r>
      <w:r w:rsidR="007B5D7C">
        <w:rPr>
          <w:rFonts w:ascii="Times New Roman" w:hAnsi="Times New Roman"/>
          <w:bCs/>
          <w:sz w:val="24"/>
          <w:szCs w:val="24"/>
        </w:rPr>
        <w:t xml:space="preserve"> to renovate space to accommodate expansion of services</w:t>
      </w:r>
      <w:r w:rsidR="00EA134F">
        <w:rPr>
          <w:rFonts w:ascii="Times New Roman" w:hAnsi="Times New Roman"/>
          <w:bCs/>
          <w:sz w:val="24"/>
          <w:szCs w:val="24"/>
        </w:rPr>
        <w:t xml:space="preserve"> does not impact </w:t>
      </w:r>
      <w:r w:rsidR="00EA134F">
        <w:rPr>
          <w:rFonts w:ascii="Times New Roman" w:hAnsi="Times New Roman"/>
          <w:bCs/>
          <w:sz w:val="24"/>
          <w:szCs w:val="24"/>
        </w:rPr>
        <w:lastRenderedPageBreak/>
        <w:t xml:space="preserve">eligibility for grant funding.  </w:t>
      </w:r>
      <w:r w:rsidR="007B5D7C">
        <w:rPr>
          <w:rFonts w:ascii="Times New Roman" w:hAnsi="Times New Roman"/>
          <w:bCs/>
          <w:sz w:val="24"/>
          <w:szCs w:val="24"/>
        </w:rPr>
        <w:t>I</w:t>
      </w:r>
      <w:r w:rsidR="00310F28">
        <w:rPr>
          <w:rFonts w:ascii="Times New Roman" w:hAnsi="Times New Roman"/>
          <w:bCs/>
          <w:sz w:val="24"/>
          <w:szCs w:val="24"/>
        </w:rPr>
        <w:t xml:space="preserve">n the Capacity to </w:t>
      </w:r>
      <w:r w:rsidR="00EA134F">
        <w:rPr>
          <w:rFonts w:ascii="Times New Roman" w:hAnsi="Times New Roman"/>
          <w:bCs/>
          <w:sz w:val="24"/>
          <w:szCs w:val="24"/>
        </w:rPr>
        <w:t>Implement</w:t>
      </w:r>
      <w:r w:rsidR="00310F28">
        <w:rPr>
          <w:rFonts w:ascii="Times New Roman" w:hAnsi="Times New Roman"/>
          <w:bCs/>
          <w:sz w:val="24"/>
          <w:szCs w:val="24"/>
        </w:rPr>
        <w:t xml:space="preserve"> section of the </w:t>
      </w:r>
      <w:r w:rsidR="00EA134F">
        <w:rPr>
          <w:rFonts w:ascii="Times New Roman" w:hAnsi="Times New Roman"/>
          <w:bCs/>
          <w:sz w:val="24"/>
          <w:szCs w:val="24"/>
        </w:rPr>
        <w:t>application</w:t>
      </w:r>
      <w:r w:rsidR="00310F28">
        <w:rPr>
          <w:rFonts w:ascii="Times New Roman" w:hAnsi="Times New Roman"/>
          <w:bCs/>
          <w:sz w:val="24"/>
          <w:szCs w:val="24"/>
        </w:rPr>
        <w:t xml:space="preserve"> applicants are </w:t>
      </w:r>
      <w:r w:rsidR="007B5D7C">
        <w:rPr>
          <w:rFonts w:ascii="Times New Roman" w:hAnsi="Times New Roman"/>
          <w:bCs/>
          <w:sz w:val="24"/>
          <w:szCs w:val="24"/>
        </w:rPr>
        <w:t xml:space="preserve">required </w:t>
      </w:r>
      <w:r w:rsidR="00310F28">
        <w:rPr>
          <w:rFonts w:ascii="Times New Roman" w:hAnsi="Times New Roman"/>
          <w:bCs/>
          <w:sz w:val="24"/>
          <w:szCs w:val="24"/>
        </w:rPr>
        <w:t xml:space="preserve">to describe the community-based health care clinic </w:t>
      </w:r>
      <w:r w:rsidR="00EA134F">
        <w:rPr>
          <w:rFonts w:ascii="Times New Roman" w:hAnsi="Times New Roman"/>
          <w:bCs/>
          <w:sz w:val="24"/>
          <w:szCs w:val="24"/>
        </w:rPr>
        <w:t xml:space="preserve">and </w:t>
      </w:r>
      <w:r w:rsidR="00310F28">
        <w:rPr>
          <w:rFonts w:ascii="Times New Roman" w:hAnsi="Times New Roman"/>
          <w:bCs/>
          <w:sz w:val="24"/>
          <w:szCs w:val="24"/>
        </w:rPr>
        <w:t>include</w:t>
      </w:r>
      <w:r w:rsidR="00EA134F">
        <w:rPr>
          <w:rFonts w:ascii="Times New Roman" w:hAnsi="Times New Roman"/>
          <w:bCs/>
          <w:sz w:val="24"/>
          <w:szCs w:val="24"/>
        </w:rPr>
        <w:t xml:space="preserve"> information on </w:t>
      </w:r>
      <w:r w:rsidR="00310F28">
        <w:rPr>
          <w:rFonts w:ascii="Times New Roman" w:hAnsi="Times New Roman"/>
          <w:bCs/>
          <w:sz w:val="24"/>
          <w:szCs w:val="24"/>
        </w:rPr>
        <w:t xml:space="preserve">ownership of the property, status of any lease agreements and any </w:t>
      </w:r>
      <w:r w:rsidR="00EA134F">
        <w:rPr>
          <w:rFonts w:ascii="Times New Roman" w:hAnsi="Times New Roman"/>
          <w:bCs/>
          <w:sz w:val="24"/>
          <w:szCs w:val="24"/>
        </w:rPr>
        <w:t xml:space="preserve">proposed renovations to the clinic in this project.  </w:t>
      </w:r>
      <w:r w:rsidR="007C6D77">
        <w:rPr>
          <w:rFonts w:ascii="Times New Roman" w:hAnsi="Times New Roman"/>
          <w:bCs/>
          <w:sz w:val="24"/>
          <w:szCs w:val="24"/>
        </w:rPr>
        <w:t>(</w:t>
      </w:r>
      <w:r w:rsidR="008E05BC" w:rsidRPr="008E05BC">
        <w:rPr>
          <w:rFonts w:ascii="Times New Roman" w:hAnsi="Times New Roman"/>
          <w:bCs/>
          <w:sz w:val="24"/>
          <w:szCs w:val="24"/>
        </w:rPr>
        <w:t>Refer to RFA #67-28, Appendices 1, 2, 3,</w:t>
      </w:r>
      <w:r w:rsidR="008E05BC">
        <w:rPr>
          <w:rFonts w:ascii="Times New Roman" w:hAnsi="Times New Roman"/>
          <w:bCs/>
          <w:sz w:val="24"/>
          <w:szCs w:val="24"/>
        </w:rPr>
        <w:t xml:space="preserve"> and 4, 7. Topic. Capacity to Implement, g and h., pages 16-17, 26, 35, 44</w:t>
      </w:r>
      <w:r w:rsidR="008E05BC" w:rsidRPr="008E05BC">
        <w:rPr>
          <w:rFonts w:ascii="Times New Roman" w:hAnsi="Times New Roman"/>
          <w:bCs/>
          <w:sz w:val="24"/>
          <w:szCs w:val="24"/>
        </w:rPr>
        <w:t xml:space="preserve"> and</w:t>
      </w:r>
      <w:r w:rsidR="008E05BC">
        <w:rPr>
          <w:rFonts w:ascii="Times New Roman" w:hAnsi="Times New Roman"/>
          <w:bCs/>
          <w:sz w:val="24"/>
          <w:szCs w:val="24"/>
        </w:rPr>
        <w:t xml:space="preserve"> Appendix 5, g, page 54)</w:t>
      </w:r>
    </w:p>
    <w:p w:rsidR="00C4627C" w:rsidRDefault="002223FA"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 xml:space="preserve"> </w:t>
      </w:r>
    </w:p>
    <w:p w:rsidR="00C4627C" w:rsidRPr="00C4627C" w:rsidRDefault="00C4627C"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Q17.</w:t>
      </w:r>
      <w:r>
        <w:rPr>
          <w:rFonts w:ascii="Times New Roman" w:hAnsi="Times New Roman"/>
          <w:b/>
          <w:bCs/>
          <w:sz w:val="24"/>
          <w:szCs w:val="24"/>
        </w:rPr>
        <w:tab/>
      </w:r>
      <w:r w:rsidRPr="00C4627C">
        <w:rPr>
          <w:rFonts w:ascii="Times New Roman" w:hAnsi="Times New Roman"/>
          <w:b/>
          <w:bCs/>
          <w:sz w:val="24"/>
          <w:szCs w:val="24"/>
        </w:rPr>
        <w:t>Our health center would be applying for the Category 2 to expand services. Under the instructions included for Category 2, number 7: Topi</w:t>
      </w:r>
      <w:r w:rsidR="0082226B">
        <w:rPr>
          <w:rFonts w:ascii="Times New Roman" w:hAnsi="Times New Roman"/>
          <w:b/>
          <w:bCs/>
          <w:sz w:val="24"/>
          <w:szCs w:val="24"/>
        </w:rPr>
        <w:t>c: Capacity to Implement (pg. 26</w:t>
      </w:r>
      <w:r w:rsidRPr="00C4627C">
        <w:rPr>
          <w:rFonts w:ascii="Times New Roman" w:hAnsi="Times New Roman"/>
          <w:b/>
          <w:bCs/>
          <w:sz w:val="24"/>
          <w:szCs w:val="24"/>
        </w:rPr>
        <w:t xml:space="preserve">) it states under letter e) </w:t>
      </w:r>
      <w:r w:rsidRPr="00C4627C">
        <w:rPr>
          <w:rFonts w:ascii="Times New Roman" w:hAnsi="Times New Roman"/>
          <w:b/>
          <w:bCs/>
          <w:i/>
          <w:iCs/>
          <w:sz w:val="24"/>
          <w:szCs w:val="24"/>
        </w:rPr>
        <w:t>Description of applicant's fiscal status demonstrating capacity to implement (Not</w:t>
      </w:r>
      <w:r w:rsidR="00C749C6">
        <w:rPr>
          <w:rFonts w:ascii="Times New Roman" w:hAnsi="Times New Roman"/>
          <w:b/>
          <w:bCs/>
          <w:i/>
          <w:iCs/>
          <w:sz w:val="24"/>
          <w:szCs w:val="24"/>
        </w:rPr>
        <w:t>e</w:t>
      </w:r>
      <w:r w:rsidRPr="00C4627C">
        <w:rPr>
          <w:rFonts w:ascii="Times New Roman" w:hAnsi="Times New Roman"/>
          <w:b/>
          <w:bCs/>
          <w:i/>
          <w:iCs/>
          <w:sz w:val="24"/>
          <w:szCs w:val="24"/>
        </w:rPr>
        <w:t>: Grant funds provide reimbursement for expenditures; applicant must describe plan to pay for costs incurred prior to reimbursement)</w:t>
      </w:r>
    </w:p>
    <w:p w:rsidR="00C4627C" w:rsidRPr="00C4627C" w:rsidRDefault="00C4627C" w:rsidP="002D0E84">
      <w:pPr>
        <w:spacing w:after="0" w:line="240" w:lineRule="auto"/>
        <w:ind w:left="720" w:hanging="720"/>
        <w:contextualSpacing/>
        <w:rPr>
          <w:rFonts w:ascii="Times New Roman" w:hAnsi="Times New Roman"/>
          <w:b/>
          <w:bCs/>
          <w:sz w:val="24"/>
          <w:szCs w:val="24"/>
        </w:rPr>
      </w:pPr>
    </w:p>
    <w:p w:rsidR="00C4627C" w:rsidRDefault="00C4627C"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ab/>
      </w:r>
      <w:r w:rsidRPr="00C4627C">
        <w:rPr>
          <w:rFonts w:ascii="Times New Roman" w:hAnsi="Times New Roman"/>
          <w:b/>
          <w:bCs/>
          <w:sz w:val="24"/>
          <w:szCs w:val="24"/>
        </w:rPr>
        <w:t>Does this note mean that if awarded the grant, the health center would purchase needed items for the proposed project and then be reimbursed for those items? Meaning, we will need money "up front" to pay for the items.</w:t>
      </w:r>
    </w:p>
    <w:p w:rsidR="00C4627C" w:rsidRDefault="00C4627C" w:rsidP="002D0E84">
      <w:pPr>
        <w:spacing w:after="0" w:line="240" w:lineRule="auto"/>
        <w:ind w:left="720" w:hanging="720"/>
        <w:contextualSpacing/>
        <w:rPr>
          <w:rFonts w:ascii="Times New Roman" w:hAnsi="Times New Roman"/>
          <w:b/>
          <w:bCs/>
          <w:sz w:val="24"/>
          <w:szCs w:val="24"/>
        </w:rPr>
      </w:pPr>
    </w:p>
    <w:p w:rsidR="00C4627C" w:rsidRDefault="00C4627C"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A17.</w:t>
      </w:r>
      <w:r w:rsidR="00036B9A">
        <w:rPr>
          <w:rFonts w:ascii="Times New Roman" w:hAnsi="Times New Roman"/>
          <w:bCs/>
          <w:sz w:val="24"/>
          <w:szCs w:val="24"/>
        </w:rPr>
        <w:tab/>
      </w:r>
      <w:r w:rsidR="009308E8">
        <w:rPr>
          <w:rFonts w:ascii="Times New Roman" w:hAnsi="Times New Roman"/>
          <w:bCs/>
          <w:sz w:val="24"/>
          <w:szCs w:val="24"/>
        </w:rPr>
        <w:t xml:space="preserve">Community-Based Health Care Grants provide </w:t>
      </w:r>
      <w:r w:rsidR="00036B9A">
        <w:rPr>
          <w:rFonts w:ascii="Times New Roman" w:hAnsi="Times New Roman"/>
          <w:bCs/>
          <w:sz w:val="24"/>
          <w:szCs w:val="24"/>
        </w:rPr>
        <w:t xml:space="preserve"> reimbursement for expenditures</w:t>
      </w:r>
      <w:r w:rsidR="009308E8">
        <w:rPr>
          <w:rFonts w:ascii="Times New Roman" w:hAnsi="Times New Roman"/>
          <w:bCs/>
          <w:sz w:val="24"/>
          <w:szCs w:val="24"/>
        </w:rPr>
        <w:t xml:space="preserve">  Grantees invoice </w:t>
      </w:r>
      <w:r w:rsidR="003755E8">
        <w:rPr>
          <w:rFonts w:ascii="Times New Roman" w:hAnsi="Times New Roman"/>
          <w:bCs/>
          <w:sz w:val="24"/>
          <w:szCs w:val="24"/>
        </w:rPr>
        <w:t xml:space="preserve">the Department within 30 days of the last day of the month in which they have incurred grant approved expenditures included in their budgets (such as salaries, equipment, supplies.) Grantees must have invoices, receipts and payroll records that document their expenditures for the previous month.  Upon the submission of a monthly invoice, Grantees will receive reimbursement for those expenditures.  </w:t>
      </w:r>
      <w:r w:rsidR="0082226B">
        <w:rPr>
          <w:rFonts w:ascii="Times New Roman" w:hAnsi="Times New Roman"/>
          <w:bCs/>
          <w:sz w:val="24"/>
          <w:szCs w:val="24"/>
        </w:rPr>
        <w:t>The applicant must describe in the application their ability to cover expenditures prior to receiving reimbursement.</w:t>
      </w:r>
      <w:r w:rsidR="00036B9A">
        <w:rPr>
          <w:rFonts w:ascii="Times New Roman" w:hAnsi="Times New Roman"/>
          <w:bCs/>
          <w:sz w:val="24"/>
          <w:szCs w:val="24"/>
        </w:rPr>
        <w:t xml:space="preserve"> (Refer to RFA #67-28, Appendix 2, </w:t>
      </w:r>
      <w:r w:rsidR="00694B5C">
        <w:rPr>
          <w:rFonts w:ascii="Times New Roman" w:hAnsi="Times New Roman"/>
          <w:bCs/>
          <w:sz w:val="24"/>
          <w:szCs w:val="24"/>
        </w:rPr>
        <w:t xml:space="preserve">Topic 7, Capacity to Implement, </w:t>
      </w:r>
      <w:r w:rsidR="00036B9A">
        <w:rPr>
          <w:rFonts w:ascii="Times New Roman" w:hAnsi="Times New Roman"/>
          <w:bCs/>
          <w:sz w:val="24"/>
          <w:szCs w:val="24"/>
        </w:rPr>
        <w:t>e, page 26)</w:t>
      </w:r>
    </w:p>
    <w:p w:rsidR="00C4627C" w:rsidRDefault="00C4627C" w:rsidP="002D0E84">
      <w:pPr>
        <w:spacing w:after="0" w:line="240" w:lineRule="auto"/>
        <w:ind w:left="720" w:hanging="720"/>
        <w:contextualSpacing/>
        <w:rPr>
          <w:rFonts w:ascii="Times New Roman" w:hAnsi="Times New Roman"/>
          <w:bCs/>
          <w:sz w:val="24"/>
          <w:szCs w:val="24"/>
        </w:rPr>
      </w:pPr>
    </w:p>
    <w:p w:rsidR="00C4627C" w:rsidRPr="00C4627C" w:rsidRDefault="00C4627C"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Q18.</w:t>
      </w:r>
      <w:r>
        <w:rPr>
          <w:rFonts w:ascii="Times New Roman" w:hAnsi="Times New Roman"/>
          <w:b/>
          <w:bCs/>
          <w:sz w:val="24"/>
          <w:szCs w:val="24"/>
        </w:rPr>
        <w:tab/>
      </w:r>
      <w:r w:rsidRPr="00C4627C">
        <w:rPr>
          <w:rFonts w:ascii="Times New Roman" w:hAnsi="Times New Roman"/>
          <w:b/>
          <w:bCs/>
          <w:sz w:val="24"/>
          <w:szCs w:val="24"/>
        </w:rPr>
        <w:t>When filling out the Budget Template, should the numbers entered only reflect the current proposed project plan, not the center's entire operational budget?</w:t>
      </w:r>
    </w:p>
    <w:p w:rsidR="00C4627C" w:rsidRDefault="00C4627C" w:rsidP="002D0E84">
      <w:pPr>
        <w:spacing w:after="0" w:line="240" w:lineRule="auto"/>
        <w:ind w:left="720" w:hanging="720"/>
        <w:contextualSpacing/>
        <w:rPr>
          <w:rFonts w:ascii="Times New Roman" w:hAnsi="Times New Roman"/>
          <w:b/>
          <w:bCs/>
          <w:sz w:val="24"/>
          <w:szCs w:val="24"/>
        </w:rPr>
      </w:pPr>
    </w:p>
    <w:p w:rsidR="00C4627C" w:rsidRDefault="00C4627C"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A18.</w:t>
      </w:r>
      <w:r w:rsidR="00192BB3">
        <w:rPr>
          <w:rFonts w:ascii="Times New Roman" w:hAnsi="Times New Roman"/>
          <w:bCs/>
          <w:sz w:val="24"/>
          <w:szCs w:val="24"/>
        </w:rPr>
        <w:tab/>
      </w:r>
      <w:r w:rsidR="00875691">
        <w:rPr>
          <w:rFonts w:ascii="Times New Roman" w:hAnsi="Times New Roman"/>
          <w:bCs/>
          <w:sz w:val="24"/>
          <w:szCs w:val="24"/>
        </w:rPr>
        <w:t xml:space="preserve">The budget submitted with the application should reflect the budget </w:t>
      </w:r>
      <w:r w:rsidR="0032010B">
        <w:rPr>
          <w:rFonts w:ascii="Times New Roman" w:hAnsi="Times New Roman"/>
          <w:bCs/>
          <w:sz w:val="24"/>
          <w:szCs w:val="24"/>
        </w:rPr>
        <w:t xml:space="preserve">(requested grant funds and the match commitment) </w:t>
      </w:r>
      <w:r w:rsidR="00875691">
        <w:rPr>
          <w:rFonts w:ascii="Times New Roman" w:hAnsi="Times New Roman"/>
          <w:bCs/>
          <w:sz w:val="24"/>
          <w:szCs w:val="24"/>
        </w:rPr>
        <w:t>for the proposed project</w:t>
      </w:r>
      <w:r w:rsidR="00192BB3">
        <w:rPr>
          <w:rFonts w:ascii="Times New Roman" w:hAnsi="Times New Roman"/>
          <w:bCs/>
          <w:sz w:val="24"/>
          <w:szCs w:val="24"/>
        </w:rPr>
        <w:t xml:space="preserve"> only</w:t>
      </w:r>
      <w:r w:rsidR="00875691">
        <w:rPr>
          <w:rFonts w:ascii="Times New Roman" w:hAnsi="Times New Roman"/>
          <w:bCs/>
          <w:sz w:val="24"/>
          <w:szCs w:val="24"/>
        </w:rPr>
        <w:t>.</w:t>
      </w:r>
    </w:p>
    <w:p w:rsidR="007E07AB" w:rsidRDefault="007E07AB" w:rsidP="002D0E84">
      <w:pPr>
        <w:spacing w:after="0" w:line="240" w:lineRule="auto"/>
        <w:ind w:left="720" w:hanging="720"/>
        <w:contextualSpacing/>
        <w:rPr>
          <w:rFonts w:ascii="Times New Roman" w:hAnsi="Times New Roman"/>
          <w:bCs/>
          <w:sz w:val="24"/>
          <w:szCs w:val="24"/>
        </w:rPr>
      </w:pPr>
    </w:p>
    <w:p w:rsidR="007E07AB" w:rsidRDefault="007E07AB"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 xml:space="preserve">Q19.  </w:t>
      </w:r>
      <w:r>
        <w:rPr>
          <w:rFonts w:ascii="Times New Roman" w:hAnsi="Times New Roman"/>
          <w:b/>
          <w:bCs/>
          <w:sz w:val="24"/>
          <w:szCs w:val="24"/>
        </w:rPr>
        <w:tab/>
      </w:r>
      <w:r w:rsidRPr="007E07AB">
        <w:rPr>
          <w:rFonts w:ascii="Times New Roman" w:hAnsi="Times New Roman"/>
          <w:b/>
          <w:bCs/>
          <w:sz w:val="24"/>
          <w:szCs w:val="24"/>
        </w:rPr>
        <w:t>We are interested in applying for the funding of Solicitation #RFA 67-28, Category I. The Communi</w:t>
      </w:r>
      <w:r>
        <w:rPr>
          <w:rFonts w:ascii="Times New Roman" w:hAnsi="Times New Roman"/>
          <w:b/>
          <w:bCs/>
          <w:sz w:val="24"/>
          <w:szCs w:val="24"/>
        </w:rPr>
        <w:t>ty-based Health Care Program. "T</w:t>
      </w:r>
      <w:r w:rsidRPr="007E07AB">
        <w:rPr>
          <w:rFonts w:ascii="Times New Roman" w:hAnsi="Times New Roman"/>
          <w:b/>
          <w:bCs/>
          <w:sz w:val="24"/>
          <w:szCs w:val="24"/>
        </w:rPr>
        <w:t>he development of a free health care community clinic."  We have applied for our 501c3 non-profit status as of November 1, 2013 but have been told it is in the process of review.  Is it possible for us to submit an application for funding for the RFA 67-28 grant, Category I with a 501c3 non-profit status pending or must we have our non-profit status in hand?</w:t>
      </w:r>
    </w:p>
    <w:p w:rsidR="007E07AB" w:rsidRDefault="007E07AB" w:rsidP="002D0E84">
      <w:pPr>
        <w:spacing w:after="0" w:line="240" w:lineRule="auto"/>
        <w:ind w:left="720" w:hanging="720"/>
        <w:contextualSpacing/>
        <w:rPr>
          <w:rFonts w:ascii="Times New Roman" w:hAnsi="Times New Roman"/>
          <w:b/>
          <w:bCs/>
          <w:sz w:val="24"/>
          <w:szCs w:val="24"/>
        </w:rPr>
      </w:pPr>
    </w:p>
    <w:p w:rsidR="007E07AB" w:rsidRPr="007E07AB" w:rsidRDefault="007E07AB"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A19.</w:t>
      </w:r>
      <w:r w:rsidR="00875691">
        <w:rPr>
          <w:rFonts w:ascii="Times New Roman" w:hAnsi="Times New Roman"/>
          <w:bCs/>
          <w:sz w:val="24"/>
          <w:szCs w:val="24"/>
        </w:rPr>
        <w:tab/>
      </w:r>
      <w:r w:rsidR="00192BB3">
        <w:rPr>
          <w:rFonts w:ascii="Times New Roman" w:hAnsi="Times New Roman"/>
          <w:bCs/>
          <w:sz w:val="24"/>
          <w:szCs w:val="24"/>
        </w:rPr>
        <w:t xml:space="preserve">All applicants must have non-profit status. </w:t>
      </w:r>
      <w:r w:rsidR="00C749C6" w:rsidRPr="00C749C6">
        <w:rPr>
          <w:rFonts w:ascii="Times New Roman" w:hAnsi="Times New Roman"/>
          <w:bCs/>
          <w:sz w:val="24"/>
          <w:szCs w:val="24"/>
        </w:rPr>
        <w:t xml:space="preserve">Failure to include a copy of an Internal Revenue Service 501(c)(3) Tax Exempt Verification Letter issued in the name of the applicant organization as proof the applicant’s nonprofit status </w:t>
      </w:r>
      <w:r w:rsidR="00C749C6" w:rsidRPr="00C749C6">
        <w:rPr>
          <w:rFonts w:ascii="Times New Roman" w:hAnsi="Times New Roman"/>
          <w:b/>
          <w:bCs/>
          <w:sz w:val="24"/>
          <w:szCs w:val="24"/>
        </w:rPr>
        <w:t>may</w:t>
      </w:r>
      <w:r w:rsidR="00C749C6" w:rsidRPr="00C749C6">
        <w:rPr>
          <w:rFonts w:ascii="Times New Roman" w:hAnsi="Times New Roman"/>
          <w:bCs/>
          <w:sz w:val="24"/>
          <w:szCs w:val="24"/>
        </w:rPr>
        <w:t xml:space="preserve"> result in rejection of the application.  The application may not be evaluated and the applicant would be notified in writing of same.  </w:t>
      </w:r>
      <w:r w:rsidR="00C96C80">
        <w:rPr>
          <w:rFonts w:ascii="Times New Roman" w:hAnsi="Times New Roman"/>
          <w:bCs/>
          <w:sz w:val="24"/>
          <w:szCs w:val="24"/>
        </w:rPr>
        <w:t>(Refer to RFA #67-28, Part One, Section B. 1. b, page 8)</w:t>
      </w:r>
    </w:p>
    <w:p w:rsidR="007E07AB" w:rsidRDefault="007E07AB" w:rsidP="002D0E84">
      <w:pPr>
        <w:spacing w:after="0" w:line="240" w:lineRule="auto"/>
        <w:ind w:left="720" w:hanging="720"/>
        <w:contextualSpacing/>
        <w:rPr>
          <w:rFonts w:ascii="Times New Roman" w:hAnsi="Times New Roman"/>
          <w:bCs/>
          <w:sz w:val="24"/>
          <w:szCs w:val="24"/>
        </w:rPr>
      </w:pPr>
    </w:p>
    <w:p w:rsidR="0056046E" w:rsidRDefault="0056046E"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lastRenderedPageBreak/>
        <w:t>Q20.</w:t>
      </w:r>
      <w:r>
        <w:rPr>
          <w:rFonts w:ascii="Times New Roman" w:hAnsi="Times New Roman"/>
          <w:b/>
          <w:bCs/>
          <w:sz w:val="24"/>
          <w:szCs w:val="24"/>
        </w:rPr>
        <w:tab/>
      </w:r>
      <w:r w:rsidRPr="0056046E">
        <w:rPr>
          <w:rFonts w:ascii="Times New Roman" w:hAnsi="Times New Roman"/>
          <w:b/>
          <w:bCs/>
          <w:sz w:val="24"/>
          <w:szCs w:val="24"/>
        </w:rPr>
        <w:t xml:space="preserve">Is </w:t>
      </w:r>
      <w:r>
        <w:rPr>
          <w:rFonts w:ascii="Times New Roman" w:hAnsi="Times New Roman"/>
          <w:b/>
          <w:bCs/>
          <w:sz w:val="24"/>
          <w:szCs w:val="24"/>
        </w:rPr>
        <w:t>our organization</w:t>
      </w:r>
      <w:r w:rsidRPr="0056046E">
        <w:rPr>
          <w:rFonts w:ascii="Times New Roman" w:hAnsi="Times New Roman"/>
          <w:b/>
          <w:bCs/>
          <w:sz w:val="24"/>
          <w:szCs w:val="24"/>
        </w:rPr>
        <w:t xml:space="preserve"> an eligible entity? It is a free-standing health center located in a public housing complex. It is not an FQHC or LAL, but that office is staffed and managed by a Family Nurse Practitioner. I wanted to make sure that it was ok, because the main organization has a physician medical director. However, the Nurse Practitioner manages and staffs the public housing health center.</w:t>
      </w:r>
    </w:p>
    <w:p w:rsidR="0056046E" w:rsidRDefault="0056046E" w:rsidP="002D0E84">
      <w:pPr>
        <w:spacing w:after="0" w:line="240" w:lineRule="auto"/>
        <w:ind w:left="720" w:hanging="720"/>
        <w:contextualSpacing/>
        <w:rPr>
          <w:rFonts w:ascii="Times New Roman" w:hAnsi="Times New Roman"/>
          <w:b/>
          <w:bCs/>
          <w:sz w:val="24"/>
          <w:szCs w:val="24"/>
        </w:rPr>
      </w:pPr>
    </w:p>
    <w:p w:rsidR="0056046E" w:rsidRPr="0056046E" w:rsidRDefault="0056046E" w:rsidP="002D0E84">
      <w:pPr>
        <w:spacing w:after="0" w:line="240" w:lineRule="auto"/>
        <w:ind w:left="720" w:hanging="720"/>
        <w:contextualSpacing/>
        <w:rPr>
          <w:rFonts w:ascii="Times New Roman" w:hAnsi="Times New Roman"/>
          <w:b/>
          <w:bCs/>
          <w:sz w:val="24"/>
          <w:szCs w:val="24"/>
        </w:rPr>
      </w:pPr>
      <w:r>
        <w:rPr>
          <w:rFonts w:ascii="Times New Roman" w:hAnsi="Times New Roman"/>
          <w:bCs/>
          <w:sz w:val="24"/>
          <w:szCs w:val="24"/>
        </w:rPr>
        <w:t>A20.</w:t>
      </w:r>
      <w:r>
        <w:rPr>
          <w:rFonts w:ascii="Times New Roman" w:hAnsi="Times New Roman"/>
          <w:bCs/>
          <w:sz w:val="24"/>
          <w:szCs w:val="24"/>
        </w:rPr>
        <w:tab/>
      </w:r>
      <w:r w:rsidR="00DD028D">
        <w:rPr>
          <w:rFonts w:ascii="Times New Roman" w:hAnsi="Times New Roman"/>
          <w:bCs/>
          <w:sz w:val="24"/>
          <w:szCs w:val="24"/>
        </w:rPr>
        <w:t>An organization is not required</w:t>
      </w:r>
      <w:r w:rsidR="00C96C80">
        <w:rPr>
          <w:rFonts w:ascii="Times New Roman" w:hAnsi="Times New Roman"/>
          <w:bCs/>
          <w:sz w:val="24"/>
          <w:szCs w:val="24"/>
        </w:rPr>
        <w:t xml:space="preserve"> to be a FQHC or FQHC Look-Alike in order to be eligible to apply for funding.  </w:t>
      </w:r>
      <w:r w:rsidR="0032010B">
        <w:rPr>
          <w:rFonts w:ascii="Times New Roman" w:hAnsi="Times New Roman"/>
          <w:bCs/>
          <w:sz w:val="24"/>
          <w:szCs w:val="24"/>
        </w:rPr>
        <w:t xml:space="preserve">The applicant must </w:t>
      </w:r>
      <w:r w:rsidR="00694B5C">
        <w:rPr>
          <w:rFonts w:ascii="Times New Roman" w:hAnsi="Times New Roman"/>
          <w:bCs/>
          <w:sz w:val="24"/>
          <w:szCs w:val="24"/>
        </w:rPr>
        <w:t>meet eligibility</w:t>
      </w:r>
      <w:r w:rsidR="00DD028D">
        <w:rPr>
          <w:rFonts w:ascii="Times New Roman" w:hAnsi="Times New Roman"/>
          <w:bCs/>
          <w:sz w:val="24"/>
          <w:szCs w:val="24"/>
        </w:rPr>
        <w:t xml:space="preserve"> requirements </w:t>
      </w:r>
      <w:r w:rsidR="00191C8E">
        <w:rPr>
          <w:rFonts w:ascii="Times New Roman" w:hAnsi="Times New Roman"/>
          <w:bCs/>
          <w:sz w:val="24"/>
          <w:szCs w:val="24"/>
        </w:rPr>
        <w:t>as defined</w:t>
      </w:r>
      <w:r w:rsidR="00DD028D">
        <w:rPr>
          <w:rFonts w:ascii="Times New Roman" w:hAnsi="Times New Roman"/>
          <w:bCs/>
          <w:sz w:val="24"/>
          <w:szCs w:val="24"/>
        </w:rPr>
        <w:t xml:space="preserve"> in RFA #67-28, Part One, Section A, 3, page 7</w:t>
      </w:r>
      <w:r w:rsidR="008525C0">
        <w:rPr>
          <w:rFonts w:ascii="Times New Roman" w:hAnsi="Times New Roman"/>
          <w:bCs/>
          <w:sz w:val="24"/>
          <w:szCs w:val="24"/>
        </w:rPr>
        <w:t>-8</w:t>
      </w:r>
      <w:r w:rsidR="00DD028D">
        <w:rPr>
          <w:rFonts w:ascii="Times New Roman" w:hAnsi="Times New Roman"/>
          <w:bCs/>
          <w:sz w:val="24"/>
          <w:szCs w:val="24"/>
        </w:rPr>
        <w:t>.</w:t>
      </w:r>
    </w:p>
    <w:p w:rsidR="0056046E" w:rsidRPr="0056046E" w:rsidRDefault="0056046E" w:rsidP="002D0E84">
      <w:pPr>
        <w:spacing w:after="0" w:line="240" w:lineRule="auto"/>
        <w:ind w:left="720" w:hanging="720"/>
        <w:contextualSpacing/>
        <w:rPr>
          <w:rFonts w:ascii="Times New Roman" w:hAnsi="Times New Roman"/>
          <w:bCs/>
          <w:sz w:val="24"/>
          <w:szCs w:val="24"/>
        </w:rPr>
      </w:pPr>
    </w:p>
    <w:p w:rsidR="0056046E" w:rsidRDefault="0056046E"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Q21</w:t>
      </w:r>
      <w:r w:rsidRPr="0056046E">
        <w:rPr>
          <w:rFonts w:ascii="Times New Roman" w:hAnsi="Times New Roman"/>
          <w:b/>
          <w:bCs/>
          <w:sz w:val="24"/>
          <w:szCs w:val="24"/>
        </w:rPr>
        <w:t>.</w:t>
      </w:r>
      <w:r>
        <w:rPr>
          <w:rFonts w:ascii="Times New Roman" w:hAnsi="Times New Roman"/>
          <w:b/>
          <w:bCs/>
          <w:sz w:val="24"/>
          <w:szCs w:val="24"/>
        </w:rPr>
        <w:t xml:space="preserve">    We </w:t>
      </w:r>
      <w:r w:rsidRPr="0056046E">
        <w:rPr>
          <w:rFonts w:ascii="Times New Roman" w:hAnsi="Times New Roman"/>
          <w:b/>
          <w:bCs/>
          <w:sz w:val="24"/>
          <w:szCs w:val="24"/>
        </w:rPr>
        <w:t>plan to re</w:t>
      </w:r>
      <w:r>
        <w:rPr>
          <w:rFonts w:ascii="Times New Roman" w:hAnsi="Times New Roman"/>
          <w:b/>
          <w:bCs/>
          <w:sz w:val="24"/>
          <w:szCs w:val="24"/>
        </w:rPr>
        <w:t>quest Category 2 funding so we</w:t>
      </w:r>
      <w:r w:rsidRPr="0056046E">
        <w:rPr>
          <w:rFonts w:ascii="Times New Roman" w:hAnsi="Times New Roman"/>
          <w:b/>
          <w:bCs/>
          <w:sz w:val="24"/>
          <w:szCs w:val="24"/>
        </w:rPr>
        <w:t xml:space="preserve"> can add psychiatry/psychology to their services. Is behavioral health considered to be a prim</w:t>
      </w:r>
      <w:r>
        <w:rPr>
          <w:rFonts w:ascii="Times New Roman" w:hAnsi="Times New Roman"/>
          <w:b/>
          <w:bCs/>
          <w:sz w:val="24"/>
          <w:szCs w:val="24"/>
        </w:rPr>
        <w:t>ary health service under this RF</w:t>
      </w:r>
      <w:r w:rsidRPr="0056046E">
        <w:rPr>
          <w:rFonts w:ascii="Times New Roman" w:hAnsi="Times New Roman"/>
          <w:b/>
          <w:bCs/>
          <w:sz w:val="24"/>
          <w:szCs w:val="24"/>
        </w:rPr>
        <w:t>A?</w:t>
      </w:r>
    </w:p>
    <w:p w:rsidR="0056046E" w:rsidRDefault="0056046E" w:rsidP="002D0E84">
      <w:pPr>
        <w:spacing w:after="0" w:line="240" w:lineRule="auto"/>
        <w:ind w:left="720" w:hanging="720"/>
        <w:contextualSpacing/>
        <w:rPr>
          <w:rFonts w:ascii="Times New Roman" w:hAnsi="Times New Roman"/>
          <w:b/>
          <w:bCs/>
          <w:sz w:val="24"/>
          <w:szCs w:val="24"/>
        </w:rPr>
      </w:pPr>
    </w:p>
    <w:p w:rsidR="0056046E" w:rsidRPr="00BF22D2" w:rsidRDefault="0056046E" w:rsidP="002D0E84">
      <w:pPr>
        <w:spacing w:after="0" w:line="240" w:lineRule="auto"/>
        <w:ind w:left="720" w:hanging="720"/>
        <w:contextualSpacing/>
        <w:rPr>
          <w:rFonts w:ascii="Times New Roman" w:hAnsi="Times New Roman" w:cs="Times New Roman"/>
          <w:sz w:val="24"/>
          <w:szCs w:val="24"/>
        </w:rPr>
      </w:pPr>
      <w:r>
        <w:rPr>
          <w:rFonts w:ascii="Times New Roman" w:hAnsi="Times New Roman"/>
          <w:bCs/>
          <w:sz w:val="24"/>
          <w:szCs w:val="24"/>
        </w:rPr>
        <w:t>A21.</w:t>
      </w:r>
      <w:r w:rsidR="00A12206">
        <w:rPr>
          <w:rFonts w:ascii="Times New Roman" w:hAnsi="Times New Roman"/>
          <w:bCs/>
          <w:sz w:val="24"/>
          <w:szCs w:val="24"/>
        </w:rPr>
        <w:tab/>
      </w:r>
      <w:r w:rsidR="00BF22D2">
        <w:rPr>
          <w:rFonts w:ascii="Times New Roman" w:hAnsi="Times New Roman" w:cs="Times New Roman"/>
          <w:sz w:val="24"/>
          <w:szCs w:val="24"/>
        </w:rPr>
        <w:t xml:space="preserve">As long as the clinic offers comprehensive primary health services as defined in Section 1 A then the expansion of </w:t>
      </w:r>
      <w:r w:rsidR="007B5D7C">
        <w:rPr>
          <w:rFonts w:ascii="Times New Roman" w:hAnsi="Times New Roman" w:cs="Times New Roman"/>
          <w:sz w:val="24"/>
          <w:szCs w:val="24"/>
        </w:rPr>
        <w:t xml:space="preserve">services to include </w:t>
      </w:r>
      <w:r w:rsidR="00BF22D2">
        <w:rPr>
          <w:rFonts w:ascii="Times New Roman" w:hAnsi="Times New Roman" w:cs="Times New Roman"/>
          <w:sz w:val="24"/>
          <w:szCs w:val="24"/>
        </w:rPr>
        <w:t xml:space="preserve">behavioral health services would be considered an eligible service. </w:t>
      </w:r>
      <w:r w:rsidR="003437E9">
        <w:rPr>
          <w:rFonts w:ascii="Times New Roman" w:hAnsi="Times New Roman"/>
          <w:bCs/>
          <w:sz w:val="24"/>
          <w:szCs w:val="24"/>
        </w:rPr>
        <w:t xml:space="preserve"> (</w:t>
      </w:r>
      <w:r w:rsidR="003437E9" w:rsidRPr="003437E9">
        <w:rPr>
          <w:rFonts w:ascii="Times New Roman" w:hAnsi="Times New Roman"/>
          <w:bCs/>
          <w:sz w:val="24"/>
          <w:szCs w:val="24"/>
        </w:rPr>
        <w:t>Refer to RFA #67-28, Part One, A. Information for Applicants, 1. Introduction, page 4)</w:t>
      </w:r>
    </w:p>
    <w:p w:rsidR="0056046E" w:rsidRDefault="0056046E" w:rsidP="002D0E84">
      <w:pPr>
        <w:spacing w:after="0" w:line="240" w:lineRule="auto"/>
        <w:ind w:left="720" w:hanging="720"/>
        <w:contextualSpacing/>
        <w:rPr>
          <w:rFonts w:ascii="Times New Roman" w:hAnsi="Times New Roman"/>
          <w:bCs/>
          <w:sz w:val="24"/>
          <w:szCs w:val="24"/>
        </w:rPr>
      </w:pPr>
    </w:p>
    <w:p w:rsidR="003437E9" w:rsidRDefault="0056046E"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Q22.</w:t>
      </w:r>
      <w:r>
        <w:rPr>
          <w:rFonts w:ascii="Times New Roman" w:hAnsi="Times New Roman"/>
          <w:b/>
          <w:bCs/>
          <w:sz w:val="24"/>
          <w:szCs w:val="24"/>
        </w:rPr>
        <w:tab/>
      </w:r>
      <w:r w:rsidRPr="0056046E">
        <w:rPr>
          <w:rFonts w:ascii="Times New Roman" w:hAnsi="Times New Roman"/>
          <w:b/>
          <w:bCs/>
          <w:sz w:val="24"/>
          <w:szCs w:val="24"/>
        </w:rPr>
        <w:t>I have a question a</w:t>
      </w:r>
      <w:r w:rsidR="003437E9">
        <w:rPr>
          <w:rFonts w:ascii="Times New Roman" w:hAnsi="Times New Roman"/>
          <w:b/>
          <w:bCs/>
          <w:sz w:val="24"/>
          <w:szCs w:val="24"/>
        </w:rPr>
        <w:t>bout Grant Category 2 of the RFA</w:t>
      </w:r>
      <w:r w:rsidRPr="0056046E">
        <w:rPr>
          <w:rFonts w:ascii="Times New Roman" w:hAnsi="Times New Roman"/>
          <w:b/>
          <w:bCs/>
          <w:sz w:val="24"/>
          <w:szCs w:val="24"/>
        </w:rPr>
        <w:t>.</w:t>
      </w:r>
      <w:r>
        <w:rPr>
          <w:rFonts w:ascii="Times New Roman" w:hAnsi="Times New Roman"/>
          <w:b/>
          <w:bCs/>
          <w:sz w:val="24"/>
          <w:szCs w:val="24"/>
        </w:rPr>
        <w:t xml:space="preserve"> </w:t>
      </w:r>
      <w:r w:rsidRPr="0056046E">
        <w:rPr>
          <w:rFonts w:ascii="Times New Roman" w:hAnsi="Times New Roman"/>
          <w:b/>
          <w:bCs/>
          <w:sz w:val="24"/>
          <w:szCs w:val="24"/>
        </w:rPr>
        <w:t>Could program funding be used to expand an already existing dental program at an existing clinic that provides free primary medical and dental care?</w:t>
      </w:r>
    </w:p>
    <w:p w:rsidR="003437E9" w:rsidRDefault="003437E9" w:rsidP="002D0E84">
      <w:pPr>
        <w:spacing w:after="0" w:line="240" w:lineRule="auto"/>
        <w:ind w:left="720" w:hanging="720"/>
        <w:contextualSpacing/>
        <w:rPr>
          <w:rFonts w:ascii="Times New Roman" w:hAnsi="Times New Roman"/>
          <w:b/>
          <w:bCs/>
          <w:sz w:val="24"/>
          <w:szCs w:val="24"/>
        </w:rPr>
      </w:pPr>
    </w:p>
    <w:p w:rsidR="00514362" w:rsidRPr="00514362" w:rsidRDefault="0056046E"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A22.</w:t>
      </w:r>
      <w:r w:rsidR="00514362">
        <w:rPr>
          <w:rFonts w:ascii="Times New Roman" w:hAnsi="Times New Roman"/>
          <w:bCs/>
          <w:sz w:val="24"/>
          <w:szCs w:val="24"/>
        </w:rPr>
        <w:tab/>
      </w:r>
      <w:r w:rsidR="00F3042D">
        <w:rPr>
          <w:rFonts w:ascii="Times New Roman" w:hAnsi="Times New Roman"/>
          <w:bCs/>
          <w:sz w:val="24"/>
          <w:szCs w:val="24"/>
        </w:rPr>
        <w:t>A community-based health care clinic that provide</w:t>
      </w:r>
      <w:r w:rsidR="00191C8E">
        <w:rPr>
          <w:rFonts w:ascii="Times New Roman" w:hAnsi="Times New Roman"/>
          <w:bCs/>
          <w:sz w:val="24"/>
          <w:szCs w:val="24"/>
        </w:rPr>
        <w:t>s</w:t>
      </w:r>
      <w:r w:rsidR="00F3042D">
        <w:rPr>
          <w:rFonts w:ascii="Times New Roman" w:hAnsi="Times New Roman"/>
          <w:bCs/>
          <w:sz w:val="24"/>
          <w:szCs w:val="24"/>
        </w:rPr>
        <w:t xml:space="preserve"> primary medical and dental care may submit a Category 2 application to expand existing dental services at that clinic.</w:t>
      </w:r>
      <w:r w:rsidR="00694B5C">
        <w:rPr>
          <w:rFonts w:ascii="Times New Roman" w:hAnsi="Times New Roman"/>
          <w:bCs/>
          <w:sz w:val="24"/>
          <w:szCs w:val="24"/>
        </w:rPr>
        <w:t xml:space="preserve"> </w:t>
      </w:r>
      <w:r w:rsidR="00514362">
        <w:rPr>
          <w:rFonts w:ascii="Times New Roman" w:hAnsi="Times New Roman"/>
          <w:bCs/>
          <w:sz w:val="24"/>
          <w:szCs w:val="24"/>
        </w:rPr>
        <w:t xml:space="preserve">(Refer to RFA #67-28, </w:t>
      </w:r>
      <w:r w:rsidR="00694B5C">
        <w:rPr>
          <w:rFonts w:ascii="Times New Roman" w:hAnsi="Times New Roman"/>
          <w:bCs/>
          <w:sz w:val="24"/>
          <w:szCs w:val="24"/>
        </w:rPr>
        <w:t>A.1</w:t>
      </w:r>
      <w:r w:rsidR="00514362">
        <w:rPr>
          <w:rFonts w:ascii="Times New Roman" w:hAnsi="Times New Roman"/>
          <w:bCs/>
          <w:sz w:val="24"/>
          <w:szCs w:val="24"/>
        </w:rPr>
        <w:t>, page</w:t>
      </w:r>
      <w:r w:rsidR="00F3042D">
        <w:rPr>
          <w:rFonts w:ascii="Times New Roman" w:hAnsi="Times New Roman"/>
          <w:bCs/>
          <w:sz w:val="24"/>
          <w:szCs w:val="24"/>
        </w:rPr>
        <w:t>s</w:t>
      </w:r>
      <w:r w:rsidR="00514362">
        <w:rPr>
          <w:rFonts w:ascii="Times New Roman" w:hAnsi="Times New Roman"/>
          <w:bCs/>
          <w:sz w:val="24"/>
          <w:szCs w:val="24"/>
        </w:rPr>
        <w:t xml:space="preserve"> </w:t>
      </w:r>
      <w:r w:rsidR="00F3042D">
        <w:rPr>
          <w:rFonts w:ascii="Times New Roman" w:hAnsi="Times New Roman"/>
          <w:bCs/>
          <w:sz w:val="24"/>
          <w:szCs w:val="24"/>
        </w:rPr>
        <w:t>4-5.</w:t>
      </w:r>
      <w:r w:rsidR="00514362">
        <w:rPr>
          <w:rFonts w:ascii="Times New Roman" w:hAnsi="Times New Roman"/>
          <w:bCs/>
          <w:sz w:val="24"/>
          <w:szCs w:val="24"/>
        </w:rPr>
        <w:t>)</w:t>
      </w:r>
    </w:p>
    <w:p w:rsidR="00996AD0" w:rsidRDefault="00996AD0" w:rsidP="002D0E84">
      <w:pPr>
        <w:spacing w:after="0" w:line="240" w:lineRule="auto"/>
        <w:ind w:left="720" w:hanging="720"/>
        <w:contextualSpacing/>
        <w:rPr>
          <w:rFonts w:ascii="Times New Roman" w:hAnsi="Times New Roman"/>
          <w:bCs/>
          <w:sz w:val="24"/>
          <w:szCs w:val="24"/>
        </w:rPr>
      </w:pPr>
    </w:p>
    <w:p w:rsidR="00996AD0" w:rsidRPr="00996AD0" w:rsidRDefault="00996AD0"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Q23.</w:t>
      </w:r>
      <w:r>
        <w:rPr>
          <w:rFonts w:ascii="Times New Roman" w:hAnsi="Times New Roman"/>
          <w:b/>
          <w:bCs/>
          <w:sz w:val="24"/>
          <w:szCs w:val="24"/>
        </w:rPr>
        <w:tab/>
      </w:r>
      <w:r w:rsidRPr="00996AD0">
        <w:rPr>
          <w:rFonts w:ascii="Times New Roman" w:hAnsi="Times New Roman"/>
          <w:b/>
          <w:bCs/>
          <w:sz w:val="24"/>
          <w:szCs w:val="24"/>
        </w:rPr>
        <w:t>The Grant C</w:t>
      </w:r>
      <w:r w:rsidR="00192BB3">
        <w:rPr>
          <w:rFonts w:ascii="Times New Roman" w:hAnsi="Times New Roman"/>
          <w:b/>
          <w:bCs/>
          <w:sz w:val="24"/>
          <w:szCs w:val="24"/>
        </w:rPr>
        <w:t xml:space="preserve">ategory 2 Work Statement Format </w:t>
      </w:r>
      <w:r w:rsidRPr="00996AD0">
        <w:rPr>
          <w:rFonts w:ascii="Times New Roman" w:hAnsi="Times New Roman"/>
          <w:b/>
          <w:bCs/>
          <w:sz w:val="24"/>
          <w:szCs w:val="24"/>
        </w:rPr>
        <w:t>section – 2. Topic: Map of Service Area.</w:t>
      </w:r>
      <w:r>
        <w:rPr>
          <w:rFonts w:ascii="Times New Roman" w:hAnsi="Times New Roman"/>
          <w:b/>
          <w:bCs/>
          <w:sz w:val="24"/>
          <w:szCs w:val="24"/>
        </w:rPr>
        <w:t xml:space="preserve"> </w:t>
      </w:r>
      <w:r w:rsidRPr="00996AD0">
        <w:rPr>
          <w:rFonts w:ascii="Times New Roman" w:hAnsi="Times New Roman"/>
          <w:b/>
          <w:bCs/>
          <w:sz w:val="24"/>
          <w:szCs w:val="24"/>
        </w:rPr>
        <w:t>A map of the clinic service area identifying the HPSA or MUA/P served (or the poverty levels of the population) must be included.   Ensure that map is legible on all copies of the application.</w:t>
      </w:r>
      <w:r>
        <w:rPr>
          <w:rFonts w:ascii="Times New Roman" w:hAnsi="Times New Roman"/>
          <w:b/>
          <w:bCs/>
          <w:sz w:val="24"/>
          <w:szCs w:val="24"/>
        </w:rPr>
        <w:t xml:space="preserve"> </w:t>
      </w:r>
      <w:r w:rsidRPr="00996AD0">
        <w:rPr>
          <w:rFonts w:ascii="Times New Roman" w:hAnsi="Times New Roman"/>
          <w:b/>
          <w:bCs/>
          <w:sz w:val="24"/>
          <w:szCs w:val="24"/>
        </w:rPr>
        <w:t>Our application would qualify (per the guidance) as ‘serving “a minimum of 30 percent low income patients at the location from January 1,</w:t>
      </w:r>
      <w:r w:rsidR="00F3042D">
        <w:rPr>
          <w:rFonts w:ascii="Times New Roman" w:hAnsi="Times New Roman"/>
          <w:b/>
          <w:bCs/>
          <w:sz w:val="24"/>
          <w:szCs w:val="24"/>
        </w:rPr>
        <w:t xml:space="preserve"> </w:t>
      </w:r>
      <w:r w:rsidRPr="00996AD0">
        <w:rPr>
          <w:rFonts w:ascii="Times New Roman" w:hAnsi="Times New Roman"/>
          <w:b/>
          <w:bCs/>
          <w:sz w:val="24"/>
          <w:szCs w:val="24"/>
        </w:rPr>
        <w:t>2013 to December 31, 2013.  Low income patients include patients in the following categories:  Medicaid (MA) patients, Discounted/sliding fee scale patients and No pay patients.” [Page 7, 3. Grant Eligibility – c) ii].</w:t>
      </w:r>
    </w:p>
    <w:p w:rsidR="00996AD0" w:rsidRPr="00996AD0" w:rsidRDefault="00996AD0" w:rsidP="002D0E84">
      <w:pPr>
        <w:spacing w:after="0" w:line="240" w:lineRule="auto"/>
        <w:ind w:left="720" w:hanging="720"/>
        <w:contextualSpacing/>
        <w:rPr>
          <w:rFonts w:ascii="Times New Roman" w:hAnsi="Times New Roman"/>
          <w:b/>
          <w:bCs/>
          <w:sz w:val="24"/>
          <w:szCs w:val="24"/>
        </w:rPr>
      </w:pPr>
      <w:r w:rsidRPr="00996AD0">
        <w:rPr>
          <w:rFonts w:ascii="Times New Roman" w:hAnsi="Times New Roman"/>
          <w:b/>
          <w:bCs/>
          <w:sz w:val="24"/>
          <w:szCs w:val="24"/>
        </w:rPr>
        <w:t> </w:t>
      </w:r>
    </w:p>
    <w:p w:rsidR="00996AD0" w:rsidRDefault="00996AD0"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ab/>
      </w:r>
      <w:r w:rsidRPr="00996AD0">
        <w:rPr>
          <w:rFonts w:ascii="Times New Roman" w:hAnsi="Times New Roman"/>
          <w:b/>
          <w:bCs/>
          <w:sz w:val="24"/>
          <w:szCs w:val="24"/>
        </w:rPr>
        <w:t>How do we fulfill the requirement to include the Map of Service Area noting HPSA, MUA/P?</w:t>
      </w:r>
    </w:p>
    <w:p w:rsidR="00996AD0" w:rsidRDefault="00996AD0" w:rsidP="002D0E84">
      <w:pPr>
        <w:spacing w:after="0" w:line="240" w:lineRule="auto"/>
        <w:ind w:left="720" w:hanging="720"/>
        <w:contextualSpacing/>
        <w:rPr>
          <w:rFonts w:ascii="Times New Roman" w:hAnsi="Times New Roman"/>
          <w:b/>
          <w:bCs/>
          <w:sz w:val="24"/>
          <w:szCs w:val="24"/>
        </w:rPr>
      </w:pPr>
    </w:p>
    <w:p w:rsidR="00B673EB" w:rsidRDefault="00996AD0"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A23.</w:t>
      </w:r>
      <w:r w:rsidR="00CD1B1A">
        <w:rPr>
          <w:rFonts w:ascii="Times New Roman" w:hAnsi="Times New Roman"/>
          <w:bCs/>
          <w:sz w:val="24"/>
          <w:szCs w:val="24"/>
        </w:rPr>
        <w:tab/>
      </w:r>
      <w:r w:rsidR="00BD347B">
        <w:rPr>
          <w:rFonts w:ascii="Times New Roman" w:hAnsi="Times New Roman"/>
          <w:bCs/>
          <w:sz w:val="24"/>
          <w:szCs w:val="24"/>
        </w:rPr>
        <w:t xml:space="preserve">The Map of the Service Area can either identify the HPSA or MUA/P that is served </w:t>
      </w:r>
      <w:r w:rsidR="00BD347B" w:rsidRPr="00DA75A0">
        <w:rPr>
          <w:rFonts w:ascii="Times New Roman" w:hAnsi="Times New Roman"/>
          <w:b/>
          <w:bCs/>
          <w:sz w:val="24"/>
          <w:szCs w:val="24"/>
          <w:u w:val="single"/>
        </w:rPr>
        <w:t>or</w:t>
      </w:r>
      <w:r w:rsidR="00BD347B" w:rsidRPr="00DA75A0">
        <w:rPr>
          <w:rFonts w:ascii="Times New Roman" w:hAnsi="Times New Roman"/>
          <w:bCs/>
          <w:sz w:val="24"/>
          <w:szCs w:val="24"/>
          <w:u w:val="single"/>
        </w:rPr>
        <w:t xml:space="preserve"> </w:t>
      </w:r>
      <w:r w:rsidR="00BD347B">
        <w:rPr>
          <w:rFonts w:ascii="Times New Roman" w:hAnsi="Times New Roman"/>
          <w:bCs/>
          <w:sz w:val="24"/>
          <w:szCs w:val="24"/>
        </w:rPr>
        <w:t xml:space="preserve">the poverty levels of the </w:t>
      </w:r>
      <w:r w:rsidR="00F3042D">
        <w:rPr>
          <w:rFonts w:ascii="Times New Roman" w:hAnsi="Times New Roman"/>
          <w:bCs/>
          <w:sz w:val="24"/>
          <w:szCs w:val="24"/>
        </w:rPr>
        <w:t>population residing in the service area</w:t>
      </w:r>
      <w:r w:rsidR="00191C8E">
        <w:rPr>
          <w:rFonts w:ascii="Times New Roman" w:hAnsi="Times New Roman"/>
          <w:bCs/>
          <w:sz w:val="24"/>
          <w:szCs w:val="24"/>
        </w:rPr>
        <w:t>.  The map</w:t>
      </w:r>
      <w:r w:rsidR="00F3042D">
        <w:rPr>
          <w:rFonts w:ascii="Times New Roman" w:hAnsi="Times New Roman"/>
          <w:bCs/>
          <w:sz w:val="24"/>
          <w:szCs w:val="24"/>
        </w:rPr>
        <w:t xml:space="preserve"> does not need to include both</w:t>
      </w:r>
      <w:r w:rsidR="00BD347B">
        <w:rPr>
          <w:rFonts w:ascii="Times New Roman" w:hAnsi="Times New Roman"/>
          <w:bCs/>
          <w:sz w:val="24"/>
          <w:szCs w:val="24"/>
        </w:rPr>
        <w:t xml:space="preserve">.  </w:t>
      </w:r>
      <w:r w:rsidR="00DA75A0">
        <w:rPr>
          <w:rFonts w:ascii="Times New Roman" w:hAnsi="Times New Roman"/>
          <w:bCs/>
          <w:sz w:val="24"/>
          <w:szCs w:val="24"/>
        </w:rPr>
        <w:t>(Refer to RFA #67-28, Appendix 2, Topic 2, page 22)</w:t>
      </w:r>
    </w:p>
    <w:p w:rsidR="00291DA5" w:rsidRDefault="00291DA5" w:rsidP="002D0E84">
      <w:pPr>
        <w:spacing w:after="0" w:line="240" w:lineRule="auto"/>
        <w:ind w:left="720" w:hanging="720"/>
        <w:contextualSpacing/>
        <w:rPr>
          <w:rFonts w:ascii="Times New Roman" w:hAnsi="Times New Roman"/>
          <w:bCs/>
          <w:sz w:val="24"/>
          <w:szCs w:val="24"/>
        </w:rPr>
      </w:pPr>
    </w:p>
    <w:p w:rsidR="00B673EB" w:rsidRDefault="00B673EB"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Q24.</w:t>
      </w:r>
      <w:r>
        <w:rPr>
          <w:rFonts w:ascii="Times New Roman" w:hAnsi="Times New Roman"/>
          <w:b/>
          <w:bCs/>
          <w:sz w:val="24"/>
          <w:szCs w:val="24"/>
        </w:rPr>
        <w:tab/>
      </w:r>
      <w:r w:rsidRPr="00B673EB">
        <w:rPr>
          <w:rFonts w:ascii="Times New Roman" w:hAnsi="Times New Roman"/>
          <w:b/>
          <w:bCs/>
          <w:sz w:val="24"/>
          <w:szCs w:val="24"/>
        </w:rPr>
        <w:t xml:space="preserve">We are a free clinic entirely staffed with volunteers. Can we cost out our volunteer public health dental hygiene practitioner, LPN, </w:t>
      </w:r>
      <w:r w:rsidR="00192BB3">
        <w:rPr>
          <w:rFonts w:ascii="Times New Roman" w:hAnsi="Times New Roman"/>
          <w:b/>
          <w:bCs/>
          <w:sz w:val="24"/>
          <w:szCs w:val="24"/>
        </w:rPr>
        <w:t>RN, CRNP, and MD </w:t>
      </w:r>
      <w:r w:rsidRPr="00B673EB">
        <w:rPr>
          <w:rFonts w:ascii="Times New Roman" w:hAnsi="Times New Roman"/>
          <w:b/>
          <w:bCs/>
          <w:sz w:val="24"/>
          <w:szCs w:val="24"/>
        </w:rPr>
        <w:t xml:space="preserve">provider hours as part of our in-kind contribution? If so, is there a formula used for determining </w:t>
      </w:r>
      <w:r w:rsidRPr="00B673EB">
        <w:rPr>
          <w:rFonts w:ascii="Times New Roman" w:hAnsi="Times New Roman"/>
          <w:b/>
          <w:bCs/>
          <w:sz w:val="24"/>
          <w:szCs w:val="24"/>
        </w:rPr>
        <w:lastRenderedPageBreak/>
        <w:t>dollar equivalencies for in-kind services or can we use common industry standard salary or hourly wage rates?</w:t>
      </w:r>
    </w:p>
    <w:p w:rsidR="00B673EB" w:rsidRDefault="00B673EB" w:rsidP="002D0E84">
      <w:pPr>
        <w:spacing w:after="0" w:line="240" w:lineRule="auto"/>
        <w:ind w:left="720" w:hanging="720"/>
        <w:contextualSpacing/>
        <w:rPr>
          <w:rFonts w:ascii="Times New Roman" w:hAnsi="Times New Roman"/>
          <w:b/>
          <w:bCs/>
          <w:sz w:val="24"/>
          <w:szCs w:val="24"/>
        </w:rPr>
      </w:pPr>
    </w:p>
    <w:p w:rsidR="00BD347B" w:rsidRPr="00491598" w:rsidRDefault="00B673EB" w:rsidP="002D0E84">
      <w:pPr>
        <w:spacing w:after="0" w:line="240" w:lineRule="auto"/>
        <w:ind w:left="720" w:hanging="720"/>
        <w:contextualSpacing/>
        <w:rPr>
          <w:rFonts w:ascii="Times New Roman" w:hAnsi="Times New Roman" w:cs="Times New Roman"/>
          <w:b/>
          <w:sz w:val="24"/>
          <w:szCs w:val="24"/>
        </w:rPr>
      </w:pPr>
      <w:r>
        <w:rPr>
          <w:rFonts w:ascii="Times New Roman" w:hAnsi="Times New Roman"/>
          <w:bCs/>
          <w:sz w:val="24"/>
          <w:szCs w:val="24"/>
        </w:rPr>
        <w:t>A24.</w:t>
      </w:r>
      <w:r w:rsidR="00514362">
        <w:rPr>
          <w:rFonts w:ascii="Times New Roman" w:hAnsi="Times New Roman"/>
          <w:bCs/>
          <w:sz w:val="24"/>
          <w:szCs w:val="24"/>
        </w:rPr>
        <w:tab/>
      </w:r>
      <w:r w:rsidR="003C678F">
        <w:rPr>
          <w:rFonts w:ascii="Times New Roman" w:hAnsi="Times New Roman"/>
          <w:bCs/>
          <w:sz w:val="24"/>
          <w:szCs w:val="24"/>
        </w:rPr>
        <w:t xml:space="preserve">Volunteer time may be </w:t>
      </w:r>
      <w:r w:rsidR="004326AC">
        <w:rPr>
          <w:rFonts w:ascii="Times New Roman" w:hAnsi="Times New Roman"/>
          <w:bCs/>
          <w:sz w:val="24"/>
          <w:szCs w:val="24"/>
        </w:rPr>
        <w:t xml:space="preserve">utilized as </w:t>
      </w:r>
      <w:r w:rsidR="003C678F">
        <w:rPr>
          <w:rFonts w:ascii="Times New Roman" w:hAnsi="Times New Roman"/>
          <w:bCs/>
          <w:sz w:val="24"/>
          <w:szCs w:val="24"/>
        </w:rPr>
        <w:t>in-kind match</w:t>
      </w:r>
      <w:r w:rsidR="004326AC">
        <w:rPr>
          <w:rFonts w:ascii="Times New Roman" w:hAnsi="Times New Roman"/>
          <w:bCs/>
          <w:sz w:val="24"/>
          <w:szCs w:val="24"/>
        </w:rPr>
        <w:t xml:space="preserve"> </w:t>
      </w:r>
      <w:r w:rsidR="003C678F">
        <w:rPr>
          <w:rFonts w:ascii="Times New Roman" w:hAnsi="Times New Roman"/>
          <w:bCs/>
          <w:sz w:val="24"/>
          <w:szCs w:val="24"/>
        </w:rPr>
        <w:t xml:space="preserve">commitment.  </w:t>
      </w:r>
      <w:r w:rsidR="004326AC">
        <w:rPr>
          <w:rFonts w:ascii="Times New Roman" w:hAnsi="Times New Roman"/>
          <w:sz w:val="24"/>
          <w:szCs w:val="24"/>
        </w:rPr>
        <w:t xml:space="preserve">A monetary value must be declared by the applicant </w:t>
      </w:r>
      <w:r w:rsidR="00191C8E">
        <w:rPr>
          <w:rFonts w:ascii="Times New Roman" w:hAnsi="Times New Roman"/>
          <w:sz w:val="24"/>
          <w:szCs w:val="24"/>
        </w:rPr>
        <w:t xml:space="preserve">for the volunteer time </w:t>
      </w:r>
      <w:r w:rsidR="004326AC">
        <w:rPr>
          <w:rFonts w:ascii="Times New Roman" w:hAnsi="Times New Roman"/>
          <w:sz w:val="24"/>
          <w:szCs w:val="24"/>
        </w:rPr>
        <w:t xml:space="preserve">and </w:t>
      </w:r>
      <w:r w:rsidR="00C72CD4">
        <w:rPr>
          <w:rFonts w:ascii="Times New Roman" w:hAnsi="Times New Roman"/>
          <w:sz w:val="24"/>
          <w:szCs w:val="24"/>
        </w:rPr>
        <w:t xml:space="preserve">that value </w:t>
      </w:r>
      <w:r w:rsidR="004326AC">
        <w:rPr>
          <w:rFonts w:ascii="Times New Roman" w:hAnsi="Times New Roman"/>
          <w:sz w:val="24"/>
          <w:szCs w:val="24"/>
        </w:rPr>
        <w:t>must be shown within an appropriate category in the budget in the matching funds column.  If volunteer provider time will be utilized, the budget should include an hourly salary equivalent and the</w:t>
      </w:r>
      <w:r w:rsidR="008937E8">
        <w:rPr>
          <w:rFonts w:ascii="Times New Roman" w:hAnsi="Times New Roman"/>
          <w:sz w:val="24"/>
          <w:szCs w:val="24"/>
        </w:rPr>
        <w:t xml:space="preserve"> number of hours for each volunteer which will be utilized to meet the match commitment.   In the Budget Template, the dollar equivalent will then be shown in the Matching Commitment column of the Personnel Services Category. </w:t>
      </w:r>
      <w:r w:rsidR="00491598">
        <w:rPr>
          <w:rFonts w:ascii="Times New Roman" w:hAnsi="Times New Roman" w:cs="Times New Roman"/>
          <w:b/>
          <w:sz w:val="24"/>
          <w:szCs w:val="24"/>
        </w:rPr>
        <w:t xml:space="preserve"> </w:t>
      </w:r>
      <w:r w:rsidR="00BD347B">
        <w:rPr>
          <w:rFonts w:ascii="Times New Roman" w:hAnsi="Times New Roman"/>
          <w:bCs/>
          <w:sz w:val="24"/>
          <w:szCs w:val="24"/>
        </w:rPr>
        <w:t xml:space="preserve">(Refer to RFA #67-28, Part One, Section A. Information for Applicants, 2. </w:t>
      </w:r>
      <w:r w:rsidR="007C6D77">
        <w:rPr>
          <w:rFonts w:ascii="Times New Roman" w:hAnsi="Times New Roman"/>
          <w:bCs/>
          <w:sz w:val="24"/>
          <w:szCs w:val="24"/>
        </w:rPr>
        <w:t>Availability of Fun</w:t>
      </w:r>
      <w:r w:rsidR="00B0545B">
        <w:rPr>
          <w:rFonts w:ascii="Times New Roman" w:hAnsi="Times New Roman"/>
          <w:bCs/>
          <w:sz w:val="24"/>
          <w:szCs w:val="24"/>
        </w:rPr>
        <w:t>ds, page</w:t>
      </w:r>
      <w:r w:rsidR="007C6D77">
        <w:rPr>
          <w:rFonts w:ascii="Times New Roman" w:hAnsi="Times New Roman"/>
          <w:bCs/>
          <w:sz w:val="24"/>
          <w:szCs w:val="24"/>
        </w:rPr>
        <w:t xml:space="preserve"> 6</w:t>
      </w:r>
      <w:r w:rsidR="00BD347B">
        <w:rPr>
          <w:rFonts w:ascii="Times New Roman" w:hAnsi="Times New Roman"/>
          <w:bCs/>
          <w:sz w:val="24"/>
          <w:szCs w:val="24"/>
        </w:rPr>
        <w:t>)</w:t>
      </w:r>
    </w:p>
    <w:p w:rsidR="00B673EB" w:rsidRDefault="00BD347B"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 xml:space="preserve"> </w:t>
      </w:r>
    </w:p>
    <w:p w:rsidR="00B673EB" w:rsidRDefault="00B673EB"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Q25.</w:t>
      </w:r>
      <w:r>
        <w:rPr>
          <w:rFonts w:ascii="Times New Roman" w:hAnsi="Times New Roman"/>
          <w:b/>
          <w:bCs/>
          <w:sz w:val="24"/>
          <w:szCs w:val="24"/>
        </w:rPr>
        <w:tab/>
      </w:r>
      <w:r w:rsidRPr="00B673EB">
        <w:rPr>
          <w:rFonts w:ascii="Times New Roman" w:hAnsi="Times New Roman"/>
          <w:b/>
          <w:bCs/>
          <w:sz w:val="24"/>
          <w:szCs w:val="24"/>
        </w:rPr>
        <w:t>Is there a standard state fringe benefit rate?</w:t>
      </w:r>
    </w:p>
    <w:p w:rsidR="00B673EB" w:rsidRDefault="00B673EB" w:rsidP="002D0E84">
      <w:pPr>
        <w:spacing w:after="0" w:line="240" w:lineRule="auto"/>
        <w:ind w:left="720" w:hanging="720"/>
        <w:contextualSpacing/>
        <w:rPr>
          <w:rFonts w:ascii="Times New Roman" w:hAnsi="Times New Roman"/>
          <w:b/>
          <w:bCs/>
          <w:sz w:val="24"/>
          <w:szCs w:val="24"/>
        </w:rPr>
      </w:pPr>
    </w:p>
    <w:p w:rsidR="00B673EB" w:rsidRDefault="00B673EB"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A25.</w:t>
      </w:r>
      <w:r w:rsidR="00192BB3">
        <w:rPr>
          <w:rFonts w:ascii="Times New Roman" w:hAnsi="Times New Roman"/>
          <w:bCs/>
          <w:sz w:val="24"/>
          <w:szCs w:val="24"/>
        </w:rPr>
        <w:tab/>
      </w:r>
      <w:r w:rsidR="008937E8">
        <w:rPr>
          <w:rFonts w:ascii="Times New Roman" w:hAnsi="Times New Roman"/>
          <w:bCs/>
          <w:sz w:val="24"/>
          <w:szCs w:val="24"/>
        </w:rPr>
        <w:t>Each applicant must determine the fringe benefit rate and specify which benefits are included in the rate on the Budget Template</w:t>
      </w:r>
      <w:r w:rsidR="00192BB3">
        <w:rPr>
          <w:rFonts w:ascii="Times New Roman" w:hAnsi="Times New Roman"/>
          <w:bCs/>
          <w:sz w:val="24"/>
          <w:szCs w:val="24"/>
        </w:rPr>
        <w:t>.</w:t>
      </w:r>
      <w:r w:rsidR="00BD3D61">
        <w:rPr>
          <w:rFonts w:ascii="Times New Roman" w:hAnsi="Times New Roman"/>
          <w:bCs/>
          <w:sz w:val="24"/>
          <w:szCs w:val="24"/>
        </w:rPr>
        <w:t xml:space="preserve">  </w:t>
      </w:r>
      <w:r w:rsidR="00C72CD4">
        <w:rPr>
          <w:rFonts w:ascii="Times New Roman" w:hAnsi="Times New Roman"/>
          <w:bCs/>
          <w:sz w:val="24"/>
          <w:szCs w:val="24"/>
        </w:rPr>
        <w:t>(Refer to</w:t>
      </w:r>
      <w:r w:rsidR="00491598">
        <w:rPr>
          <w:rFonts w:ascii="Times New Roman" w:hAnsi="Times New Roman"/>
          <w:bCs/>
          <w:sz w:val="24"/>
          <w:szCs w:val="24"/>
        </w:rPr>
        <w:t xml:space="preserve"> RFA #67-28, Appendix C, Budget</w:t>
      </w:r>
      <w:r w:rsidR="00C72CD4">
        <w:rPr>
          <w:rFonts w:ascii="Times New Roman" w:hAnsi="Times New Roman"/>
          <w:bCs/>
          <w:sz w:val="24"/>
          <w:szCs w:val="24"/>
        </w:rPr>
        <w:t>)</w:t>
      </w:r>
    </w:p>
    <w:p w:rsidR="00B673EB" w:rsidRDefault="00B673EB" w:rsidP="002D0E84">
      <w:pPr>
        <w:spacing w:after="0" w:line="240" w:lineRule="auto"/>
        <w:ind w:left="720" w:hanging="720"/>
        <w:contextualSpacing/>
        <w:rPr>
          <w:rFonts w:ascii="Times New Roman" w:hAnsi="Times New Roman"/>
          <w:bCs/>
          <w:sz w:val="24"/>
          <w:szCs w:val="24"/>
        </w:rPr>
      </w:pPr>
    </w:p>
    <w:p w:rsidR="00B673EB" w:rsidRDefault="00B673EB"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Q26.</w:t>
      </w:r>
      <w:r>
        <w:rPr>
          <w:rFonts w:ascii="Times New Roman" w:hAnsi="Times New Roman"/>
          <w:b/>
          <w:bCs/>
          <w:sz w:val="24"/>
          <w:szCs w:val="24"/>
        </w:rPr>
        <w:tab/>
      </w:r>
      <w:r w:rsidRPr="00B673EB">
        <w:rPr>
          <w:rFonts w:ascii="Times New Roman" w:hAnsi="Times New Roman"/>
          <w:b/>
          <w:bCs/>
          <w:sz w:val="24"/>
          <w:szCs w:val="24"/>
        </w:rPr>
        <w:t>Are we correct in our understanding that while grant funds may not be used for loan repayment/scholarships, this expense could be funded by a grantee from other matching funds or as an in-kind commitment? (Eg. a loan repayment for a dentist could be funded as an in-kind commitment or through matching funds but the salary and fringe benefits for the dentist could be paid through the grant funds)</w:t>
      </w:r>
    </w:p>
    <w:p w:rsidR="00BD347B" w:rsidRDefault="00BD347B" w:rsidP="002D0E84">
      <w:pPr>
        <w:spacing w:after="0" w:line="240" w:lineRule="auto"/>
        <w:ind w:left="720" w:hanging="720"/>
        <w:contextualSpacing/>
        <w:rPr>
          <w:rFonts w:ascii="Times New Roman" w:hAnsi="Times New Roman"/>
          <w:b/>
          <w:bCs/>
          <w:sz w:val="24"/>
          <w:szCs w:val="24"/>
        </w:rPr>
      </w:pPr>
    </w:p>
    <w:p w:rsidR="00B673EB" w:rsidRDefault="00B673EB"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A26.</w:t>
      </w:r>
      <w:r w:rsidR="00BD347B">
        <w:rPr>
          <w:rFonts w:ascii="Times New Roman" w:hAnsi="Times New Roman"/>
          <w:bCs/>
          <w:sz w:val="24"/>
          <w:szCs w:val="24"/>
        </w:rPr>
        <w:tab/>
      </w:r>
      <w:r w:rsidR="00DD028D" w:rsidRPr="00DD028D">
        <w:rPr>
          <w:rFonts w:ascii="Times New Roman" w:hAnsi="Times New Roman"/>
          <w:bCs/>
          <w:sz w:val="24"/>
          <w:szCs w:val="24"/>
        </w:rPr>
        <w:t xml:space="preserve">Matching commitment (cash or in-kind) must directly support the proposed project.  </w:t>
      </w:r>
      <w:r w:rsidR="00DD028D">
        <w:rPr>
          <w:rFonts w:ascii="Times New Roman" w:hAnsi="Times New Roman"/>
          <w:bCs/>
          <w:sz w:val="24"/>
          <w:szCs w:val="24"/>
        </w:rPr>
        <w:t>For the purposes of this RFA, loan repayment would not be considered a direct cost that supports the proposed project.</w:t>
      </w:r>
    </w:p>
    <w:p w:rsidR="00B76832" w:rsidRDefault="00B76832" w:rsidP="002D0E84">
      <w:pPr>
        <w:spacing w:after="0" w:line="240" w:lineRule="auto"/>
        <w:ind w:left="720" w:hanging="720"/>
        <w:contextualSpacing/>
        <w:rPr>
          <w:rFonts w:ascii="Times New Roman" w:hAnsi="Times New Roman"/>
          <w:bCs/>
          <w:sz w:val="24"/>
          <w:szCs w:val="24"/>
        </w:rPr>
      </w:pPr>
    </w:p>
    <w:p w:rsidR="00FF5362" w:rsidRDefault="00B76832"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Q27.</w:t>
      </w:r>
      <w:r>
        <w:rPr>
          <w:rFonts w:ascii="Times New Roman" w:hAnsi="Times New Roman"/>
          <w:b/>
          <w:bCs/>
          <w:sz w:val="24"/>
          <w:szCs w:val="24"/>
        </w:rPr>
        <w:tab/>
      </w:r>
      <w:r w:rsidRPr="00B76832">
        <w:rPr>
          <w:rFonts w:ascii="Times New Roman" w:hAnsi="Times New Roman"/>
          <w:b/>
          <w:bCs/>
          <w:sz w:val="24"/>
          <w:szCs w:val="24"/>
        </w:rPr>
        <w:t>If a location for expanded services (either ER alternative or obstetrics) is not geographically within the MUA that the Health Center is located in, but would serve the significant low income population that the Health Center serves, can the Health Center’s patient population in 2013 serve as documentation of the poverty level of the population to be served?  Or does the geographical location for expansion of services by an FQHC have to be within the MUA or HPSA?</w:t>
      </w:r>
    </w:p>
    <w:p w:rsidR="00FF5362" w:rsidRDefault="00FF5362" w:rsidP="002D0E84">
      <w:pPr>
        <w:spacing w:after="0" w:line="240" w:lineRule="auto"/>
        <w:ind w:left="720" w:hanging="720"/>
        <w:contextualSpacing/>
        <w:rPr>
          <w:rFonts w:ascii="Times New Roman" w:hAnsi="Times New Roman"/>
          <w:b/>
          <w:bCs/>
          <w:sz w:val="24"/>
          <w:szCs w:val="24"/>
        </w:rPr>
      </w:pPr>
    </w:p>
    <w:p w:rsidR="00FF5362" w:rsidRDefault="00B76832" w:rsidP="002D0E84">
      <w:pPr>
        <w:spacing w:after="0" w:line="240" w:lineRule="auto"/>
        <w:ind w:left="720" w:hanging="720"/>
        <w:contextualSpacing/>
        <w:rPr>
          <w:rFonts w:ascii="Times New Roman" w:hAnsi="Times New Roman"/>
          <w:bCs/>
          <w:sz w:val="24"/>
          <w:szCs w:val="24"/>
        </w:rPr>
      </w:pPr>
      <w:r w:rsidRPr="00FF5362">
        <w:rPr>
          <w:rFonts w:ascii="Times New Roman" w:hAnsi="Times New Roman"/>
          <w:bCs/>
          <w:sz w:val="24"/>
          <w:szCs w:val="24"/>
        </w:rPr>
        <w:t>A27.</w:t>
      </w:r>
      <w:r w:rsidR="00FF5362" w:rsidRPr="00FF5362">
        <w:rPr>
          <w:rFonts w:ascii="Times New Roman" w:hAnsi="Times New Roman"/>
          <w:bCs/>
          <w:sz w:val="24"/>
          <w:szCs w:val="24"/>
        </w:rPr>
        <w:tab/>
      </w:r>
      <w:r w:rsidR="008937E8">
        <w:rPr>
          <w:rFonts w:ascii="Times New Roman" w:hAnsi="Times New Roman"/>
          <w:bCs/>
          <w:sz w:val="24"/>
          <w:szCs w:val="24"/>
        </w:rPr>
        <w:t xml:space="preserve">If </w:t>
      </w:r>
      <w:r w:rsidR="00C72CD4">
        <w:rPr>
          <w:rFonts w:ascii="Times New Roman" w:hAnsi="Times New Roman"/>
          <w:bCs/>
          <w:sz w:val="24"/>
          <w:szCs w:val="24"/>
        </w:rPr>
        <w:t xml:space="preserve">the applicant is </w:t>
      </w:r>
      <w:r w:rsidR="008937E8">
        <w:rPr>
          <w:rFonts w:ascii="Times New Roman" w:hAnsi="Times New Roman"/>
          <w:bCs/>
          <w:sz w:val="24"/>
          <w:szCs w:val="24"/>
        </w:rPr>
        <w:t xml:space="preserve">applying for a Category 4 Grant and the location of services that will be administered by the community-based health </w:t>
      </w:r>
      <w:r w:rsidR="00C72CD4">
        <w:rPr>
          <w:rFonts w:ascii="Times New Roman" w:hAnsi="Times New Roman"/>
          <w:bCs/>
          <w:sz w:val="24"/>
          <w:szCs w:val="24"/>
        </w:rPr>
        <w:t>care clinic</w:t>
      </w:r>
      <w:r w:rsidR="008937E8">
        <w:rPr>
          <w:rFonts w:ascii="Times New Roman" w:hAnsi="Times New Roman"/>
          <w:bCs/>
          <w:sz w:val="24"/>
          <w:szCs w:val="24"/>
        </w:rPr>
        <w:t xml:space="preserve"> will not be at the geographical location of </w:t>
      </w:r>
      <w:r w:rsidR="00C72CD4">
        <w:rPr>
          <w:rFonts w:ascii="Times New Roman" w:hAnsi="Times New Roman"/>
          <w:bCs/>
          <w:sz w:val="24"/>
          <w:szCs w:val="24"/>
        </w:rPr>
        <w:t>that</w:t>
      </w:r>
      <w:r w:rsidR="008937E8">
        <w:rPr>
          <w:rFonts w:ascii="Times New Roman" w:hAnsi="Times New Roman"/>
          <w:bCs/>
          <w:sz w:val="24"/>
          <w:szCs w:val="24"/>
        </w:rPr>
        <w:t xml:space="preserve"> clinic, the applicant </w:t>
      </w:r>
      <w:r w:rsidR="00C72CD4">
        <w:rPr>
          <w:rFonts w:ascii="Times New Roman" w:hAnsi="Times New Roman"/>
          <w:bCs/>
          <w:sz w:val="24"/>
          <w:szCs w:val="24"/>
        </w:rPr>
        <w:t xml:space="preserve">must </w:t>
      </w:r>
      <w:r w:rsidR="008937E8">
        <w:rPr>
          <w:rFonts w:ascii="Times New Roman" w:hAnsi="Times New Roman"/>
          <w:bCs/>
          <w:sz w:val="24"/>
          <w:szCs w:val="24"/>
        </w:rPr>
        <w:t>utilize the</w:t>
      </w:r>
      <w:r w:rsidR="00C72CD4">
        <w:rPr>
          <w:rFonts w:ascii="Times New Roman" w:hAnsi="Times New Roman"/>
          <w:bCs/>
          <w:sz w:val="24"/>
          <w:szCs w:val="24"/>
        </w:rPr>
        <w:t xml:space="preserve"> 2013</w:t>
      </w:r>
      <w:r w:rsidR="008937E8">
        <w:rPr>
          <w:rFonts w:ascii="Times New Roman" w:hAnsi="Times New Roman"/>
          <w:bCs/>
          <w:sz w:val="24"/>
          <w:szCs w:val="24"/>
        </w:rPr>
        <w:t xml:space="preserve"> </w:t>
      </w:r>
      <w:r w:rsidR="00575052">
        <w:rPr>
          <w:rFonts w:ascii="Times New Roman" w:hAnsi="Times New Roman"/>
          <w:bCs/>
          <w:sz w:val="24"/>
          <w:szCs w:val="24"/>
        </w:rPr>
        <w:t xml:space="preserve">patient numbers and patient visits of the </w:t>
      </w:r>
      <w:r w:rsidR="00C72CD4">
        <w:rPr>
          <w:rFonts w:ascii="Times New Roman" w:hAnsi="Times New Roman"/>
          <w:bCs/>
          <w:sz w:val="24"/>
          <w:szCs w:val="24"/>
        </w:rPr>
        <w:t xml:space="preserve">administering community-based </w:t>
      </w:r>
      <w:r w:rsidR="00575052">
        <w:rPr>
          <w:rFonts w:ascii="Times New Roman" w:hAnsi="Times New Roman"/>
          <w:bCs/>
          <w:sz w:val="24"/>
          <w:szCs w:val="24"/>
        </w:rPr>
        <w:t>health care clinic in the tables for the Project Impact section of the Work Statement.   Howev</w:t>
      </w:r>
      <w:r w:rsidR="00C72CD4">
        <w:rPr>
          <w:rFonts w:ascii="Times New Roman" w:hAnsi="Times New Roman"/>
          <w:bCs/>
          <w:sz w:val="24"/>
          <w:szCs w:val="24"/>
        </w:rPr>
        <w:t xml:space="preserve">er, if </w:t>
      </w:r>
      <w:r w:rsidR="00331851">
        <w:rPr>
          <w:rFonts w:ascii="Times New Roman" w:hAnsi="Times New Roman"/>
          <w:bCs/>
          <w:sz w:val="24"/>
          <w:szCs w:val="24"/>
        </w:rPr>
        <w:t xml:space="preserve">the applicant is </w:t>
      </w:r>
      <w:r w:rsidR="00694B5C">
        <w:rPr>
          <w:rFonts w:ascii="Times New Roman" w:hAnsi="Times New Roman"/>
          <w:bCs/>
          <w:sz w:val="24"/>
          <w:szCs w:val="24"/>
        </w:rPr>
        <w:t>applying for funding in Grant</w:t>
      </w:r>
      <w:r w:rsidR="00C72CD4">
        <w:rPr>
          <w:rFonts w:ascii="Times New Roman" w:hAnsi="Times New Roman"/>
          <w:bCs/>
          <w:sz w:val="24"/>
          <w:szCs w:val="24"/>
        </w:rPr>
        <w:t xml:space="preserve"> Category 1, 2, 3 or 5</w:t>
      </w:r>
      <w:r w:rsidR="00575052">
        <w:rPr>
          <w:rFonts w:ascii="Times New Roman" w:hAnsi="Times New Roman"/>
          <w:bCs/>
          <w:sz w:val="24"/>
          <w:szCs w:val="24"/>
        </w:rPr>
        <w:t xml:space="preserve">, all proposed services must be provided at the community-based health center. </w:t>
      </w:r>
      <w:r w:rsidR="008937E8">
        <w:rPr>
          <w:rFonts w:ascii="Times New Roman" w:hAnsi="Times New Roman"/>
          <w:bCs/>
          <w:sz w:val="24"/>
          <w:szCs w:val="24"/>
        </w:rPr>
        <w:t xml:space="preserve">  </w:t>
      </w:r>
    </w:p>
    <w:p w:rsidR="00AC3166" w:rsidRPr="00FF5362" w:rsidRDefault="00AC3166" w:rsidP="002D0E84">
      <w:pPr>
        <w:spacing w:after="0" w:line="240" w:lineRule="auto"/>
        <w:ind w:left="720" w:hanging="720"/>
        <w:contextualSpacing/>
        <w:rPr>
          <w:rFonts w:ascii="Times New Roman" w:hAnsi="Times New Roman"/>
          <w:bCs/>
          <w:sz w:val="24"/>
          <w:szCs w:val="24"/>
        </w:rPr>
      </w:pPr>
    </w:p>
    <w:p w:rsidR="00B76832" w:rsidRDefault="00AC3166"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Q28.</w:t>
      </w:r>
      <w:r>
        <w:rPr>
          <w:rFonts w:ascii="Times New Roman" w:hAnsi="Times New Roman"/>
          <w:b/>
          <w:bCs/>
          <w:sz w:val="24"/>
          <w:szCs w:val="24"/>
        </w:rPr>
        <w:tab/>
        <w:t>We are an FQHC that owns and operates multiple Community-Based Health Care Clinics.  Can we submit 2 separate Category 2 applications for 2 of our sites and receive $200,000 for each site totaling $400,000 for the 2 year period?</w:t>
      </w:r>
    </w:p>
    <w:p w:rsidR="00AC3166" w:rsidRDefault="00AC3166" w:rsidP="002D0E84">
      <w:pPr>
        <w:spacing w:after="0" w:line="240" w:lineRule="auto"/>
        <w:ind w:left="720" w:hanging="720"/>
        <w:contextualSpacing/>
        <w:rPr>
          <w:rFonts w:ascii="Times New Roman" w:hAnsi="Times New Roman"/>
          <w:b/>
          <w:bCs/>
          <w:sz w:val="24"/>
          <w:szCs w:val="24"/>
        </w:rPr>
      </w:pPr>
    </w:p>
    <w:p w:rsidR="007575E1" w:rsidRPr="007575E1" w:rsidRDefault="00AC3166"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 xml:space="preserve">A28. </w:t>
      </w:r>
      <w:r w:rsidR="007575E1">
        <w:rPr>
          <w:rFonts w:ascii="Times New Roman" w:hAnsi="Times New Roman"/>
          <w:bCs/>
          <w:sz w:val="24"/>
          <w:szCs w:val="24"/>
        </w:rPr>
        <w:tab/>
        <w:t>Organizations</w:t>
      </w:r>
      <w:r w:rsidR="007575E1" w:rsidRPr="007575E1">
        <w:rPr>
          <w:rFonts w:ascii="Times New Roman" w:hAnsi="Times New Roman"/>
          <w:bCs/>
          <w:sz w:val="24"/>
          <w:szCs w:val="24"/>
        </w:rPr>
        <w:t xml:space="preserve"> that own and operate multiple community-based health care clinics located in different communities may apply for funding in each of the Grant Categories 2, 3, 4 and 5 for each different health clinic.</w:t>
      </w:r>
      <w:r w:rsidR="007575E1">
        <w:rPr>
          <w:rFonts w:ascii="Times New Roman" w:hAnsi="Times New Roman"/>
          <w:bCs/>
          <w:sz w:val="24"/>
          <w:szCs w:val="24"/>
        </w:rPr>
        <w:t xml:space="preserve">  A separate application is required for each proposed grant project. Organizations submitting multiple applications are eligible for multiple awards. (Refer to RFA #67-28, Part One, Section A, 1. Introduction, page 5)</w:t>
      </w:r>
    </w:p>
    <w:p w:rsidR="000949D8" w:rsidRPr="0086510B" w:rsidRDefault="000949D8" w:rsidP="002D0E84">
      <w:pPr>
        <w:spacing w:after="0" w:line="240" w:lineRule="auto"/>
        <w:ind w:left="720" w:hanging="720"/>
        <w:contextualSpacing/>
        <w:rPr>
          <w:rFonts w:ascii="Times New Roman" w:hAnsi="Times New Roman"/>
          <w:bCs/>
          <w:sz w:val="24"/>
          <w:szCs w:val="24"/>
        </w:rPr>
      </w:pPr>
    </w:p>
    <w:p w:rsidR="000949D8" w:rsidRDefault="000949D8" w:rsidP="002D0E84">
      <w:pPr>
        <w:spacing w:after="0" w:line="240" w:lineRule="auto"/>
        <w:ind w:left="720" w:hanging="720"/>
        <w:contextualSpacing/>
        <w:jc w:val="center"/>
        <w:rPr>
          <w:rFonts w:ascii="Times New Roman" w:hAnsi="Times New Roman"/>
          <w:b/>
          <w:bCs/>
          <w:sz w:val="24"/>
          <w:szCs w:val="24"/>
        </w:rPr>
      </w:pPr>
    </w:p>
    <w:p w:rsidR="00207303" w:rsidRDefault="000949D8" w:rsidP="002D0E84">
      <w:pPr>
        <w:spacing w:after="0" w:line="240" w:lineRule="auto"/>
        <w:ind w:left="720" w:hanging="720"/>
        <w:contextualSpacing/>
        <w:rPr>
          <w:rFonts w:ascii="Times New Roman" w:hAnsi="Times New Roman"/>
          <w:b/>
          <w:bCs/>
          <w:sz w:val="24"/>
          <w:szCs w:val="24"/>
        </w:rPr>
      </w:pPr>
      <w:r w:rsidRPr="000D4A29">
        <w:rPr>
          <w:rFonts w:ascii="Times New Roman" w:hAnsi="Times New Roman"/>
          <w:b/>
          <w:bCs/>
          <w:sz w:val="24"/>
          <w:szCs w:val="24"/>
        </w:rPr>
        <w:t>Q29.</w:t>
      </w:r>
      <w:r w:rsidRPr="000D4A29">
        <w:rPr>
          <w:rFonts w:ascii="Times New Roman" w:hAnsi="Times New Roman"/>
          <w:bCs/>
          <w:sz w:val="24"/>
          <w:szCs w:val="24"/>
        </w:rPr>
        <w:tab/>
      </w:r>
      <w:r w:rsidRPr="000D4A29">
        <w:rPr>
          <w:rFonts w:ascii="Times New Roman" w:hAnsi="Times New Roman"/>
          <w:b/>
          <w:bCs/>
          <w:sz w:val="24"/>
          <w:szCs w:val="24"/>
        </w:rPr>
        <w:t>If a hospital with a community, school-based clinic applies for funds to establish a new CHC that would re-locate most of the services found in their current, very small school based one, does this count as a new CHC (Category One) or an expansion for the hospital (Category Two)?</w:t>
      </w:r>
      <w:r w:rsidR="00790091" w:rsidRPr="000D4A29" w:rsidDel="00790091">
        <w:rPr>
          <w:rFonts w:ascii="Times New Roman" w:hAnsi="Times New Roman"/>
          <w:b/>
          <w:bCs/>
          <w:sz w:val="24"/>
          <w:szCs w:val="24"/>
        </w:rPr>
        <w:t xml:space="preserve"> </w:t>
      </w:r>
    </w:p>
    <w:p w:rsidR="000D4A29" w:rsidRPr="000D4A29" w:rsidRDefault="000D4A29" w:rsidP="002D0E84">
      <w:pPr>
        <w:spacing w:after="0" w:line="240" w:lineRule="auto"/>
        <w:ind w:left="720" w:hanging="720"/>
        <w:contextualSpacing/>
        <w:rPr>
          <w:rFonts w:ascii="Times New Roman" w:hAnsi="Times New Roman"/>
          <w:b/>
          <w:bCs/>
          <w:sz w:val="24"/>
          <w:szCs w:val="24"/>
        </w:rPr>
      </w:pPr>
    </w:p>
    <w:p w:rsidR="00207303" w:rsidRPr="000D4A29"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ab/>
      </w:r>
      <w:r w:rsidR="00207303" w:rsidRPr="000D4A29">
        <w:rPr>
          <w:rFonts w:ascii="Times New Roman" w:hAnsi="Times New Roman"/>
          <w:b/>
          <w:bCs/>
          <w:sz w:val="24"/>
          <w:szCs w:val="24"/>
        </w:rPr>
        <w:t xml:space="preserve">The school based one would remain open with a focus on preventive, health promotion and school-based access for the children of the school and new funds would be to develop the new location as the new main site of the CHC with eventual transition over to the FQHC. New location would allow for substantially increased access in a current MUA with a more holistic, integrated BH/PH model of care. Goal is to establish the PCMH model at this site. The partners in this collaborative model would include hospital, local university, school districts (community schools- United Way), and the area FQHC. </w:t>
      </w:r>
      <w:r>
        <w:rPr>
          <w:rFonts w:ascii="Times New Roman" w:hAnsi="Times New Roman"/>
          <w:b/>
          <w:bCs/>
          <w:sz w:val="24"/>
          <w:szCs w:val="24"/>
        </w:rPr>
        <w:t xml:space="preserve">In this </w:t>
      </w:r>
      <w:r w:rsidR="00207303" w:rsidRPr="000D4A29">
        <w:rPr>
          <w:rFonts w:ascii="Times New Roman" w:hAnsi="Times New Roman"/>
          <w:b/>
          <w:bCs/>
          <w:sz w:val="24"/>
          <w:szCs w:val="24"/>
        </w:rPr>
        <w:t>example where the hospital currently owns the practice but would eventually transition to the FQHC, which would PA DOH want as lead in proposal? Current or future owner?</w:t>
      </w:r>
    </w:p>
    <w:p w:rsidR="00B5163C" w:rsidRPr="000D4A29" w:rsidRDefault="00B5163C" w:rsidP="002D0E84">
      <w:pPr>
        <w:spacing w:after="0" w:line="240" w:lineRule="auto"/>
        <w:ind w:left="720" w:hanging="720"/>
        <w:contextualSpacing/>
        <w:rPr>
          <w:rFonts w:ascii="Times New Roman" w:hAnsi="Times New Roman"/>
          <w:b/>
          <w:bCs/>
          <w:sz w:val="24"/>
          <w:szCs w:val="24"/>
        </w:rPr>
      </w:pPr>
    </w:p>
    <w:p w:rsidR="00B5163C" w:rsidRPr="00B5163C" w:rsidRDefault="00790091" w:rsidP="002D0E84">
      <w:pPr>
        <w:spacing w:after="0" w:line="240" w:lineRule="auto"/>
        <w:ind w:left="720" w:hanging="720"/>
        <w:contextualSpacing/>
        <w:rPr>
          <w:rFonts w:ascii="Times New Roman" w:hAnsi="Times New Roman"/>
          <w:bCs/>
          <w:sz w:val="24"/>
          <w:szCs w:val="24"/>
        </w:rPr>
      </w:pPr>
      <w:r w:rsidRPr="000D4A29">
        <w:rPr>
          <w:rFonts w:ascii="Times New Roman" w:hAnsi="Times New Roman"/>
          <w:bCs/>
          <w:sz w:val="24"/>
          <w:szCs w:val="24"/>
        </w:rPr>
        <w:t>A29</w:t>
      </w:r>
      <w:r w:rsidR="00B5163C" w:rsidRPr="000D4A29">
        <w:rPr>
          <w:rFonts w:ascii="Times New Roman" w:hAnsi="Times New Roman"/>
          <w:bCs/>
          <w:sz w:val="24"/>
          <w:szCs w:val="24"/>
        </w:rPr>
        <w:t>.</w:t>
      </w:r>
      <w:r w:rsidR="00B5163C" w:rsidRPr="000D4A29">
        <w:rPr>
          <w:rFonts w:ascii="Times New Roman" w:hAnsi="Times New Roman"/>
          <w:bCs/>
          <w:sz w:val="24"/>
          <w:szCs w:val="24"/>
        </w:rPr>
        <w:tab/>
      </w:r>
      <w:r w:rsidR="0003642C" w:rsidRPr="000D4A29">
        <w:rPr>
          <w:rFonts w:ascii="Times New Roman" w:hAnsi="Times New Roman"/>
          <w:bCs/>
          <w:sz w:val="24"/>
          <w:szCs w:val="24"/>
        </w:rPr>
        <w:t xml:space="preserve">Applicants must choose which grant category they wish to apply for based upon the 5 grant categories </w:t>
      </w:r>
      <w:r w:rsidRPr="000D4A29">
        <w:rPr>
          <w:rFonts w:ascii="Times New Roman" w:hAnsi="Times New Roman"/>
          <w:bCs/>
          <w:sz w:val="24"/>
          <w:szCs w:val="24"/>
        </w:rPr>
        <w:t xml:space="preserve">as </w:t>
      </w:r>
      <w:r w:rsidR="0003642C" w:rsidRPr="000D4A29">
        <w:rPr>
          <w:rFonts w:ascii="Times New Roman" w:hAnsi="Times New Roman"/>
          <w:bCs/>
          <w:sz w:val="24"/>
          <w:szCs w:val="24"/>
        </w:rPr>
        <w:t>defined in the RFA.  If applicants intend to develop a new community-based health clinic, they would apply for Category 1.  If applicants intend to expand services at an existing community-based health clinic they would apply for Category 2.  The applicant organization must be the organization that owns and operates (or in the case of a Category 1 application</w:t>
      </w:r>
      <w:r w:rsidR="00A8653A" w:rsidRPr="000D4A29">
        <w:rPr>
          <w:rFonts w:ascii="Times New Roman" w:hAnsi="Times New Roman"/>
          <w:bCs/>
          <w:sz w:val="24"/>
          <w:szCs w:val="24"/>
        </w:rPr>
        <w:t>, will operate</w:t>
      </w:r>
      <w:r w:rsidR="0003642C" w:rsidRPr="000D4A29">
        <w:rPr>
          <w:rFonts w:ascii="Times New Roman" w:hAnsi="Times New Roman"/>
          <w:bCs/>
          <w:sz w:val="24"/>
          <w:szCs w:val="24"/>
        </w:rPr>
        <w:t xml:space="preserve">) the clinic for the entire term of the grant.   </w:t>
      </w:r>
    </w:p>
    <w:p w:rsidR="000949D8" w:rsidRPr="00622958" w:rsidRDefault="000949D8" w:rsidP="002D0E84">
      <w:pPr>
        <w:spacing w:after="0" w:line="240" w:lineRule="auto"/>
        <w:ind w:left="720" w:hanging="720"/>
        <w:contextualSpacing/>
        <w:rPr>
          <w:rFonts w:ascii="Times New Roman" w:hAnsi="Times New Roman"/>
          <w:b/>
          <w:sz w:val="24"/>
          <w:szCs w:val="24"/>
        </w:rPr>
      </w:pPr>
    </w:p>
    <w:p w:rsidR="000949D8" w:rsidRDefault="000D4A29" w:rsidP="002D0E84">
      <w:pPr>
        <w:spacing w:after="0" w:line="240" w:lineRule="auto"/>
        <w:ind w:left="720" w:hanging="720"/>
        <w:contextualSpacing/>
        <w:rPr>
          <w:rFonts w:ascii="Times New Roman" w:hAnsi="Times New Roman"/>
          <w:b/>
          <w:sz w:val="24"/>
          <w:szCs w:val="24"/>
        </w:rPr>
      </w:pPr>
      <w:r>
        <w:rPr>
          <w:rFonts w:ascii="Times New Roman" w:hAnsi="Times New Roman"/>
          <w:b/>
          <w:sz w:val="24"/>
          <w:szCs w:val="24"/>
        </w:rPr>
        <w:t>Q30</w:t>
      </w:r>
      <w:r w:rsidR="000949D8" w:rsidRPr="00622958">
        <w:rPr>
          <w:rFonts w:ascii="Times New Roman" w:hAnsi="Times New Roman"/>
          <w:b/>
          <w:sz w:val="24"/>
          <w:szCs w:val="24"/>
        </w:rPr>
        <w:t>.</w:t>
      </w:r>
      <w:r w:rsidR="000949D8" w:rsidRPr="00622958">
        <w:rPr>
          <w:rFonts w:ascii="Times New Roman" w:hAnsi="Times New Roman"/>
          <w:b/>
          <w:sz w:val="24"/>
          <w:szCs w:val="24"/>
        </w:rPr>
        <w:tab/>
        <w:t xml:space="preserve">If a hospital and an FQHC write a grant for establishment of a new CHC (Category One) in an MUA does this count as an application by the hospital or the FQHC? In other words, does having the FQHC involved in a collaborative grant proposal between a hospital and an FQHC define it as an FQHC application automatically? Does it change if one or other takes lead in application? </w:t>
      </w:r>
    </w:p>
    <w:p w:rsidR="00622958" w:rsidRDefault="00622958" w:rsidP="002D0E84">
      <w:pPr>
        <w:spacing w:after="0" w:line="240" w:lineRule="auto"/>
        <w:ind w:left="720" w:hanging="720"/>
        <w:contextualSpacing/>
        <w:rPr>
          <w:rFonts w:ascii="Times New Roman" w:hAnsi="Times New Roman"/>
          <w:b/>
          <w:sz w:val="24"/>
          <w:szCs w:val="24"/>
        </w:rPr>
      </w:pPr>
    </w:p>
    <w:p w:rsidR="00B33154" w:rsidRDefault="000D4A29" w:rsidP="002D0E84">
      <w:pPr>
        <w:spacing w:after="0" w:line="240" w:lineRule="auto"/>
        <w:ind w:left="720" w:hanging="720"/>
        <w:contextualSpacing/>
        <w:rPr>
          <w:rFonts w:ascii="Times New Roman" w:hAnsi="Times New Roman"/>
          <w:sz w:val="24"/>
          <w:szCs w:val="24"/>
        </w:rPr>
      </w:pPr>
      <w:r>
        <w:rPr>
          <w:rFonts w:ascii="Times New Roman" w:hAnsi="Times New Roman"/>
          <w:sz w:val="24"/>
          <w:szCs w:val="24"/>
        </w:rPr>
        <w:t>A30</w:t>
      </w:r>
      <w:r w:rsidR="00622958">
        <w:rPr>
          <w:rFonts w:ascii="Times New Roman" w:hAnsi="Times New Roman"/>
          <w:sz w:val="24"/>
          <w:szCs w:val="24"/>
        </w:rPr>
        <w:t>.</w:t>
      </w:r>
      <w:r w:rsidR="00622958">
        <w:rPr>
          <w:rFonts w:ascii="Times New Roman" w:hAnsi="Times New Roman"/>
          <w:sz w:val="24"/>
          <w:szCs w:val="24"/>
        </w:rPr>
        <w:tab/>
      </w:r>
      <w:r w:rsidR="00790091">
        <w:rPr>
          <w:rFonts w:ascii="Times New Roman" w:hAnsi="Times New Roman"/>
          <w:sz w:val="24"/>
          <w:szCs w:val="24"/>
        </w:rPr>
        <w:t>A single application may not be</w:t>
      </w:r>
      <w:r w:rsidR="00B2324C">
        <w:rPr>
          <w:rFonts w:ascii="Times New Roman" w:hAnsi="Times New Roman"/>
          <w:sz w:val="24"/>
          <w:szCs w:val="24"/>
        </w:rPr>
        <w:t xml:space="preserve"> submitted by two organizations;</w:t>
      </w:r>
      <w:r w:rsidR="00790091">
        <w:rPr>
          <w:rFonts w:ascii="Times New Roman" w:hAnsi="Times New Roman"/>
          <w:sz w:val="24"/>
          <w:szCs w:val="24"/>
        </w:rPr>
        <w:t xml:space="preserve"> therefore the hospital and the FQHC may not submit one application.  </w:t>
      </w:r>
      <w:r w:rsidR="00F30B2A">
        <w:rPr>
          <w:rFonts w:ascii="Times New Roman" w:hAnsi="Times New Roman"/>
          <w:sz w:val="24"/>
          <w:szCs w:val="24"/>
        </w:rPr>
        <w:t xml:space="preserve">The organization that submits the application </w:t>
      </w:r>
      <w:r w:rsidR="00790091">
        <w:rPr>
          <w:rFonts w:ascii="Times New Roman" w:hAnsi="Times New Roman"/>
          <w:sz w:val="24"/>
          <w:szCs w:val="24"/>
        </w:rPr>
        <w:t>must be the organization that will</w:t>
      </w:r>
      <w:r w:rsidR="00303E25">
        <w:rPr>
          <w:rFonts w:ascii="Times New Roman" w:hAnsi="Times New Roman"/>
          <w:sz w:val="24"/>
          <w:szCs w:val="24"/>
        </w:rPr>
        <w:t>, if awarded a grant,</w:t>
      </w:r>
      <w:r w:rsidR="00790091">
        <w:rPr>
          <w:rFonts w:ascii="Times New Roman" w:hAnsi="Times New Roman"/>
          <w:sz w:val="24"/>
          <w:szCs w:val="24"/>
        </w:rPr>
        <w:t xml:space="preserve"> sign a Grant</w:t>
      </w:r>
      <w:r w:rsidR="00B33154">
        <w:rPr>
          <w:rFonts w:ascii="Times New Roman" w:hAnsi="Times New Roman"/>
          <w:sz w:val="24"/>
          <w:szCs w:val="24"/>
        </w:rPr>
        <w:t xml:space="preserve"> Agreement with the Department and</w:t>
      </w:r>
      <w:r w:rsidR="00F30B2A">
        <w:rPr>
          <w:rFonts w:ascii="Times New Roman" w:hAnsi="Times New Roman"/>
          <w:sz w:val="24"/>
          <w:szCs w:val="24"/>
        </w:rPr>
        <w:t xml:space="preserve"> </w:t>
      </w:r>
      <w:r w:rsidR="00790091">
        <w:rPr>
          <w:rFonts w:ascii="Times New Roman" w:hAnsi="Times New Roman"/>
          <w:sz w:val="24"/>
          <w:szCs w:val="24"/>
        </w:rPr>
        <w:t xml:space="preserve">be responsible for all grant </w:t>
      </w:r>
      <w:r w:rsidR="00B33154">
        <w:rPr>
          <w:rFonts w:ascii="Times New Roman" w:hAnsi="Times New Roman"/>
          <w:sz w:val="24"/>
          <w:szCs w:val="24"/>
        </w:rPr>
        <w:t>deliverables and operations throughout the term of that Agreement.</w:t>
      </w:r>
    </w:p>
    <w:p w:rsidR="000949D8" w:rsidRPr="00622958" w:rsidRDefault="00790091" w:rsidP="002D0E84">
      <w:pPr>
        <w:spacing w:after="0" w:line="240" w:lineRule="auto"/>
        <w:ind w:left="720" w:hanging="720"/>
        <w:contextualSpacing/>
        <w:rPr>
          <w:rFonts w:ascii="Times New Roman" w:hAnsi="Times New Roman"/>
          <w:b/>
          <w:sz w:val="24"/>
          <w:szCs w:val="24"/>
        </w:rPr>
      </w:pPr>
      <w:r>
        <w:rPr>
          <w:rFonts w:ascii="Times New Roman" w:hAnsi="Times New Roman"/>
          <w:sz w:val="24"/>
          <w:szCs w:val="24"/>
        </w:rPr>
        <w:t xml:space="preserve"> </w:t>
      </w:r>
      <w:r w:rsidR="00F30B2A">
        <w:rPr>
          <w:rFonts w:ascii="Times New Roman" w:hAnsi="Times New Roman"/>
          <w:sz w:val="24"/>
          <w:szCs w:val="24"/>
        </w:rPr>
        <w:t xml:space="preserve">  </w:t>
      </w:r>
    </w:p>
    <w:p w:rsidR="000949D8" w:rsidRDefault="000D4A29" w:rsidP="002D0E84">
      <w:pPr>
        <w:spacing w:after="0" w:line="240" w:lineRule="auto"/>
        <w:ind w:left="720" w:hanging="720"/>
        <w:contextualSpacing/>
        <w:rPr>
          <w:rFonts w:ascii="Times New Roman" w:hAnsi="Times New Roman"/>
          <w:b/>
          <w:sz w:val="24"/>
          <w:szCs w:val="24"/>
        </w:rPr>
      </w:pPr>
      <w:r>
        <w:rPr>
          <w:rFonts w:ascii="Times New Roman" w:hAnsi="Times New Roman"/>
          <w:b/>
          <w:sz w:val="24"/>
          <w:szCs w:val="24"/>
        </w:rPr>
        <w:t>Q31</w:t>
      </w:r>
      <w:r w:rsidR="000949D8" w:rsidRPr="00622958">
        <w:rPr>
          <w:rFonts w:ascii="Times New Roman" w:hAnsi="Times New Roman"/>
          <w:b/>
          <w:sz w:val="24"/>
          <w:szCs w:val="24"/>
        </w:rPr>
        <w:t>.</w:t>
      </w:r>
      <w:r w:rsidR="000949D8" w:rsidRPr="00622958">
        <w:rPr>
          <w:rFonts w:ascii="Times New Roman" w:hAnsi="Times New Roman"/>
          <w:b/>
          <w:sz w:val="24"/>
          <w:szCs w:val="24"/>
        </w:rPr>
        <w:tab/>
        <w:t xml:space="preserve">Please clarify: On page seven 3cii) wording is ‘served a minimum of 30 percent low income patients at the location’ and yet on page 13-2) under Topic section it states </w:t>
      </w:r>
      <w:r w:rsidR="000949D8" w:rsidRPr="00622958">
        <w:rPr>
          <w:rFonts w:ascii="Times New Roman" w:hAnsi="Times New Roman"/>
          <w:b/>
          <w:sz w:val="24"/>
          <w:szCs w:val="24"/>
        </w:rPr>
        <w:lastRenderedPageBreak/>
        <w:t>“or the poverty levels of the population residing within the service area”. Does this allow for the service area to be defined outside of the HPSA definition of area?</w:t>
      </w:r>
    </w:p>
    <w:p w:rsidR="00F30B2A" w:rsidRDefault="00F30B2A" w:rsidP="002D0E84">
      <w:pPr>
        <w:spacing w:after="0" w:line="240" w:lineRule="auto"/>
        <w:ind w:left="720" w:hanging="720"/>
        <w:contextualSpacing/>
        <w:rPr>
          <w:rFonts w:ascii="Times New Roman" w:hAnsi="Times New Roman"/>
          <w:b/>
          <w:sz w:val="24"/>
          <w:szCs w:val="24"/>
        </w:rPr>
      </w:pPr>
    </w:p>
    <w:p w:rsidR="000949D8" w:rsidRDefault="000D4A29" w:rsidP="002D0E84">
      <w:pPr>
        <w:spacing w:after="0" w:line="240" w:lineRule="auto"/>
        <w:ind w:left="720" w:hanging="720"/>
        <w:contextualSpacing/>
        <w:rPr>
          <w:rFonts w:ascii="Times New Roman" w:hAnsi="Times New Roman"/>
          <w:sz w:val="24"/>
          <w:szCs w:val="24"/>
        </w:rPr>
      </w:pPr>
      <w:r>
        <w:rPr>
          <w:rFonts w:ascii="Times New Roman" w:hAnsi="Times New Roman"/>
          <w:sz w:val="24"/>
          <w:szCs w:val="24"/>
        </w:rPr>
        <w:t>A31</w:t>
      </w:r>
      <w:r w:rsidR="00F30B2A">
        <w:rPr>
          <w:rFonts w:ascii="Times New Roman" w:hAnsi="Times New Roman"/>
          <w:sz w:val="24"/>
          <w:szCs w:val="24"/>
        </w:rPr>
        <w:t>.</w:t>
      </w:r>
      <w:r w:rsidR="00F30B2A">
        <w:rPr>
          <w:rFonts w:ascii="Times New Roman" w:hAnsi="Times New Roman"/>
          <w:sz w:val="24"/>
          <w:szCs w:val="24"/>
        </w:rPr>
        <w:tab/>
      </w:r>
      <w:r w:rsidR="00B33154">
        <w:rPr>
          <w:rFonts w:ascii="Times New Roman" w:hAnsi="Times New Roman"/>
          <w:sz w:val="24"/>
          <w:szCs w:val="24"/>
        </w:rPr>
        <w:t>There are no requirements in the RFA that a clinic’s service area be located within a HPSA or an MUA/P.</w:t>
      </w:r>
      <w:r w:rsidR="003C6D9F">
        <w:rPr>
          <w:rFonts w:ascii="Times New Roman" w:hAnsi="Times New Roman"/>
          <w:sz w:val="24"/>
          <w:szCs w:val="24"/>
        </w:rPr>
        <w:t xml:space="preserve">  The map of the service area must show the HPSA or MUA/P that the clinic will serve, or, in the case of a clinic not located in a HPSA or MUA/P, the poverty levels of the population of the service area. </w:t>
      </w:r>
      <w:r w:rsidR="0086510B" w:rsidRPr="0086510B">
        <w:rPr>
          <w:rFonts w:ascii="Times New Roman" w:hAnsi="Times New Roman"/>
          <w:sz w:val="24"/>
          <w:szCs w:val="24"/>
        </w:rPr>
        <w:t>(Refer to RFA #67-28, Part One, Section A.3 Grant Eligibility, c, pages 7-8 and Appendix 1, Topic 2, Map of Service Area, page 13)</w:t>
      </w:r>
    </w:p>
    <w:p w:rsidR="000D4A29" w:rsidRDefault="000D4A29" w:rsidP="002D0E84">
      <w:pPr>
        <w:spacing w:after="0" w:line="240" w:lineRule="auto"/>
        <w:ind w:left="720" w:hanging="720"/>
        <w:contextualSpacing/>
        <w:rPr>
          <w:rFonts w:ascii="Times New Roman" w:hAnsi="Times New Roman"/>
          <w:sz w:val="24"/>
          <w:szCs w:val="24"/>
        </w:rPr>
      </w:pPr>
    </w:p>
    <w:p w:rsidR="000D4A29" w:rsidRPr="00622958" w:rsidRDefault="000D4A29" w:rsidP="002D0E84">
      <w:pPr>
        <w:spacing w:after="0" w:line="240" w:lineRule="auto"/>
        <w:ind w:left="720" w:hanging="720"/>
        <w:contextualSpacing/>
        <w:rPr>
          <w:rFonts w:ascii="Times New Roman" w:hAnsi="Times New Roman"/>
          <w:b/>
          <w:sz w:val="24"/>
          <w:szCs w:val="24"/>
        </w:rPr>
      </w:pPr>
    </w:p>
    <w:p w:rsidR="000949D8" w:rsidRDefault="000D4A29" w:rsidP="002D0E84">
      <w:pPr>
        <w:spacing w:after="0" w:line="240" w:lineRule="auto"/>
        <w:ind w:left="720" w:hanging="720"/>
        <w:contextualSpacing/>
        <w:rPr>
          <w:rFonts w:ascii="Times New Roman" w:hAnsi="Times New Roman"/>
          <w:b/>
          <w:sz w:val="24"/>
          <w:szCs w:val="24"/>
        </w:rPr>
      </w:pPr>
      <w:r>
        <w:rPr>
          <w:rFonts w:ascii="Times New Roman" w:hAnsi="Times New Roman"/>
          <w:b/>
          <w:sz w:val="24"/>
          <w:szCs w:val="24"/>
        </w:rPr>
        <w:t>Q32</w:t>
      </w:r>
      <w:r w:rsidR="000949D8" w:rsidRPr="00622958">
        <w:rPr>
          <w:rFonts w:ascii="Times New Roman" w:hAnsi="Times New Roman"/>
          <w:b/>
          <w:sz w:val="24"/>
          <w:szCs w:val="24"/>
        </w:rPr>
        <w:t>.</w:t>
      </w:r>
      <w:r w:rsidR="000949D8" w:rsidRPr="00622958">
        <w:rPr>
          <w:rFonts w:ascii="Times New Roman" w:hAnsi="Times New Roman"/>
          <w:b/>
          <w:sz w:val="24"/>
          <w:szCs w:val="24"/>
        </w:rPr>
        <w:tab/>
        <w:t xml:space="preserve">Category Two: Is service expansion limited to expansion of services at service location site (physical location) or are </w:t>
      </w:r>
      <w:r w:rsidR="00B2324C">
        <w:rPr>
          <w:rFonts w:ascii="Times New Roman" w:hAnsi="Times New Roman"/>
          <w:b/>
          <w:sz w:val="24"/>
          <w:szCs w:val="24"/>
        </w:rPr>
        <w:t xml:space="preserve">the </w:t>
      </w:r>
      <w:r w:rsidR="000949D8" w:rsidRPr="00622958">
        <w:rPr>
          <w:rFonts w:ascii="Times New Roman" w:hAnsi="Times New Roman"/>
          <w:b/>
          <w:sz w:val="24"/>
          <w:szCs w:val="24"/>
        </w:rPr>
        <w:t>development of outreach sites or new sites considered part of CHC service expansion category?</w:t>
      </w:r>
    </w:p>
    <w:p w:rsidR="00F30B2A" w:rsidRDefault="00F30B2A" w:rsidP="002D0E84">
      <w:pPr>
        <w:spacing w:after="0" w:line="240" w:lineRule="auto"/>
        <w:ind w:left="720" w:hanging="720"/>
        <w:contextualSpacing/>
        <w:rPr>
          <w:rFonts w:ascii="Times New Roman" w:hAnsi="Times New Roman"/>
          <w:b/>
          <w:sz w:val="24"/>
          <w:szCs w:val="24"/>
        </w:rPr>
      </w:pPr>
    </w:p>
    <w:p w:rsidR="000949D8" w:rsidRDefault="000D4A29" w:rsidP="002D0E84">
      <w:pPr>
        <w:spacing w:after="0" w:line="240" w:lineRule="auto"/>
        <w:ind w:left="720" w:hanging="720"/>
        <w:contextualSpacing/>
        <w:rPr>
          <w:rFonts w:ascii="Times New Roman" w:hAnsi="Times New Roman"/>
          <w:sz w:val="24"/>
          <w:szCs w:val="24"/>
        </w:rPr>
      </w:pPr>
      <w:r>
        <w:rPr>
          <w:rFonts w:ascii="Times New Roman" w:hAnsi="Times New Roman"/>
          <w:sz w:val="24"/>
          <w:szCs w:val="24"/>
        </w:rPr>
        <w:t>A32</w:t>
      </w:r>
      <w:r w:rsidR="00F30B2A">
        <w:rPr>
          <w:rFonts w:ascii="Times New Roman" w:hAnsi="Times New Roman"/>
          <w:sz w:val="24"/>
          <w:szCs w:val="24"/>
        </w:rPr>
        <w:t>.</w:t>
      </w:r>
      <w:r w:rsidR="00F30B2A">
        <w:rPr>
          <w:rFonts w:ascii="Times New Roman" w:hAnsi="Times New Roman"/>
          <w:sz w:val="24"/>
          <w:szCs w:val="24"/>
        </w:rPr>
        <w:tab/>
      </w:r>
      <w:r w:rsidR="008D72E9">
        <w:rPr>
          <w:rFonts w:ascii="Times New Roman" w:hAnsi="Times New Roman"/>
          <w:sz w:val="24"/>
          <w:szCs w:val="24"/>
        </w:rPr>
        <w:t xml:space="preserve">For Grant Category 2 the expanded services must be provided at the </w:t>
      </w:r>
      <w:r w:rsidR="003C6D9F">
        <w:rPr>
          <w:rFonts w:ascii="Times New Roman" w:hAnsi="Times New Roman"/>
          <w:sz w:val="24"/>
          <w:szCs w:val="24"/>
        </w:rPr>
        <w:t>existing community-based health care clinic</w:t>
      </w:r>
      <w:r w:rsidR="008D72E9">
        <w:rPr>
          <w:rFonts w:ascii="Times New Roman" w:hAnsi="Times New Roman"/>
          <w:sz w:val="24"/>
          <w:szCs w:val="24"/>
        </w:rPr>
        <w:t xml:space="preserve">.  </w:t>
      </w:r>
      <w:r w:rsidR="0053145C">
        <w:rPr>
          <w:rFonts w:ascii="Times New Roman" w:hAnsi="Times New Roman"/>
          <w:sz w:val="24"/>
          <w:szCs w:val="24"/>
        </w:rPr>
        <w:t>(Refer to RFA #67-28, Part One, Section A, 1. Introduction, page 4)</w:t>
      </w:r>
    </w:p>
    <w:p w:rsidR="00770BEB" w:rsidRPr="00622958" w:rsidRDefault="00770BEB" w:rsidP="002D0E84">
      <w:pPr>
        <w:spacing w:after="0" w:line="240" w:lineRule="auto"/>
        <w:ind w:left="720" w:hanging="720"/>
        <w:contextualSpacing/>
        <w:rPr>
          <w:rFonts w:ascii="Times New Roman" w:hAnsi="Times New Roman"/>
          <w:b/>
          <w:bCs/>
          <w:sz w:val="24"/>
          <w:szCs w:val="24"/>
        </w:rPr>
      </w:pPr>
    </w:p>
    <w:p w:rsidR="000949D8"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Q33</w:t>
      </w:r>
      <w:r w:rsidR="000949D8" w:rsidRPr="00622958">
        <w:rPr>
          <w:rFonts w:ascii="Times New Roman" w:hAnsi="Times New Roman"/>
          <w:b/>
          <w:bCs/>
          <w:sz w:val="24"/>
          <w:szCs w:val="24"/>
        </w:rPr>
        <w:t>.</w:t>
      </w:r>
      <w:r w:rsidR="000949D8" w:rsidRPr="00622958">
        <w:rPr>
          <w:rFonts w:ascii="Times New Roman" w:hAnsi="Times New Roman"/>
          <w:b/>
          <w:bCs/>
          <w:sz w:val="24"/>
          <w:szCs w:val="24"/>
        </w:rPr>
        <w:tab/>
        <w:t>Does Category One application have to demonstrate current provision of services BY applicant at a non-MUA site/neighborhood or is it sufficient evidence to demonstrate co-located provider (mental health) serves a &gt;30% poverty group?</w:t>
      </w:r>
    </w:p>
    <w:p w:rsidR="00B86167" w:rsidRDefault="00B86167" w:rsidP="002D0E84">
      <w:pPr>
        <w:spacing w:after="0" w:line="240" w:lineRule="auto"/>
        <w:ind w:left="720" w:hanging="720"/>
        <w:contextualSpacing/>
        <w:rPr>
          <w:rFonts w:ascii="Times New Roman" w:hAnsi="Times New Roman"/>
          <w:b/>
          <w:bCs/>
          <w:sz w:val="24"/>
          <w:szCs w:val="24"/>
        </w:rPr>
      </w:pPr>
    </w:p>
    <w:p w:rsidR="000D4A29"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A33</w:t>
      </w:r>
      <w:r w:rsidR="00B86167">
        <w:rPr>
          <w:rFonts w:ascii="Times New Roman" w:hAnsi="Times New Roman"/>
          <w:bCs/>
          <w:sz w:val="24"/>
          <w:szCs w:val="24"/>
        </w:rPr>
        <w:t>.</w:t>
      </w:r>
      <w:r w:rsidR="00B86167">
        <w:rPr>
          <w:rFonts w:ascii="Times New Roman" w:hAnsi="Times New Roman"/>
          <w:bCs/>
          <w:sz w:val="24"/>
          <w:szCs w:val="24"/>
        </w:rPr>
        <w:tab/>
        <w:t>Category 1 is for the development of a new community-based hea</w:t>
      </w:r>
      <w:r w:rsidR="005531E8">
        <w:rPr>
          <w:rFonts w:ascii="Times New Roman" w:hAnsi="Times New Roman"/>
          <w:bCs/>
          <w:sz w:val="24"/>
          <w:szCs w:val="24"/>
        </w:rPr>
        <w:t>lth care clinic.  There</w:t>
      </w:r>
      <w:r w:rsidR="00A8653A">
        <w:rPr>
          <w:rFonts w:ascii="Times New Roman" w:hAnsi="Times New Roman"/>
          <w:bCs/>
          <w:sz w:val="24"/>
          <w:szCs w:val="24"/>
        </w:rPr>
        <w:t xml:space="preserve">fore, </w:t>
      </w:r>
      <w:r w:rsidR="003C6D9F">
        <w:rPr>
          <w:rFonts w:ascii="Times New Roman" w:hAnsi="Times New Roman"/>
          <w:bCs/>
          <w:sz w:val="24"/>
          <w:szCs w:val="24"/>
        </w:rPr>
        <w:t xml:space="preserve">there </w:t>
      </w:r>
      <w:r w:rsidR="00A8653A">
        <w:rPr>
          <w:rFonts w:ascii="Times New Roman" w:hAnsi="Times New Roman"/>
          <w:bCs/>
          <w:sz w:val="24"/>
          <w:szCs w:val="24"/>
        </w:rPr>
        <w:t>cannot be an</w:t>
      </w:r>
      <w:r w:rsidR="003C6D9F">
        <w:rPr>
          <w:rFonts w:ascii="Times New Roman" w:hAnsi="Times New Roman"/>
          <w:bCs/>
          <w:sz w:val="24"/>
          <w:szCs w:val="24"/>
        </w:rPr>
        <w:t xml:space="preserve"> existing clinic </w:t>
      </w:r>
      <w:r w:rsidR="00A8653A">
        <w:rPr>
          <w:rFonts w:ascii="Times New Roman" w:hAnsi="Times New Roman"/>
          <w:bCs/>
          <w:sz w:val="24"/>
          <w:szCs w:val="24"/>
        </w:rPr>
        <w:t xml:space="preserve">providing </w:t>
      </w:r>
      <w:r w:rsidR="003C6D9F">
        <w:rPr>
          <w:rFonts w:ascii="Times New Roman" w:hAnsi="Times New Roman"/>
          <w:bCs/>
          <w:sz w:val="24"/>
          <w:szCs w:val="24"/>
        </w:rPr>
        <w:t>services</w:t>
      </w:r>
      <w:r w:rsidR="00A8653A">
        <w:rPr>
          <w:rFonts w:ascii="Times New Roman" w:hAnsi="Times New Roman"/>
          <w:bCs/>
          <w:sz w:val="24"/>
          <w:szCs w:val="24"/>
        </w:rPr>
        <w:t xml:space="preserve">.  Consequently, </w:t>
      </w:r>
      <w:r w:rsidR="003C6D9F">
        <w:rPr>
          <w:rFonts w:ascii="Times New Roman" w:hAnsi="Times New Roman"/>
          <w:bCs/>
          <w:sz w:val="24"/>
          <w:szCs w:val="24"/>
        </w:rPr>
        <w:t>there can be no reporting of current patient num</w:t>
      </w:r>
      <w:r w:rsidR="00A8653A">
        <w:rPr>
          <w:rFonts w:ascii="Times New Roman" w:hAnsi="Times New Roman"/>
          <w:bCs/>
          <w:sz w:val="24"/>
          <w:szCs w:val="24"/>
        </w:rPr>
        <w:t>bers or patient visit numbers.  Category 1 applicants are required to project proposed patient and patient visit numbers for the grant period. (Refer to RFA pages 15-16.)</w:t>
      </w:r>
    </w:p>
    <w:p w:rsidR="000D4A29" w:rsidRDefault="000D4A29" w:rsidP="002D0E84">
      <w:pPr>
        <w:spacing w:after="0" w:line="240" w:lineRule="auto"/>
        <w:ind w:left="720" w:hanging="720"/>
        <w:contextualSpacing/>
        <w:rPr>
          <w:rFonts w:ascii="Times New Roman" w:hAnsi="Times New Roman"/>
          <w:bCs/>
          <w:sz w:val="24"/>
          <w:szCs w:val="24"/>
        </w:rPr>
      </w:pPr>
    </w:p>
    <w:p w:rsidR="00207303"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Q34</w:t>
      </w:r>
      <w:r w:rsidR="00207303" w:rsidRPr="00622958">
        <w:rPr>
          <w:rFonts w:ascii="Times New Roman" w:hAnsi="Times New Roman"/>
          <w:b/>
          <w:bCs/>
          <w:sz w:val="24"/>
          <w:szCs w:val="24"/>
        </w:rPr>
        <w:t>.</w:t>
      </w:r>
      <w:r w:rsidR="00207303" w:rsidRPr="00622958">
        <w:rPr>
          <w:rFonts w:ascii="Times New Roman" w:hAnsi="Times New Roman"/>
          <w:b/>
          <w:bCs/>
          <w:sz w:val="24"/>
          <w:szCs w:val="24"/>
        </w:rPr>
        <w:tab/>
        <w:t>We are planning to open a community-based medical clinic and pharmacy to provide comprehensive primary care and HIV care to people living with HIV.  We are located in a medically underserved population area.  We would provide care regardless of ability to pay.</w:t>
      </w:r>
      <w:r w:rsidR="00900EBB" w:rsidRPr="00622958">
        <w:rPr>
          <w:rFonts w:ascii="Times New Roman" w:hAnsi="Times New Roman"/>
          <w:b/>
          <w:bCs/>
          <w:sz w:val="24"/>
          <w:szCs w:val="24"/>
        </w:rPr>
        <w:t xml:space="preserve">  Our clinic would be run by a Health S</w:t>
      </w:r>
      <w:r w:rsidR="00207303" w:rsidRPr="00622958">
        <w:rPr>
          <w:rFonts w:ascii="Times New Roman" w:hAnsi="Times New Roman"/>
          <w:b/>
          <w:bCs/>
          <w:sz w:val="24"/>
          <w:szCs w:val="24"/>
        </w:rPr>
        <w:t>ervices</w:t>
      </w:r>
      <w:r w:rsidR="00900EBB" w:rsidRPr="00622958">
        <w:rPr>
          <w:rFonts w:ascii="Times New Roman" w:hAnsi="Times New Roman"/>
          <w:b/>
          <w:bCs/>
          <w:sz w:val="24"/>
          <w:szCs w:val="24"/>
        </w:rPr>
        <w:t xml:space="preserve"> Administrator and a Nurse Practitioner with Physician oversight.  As a primary care and HIV clinic along with preventative services are we eligible for a Category 1-New Clinic?</w:t>
      </w:r>
    </w:p>
    <w:p w:rsidR="00E11345" w:rsidRDefault="00E11345" w:rsidP="002D0E84">
      <w:pPr>
        <w:spacing w:after="0" w:line="240" w:lineRule="auto"/>
        <w:ind w:left="720" w:hanging="720"/>
        <w:contextualSpacing/>
        <w:rPr>
          <w:rFonts w:ascii="Times New Roman" w:hAnsi="Times New Roman"/>
          <w:b/>
          <w:bCs/>
          <w:sz w:val="24"/>
          <w:szCs w:val="24"/>
        </w:rPr>
      </w:pPr>
    </w:p>
    <w:p w:rsidR="00E11345" w:rsidRPr="00E11345"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A34</w:t>
      </w:r>
      <w:r w:rsidR="00E11345">
        <w:rPr>
          <w:rFonts w:ascii="Times New Roman" w:hAnsi="Times New Roman"/>
          <w:bCs/>
          <w:sz w:val="24"/>
          <w:szCs w:val="24"/>
        </w:rPr>
        <w:t>.</w:t>
      </w:r>
      <w:r w:rsidR="00E11345">
        <w:rPr>
          <w:rFonts w:ascii="Times New Roman" w:hAnsi="Times New Roman"/>
          <w:bCs/>
          <w:sz w:val="24"/>
          <w:szCs w:val="24"/>
        </w:rPr>
        <w:tab/>
      </w:r>
      <w:r w:rsidR="003C6D9F">
        <w:rPr>
          <w:rFonts w:ascii="Times New Roman" w:hAnsi="Times New Roman"/>
          <w:bCs/>
          <w:sz w:val="24"/>
          <w:szCs w:val="24"/>
        </w:rPr>
        <w:t xml:space="preserve"> All applicants must provide (or propose to provide in the case of Category 1) comprehensive primary health services to all patients without regard for the patient’s ability to pay</w:t>
      </w:r>
      <w:r w:rsidR="008E4E81">
        <w:rPr>
          <w:rFonts w:ascii="Times New Roman" w:hAnsi="Times New Roman"/>
          <w:bCs/>
          <w:sz w:val="24"/>
          <w:szCs w:val="24"/>
        </w:rPr>
        <w:t>.</w:t>
      </w:r>
      <w:r w:rsidR="004260CA">
        <w:rPr>
          <w:rFonts w:ascii="Times New Roman" w:hAnsi="Times New Roman"/>
          <w:bCs/>
          <w:sz w:val="24"/>
          <w:szCs w:val="24"/>
        </w:rPr>
        <w:t xml:space="preserve">  Providing comprehensive health services for a specific population of patients would not meet the criteria for Category 1.</w:t>
      </w:r>
      <w:r w:rsidR="008E4E81">
        <w:rPr>
          <w:rFonts w:ascii="Times New Roman" w:hAnsi="Times New Roman"/>
          <w:bCs/>
          <w:sz w:val="24"/>
          <w:szCs w:val="24"/>
        </w:rPr>
        <w:t xml:space="preserve"> </w:t>
      </w:r>
      <w:r w:rsidR="008E4E81" w:rsidRPr="008E4E81">
        <w:rPr>
          <w:rFonts w:ascii="Times New Roman" w:hAnsi="Times New Roman"/>
          <w:bCs/>
          <w:sz w:val="24"/>
          <w:szCs w:val="24"/>
        </w:rPr>
        <w:t>(Refer to RFA#67-26, Part One, A. Information for Applicant, 3. Grant Eligibility, b, page</w:t>
      </w:r>
      <w:r w:rsidR="008E4E81">
        <w:rPr>
          <w:rFonts w:ascii="Times New Roman" w:hAnsi="Times New Roman"/>
          <w:bCs/>
          <w:sz w:val="24"/>
          <w:szCs w:val="24"/>
        </w:rPr>
        <w:t>s</w:t>
      </w:r>
      <w:r w:rsidR="008E4E81" w:rsidRPr="008E4E81">
        <w:rPr>
          <w:rFonts w:ascii="Times New Roman" w:hAnsi="Times New Roman"/>
          <w:bCs/>
          <w:sz w:val="24"/>
          <w:szCs w:val="24"/>
        </w:rPr>
        <w:t xml:space="preserve"> 7</w:t>
      </w:r>
      <w:r w:rsidR="008E4E81">
        <w:rPr>
          <w:rFonts w:ascii="Times New Roman" w:hAnsi="Times New Roman"/>
          <w:bCs/>
          <w:sz w:val="24"/>
          <w:szCs w:val="24"/>
        </w:rPr>
        <w:t>-8)</w:t>
      </w:r>
    </w:p>
    <w:p w:rsidR="00900EBB" w:rsidRPr="00622958" w:rsidRDefault="00900EBB" w:rsidP="002D0E84">
      <w:pPr>
        <w:spacing w:after="0" w:line="240" w:lineRule="auto"/>
        <w:ind w:left="720" w:hanging="720"/>
        <w:contextualSpacing/>
        <w:rPr>
          <w:rFonts w:ascii="Times New Roman" w:hAnsi="Times New Roman"/>
          <w:b/>
          <w:bCs/>
          <w:sz w:val="24"/>
          <w:szCs w:val="24"/>
        </w:rPr>
      </w:pPr>
    </w:p>
    <w:p w:rsidR="002B249B"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Q35</w:t>
      </w:r>
      <w:r w:rsidR="00900EBB" w:rsidRPr="00622958">
        <w:rPr>
          <w:rFonts w:ascii="Times New Roman" w:hAnsi="Times New Roman"/>
          <w:b/>
          <w:bCs/>
          <w:sz w:val="24"/>
          <w:szCs w:val="24"/>
        </w:rPr>
        <w:t>.</w:t>
      </w:r>
      <w:r w:rsidR="00900EBB" w:rsidRPr="00622958">
        <w:rPr>
          <w:rFonts w:ascii="Times New Roman" w:hAnsi="Times New Roman"/>
          <w:b/>
          <w:bCs/>
          <w:sz w:val="24"/>
          <w:szCs w:val="24"/>
        </w:rPr>
        <w:tab/>
        <w:t xml:space="preserve">The clinic </w:t>
      </w:r>
      <w:r w:rsidR="007A456E" w:rsidRPr="00622958">
        <w:rPr>
          <w:rFonts w:ascii="Times New Roman" w:hAnsi="Times New Roman"/>
          <w:b/>
          <w:bCs/>
          <w:sz w:val="24"/>
          <w:szCs w:val="24"/>
        </w:rPr>
        <w:t>would be opened under a Captive Professional Corporation that is man</w:t>
      </w:r>
      <w:r w:rsidR="002D0E84">
        <w:rPr>
          <w:rFonts w:ascii="Times New Roman" w:hAnsi="Times New Roman"/>
          <w:b/>
          <w:bCs/>
          <w:sz w:val="24"/>
          <w:szCs w:val="24"/>
        </w:rPr>
        <w:t xml:space="preserve">aged by the parent non-profit.  </w:t>
      </w:r>
      <w:r w:rsidR="007A456E" w:rsidRPr="00622958">
        <w:rPr>
          <w:rFonts w:ascii="Times New Roman" w:hAnsi="Times New Roman"/>
          <w:b/>
          <w:bCs/>
          <w:sz w:val="24"/>
          <w:szCs w:val="24"/>
        </w:rPr>
        <w:t xml:space="preserve">The pharmacy would be opened as a 340B Ryan White </w:t>
      </w:r>
      <w:r w:rsidR="002B249B" w:rsidRPr="00622958">
        <w:rPr>
          <w:rFonts w:ascii="Times New Roman" w:hAnsi="Times New Roman"/>
          <w:b/>
          <w:bCs/>
          <w:sz w:val="24"/>
          <w:szCs w:val="24"/>
        </w:rPr>
        <w:t xml:space="preserve">Part B Pharmacy and also as a LLC, all managed by the parent non-profit </w:t>
      </w:r>
      <w:r w:rsidR="002B249B" w:rsidRPr="00622958">
        <w:rPr>
          <w:rFonts w:ascii="Times New Roman" w:hAnsi="Times New Roman"/>
          <w:b/>
          <w:bCs/>
          <w:sz w:val="24"/>
          <w:szCs w:val="24"/>
        </w:rPr>
        <w:lastRenderedPageBreak/>
        <w:t>with 501(c</w:t>
      </w:r>
      <w:proofErr w:type="gramStart"/>
      <w:r w:rsidR="002B249B" w:rsidRPr="00622958">
        <w:rPr>
          <w:rFonts w:ascii="Times New Roman" w:hAnsi="Times New Roman"/>
          <w:b/>
          <w:bCs/>
          <w:sz w:val="24"/>
          <w:szCs w:val="24"/>
        </w:rPr>
        <w:t>)(</w:t>
      </w:r>
      <w:proofErr w:type="gramEnd"/>
      <w:r w:rsidR="002B249B" w:rsidRPr="00622958">
        <w:rPr>
          <w:rFonts w:ascii="Times New Roman" w:hAnsi="Times New Roman"/>
          <w:b/>
          <w:bCs/>
          <w:sz w:val="24"/>
          <w:szCs w:val="24"/>
        </w:rPr>
        <w:t>3) status.  Are we eligible to apply under this structure-assuming the clinic and pharmacy operates regardless of ability to pay and with a nurse practitioner manager?</w:t>
      </w:r>
    </w:p>
    <w:p w:rsidR="008E4E81" w:rsidRDefault="008E4E81" w:rsidP="002D0E84">
      <w:pPr>
        <w:spacing w:after="0" w:line="240" w:lineRule="auto"/>
        <w:ind w:left="720" w:hanging="720"/>
        <w:contextualSpacing/>
        <w:rPr>
          <w:rFonts w:ascii="Times New Roman" w:hAnsi="Times New Roman"/>
          <w:b/>
          <w:bCs/>
          <w:sz w:val="24"/>
          <w:szCs w:val="24"/>
        </w:rPr>
      </w:pPr>
    </w:p>
    <w:p w:rsidR="00B0545B" w:rsidRPr="00B0545B"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A35</w:t>
      </w:r>
      <w:r w:rsidR="008E4E81">
        <w:rPr>
          <w:rFonts w:ascii="Times New Roman" w:hAnsi="Times New Roman"/>
          <w:bCs/>
          <w:sz w:val="24"/>
          <w:szCs w:val="24"/>
        </w:rPr>
        <w:t>.</w:t>
      </w:r>
      <w:r w:rsidR="008E4E81">
        <w:rPr>
          <w:rFonts w:ascii="Times New Roman" w:hAnsi="Times New Roman"/>
          <w:bCs/>
          <w:sz w:val="24"/>
          <w:szCs w:val="24"/>
        </w:rPr>
        <w:tab/>
      </w:r>
      <w:r w:rsidR="00FA1547">
        <w:rPr>
          <w:rFonts w:ascii="Times New Roman" w:hAnsi="Times New Roman"/>
          <w:bCs/>
          <w:sz w:val="24"/>
          <w:szCs w:val="24"/>
        </w:rPr>
        <w:t xml:space="preserve">All applicants must meet </w:t>
      </w:r>
      <w:r w:rsidR="00B0545B" w:rsidRPr="00B0545B">
        <w:rPr>
          <w:rFonts w:ascii="Times New Roman" w:hAnsi="Times New Roman"/>
          <w:bCs/>
          <w:sz w:val="24"/>
          <w:szCs w:val="24"/>
        </w:rPr>
        <w:t>the RFA eligibility requirements.</w:t>
      </w:r>
      <w:r w:rsidR="00FA1547">
        <w:rPr>
          <w:rFonts w:ascii="Times New Roman" w:hAnsi="Times New Roman"/>
          <w:bCs/>
          <w:sz w:val="24"/>
          <w:szCs w:val="24"/>
        </w:rPr>
        <w:t xml:space="preserve">  Failure to meet these requirements will result in the application not being evaluated.  </w:t>
      </w:r>
      <w:r w:rsidR="005C7E8E">
        <w:rPr>
          <w:rFonts w:ascii="Times New Roman" w:hAnsi="Times New Roman"/>
          <w:bCs/>
          <w:sz w:val="24"/>
          <w:szCs w:val="24"/>
        </w:rPr>
        <w:t>I</w:t>
      </w:r>
      <w:r w:rsidR="00FA1547">
        <w:rPr>
          <w:rFonts w:ascii="Times New Roman" w:hAnsi="Times New Roman"/>
          <w:bCs/>
          <w:sz w:val="24"/>
          <w:szCs w:val="24"/>
        </w:rPr>
        <w:t xml:space="preserve">t is not possible to determine </w:t>
      </w:r>
      <w:r w:rsidR="005C7E8E">
        <w:rPr>
          <w:rFonts w:ascii="Times New Roman" w:hAnsi="Times New Roman"/>
          <w:bCs/>
          <w:sz w:val="24"/>
          <w:szCs w:val="24"/>
        </w:rPr>
        <w:t xml:space="preserve">from the question submitted </w:t>
      </w:r>
      <w:r w:rsidR="00FA1547">
        <w:rPr>
          <w:rFonts w:ascii="Times New Roman" w:hAnsi="Times New Roman"/>
          <w:bCs/>
          <w:sz w:val="24"/>
          <w:szCs w:val="24"/>
        </w:rPr>
        <w:t>whether the proposed applicant organization meets eligibility requirements.</w:t>
      </w:r>
      <w:r w:rsidR="00B0545B" w:rsidRPr="00B0545B">
        <w:rPr>
          <w:rFonts w:ascii="Times New Roman" w:hAnsi="Times New Roman"/>
          <w:bCs/>
          <w:sz w:val="24"/>
          <w:szCs w:val="24"/>
        </w:rPr>
        <w:t xml:space="preserve"> (Refer to RFA#67-26, Part One, A. Information for Applicant, 3. Grant Eligibility, b, pages 7-8)</w:t>
      </w:r>
    </w:p>
    <w:p w:rsidR="002B249B" w:rsidRPr="00622958" w:rsidRDefault="002B249B" w:rsidP="002D0E84">
      <w:pPr>
        <w:spacing w:after="0" w:line="240" w:lineRule="auto"/>
        <w:ind w:left="720" w:hanging="720"/>
        <w:contextualSpacing/>
        <w:rPr>
          <w:rFonts w:ascii="Times New Roman" w:hAnsi="Times New Roman"/>
          <w:b/>
          <w:bCs/>
          <w:sz w:val="24"/>
          <w:szCs w:val="24"/>
        </w:rPr>
      </w:pPr>
    </w:p>
    <w:p w:rsidR="000274A9"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Q36</w:t>
      </w:r>
      <w:r w:rsidR="002B249B" w:rsidRPr="00622958">
        <w:rPr>
          <w:rFonts w:ascii="Times New Roman" w:hAnsi="Times New Roman"/>
          <w:b/>
          <w:bCs/>
          <w:sz w:val="24"/>
          <w:szCs w:val="24"/>
        </w:rPr>
        <w:t>.</w:t>
      </w:r>
      <w:r w:rsidR="002B249B" w:rsidRPr="00622958">
        <w:rPr>
          <w:rFonts w:ascii="Times New Roman" w:hAnsi="Times New Roman"/>
          <w:b/>
          <w:bCs/>
          <w:sz w:val="24"/>
          <w:szCs w:val="24"/>
        </w:rPr>
        <w:tab/>
        <w:t>Do the parent non-profit funds that pay for construction to support the new clinic and the salary of the Executive Director/Project Manager and other case management staff count as matching funds?</w:t>
      </w:r>
    </w:p>
    <w:p w:rsidR="00770BEB" w:rsidRDefault="00770BEB" w:rsidP="002D0E84">
      <w:pPr>
        <w:spacing w:after="0" w:line="240" w:lineRule="auto"/>
        <w:ind w:left="720" w:hanging="720"/>
        <w:contextualSpacing/>
        <w:rPr>
          <w:rFonts w:ascii="Times New Roman" w:hAnsi="Times New Roman"/>
          <w:b/>
          <w:bCs/>
          <w:sz w:val="24"/>
          <w:szCs w:val="24"/>
        </w:rPr>
      </w:pPr>
    </w:p>
    <w:p w:rsidR="00770BEB" w:rsidRPr="00770BEB"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A36</w:t>
      </w:r>
      <w:r w:rsidR="00770BEB">
        <w:rPr>
          <w:rFonts w:ascii="Times New Roman" w:hAnsi="Times New Roman"/>
          <w:bCs/>
          <w:sz w:val="24"/>
          <w:szCs w:val="24"/>
        </w:rPr>
        <w:t>.</w:t>
      </w:r>
      <w:r w:rsidR="00770BEB">
        <w:rPr>
          <w:rFonts w:ascii="Times New Roman" w:hAnsi="Times New Roman"/>
          <w:bCs/>
          <w:sz w:val="24"/>
          <w:szCs w:val="24"/>
        </w:rPr>
        <w:tab/>
        <w:t xml:space="preserve">The matching commitment must directly support the </w:t>
      </w:r>
      <w:r w:rsidR="00FA1547">
        <w:rPr>
          <w:rFonts w:ascii="Times New Roman" w:hAnsi="Times New Roman"/>
          <w:bCs/>
          <w:sz w:val="24"/>
          <w:szCs w:val="24"/>
        </w:rPr>
        <w:t xml:space="preserve">expanded or new services of the </w:t>
      </w:r>
      <w:r w:rsidR="00770BEB">
        <w:rPr>
          <w:rFonts w:ascii="Times New Roman" w:hAnsi="Times New Roman"/>
          <w:bCs/>
          <w:sz w:val="24"/>
          <w:szCs w:val="24"/>
        </w:rPr>
        <w:t xml:space="preserve">proposed project. </w:t>
      </w:r>
      <w:r w:rsidR="005C7E8E">
        <w:rPr>
          <w:rFonts w:ascii="Times New Roman" w:hAnsi="Times New Roman"/>
          <w:bCs/>
          <w:sz w:val="24"/>
          <w:szCs w:val="24"/>
        </w:rPr>
        <w:t xml:space="preserve"> Only</w:t>
      </w:r>
      <w:r w:rsidR="00770BEB">
        <w:rPr>
          <w:rFonts w:ascii="Times New Roman" w:hAnsi="Times New Roman"/>
          <w:bCs/>
          <w:sz w:val="24"/>
          <w:szCs w:val="24"/>
        </w:rPr>
        <w:t xml:space="preserve"> </w:t>
      </w:r>
      <w:r w:rsidR="005C7E8E">
        <w:rPr>
          <w:rFonts w:ascii="Times New Roman" w:hAnsi="Times New Roman"/>
          <w:bCs/>
          <w:sz w:val="24"/>
          <w:szCs w:val="24"/>
        </w:rPr>
        <w:t xml:space="preserve">if </w:t>
      </w:r>
      <w:r w:rsidR="00FA1547">
        <w:rPr>
          <w:rFonts w:ascii="Times New Roman" w:hAnsi="Times New Roman"/>
          <w:bCs/>
          <w:sz w:val="24"/>
          <w:szCs w:val="24"/>
        </w:rPr>
        <w:t>construction expenses are incurred during the grant period</w:t>
      </w:r>
      <w:r w:rsidR="00A8653A">
        <w:rPr>
          <w:rFonts w:ascii="Times New Roman" w:hAnsi="Times New Roman"/>
          <w:bCs/>
          <w:sz w:val="24"/>
          <w:szCs w:val="24"/>
        </w:rPr>
        <w:t xml:space="preserve"> </w:t>
      </w:r>
      <w:r w:rsidR="004128A5">
        <w:rPr>
          <w:rFonts w:ascii="Times New Roman" w:hAnsi="Times New Roman"/>
          <w:bCs/>
          <w:sz w:val="24"/>
          <w:szCs w:val="24"/>
        </w:rPr>
        <w:t>of October</w:t>
      </w:r>
      <w:r w:rsidR="00A8653A">
        <w:rPr>
          <w:rFonts w:ascii="Times New Roman" w:hAnsi="Times New Roman"/>
          <w:bCs/>
          <w:sz w:val="24"/>
          <w:szCs w:val="24"/>
        </w:rPr>
        <w:t xml:space="preserve"> 1, 2014 through June 30, 2016,</w:t>
      </w:r>
      <w:r w:rsidR="00FA1547">
        <w:rPr>
          <w:rFonts w:ascii="Times New Roman" w:hAnsi="Times New Roman"/>
          <w:bCs/>
          <w:sz w:val="24"/>
          <w:szCs w:val="24"/>
        </w:rPr>
        <w:t xml:space="preserve"> and support the development of </w:t>
      </w:r>
      <w:r w:rsidR="004128A5">
        <w:rPr>
          <w:rFonts w:ascii="Times New Roman" w:hAnsi="Times New Roman"/>
          <w:bCs/>
          <w:sz w:val="24"/>
          <w:szCs w:val="24"/>
        </w:rPr>
        <w:t xml:space="preserve">the </w:t>
      </w:r>
      <w:r w:rsidR="00FA1547">
        <w:rPr>
          <w:rFonts w:ascii="Times New Roman" w:hAnsi="Times New Roman"/>
          <w:bCs/>
          <w:sz w:val="24"/>
          <w:szCs w:val="24"/>
        </w:rPr>
        <w:t>new clinic, and if the responsibilities and the salary of the Executive Director/Project Manager increase as a result of the proposed activities</w:t>
      </w:r>
      <w:r w:rsidR="00A35F9E">
        <w:rPr>
          <w:rFonts w:ascii="Times New Roman" w:hAnsi="Times New Roman"/>
          <w:bCs/>
          <w:sz w:val="24"/>
          <w:szCs w:val="24"/>
        </w:rPr>
        <w:t xml:space="preserve"> during the grant period</w:t>
      </w:r>
      <w:r w:rsidR="00FA1547">
        <w:rPr>
          <w:rFonts w:ascii="Times New Roman" w:hAnsi="Times New Roman"/>
          <w:bCs/>
          <w:sz w:val="24"/>
          <w:szCs w:val="24"/>
        </w:rPr>
        <w:t xml:space="preserve">, </w:t>
      </w:r>
      <w:r w:rsidR="005C7E8E">
        <w:rPr>
          <w:rFonts w:ascii="Times New Roman" w:hAnsi="Times New Roman"/>
          <w:bCs/>
          <w:sz w:val="24"/>
          <w:szCs w:val="24"/>
        </w:rPr>
        <w:t xml:space="preserve">may </w:t>
      </w:r>
      <w:r w:rsidR="00FA1547">
        <w:rPr>
          <w:rFonts w:ascii="Times New Roman" w:hAnsi="Times New Roman"/>
          <w:bCs/>
          <w:sz w:val="24"/>
          <w:szCs w:val="24"/>
        </w:rPr>
        <w:t xml:space="preserve">those additional expenses may be utilized as the match commitment requirement.  </w:t>
      </w:r>
      <w:r w:rsidR="005C7E8E">
        <w:rPr>
          <w:rFonts w:ascii="Times New Roman" w:hAnsi="Times New Roman"/>
          <w:bCs/>
          <w:sz w:val="24"/>
          <w:szCs w:val="24"/>
        </w:rPr>
        <w:t>If the construction expenses are not incurred during the grant period, or if the responsibilities or hours of the Executive Director do not increase as a result of the activities during the grant period, then those expenses may not count as matching funds</w:t>
      </w:r>
      <w:r w:rsidR="00FA1547">
        <w:rPr>
          <w:rFonts w:ascii="Times New Roman" w:hAnsi="Times New Roman"/>
          <w:bCs/>
          <w:sz w:val="24"/>
          <w:szCs w:val="24"/>
        </w:rPr>
        <w:t xml:space="preserve">. </w:t>
      </w:r>
      <w:r w:rsidR="00770BEB">
        <w:rPr>
          <w:rFonts w:ascii="Times New Roman" w:hAnsi="Times New Roman"/>
          <w:bCs/>
          <w:sz w:val="24"/>
          <w:szCs w:val="24"/>
        </w:rPr>
        <w:t xml:space="preserve"> (Refer to RFA #67-28, Section A, 2. Availability of Funds, pag</w:t>
      </w:r>
      <w:r w:rsidR="0053145C">
        <w:rPr>
          <w:rFonts w:ascii="Times New Roman" w:hAnsi="Times New Roman"/>
          <w:bCs/>
          <w:sz w:val="24"/>
          <w:szCs w:val="24"/>
        </w:rPr>
        <w:t>e</w:t>
      </w:r>
      <w:r w:rsidR="00770BEB">
        <w:rPr>
          <w:rFonts w:ascii="Times New Roman" w:hAnsi="Times New Roman"/>
          <w:bCs/>
          <w:sz w:val="24"/>
          <w:szCs w:val="24"/>
        </w:rPr>
        <w:t>s 6-7)</w:t>
      </w:r>
    </w:p>
    <w:p w:rsidR="000274A9" w:rsidRPr="00622958" w:rsidRDefault="000274A9" w:rsidP="002D0E84">
      <w:pPr>
        <w:spacing w:after="0" w:line="240" w:lineRule="auto"/>
        <w:ind w:left="720" w:hanging="720"/>
        <w:contextualSpacing/>
        <w:rPr>
          <w:rFonts w:ascii="Times New Roman" w:hAnsi="Times New Roman"/>
          <w:b/>
          <w:bCs/>
          <w:sz w:val="24"/>
          <w:szCs w:val="24"/>
        </w:rPr>
      </w:pPr>
    </w:p>
    <w:p w:rsidR="000274A9"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Q37</w:t>
      </w:r>
      <w:r w:rsidR="000274A9" w:rsidRPr="00622958">
        <w:rPr>
          <w:rFonts w:ascii="Times New Roman" w:hAnsi="Times New Roman"/>
          <w:b/>
          <w:bCs/>
          <w:sz w:val="24"/>
          <w:szCs w:val="24"/>
        </w:rPr>
        <w:t>.</w:t>
      </w:r>
      <w:r w:rsidR="000274A9" w:rsidRPr="00622958">
        <w:rPr>
          <w:rFonts w:ascii="Times New Roman" w:hAnsi="Times New Roman"/>
          <w:b/>
          <w:bCs/>
          <w:sz w:val="24"/>
          <w:szCs w:val="24"/>
        </w:rPr>
        <w:tab/>
        <w:t xml:space="preserve">What is the definition of Rural Health Clinic for this </w:t>
      </w:r>
      <w:r w:rsidR="00B2324C" w:rsidRPr="00622958">
        <w:rPr>
          <w:rFonts w:ascii="Times New Roman" w:hAnsi="Times New Roman"/>
          <w:b/>
          <w:bCs/>
          <w:sz w:val="24"/>
          <w:szCs w:val="24"/>
        </w:rPr>
        <w:t>RFA?</w:t>
      </w:r>
      <w:r w:rsidR="000274A9" w:rsidRPr="00622958">
        <w:rPr>
          <w:rFonts w:ascii="Times New Roman" w:hAnsi="Times New Roman"/>
          <w:b/>
          <w:bCs/>
          <w:sz w:val="24"/>
          <w:szCs w:val="24"/>
        </w:rPr>
        <w:t xml:space="preserve">  One I have heard is that Harrisburg area is because of population numbers.</w:t>
      </w:r>
    </w:p>
    <w:p w:rsidR="00E11345" w:rsidRDefault="00E11345" w:rsidP="002D0E84">
      <w:pPr>
        <w:spacing w:after="0" w:line="240" w:lineRule="auto"/>
        <w:ind w:left="720" w:hanging="720"/>
        <w:contextualSpacing/>
        <w:rPr>
          <w:rFonts w:ascii="Times New Roman" w:hAnsi="Times New Roman"/>
          <w:b/>
          <w:bCs/>
          <w:sz w:val="24"/>
          <w:szCs w:val="24"/>
        </w:rPr>
      </w:pPr>
    </w:p>
    <w:p w:rsidR="000274A9" w:rsidRPr="005C7E8E"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A37</w:t>
      </w:r>
      <w:r w:rsidR="00E11345">
        <w:rPr>
          <w:rFonts w:ascii="Times New Roman" w:hAnsi="Times New Roman"/>
          <w:bCs/>
          <w:sz w:val="24"/>
          <w:szCs w:val="24"/>
        </w:rPr>
        <w:t>.</w:t>
      </w:r>
      <w:r w:rsidR="00E11345">
        <w:rPr>
          <w:rFonts w:ascii="Times New Roman" w:hAnsi="Times New Roman"/>
          <w:bCs/>
          <w:sz w:val="24"/>
          <w:szCs w:val="24"/>
        </w:rPr>
        <w:tab/>
      </w:r>
      <w:r w:rsidR="00E11345" w:rsidRPr="00E11345">
        <w:rPr>
          <w:rFonts w:ascii="Times New Roman" w:hAnsi="Times New Roman"/>
          <w:bCs/>
          <w:sz w:val="24"/>
          <w:szCs w:val="24"/>
        </w:rPr>
        <w:t xml:space="preserve">A Certified Rural Health Clinic is a clinic certified by the </w:t>
      </w:r>
      <w:r w:rsidR="00A35F9E">
        <w:rPr>
          <w:rFonts w:ascii="Times New Roman" w:hAnsi="Times New Roman"/>
          <w:bCs/>
          <w:sz w:val="24"/>
          <w:szCs w:val="24"/>
        </w:rPr>
        <w:t xml:space="preserve">U.S. Department of Health and Human Services, </w:t>
      </w:r>
      <w:r w:rsidR="00E11345" w:rsidRPr="00E11345">
        <w:rPr>
          <w:rFonts w:ascii="Times New Roman" w:hAnsi="Times New Roman"/>
          <w:bCs/>
          <w:sz w:val="24"/>
          <w:szCs w:val="24"/>
        </w:rPr>
        <w:t xml:space="preserve">Centers for Medicare and Medicaid </w:t>
      </w:r>
      <w:r w:rsidR="00A35F9E">
        <w:rPr>
          <w:rFonts w:ascii="Times New Roman" w:hAnsi="Times New Roman"/>
          <w:bCs/>
          <w:sz w:val="24"/>
          <w:szCs w:val="24"/>
        </w:rPr>
        <w:t xml:space="preserve">Services (CMS.) </w:t>
      </w:r>
      <w:r w:rsidR="005C7E8E">
        <w:rPr>
          <w:rFonts w:ascii="Times New Roman" w:hAnsi="Times New Roman"/>
          <w:bCs/>
          <w:i/>
          <w:sz w:val="24"/>
          <w:szCs w:val="24"/>
        </w:rPr>
        <w:t xml:space="preserve">See </w:t>
      </w:r>
      <w:r w:rsidR="005C7E8E">
        <w:rPr>
          <w:rFonts w:ascii="Times New Roman" w:hAnsi="Times New Roman"/>
          <w:bCs/>
          <w:sz w:val="24"/>
          <w:szCs w:val="24"/>
        </w:rPr>
        <w:t>42 CFR Part 491.</w:t>
      </w:r>
    </w:p>
    <w:p w:rsidR="000D4A29" w:rsidRPr="00622958" w:rsidRDefault="000D4A29" w:rsidP="002D0E84">
      <w:pPr>
        <w:spacing w:after="0" w:line="240" w:lineRule="auto"/>
        <w:ind w:left="720" w:hanging="720"/>
        <w:contextualSpacing/>
        <w:rPr>
          <w:rFonts w:ascii="Times New Roman" w:hAnsi="Times New Roman"/>
          <w:b/>
          <w:bCs/>
          <w:sz w:val="24"/>
          <w:szCs w:val="24"/>
        </w:rPr>
      </w:pPr>
    </w:p>
    <w:p w:rsidR="008A2277"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Q38</w:t>
      </w:r>
      <w:r w:rsidR="000274A9" w:rsidRPr="00622958">
        <w:rPr>
          <w:rFonts w:ascii="Times New Roman" w:hAnsi="Times New Roman"/>
          <w:b/>
          <w:bCs/>
          <w:sz w:val="24"/>
          <w:szCs w:val="24"/>
        </w:rPr>
        <w:t>.</w:t>
      </w:r>
      <w:r w:rsidR="000274A9" w:rsidRPr="00622958">
        <w:rPr>
          <w:rFonts w:ascii="Times New Roman" w:hAnsi="Times New Roman"/>
          <w:b/>
          <w:bCs/>
          <w:sz w:val="24"/>
          <w:szCs w:val="24"/>
        </w:rPr>
        <w:tab/>
        <w:t>Where does one apply</w:t>
      </w:r>
      <w:r w:rsidR="008A2277" w:rsidRPr="00622958">
        <w:rPr>
          <w:rFonts w:ascii="Times New Roman" w:hAnsi="Times New Roman"/>
          <w:b/>
          <w:bCs/>
          <w:sz w:val="24"/>
          <w:szCs w:val="24"/>
        </w:rPr>
        <w:t xml:space="preserve"> for certification as a Rural Health Clinic?</w:t>
      </w:r>
    </w:p>
    <w:p w:rsidR="005531E8" w:rsidRDefault="005531E8" w:rsidP="002D0E84">
      <w:pPr>
        <w:spacing w:after="0" w:line="240" w:lineRule="auto"/>
        <w:ind w:left="720" w:hanging="720"/>
        <w:contextualSpacing/>
        <w:rPr>
          <w:rFonts w:ascii="Times New Roman" w:hAnsi="Times New Roman"/>
          <w:b/>
          <w:bCs/>
          <w:sz w:val="24"/>
          <w:szCs w:val="24"/>
        </w:rPr>
      </w:pPr>
    </w:p>
    <w:p w:rsidR="005531E8"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A38</w:t>
      </w:r>
      <w:r w:rsidR="005531E8">
        <w:rPr>
          <w:rFonts w:ascii="Times New Roman" w:hAnsi="Times New Roman"/>
          <w:bCs/>
          <w:sz w:val="24"/>
          <w:szCs w:val="24"/>
        </w:rPr>
        <w:t>.</w:t>
      </w:r>
      <w:r w:rsidR="005531E8">
        <w:rPr>
          <w:rFonts w:ascii="Times New Roman" w:hAnsi="Times New Roman"/>
          <w:bCs/>
          <w:sz w:val="24"/>
          <w:szCs w:val="24"/>
        </w:rPr>
        <w:tab/>
      </w:r>
      <w:r w:rsidR="00A35F9E">
        <w:rPr>
          <w:rFonts w:ascii="Times New Roman" w:hAnsi="Times New Roman"/>
          <w:bCs/>
          <w:sz w:val="24"/>
          <w:szCs w:val="24"/>
        </w:rPr>
        <w:t>Information may be obtained from CMS at</w:t>
      </w:r>
      <w:r w:rsidR="005531E8">
        <w:rPr>
          <w:rFonts w:ascii="Times New Roman" w:hAnsi="Times New Roman"/>
          <w:bCs/>
          <w:sz w:val="24"/>
          <w:szCs w:val="24"/>
        </w:rPr>
        <w:t xml:space="preserve">: </w:t>
      </w:r>
      <w:hyperlink r:id="rId10" w:history="1">
        <w:r w:rsidR="005531E8" w:rsidRPr="00FA4CDC">
          <w:rPr>
            <w:rStyle w:val="Hyperlink"/>
            <w:rFonts w:ascii="Times New Roman" w:hAnsi="Times New Roman"/>
            <w:bCs/>
            <w:sz w:val="24"/>
            <w:szCs w:val="24"/>
          </w:rPr>
          <w:t>http://www.cms.gov/Medicare/Provider-Enrollment-and-Certification/CertificationandComplianc/RHCs.html</w:t>
        </w:r>
      </w:hyperlink>
    </w:p>
    <w:p w:rsidR="008A2277" w:rsidRPr="00622958" w:rsidRDefault="008A2277" w:rsidP="002D0E84">
      <w:pPr>
        <w:spacing w:after="0" w:line="240" w:lineRule="auto"/>
        <w:ind w:left="720" w:hanging="720"/>
        <w:contextualSpacing/>
        <w:rPr>
          <w:rFonts w:ascii="Times New Roman" w:hAnsi="Times New Roman"/>
          <w:b/>
          <w:bCs/>
          <w:sz w:val="24"/>
          <w:szCs w:val="24"/>
        </w:rPr>
      </w:pPr>
    </w:p>
    <w:p w:rsidR="008A2277"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Q39</w:t>
      </w:r>
      <w:r w:rsidR="008A2277" w:rsidRPr="00622958">
        <w:rPr>
          <w:rFonts w:ascii="Times New Roman" w:hAnsi="Times New Roman"/>
          <w:b/>
          <w:bCs/>
          <w:sz w:val="24"/>
          <w:szCs w:val="24"/>
        </w:rPr>
        <w:t>.</w:t>
      </w:r>
      <w:r w:rsidR="008A2277" w:rsidRPr="00622958">
        <w:rPr>
          <w:rFonts w:ascii="Times New Roman" w:hAnsi="Times New Roman"/>
          <w:b/>
          <w:bCs/>
          <w:sz w:val="24"/>
          <w:szCs w:val="24"/>
        </w:rPr>
        <w:tab/>
        <w:t>Our center began offering mental health care services in February 2014 and we are at capacity with services two full days per week.  We are seeking funding to expand those hours; however, we don’t have data for 2013.  Can we adjust the dates to reflect client services in February and March of 2014?</w:t>
      </w:r>
    </w:p>
    <w:p w:rsidR="00AF0B6A" w:rsidRDefault="00AF0B6A" w:rsidP="002D0E84">
      <w:pPr>
        <w:spacing w:after="0" w:line="240" w:lineRule="auto"/>
        <w:ind w:left="720" w:hanging="720"/>
        <w:contextualSpacing/>
        <w:rPr>
          <w:rFonts w:ascii="Times New Roman" w:hAnsi="Times New Roman"/>
          <w:b/>
          <w:bCs/>
          <w:sz w:val="24"/>
          <w:szCs w:val="24"/>
        </w:rPr>
      </w:pPr>
    </w:p>
    <w:p w:rsidR="00C72FDA" w:rsidRPr="00C72FDA"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A39</w:t>
      </w:r>
      <w:r w:rsidR="00C72FDA">
        <w:rPr>
          <w:rFonts w:ascii="Times New Roman" w:hAnsi="Times New Roman"/>
          <w:bCs/>
          <w:sz w:val="24"/>
          <w:szCs w:val="24"/>
        </w:rPr>
        <w:t>.</w:t>
      </w:r>
      <w:r w:rsidR="00C72FDA">
        <w:rPr>
          <w:rFonts w:ascii="Times New Roman" w:hAnsi="Times New Roman"/>
          <w:bCs/>
          <w:sz w:val="24"/>
          <w:szCs w:val="24"/>
        </w:rPr>
        <w:tab/>
      </w:r>
      <w:r w:rsidR="00A35F9E">
        <w:rPr>
          <w:rFonts w:ascii="Times New Roman" w:hAnsi="Times New Roman"/>
          <w:bCs/>
          <w:sz w:val="24"/>
          <w:szCs w:val="24"/>
        </w:rPr>
        <w:t xml:space="preserve">If the center does not currently provide comprehensive primary and preventive health services (in addition to mental health services) it </w:t>
      </w:r>
      <w:r w:rsidR="004128A5">
        <w:rPr>
          <w:rFonts w:ascii="Times New Roman" w:hAnsi="Times New Roman"/>
          <w:bCs/>
          <w:sz w:val="24"/>
          <w:szCs w:val="24"/>
        </w:rPr>
        <w:t>does</w:t>
      </w:r>
      <w:r w:rsidR="00A35F9E">
        <w:rPr>
          <w:rFonts w:ascii="Times New Roman" w:hAnsi="Times New Roman"/>
          <w:bCs/>
          <w:sz w:val="24"/>
          <w:szCs w:val="24"/>
        </w:rPr>
        <w:t xml:space="preserve"> not meet eligibility requirements of this RFA.  However, if </w:t>
      </w:r>
      <w:r w:rsidR="00B2324C">
        <w:rPr>
          <w:rFonts w:ascii="Times New Roman" w:hAnsi="Times New Roman"/>
          <w:bCs/>
          <w:sz w:val="24"/>
          <w:szCs w:val="24"/>
        </w:rPr>
        <w:t>mental health services are</w:t>
      </w:r>
      <w:r w:rsidR="00A35F9E">
        <w:rPr>
          <w:rFonts w:ascii="Times New Roman" w:hAnsi="Times New Roman"/>
          <w:bCs/>
          <w:sz w:val="24"/>
          <w:szCs w:val="24"/>
        </w:rPr>
        <w:t xml:space="preserve"> </w:t>
      </w:r>
      <w:r w:rsidR="004128A5">
        <w:rPr>
          <w:rFonts w:ascii="Times New Roman" w:hAnsi="Times New Roman"/>
          <w:bCs/>
          <w:sz w:val="24"/>
          <w:szCs w:val="24"/>
        </w:rPr>
        <w:t xml:space="preserve">currently </w:t>
      </w:r>
      <w:r w:rsidR="00A35F9E">
        <w:rPr>
          <w:rFonts w:ascii="Times New Roman" w:hAnsi="Times New Roman"/>
          <w:bCs/>
          <w:sz w:val="24"/>
          <w:szCs w:val="24"/>
        </w:rPr>
        <w:t>one line of services in the delivery of comprehensive primary and preventive health services, then t</w:t>
      </w:r>
      <w:r w:rsidR="004260CA">
        <w:rPr>
          <w:rFonts w:ascii="Times New Roman" w:hAnsi="Times New Roman"/>
          <w:bCs/>
          <w:sz w:val="24"/>
          <w:szCs w:val="24"/>
        </w:rPr>
        <w:t xml:space="preserve">he patient and </w:t>
      </w:r>
      <w:r w:rsidR="004260CA">
        <w:rPr>
          <w:rFonts w:ascii="Times New Roman" w:hAnsi="Times New Roman"/>
          <w:bCs/>
          <w:sz w:val="24"/>
          <w:szCs w:val="24"/>
        </w:rPr>
        <w:lastRenderedPageBreak/>
        <w:t>patient visit numbers</w:t>
      </w:r>
      <w:r w:rsidR="00A35F9E">
        <w:rPr>
          <w:rFonts w:ascii="Times New Roman" w:hAnsi="Times New Roman"/>
          <w:bCs/>
          <w:sz w:val="24"/>
          <w:szCs w:val="24"/>
        </w:rPr>
        <w:t xml:space="preserve"> reported</w:t>
      </w:r>
      <w:r w:rsidR="004260CA">
        <w:rPr>
          <w:rFonts w:ascii="Times New Roman" w:hAnsi="Times New Roman"/>
          <w:bCs/>
          <w:sz w:val="24"/>
          <w:szCs w:val="24"/>
        </w:rPr>
        <w:t xml:space="preserve"> should include all patients of the health clinic, not just the patients receiving mental health services.  The data must re</w:t>
      </w:r>
      <w:r w:rsidR="00B2324C">
        <w:rPr>
          <w:rFonts w:ascii="Times New Roman" w:hAnsi="Times New Roman"/>
          <w:bCs/>
          <w:sz w:val="24"/>
          <w:szCs w:val="24"/>
        </w:rPr>
        <w:t xml:space="preserve">flect all patients seen from </w:t>
      </w:r>
      <w:r w:rsidR="004260CA">
        <w:rPr>
          <w:rFonts w:ascii="Times New Roman" w:hAnsi="Times New Roman"/>
          <w:bCs/>
          <w:sz w:val="24"/>
          <w:szCs w:val="24"/>
        </w:rPr>
        <w:t xml:space="preserve">January 1, 2013 through December 31, </w:t>
      </w:r>
      <w:r w:rsidR="00A35F9E">
        <w:rPr>
          <w:rFonts w:ascii="Times New Roman" w:hAnsi="Times New Roman"/>
          <w:bCs/>
          <w:sz w:val="24"/>
          <w:szCs w:val="24"/>
        </w:rPr>
        <w:t>2013</w:t>
      </w:r>
      <w:r w:rsidR="004260CA">
        <w:rPr>
          <w:rFonts w:ascii="Times New Roman" w:hAnsi="Times New Roman"/>
          <w:bCs/>
          <w:sz w:val="24"/>
          <w:szCs w:val="24"/>
        </w:rPr>
        <w:t xml:space="preserve">. (Refer to RFA 67-28, Appendices 2-5, Topic 6, Project Impact) </w:t>
      </w:r>
    </w:p>
    <w:p w:rsidR="008A2277" w:rsidRPr="00622958" w:rsidRDefault="008A2277" w:rsidP="002D0E84">
      <w:pPr>
        <w:spacing w:after="0" w:line="240" w:lineRule="auto"/>
        <w:ind w:left="720" w:hanging="720"/>
        <w:contextualSpacing/>
        <w:rPr>
          <w:rFonts w:ascii="Times New Roman" w:hAnsi="Times New Roman"/>
          <w:b/>
          <w:bCs/>
          <w:sz w:val="24"/>
          <w:szCs w:val="24"/>
        </w:rPr>
      </w:pPr>
    </w:p>
    <w:p w:rsidR="00CB079B"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Q40</w:t>
      </w:r>
      <w:r w:rsidR="008A2277" w:rsidRPr="00622958">
        <w:rPr>
          <w:rFonts w:ascii="Times New Roman" w:hAnsi="Times New Roman"/>
          <w:b/>
          <w:bCs/>
          <w:sz w:val="24"/>
          <w:szCs w:val="24"/>
        </w:rPr>
        <w:t>.</w:t>
      </w:r>
      <w:r w:rsidR="008A2277" w:rsidRPr="00622958">
        <w:rPr>
          <w:rFonts w:ascii="Times New Roman" w:hAnsi="Times New Roman"/>
          <w:b/>
          <w:bCs/>
          <w:sz w:val="24"/>
          <w:szCs w:val="24"/>
        </w:rPr>
        <w:tab/>
        <w:t xml:space="preserve">Are we permitted to assign a value of in-kind </w:t>
      </w:r>
      <w:r w:rsidR="00CB079B" w:rsidRPr="00622958">
        <w:rPr>
          <w:rFonts w:ascii="Times New Roman" w:hAnsi="Times New Roman"/>
          <w:b/>
          <w:bCs/>
          <w:sz w:val="24"/>
          <w:szCs w:val="24"/>
        </w:rPr>
        <w:t>reception volunteer hours and counseling intern volunteers as our in-kind match requirement?</w:t>
      </w:r>
    </w:p>
    <w:p w:rsidR="00AF0B6A" w:rsidRDefault="00AF0B6A" w:rsidP="002D0E84">
      <w:pPr>
        <w:spacing w:after="0" w:line="240" w:lineRule="auto"/>
        <w:ind w:left="720" w:hanging="720"/>
        <w:contextualSpacing/>
        <w:rPr>
          <w:rFonts w:ascii="Times New Roman" w:hAnsi="Times New Roman"/>
          <w:b/>
          <w:bCs/>
          <w:sz w:val="24"/>
          <w:szCs w:val="24"/>
        </w:rPr>
      </w:pPr>
    </w:p>
    <w:p w:rsidR="00AF0B6A" w:rsidRPr="00AF0B6A"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A40</w:t>
      </w:r>
      <w:r w:rsidR="00AF0B6A">
        <w:rPr>
          <w:rFonts w:ascii="Times New Roman" w:hAnsi="Times New Roman"/>
          <w:bCs/>
          <w:sz w:val="24"/>
          <w:szCs w:val="24"/>
        </w:rPr>
        <w:t>.</w:t>
      </w:r>
      <w:r w:rsidR="006E709D">
        <w:rPr>
          <w:rFonts w:ascii="Times New Roman" w:hAnsi="Times New Roman"/>
          <w:bCs/>
          <w:sz w:val="24"/>
          <w:szCs w:val="24"/>
        </w:rPr>
        <w:tab/>
      </w:r>
      <w:r w:rsidR="00B0545B">
        <w:rPr>
          <w:rFonts w:ascii="Times New Roman" w:hAnsi="Times New Roman"/>
          <w:bCs/>
          <w:sz w:val="24"/>
          <w:szCs w:val="24"/>
        </w:rPr>
        <w:t>Yes.  See A24 above.</w:t>
      </w:r>
    </w:p>
    <w:p w:rsidR="00CB079B" w:rsidRPr="00622958" w:rsidRDefault="00CB079B" w:rsidP="002D0E84">
      <w:pPr>
        <w:spacing w:after="0" w:line="240" w:lineRule="auto"/>
        <w:ind w:left="720" w:hanging="720"/>
        <w:contextualSpacing/>
        <w:rPr>
          <w:rFonts w:ascii="Times New Roman" w:hAnsi="Times New Roman"/>
          <w:b/>
          <w:bCs/>
          <w:sz w:val="24"/>
          <w:szCs w:val="24"/>
        </w:rPr>
      </w:pPr>
    </w:p>
    <w:p w:rsidR="00900EBB"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Q41</w:t>
      </w:r>
      <w:r w:rsidR="00CB079B" w:rsidRPr="00622958">
        <w:rPr>
          <w:rFonts w:ascii="Times New Roman" w:hAnsi="Times New Roman"/>
          <w:b/>
          <w:bCs/>
          <w:sz w:val="24"/>
          <w:szCs w:val="24"/>
        </w:rPr>
        <w:t>.</w:t>
      </w:r>
      <w:r w:rsidR="00CB079B" w:rsidRPr="00622958">
        <w:rPr>
          <w:rFonts w:ascii="Times New Roman" w:hAnsi="Times New Roman"/>
          <w:b/>
          <w:bCs/>
          <w:sz w:val="24"/>
          <w:szCs w:val="24"/>
        </w:rPr>
        <w:tab/>
        <w:t>Under</w:t>
      </w:r>
      <w:r w:rsidR="00B2324C">
        <w:rPr>
          <w:rFonts w:ascii="Times New Roman" w:hAnsi="Times New Roman"/>
          <w:b/>
          <w:bCs/>
          <w:sz w:val="24"/>
          <w:szCs w:val="24"/>
        </w:rPr>
        <w:t xml:space="preserve"> Category 2-can awarded funding </w:t>
      </w:r>
      <w:r w:rsidR="00B2324C" w:rsidRPr="00622958">
        <w:rPr>
          <w:rFonts w:ascii="Times New Roman" w:hAnsi="Times New Roman"/>
          <w:b/>
          <w:bCs/>
          <w:sz w:val="24"/>
          <w:szCs w:val="24"/>
        </w:rPr>
        <w:t>is</w:t>
      </w:r>
      <w:r w:rsidR="00CB079B" w:rsidRPr="00622958">
        <w:rPr>
          <w:rFonts w:ascii="Times New Roman" w:hAnsi="Times New Roman"/>
          <w:b/>
          <w:bCs/>
          <w:sz w:val="24"/>
          <w:szCs w:val="24"/>
        </w:rPr>
        <w:t xml:space="preserve"> used to purchase RX medications to provide to patients who will be served </w:t>
      </w:r>
      <w:r w:rsidR="002B249B" w:rsidRPr="00622958">
        <w:rPr>
          <w:rFonts w:ascii="Times New Roman" w:hAnsi="Times New Roman"/>
          <w:b/>
          <w:bCs/>
          <w:sz w:val="24"/>
          <w:szCs w:val="24"/>
        </w:rPr>
        <w:t xml:space="preserve">  </w:t>
      </w:r>
      <w:r w:rsidR="00FA4784" w:rsidRPr="00622958">
        <w:rPr>
          <w:rFonts w:ascii="Times New Roman" w:hAnsi="Times New Roman"/>
          <w:b/>
          <w:bCs/>
          <w:sz w:val="24"/>
          <w:szCs w:val="24"/>
        </w:rPr>
        <w:t>through our proposed program? Would these patients require Social Security numbers or other documentation to receive the RX medications?</w:t>
      </w:r>
    </w:p>
    <w:p w:rsidR="00AF0B6A" w:rsidRDefault="00AF0B6A" w:rsidP="002D0E84">
      <w:pPr>
        <w:spacing w:after="0" w:line="240" w:lineRule="auto"/>
        <w:ind w:left="720" w:hanging="720"/>
        <w:contextualSpacing/>
        <w:rPr>
          <w:rFonts w:ascii="Times New Roman" w:hAnsi="Times New Roman"/>
          <w:b/>
          <w:bCs/>
          <w:sz w:val="24"/>
          <w:szCs w:val="24"/>
        </w:rPr>
      </w:pPr>
    </w:p>
    <w:p w:rsidR="00AF0B6A" w:rsidRPr="00AF0B6A"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A41</w:t>
      </w:r>
      <w:r w:rsidR="00AF0B6A">
        <w:rPr>
          <w:rFonts w:ascii="Times New Roman" w:hAnsi="Times New Roman"/>
          <w:bCs/>
          <w:sz w:val="24"/>
          <w:szCs w:val="24"/>
        </w:rPr>
        <w:t>.</w:t>
      </w:r>
      <w:r w:rsidR="00AF0B6A">
        <w:rPr>
          <w:rFonts w:ascii="Times New Roman" w:hAnsi="Times New Roman"/>
          <w:bCs/>
          <w:sz w:val="24"/>
          <w:szCs w:val="24"/>
        </w:rPr>
        <w:tab/>
        <w:t xml:space="preserve">Yes, if the </w:t>
      </w:r>
      <w:r w:rsidR="00A35F9E">
        <w:rPr>
          <w:rFonts w:ascii="Times New Roman" w:hAnsi="Times New Roman"/>
          <w:bCs/>
          <w:sz w:val="24"/>
          <w:szCs w:val="24"/>
        </w:rPr>
        <w:t xml:space="preserve">purchase and provision of prescription medications </w:t>
      </w:r>
      <w:r w:rsidR="00AF0B6A">
        <w:rPr>
          <w:rFonts w:ascii="Times New Roman" w:hAnsi="Times New Roman"/>
          <w:bCs/>
          <w:sz w:val="24"/>
          <w:szCs w:val="24"/>
        </w:rPr>
        <w:t xml:space="preserve">is </w:t>
      </w:r>
      <w:r w:rsidR="00A35F9E">
        <w:rPr>
          <w:rFonts w:ascii="Times New Roman" w:hAnsi="Times New Roman"/>
          <w:bCs/>
          <w:sz w:val="24"/>
          <w:szCs w:val="24"/>
        </w:rPr>
        <w:t>included in the proposed</w:t>
      </w:r>
      <w:r w:rsidR="00AF0B6A">
        <w:rPr>
          <w:rFonts w:ascii="Times New Roman" w:hAnsi="Times New Roman"/>
          <w:bCs/>
          <w:sz w:val="24"/>
          <w:szCs w:val="24"/>
        </w:rPr>
        <w:t xml:space="preserve"> expansion of services at an existing community-based health care clinic</w:t>
      </w:r>
      <w:r w:rsidR="00617640">
        <w:rPr>
          <w:rFonts w:ascii="Times New Roman" w:hAnsi="Times New Roman"/>
          <w:bCs/>
          <w:sz w:val="24"/>
          <w:szCs w:val="24"/>
        </w:rPr>
        <w:t>, grant</w:t>
      </w:r>
      <w:r w:rsidR="004128A5">
        <w:rPr>
          <w:rFonts w:ascii="Times New Roman" w:hAnsi="Times New Roman"/>
          <w:bCs/>
          <w:sz w:val="24"/>
          <w:szCs w:val="24"/>
        </w:rPr>
        <w:t xml:space="preserve"> funding may be used to purchase medications</w:t>
      </w:r>
      <w:r w:rsidR="00AF0B6A">
        <w:rPr>
          <w:rFonts w:ascii="Times New Roman" w:hAnsi="Times New Roman"/>
          <w:bCs/>
          <w:sz w:val="24"/>
          <w:szCs w:val="24"/>
        </w:rPr>
        <w:t>.  The applicant would be expected to comply with all laws and regulations regarding the dispensing of prescription medications.</w:t>
      </w:r>
    </w:p>
    <w:p w:rsidR="00FA4784" w:rsidRPr="00622958" w:rsidRDefault="00FA4784" w:rsidP="002D0E84">
      <w:pPr>
        <w:spacing w:after="0" w:line="240" w:lineRule="auto"/>
        <w:ind w:left="720" w:hanging="720"/>
        <w:contextualSpacing/>
        <w:rPr>
          <w:rFonts w:ascii="Times New Roman" w:hAnsi="Times New Roman"/>
          <w:b/>
          <w:bCs/>
          <w:sz w:val="24"/>
          <w:szCs w:val="24"/>
        </w:rPr>
      </w:pPr>
    </w:p>
    <w:p w:rsidR="00FA4784"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Q42</w:t>
      </w:r>
      <w:r w:rsidR="00FA4784" w:rsidRPr="00622958">
        <w:rPr>
          <w:rFonts w:ascii="Times New Roman" w:hAnsi="Times New Roman"/>
          <w:b/>
          <w:bCs/>
          <w:sz w:val="24"/>
          <w:szCs w:val="24"/>
        </w:rPr>
        <w:t>.</w:t>
      </w:r>
      <w:r w:rsidR="00FA4784" w:rsidRPr="00622958">
        <w:rPr>
          <w:rFonts w:ascii="Times New Roman" w:hAnsi="Times New Roman"/>
          <w:b/>
          <w:bCs/>
          <w:sz w:val="24"/>
          <w:szCs w:val="24"/>
        </w:rPr>
        <w:tab/>
        <w:t xml:space="preserve">We are a 100% free primary care clinic and not sure if our alternative program </w:t>
      </w:r>
      <w:r w:rsidR="004B26B8" w:rsidRPr="00622958">
        <w:rPr>
          <w:rFonts w:ascii="Times New Roman" w:hAnsi="Times New Roman"/>
          <w:b/>
          <w:bCs/>
          <w:sz w:val="24"/>
          <w:szCs w:val="24"/>
        </w:rPr>
        <w:t>to accept from our hospital partners patients being discharged from in-patient or emergency rooms and referred to us as an expansion of service.  This is an expansion of current services that will require additional staff hours, the creation of a new position and lead to many additional patients being served.</w:t>
      </w:r>
    </w:p>
    <w:p w:rsidR="0053145C" w:rsidRDefault="0053145C" w:rsidP="002D0E84">
      <w:pPr>
        <w:spacing w:after="0" w:line="240" w:lineRule="auto"/>
        <w:ind w:left="720" w:hanging="720"/>
        <w:contextualSpacing/>
        <w:rPr>
          <w:rFonts w:ascii="Times New Roman" w:hAnsi="Times New Roman"/>
          <w:b/>
          <w:bCs/>
          <w:sz w:val="24"/>
          <w:szCs w:val="24"/>
        </w:rPr>
      </w:pPr>
    </w:p>
    <w:p w:rsidR="0053145C" w:rsidRPr="0053145C"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A42</w:t>
      </w:r>
      <w:r w:rsidR="00AF0B6A">
        <w:rPr>
          <w:rFonts w:ascii="Times New Roman" w:hAnsi="Times New Roman"/>
          <w:bCs/>
          <w:sz w:val="24"/>
          <w:szCs w:val="24"/>
        </w:rPr>
        <w:t>.</w:t>
      </w:r>
      <w:r w:rsidR="00AF0B6A">
        <w:rPr>
          <w:rFonts w:ascii="Times New Roman" w:hAnsi="Times New Roman"/>
          <w:bCs/>
          <w:sz w:val="24"/>
          <w:szCs w:val="24"/>
        </w:rPr>
        <w:tab/>
      </w:r>
      <w:r w:rsidR="00611952">
        <w:rPr>
          <w:rFonts w:ascii="Times New Roman" w:hAnsi="Times New Roman"/>
          <w:bCs/>
          <w:sz w:val="24"/>
          <w:szCs w:val="24"/>
        </w:rPr>
        <w:t>I</w:t>
      </w:r>
      <w:r w:rsidR="00852183">
        <w:rPr>
          <w:rFonts w:ascii="Times New Roman" w:hAnsi="Times New Roman"/>
          <w:bCs/>
          <w:sz w:val="24"/>
          <w:szCs w:val="24"/>
        </w:rPr>
        <w:t>t</w:t>
      </w:r>
      <w:r w:rsidR="00611952">
        <w:rPr>
          <w:rFonts w:ascii="Times New Roman" w:hAnsi="Times New Roman"/>
          <w:bCs/>
          <w:sz w:val="24"/>
          <w:szCs w:val="24"/>
        </w:rPr>
        <w:t xml:space="preserve"> </w:t>
      </w:r>
      <w:r w:rsidR="00617640">
        <w:rPr>
          <w:rFonts w:ascii="Times New Roman" w:hAnsi="Times New Roman"/>
          <w:bCs/>
          <w:sz w:val="24"/>
          <w:szCs w:val="24"/>
        </w:rPr>
        <w:t>is</w:t>
      </w:r>
      <w:r w:rsidR="00611952">
        <w:rPr>
          <w:rFonts w:ascii="Times New Roman" w:hAnsi="Times New Roman"/>
          <w:bCs/>
          <w:sz w:val="24"/>
          <w:szCs w:val="24"/>
        </w:rPr>
        <w:t xml:space="preserve"> the responsibility of the </w:t>
      </w:r>
      <w:r w:rsidR="00AF0B6A">
        <w:rPr>
          <w:rFonts w:ascii="Times New Roman" w:hAnsi="Times New Roman"/>
          <w:bCs/>
          <w:sz w:val="24"/>
          <w:szCs w:val="24"/>
        </w:rPr>
        <w:t>applicant</w:t>
      </w:r>
      <w:r w:rsidR="00852183">
        <w:rPr>
          <w:rFonts w:ascii="Times New Roman" w:hAnsi="Times New Roman"/>
          <w:bCs/>
          <w:sz w:val="24"/>
          <w:szCs w:val="24"/>
        </w:rPr>
        <w:t xml:space="preserve"> in the application</w:t>
      </w:r>
      <w:r w:rsidR="00AF0B6A">
        <w:rPr>
          <w:rFonts w:ascii="Times New Roman" w:hAnsi="Times New Roman"/>
          <w:bCs/>
          <w:sz w:val="24"/>
          <w:szCs w:val="24"/>
        </w:rPr>
        <w:t xml:space="preserve"> </w:t>
      </w:r>
      <w:r w:rsidR="00611952">
        <w:rPr>
          <w:rFonts w:ascii="Times New Roman" w:hAnsi="Times New Roman"/>
          <w:bCs/>
          <w:sz w:val="24"/>
          <w:szCs w:val="24"/>
        </w:rPr>
        <w:t>to</w:t>
      </w:r>
      <w:r w:rsidR="00AF0B6A">
        <w:rPr>
          <w:rFonts w:ascii="Times New Roman" w:hAnsi="Times New Roman"/>
          <w:bCs/>
          <w:sz w:val="24"/>
          <w:szCs w:val="24"/>
        </w:rPr>
        <w:t xml:space="preserve"> demonstrate how the </w:t>
      </w:r>
      <w:r w:rsidR="00611952">
        <w:rPr>
          <w:rFonts w:ascii="Times New Roman" w:hAnsi="Times New Roman"/>
          <w:bCs/>
          <w:sz w:val="24"/>
          <w:szCs w:val="24"/>
        </w:rPr>
        <w:t xml:space="preserve">proposed </w:t>
      </w:r>
      <w:r w:rsidR="00AF0B6A">
        <w:rPr>
          <w:rFonts w:ascii="Times New Roman" w:hAnsi="Times New Roman"/>
          <w:bCs/>
          <w:sz w:val="24"/>
          <w:szCs w:val="24"/>
        </w:rPr>
        <w:t xml:space="preserve">project is an expansion of </w:t>
      </w:r>
      <w:r w:rsidR="004128A5">
        <w:rPr>
          <w:rFonts w:ascii="Times New Roman" w:hAnsi="Times New Roman"/>
          <w:bCs/>
          <w:sz w:val="24"/>
          <w:szCs w:val="24"/>
        </w:rPr>
        <w:t xml:space="preserve">primary and preventive health </w:t>
      </w:r>
      <w:r w:rsidR="00AF0B6A">
        <w:rPr>
          <w:rFonts w:ascii="Times New Roman" w:hAnsi="Times New Roman"/>
          <w:bCs/>
          <w:sz w:val="24"/>
          <w:szCs w:val="24"/>
        </w:rPr>
        <w:t xml:space="preserve">services. </w:t>
      </w:r>
    </w:p>
    <w:p w:rsidR="004B26B8" w:rsidRPr="00622958" w:rsidRDefault="004B26B8" w:rsidP="002D0E84">
      <w:pPr>
        <w:spacing w:after="0" w:line="240" w:lineRule="auto"/>
        <w:ind w:left="720" w:hanging="720"/>
        <w:contextualSpacing/>
        <w:rPr>
          <w:rFonts w:ascii="Times New Roman" w:hAnsi="Times New Roman"/>
          <w:b/>
          <w:bCs/>
          <w:sz w:val="24"/>
          <w:szCs w:val="24"/>
        </w:rPr>
      </w:pPr>
    </w:p>
    <w:p w:rsidR="004B26B8"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Q43</w:t>
      </w:r>
      <w:r w:rsidR="004B26B8" w:rsidRPr="00622958">
        <w:rPr>
          <w:rFonts w:ascii="Times New Roman" w:hAnsi="Times New Roman"/>
          <w:b/>
          <w:bCs/>
          <w:sz w:val="24"/>
          <w:szCs w:val="24"/>
        </w:rPr>
        <w:t>.</w:t>
      </w:r>
      <w:r w:rsidR="004B26B8" w:rsidRPr="00622958">
        <w:rPr>
          <w:rFonts w:ascii="Times New Roman" w:hAnsi="Times New Roman"/>
          <w:b/>
          <w:bCs/>
          <w:sz w:val="24"/>
          <w:szCs w:val="24"/>
        </w:rPr>
        <w:tab/>
        <w:t xml:space="preserve">You mentioned that any clinic in operation before October 2014 is considered existing.  Does that mean if we open a clinic in September 2014 we would apply under </w:t>
      </w:r>
      <w:r w:rsidR="007036C7" w:rsidRPr="00622958">
        <w:rPr>
          <w:rFonts w:ascii="Times New Roman" w:hAnsi="Times New Roman"/>
          <w:b/>
          <w:bCs/>
          <w:sz w:val="24"/>
          <w:szCs w:val="24"/>
        </w:rPr>
        <w:t>Category 2 even though the clinic is brand new?</w:t>
      </w:r>
    </w:p>
    <w:p w:rsidR="005531E8" w:rsidRDefault="005531E8" w:rsidP="002D0E84">
      <w:pPr>
        <w:spacing w:after="0" w:line="240" w:lineRule="auto"/>
        <w:ind w:left="720" w:hanging="720"/>
        <w:contextualSpacing/>
        <w:rPr>
          <w:rFonts w:ascii="Times New Roman" w:hAnsi="Times New Roman"/>
          <w:b/>
          <w:bCs/>
          <w:sz w:val="24"/>
          <w:szCs w:val="24"/>
        </w:rPr>
      </w:pPr>
    </w:p>
    <w:p w:rsidR="000D4A29"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A43</w:t>
      </w:r>
      <w:r w:rsidR="005531E8">
        <w:rPr>
          <w:rFonts w:ascii="Times New Roman" w:hAnsi="Times New Roman"/>
          <w:bCs/>
          <w:sz w:val="24"/>
          <w:szCs w:val="24"/>
        </w:rPr>
        <w:t>.</w:t>
      </w:r>
      <w:r w:rsidR="005531E8">
        <w:rPr>
          <w:rFonts w:ascii="Times New Roman" w:hAnsi="Times New Roman"/>
          <w:bCs/>
          <w:sz w:val="24"/>
          <w:szCs w:val="24"/>
        </w:rPr>
        <w:tab/>
        <w:t>That is correct.  If the clinic is in operation before October 2014 it is considered a</w:t>
      </w:r>
      <w:r w:rsidR="00852183">
        <w:rPr>
          <w:rFonts w:ascii="Times New Roman" w:hAnsi="Times New Roman"/>
          <w:bCs/>
          <w:sz w:val="24"/>
          <w:szCs w:val="24"/>
        </w:rPr>
        <w:t>n existing clinic and therefore ineligible to apply for a Category 1 grant.  An existing clinic may apply for grant Categories 2, 3, 4 or 5.</w:t>
      </w:r>
    </w:p>
    <w:p w:rsidR="007036C7" w:rsidRPr="00622958" w:rsidRDefault="005531E8" w:rsidP="002D0E84">
      <w:pPr>
        <w:spacing w:after="0" w:line="240" w:lineRule="auto"/>
        <w:ind w:left="720" w:hanging="720"/>
        <w:contextualSpacing/>
        <w:rPr>
          <w:rFonts w:ascii="Times New Roman" w:hAnsi="Times New Roman"/>
          <w:b/>
          <w:bCs/>
          <w:sz w:val="24"/>
          <w:szCs w:val="24"/>
        </w:rPr>
      </w:pPr>
      <w:r>
        <w:rPr>
          <w:rFonts w:ascii="Times New Roman" w:hAnsi="Times New Roman"/>
          <w:bCs/>
          <w:sz w:val="24"/>
          <w:szCs w:val="24"/>
        </w:rPr>
        <w:t xml:space="preserve">  </w:t>
      </w:r>
    </w:p>
    <w:p w:rsidR="007036C7"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Q44</w:t>
      </w:r>
      <w:r w:rsidR="007036C7" w:rsidRPr="00622958">
        <w:rPr>
          <w:rFonts w:ascii="Times New Roman" w:hAnsi="Times New Roman"/>
          <w:b/>
          <w:bCs/>
          <w:sz w:val="24"/>
          <w:szCs w:val="24"/>
        </w:rPr>
        <w:t>.</w:t>
      </w:r>
      <w:r w:rsidR="007036C7" w:rsidRPr="00622958">
        <w:rPr>
          <w:rFonts w:ascii="Times New Roman" w:hAnsi="Times New Roman"/>
          <w:b/>
          <w:bCs/>
          <w:sz w:val="24"/>
          <w:szCs w:val="24"/>
        </w:rPr>
        <w:tab/>
        <w:t>Can you clarify the wording that services must include family medical, internal medicine, pediatrics, obstetrics and gynecology-am I correct that all of the above services must be provided or just a combination?</w:t>
      </w:r>
    </w:p>
    <w:p w:rsidR="0053145C" w:rsidRDefault="0053145C" w:rsidP="002D0E84">
      <w:pPr>
        <w:spacing w:after="0" w:line="240" w:lineRule="auto"/>
        <w:ind w:left="720" w:hanging="720"/>
        <w:contextualSpacing/>
        <w:rPr>
          <w:rFonts w:ascii="Times New Roman" w:hAnsi="Times New Roman"/>
          <w:b/>
          <w:bCs/>
          <w:sz w:val="24"/>
          <w:szCs w:val="24"/>
        </w:rPr>
      </w:pPr>
    </w:p>
    <w:p w:rsidR="007036C7"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A44</w:t>
      </w:r>
      <w:r w:rsidR="0053145C">
        <w:rPr>
          <w:rFonts w:ascii="Times New Roman" w:hAnsi="Times New Roman"/>
          <w:bCs/>
          <w:sz w:val="24"/>
          <w:szCs w:val="24"/>
        </w:rPr>
        <w:t>.</w:t>
      </w:r>
      <w:r w:rsidR="0053145C">
        <w:rPr>
          <w:rFonts w:ascii="Times New Roman" w:hAnsi="Times New Roman"/>
          <w:bCs/>
          <w:sz w:val="24"/>
          <w:szCs w:val="24"/>
        </w:rPr>
        <w:tab/>
      </w:r>
      <w:r w:rsidR="00852183">
        <w:rPr>
          <w:rFonts w:ascii="Times New Roman" w:hAnsi="Times New Roman"/>
          <w:bCs/>
          <w:sz w:val="24"/>
          <w:szCs w:val="24"/>
        </w:rPr>
        <w:t xml:space="preserve">For the purposes of this RFA, community-based health care clinics must provide </w:t>
      </w:r>
      <w:r w:rsidR="00617640">
        <w:rPr>
          <w:rFonts w:ascii="Times New Roman" w:hAnsi="Times New Roman"/>
          <w:bCs/>
          <w:sz w:val="24"/>
          <w:szCs w:val="24"/>
        </w:rPr>
        <w:t xml:space="preserve">comprehensive </w:t>
      </w:r>
      <w:r w:rsidR="00852183">
        <w:rPr>
          <w:rFonts w:ascii="Times New Roman" w:hAnsi="Times New Roman"/>
          <w:bCs/>
          <w:sz w:val="24"/>
          <w:szCs w:val="24"/>
        </w:rPr>
        <w:t xml:space="preserve">primary and preventive health services by physicians and other licensed providers related to the following specialties:  family medicine, internal medicine, pediatrics, obstetrics and gynecology.  Please refer to pages 4 and 5 of the RFA for a description of </w:t>
      </w:r>
      <w:r w:rsidR="00617640">
        <w:rPr>
          <w:rFonts w:ascii="Times New Roman" w:hAnsi="Times New Roman"/>
          <w:bCs/>
          <w:sz w:val="24"/>
          <w:szCs w:val="24"/>
        </w:rPr>
        <w:t>comprehensive primary and preventive health services</w:t>
      </w:r>
      <w:r w:rsidR="00852183">
        <w:rPr>
          <w:rFonts w:ascii="Times New Roman" w:hAnsi="Times New Roman"/>
          <w:bCs/>
          <w:sz w:val="24"/>
          <w:szCs w:val="24"/>
        </w:rPr>
        <w:t xml:space="preserve">.  Not all services </w:t>
      </w:r>
      <w:r w:rsidR="00852183">
        <w:rPr>
          <w:rFonts w:ascii="Times New Roman" w:hAnsi="Times New Roman"/>
          <w:bCs/>
          <w:sz w:val="24"/>
          <w:szCs w:val="24"/>
        </w:rPr>
        <w:lastRenderedPageBreak/>
        <w:t xml:space="preserve">described in this section of the RFA must be provided in order to meet the requirement to provide </w:t>
      </w:r>
      <w:r w:rsidR="00617640">
        <w:rPr>
          <w:rFonts w:ascii="Times New Roman" w:hAnsi="Times New Roman"/>
          <w:bCs/>
          <w:sz w:val="24"/>
          <w:szCs w:val="24"/>
        </w:rPr>
        <w:t xml:space="preserve">comprehensive </w:t>
      </w:r>
      <w:r w:rsidR="00852183">
        <w:rPr>
          <w:rFonts w:ascii="Times New Roman" w:hAnsi="Times New Roman"/>
          <w:bCs/>
          <w:sz w:val="24"/>
          <w:szCs w:val="24"/>
        </w:rPr>
        <w:t xml:space="preserve">primary and preventive health services.  </w:t>
      </w:r>
    </w:p>
    <w:p w:rsidR="000D4A29" w:rsidRPr="00622958" w:rsidRDefault="000D4A29" w:rsidP="002D0E84">
      <w:pPr>
        <w:spacing w:after="0" w:line="240" w:lineRule="auto"/>
        <w:ind w:left="720" w:hanging="720"/>
        <w:contextualSpacing/>
        <w:rPr>
          <w:rFonts w:ascii="Times New Roman" w:hAnsi="Times New Roman"/>
          <w:b/>
          <w:bCs/>
          <w:sz w:val="24"/>
          <w:szCs w:val="24"/>
        </w:rPr>
      </w:pPr>
    </w:p>
    <w:p w:rsidR="007036C7"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Q45</w:t>
      </w:r>
      <w:r w:rsidR="007036C7" w:rsidRPr="00622958">
        <w:rPr>
          <w:rFonts w:ascii="Times New Roman" w:hAnsi="Times New Roman"/>
          <w:b/>
          <w:bCs/>
          <w:sz w:val="24"/>
          <w:szCs w:val="24"/>
        </w:rPr>
        <w:t>.</w:t>
      </w:r>
      <w:r w:rsidR="007036C7" w:rsidRPr="00622958">
        <w:rPr>
          <w:rFonts w:ascii="Times New Roman" w:hAnsi="Times New Roman"/>
          <w:b/>
          <w:bCs/>
          <w:sz w:val="24"/>
          <w:szCs w:val="24"/>
        </w:rPr>
        <w:tab/>
        <w:t>Our program will be launching primary care clinics in several sites (same model, different locations).  Does each site require a separate proposal?  And does the exact address need to be identified in a Category 1 proposal?</w:t>
      </w:r>
    </w:p>
    <w:p w:rsidR="00C72FDA" w:rsidRDefault="00C72FDA" w:rsidP="002D0E84">
      <w:pPr>
        <w:spacing w:after="0" w:line="240" w:lineRule="auto"/>
        <w:ind w:left="720" w:hanging="720"/>
        <w:contextualSpacing/>
        <w:rPr>
          <w:rFonts w:ascii="Times New Roman" w:hAnsi="Times New Roman"/>
          <w:b/>
          <w:bCs/>
          <w:sz w:val="24"/>
          <w:szCs w:val="24"/>
        </w:rPr>
      </w:pPr>
    </w:p>
    <w:p w:rsidR="00C72FDA" w:rsidRPr="00C72FDA"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A45</w:t>
      </w:r>
      <w:r w:rsidR="00C72FDA">
        <w:rPr>
          <w:rFonts w:ascii="Times New Roman" w:hAnsi="Times New Roman"/>
          <w:bCs/>
          <w:sz w:val="24"/>
          <w:szCs w:val="24"/>
        </w:rPr>
        <w:t>.</w:t>
      </w:r>
      <w:r w:rsidR="00C72FDA">
        <w:rPr>
          <w:rFonts w:ascii="Times New Roman" w:hAnsi="Times New Roman"/>
          <w:bCs/>
          <w:sz w:val="24"/>
          <w:szCs w:val="24"/>
        </w:rPr>
        <w:tab/>
      </w:r>
      <w:r w:rsidR="00852183">
        <w:rPr>
          <w:rFonts w:ascii="Times New Roman" w:hAnsi="Times New Roman"/>
          <w:bCs/>
          <w:sz w:val="24"/>
          <w:szCs w:val="24"/>
        </w:rPr>
        <w:t xml:space="preserve">A separate application is required for each proposed </w:t>
      </w:r>
      <w:r w:rsidR="007A1C90">
        <w:rPr>
          <w:rFonts w:ascii="Times New Roman" w:hAnsi="Times New Roman"/>
          <w:bCs/>
          <w:sz w:val="24"/>
          <w:szCs w:val="24"/>
        </w:rPr>
        <w:t xml:space="preserve">new community-based health care clinic.  </w:t>
      </w:r>
      <w:r w:rsidR="00C72FDA">
        <w:rPr>
          <w:rFonts w:ascii="Times New Roman" w:hAnsi="Times New Roman"/>
          <w:bCs/>
          <w:sz w:val="24"/>
          <w:szCs w:val="24"/>
        </w:rPr>
        <w:t xml:space="preserve">An exact address </w:t>
      </w:r>
      <w:r w:rsidR="007A1C90">
        <w:rPr>
          <w:rFonts w:ascii="Times New Roman" w:hAnsi="Times New Roman"/>
          <w:bCs/>
          <w:sz w:val="24"/>
          <w:szCs w:val="24"/>
        </w:rPr>
        <w:t xml:space="preserve">for the proposed clinic </w:t>
      </w:r>
      <w:r w:rsidR="00C72FDA">
        <w:rPr>
          <w:rFonts w:ascii="Times New Roman" w:hAnsi="Times New Roman"/>
          <w:bCs/>
          <w:sz w:val="24"/>
          <w:szCs w:val="24"/>
        </w:rPr>
        <w:t xml:space="preserve">does not need to be identified </w:t>
      </w:r>
      <w:r w:rsidR="007A1C90">
        <w:rPr>
          <w:rFonts w:ascii="Times New Roman" w:hAnsi="Times New Roman"/>
          <w:bCs/>
          <w:sz w:val="24"/>
          <w:szCs w:val="24"/>
        </w:rPr>
        <w:t xml:space="preserve">in </w:t>
      </w:r>
      <w:r w:rsidR="00C72FDA">
        <w:rPr>
          <w:rFonts w:ascii="Times New Roman" w:hAnsi="Times New Roman"/>
          <w:bCs/>
          <w:sz w:val="24"/>
          <w:szCs w:val="24"/>
        </w:rPr>
        <w:t>a Category 1 application.</w:t>
      </w:r>
    </w:p>
    <w:p w:rsidR="007036C7" w:rsidRPr="00622958" w:rsidRDefault="007036C7" w:rsidP="002D0E84">
      <w:pPr>
        <w:spacing w:after="0" w:line="240" w:lineRule="auto"/>
        <w:ind w:left="720" w:hanging="720"/>
        <w:contextualSpacing/>
        <w:rPr>
          <w:rFonts w:ascii="Times New Roman" w:hAnsi="Times New Roman"/>
          <w:b/>
          <w:bCs/>
          <w:sz w:val="24"/>
          <w:szCs w:val="24"/>
        </w:rPr>
      </w:pPr>
    </w:p>
    <w:p w:rsidR="007036C7"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Q46</w:t>
      </w:r>
      <w:r w:rsidR="007036C7" w:rsidRPr="00622958">
        <w:rPr>
          <w:rFonts w:ascii="Times New Roman" w:hAnsi="Times New Roman"/>
          <w:b/>
          <w:bCs/>
          <w:sz w:val="24"/>
          <w:szCs w:val="24"/>
        </w:rPr>
        <w:t>.</w:t>
      </w:r>
      <w:r w:rsidR="007036C7" w:rsidRPr="00622958">
        <w:rPr>
          <w:rFonts w:ascii="Times New Roman" w:hAnsi="Times New Roman"/>
          <w:b/>
          <w:bCs/>
          <w:sz w:val="24"/>
          <w:szCs w:val="24"/>
        </w:rPr>
        <w:tab/>
        <w:t>Is there a limit to the number of applications one organization can submit?</w:t>
      </w:r>
    </w:p>
    <w:p w:rsidR="00923EBC" w:rsidRDefault="00923EBC" w:rsidP="002D0E84">
      <w:pPr>
        <w:spacing w:after="0" w:line="240" w:lineRule="auto"/>
        <w:ind w:left="720" w:hanging="720"/>
        <w:contextualSpacing/>
        <w:rPr>
          <w:rFonts w:ascii="Times New Roman" w:hAnsi="Times New Roman"/>
          <w:b/>
          <w:bCs/>
          <w:sz w:val="24"/>
          <w:szCs w:val="24"/>
        </w:rPr>
      </w:pPr>
    </w:p>
    <w:p w:rsidR="00923EBC" w:rsidRPr="00923EBC"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A46</w:t>
      </w:r>
      <w:r w:rsidR="00923EBC">
        <w:rPr>
          <w:rFonts w:ascii="Times New Roman" w:hAnsi="Times New Roman"/>
          <w:bCs/>
          <w:sz w:val="24"/>
          <w:szCs w:val="24"/>
        </w:rPr>
        <w:t>.</w:t>
      </w:r>
      <w:r w:rsidR="00923EBC">
        <w:rPr>
          <w:rFonts w:ascii="Times New Roman" w:hAnsi="Times New Roman"/>
          <w:bCs/>
          <w:sz w:val="24"/>
          <w:szCs w:val="24"/>
        </w:rPr>
        <w:tab/>
        <w:t>There is no limit to the number of applications one organization may submit.</w:t>
      </w:r>
    </w:p>
    <w:p w:rsidR="007036C7" w:rsidRPr="00622958" w:rsidRDefault="007036C7" w:rsidP="002D0E84">
      <w:pPr>
        <w:spacing w:after="0" w:line="240" w:lineRule="auto"/>
        <w:ind w:left="720" w:hanging="720"/>
        <w:contextualSpacing/>
        <w:rPr>
          <w:rFonts w:ascii="Times New Roman" w:hAnsi="Times New Roman"/>
          <w:b/>
          <w:bCs/>
          <w:sz w:val="24"/>
          <w:szCs w:val="24"/>
        </w:rPr>
      </w:pPr>
    </w:p>
    <w:p w:rsidR="007036C7"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Q47</w:t>
      </w:r>
      <w:r w:rsidR="007036C7" w:rsidRPr="00622958">
        <w:rPr>
          <w:rFonts w:ascii="Times New Roman" w:hAnsi="Times New Roman"/>
          <w:b/>
          <w:bCs/>
          <w:sz w:val="24"/>
          <w:szCs w:val="24"/>
        </w:rPr>
        <w:t>.</w:t>
      </w:r>
      <w:r w:rsidR="007036C7" w:rsidRPr="00622958">
        <w:rPr>
          <w:rFonts w:ascii="Times New Roman" w:hAnsi="Times New Roman"/>
          <w:b/>
          <w:bCs/>
          <w:sz w:val="24"/>
          <w:szCs w:val="24"/>
        </w:rPr>
        <w:tab/>
        <w:t>Can you please define in your perspective “comprehensive primary care</w:t>
      </w:r>
      <w:r w:rsidR="007A1C90" w:rsidRPr="00622958">
        <w:rPr>
          <w:rFonts w:ascii="Times New Roman" w:hAnsi="Times New Roman"/>
          <w:b/>
          <w:bCs/>
          <w:sz w:val="24"/>
          <w:szCs w:val="24"/>
        </w:rPr>
        <w:t>?</w:t>
      </w:r>
      <w:r w:rsidR="007036C7" w:rsidRPr="00622958">
        <w:rPr>
          <w:rFonts w:ascii="Times New Roman" w:hAnsi="Times New Roman"/>
          <w:b/>
          <w:bCs/>
          <w:sz w:val="24"/>
          <w:szCs w:val="24"/>
        </w:rPr>
        <w:t>”  Does a nurse-led clinic located in a school, accepting Medicaid and serving the entire surrounding community qualify as eligible?</w:t>
      </w:r>
    </w:p>
    <w:p w:rsidR="00967F08" w:rsidRDefault="00967F08" w:rsidP="002D0E84">
      <w:pPr>
        <w:spacing w:after="0" w:line="240" w:lineRule="auto"/>
        <w:ind w:left="720" w:hanging="720"/>
        <w:contextualSpacing/>
        <w:rPr>
          <w:rFonts w:ascii="Times New Roman" w:hAnsi="Times New Roman"/>
          <w:b/>
          <w:bCs/>
          <w:sz w:val="24"/>
          <w:szCs w:val="24"/>
        </w:rPr>
      </w:pPr>
    </w:p>
    <w:p w:rsidR="00967F08" w:rsidRPr="00967F08"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A47</w:t>
      </w:r>
      <w:r w:rsidR="00967F08">
        <w:rPr>
          <w:rFonts w:ascii="Times New Roman" w:hAnsi="Times New Roman"/>
          <w:bCs/>
          <w:sz w:val="24"/>
          <w:szCs w:val="24"/>
        </w:rPr>
        <w:t>.</w:t>
      </w:r>
      <w:r w:rsidR="00967F08">
        <w:rPr>
          <w:rFonts w:ascii="Times New Roman" w:hAnsi="Times New Roman"/>
          <w:bCs/>
          <w:sz w:val="24"/>
          <w:szCs w:val="24"/>
        </w:rPr>
        <w:tab/>
      </w:r>
      <w:r w:rsidR="00303E25">
        <w:rPr>
          <w:rFonts w:ascii="Times New Roman" w:hAnsi="Times New Roman"/>
          <w:bCs/>
          <w:sz w:val="24"/>
          <w:szCs w:val="24"/>
        </w:rPr>
        <w:t xml:space="preserve">For the purposes of this RFA, comprehensive primary care is defined on pages 4-5. </w:t>
      </w:r>
      <w:r w:rsidR="00B14AE9">
        <w:rPr>
          <w:rFonts w:ascii="Times New Roman" w:hAnsi="Times New Roman"/>
          <w:bCs/>
          <w:sz w:val="24"/>
          <w:szCs w:val="24"/>
        </w:rPr>
        <w:t>I</w:t>
      </w:r>
      <w:r w:rsidR="00303E25">
        <w:rPr>
          <w:rFonts w:ascii="Times New Roman" w:hAnsi="Times New Roman"/>
          <w:bCs/>
          <w:sz w:val="24"/>
          <w:szCs w:val="24"/>
        </w:rPr>
        <w:t xml:space="preserve">t is not possible to determine </w:t>
      </w:r>
      <w:r w:rsidR="00B14AE9">
        <w:rPr>
          <w:rFonts w:ascii="Times New Roman" w:hAnsi="Times New Roman"/>
          <w:bCs/>
          <w:sz w:val="24"/>
          <w:szCs w:val="24"/>
        </w:rPr>
        <w:t xml:space="preserve">from the question submitted </w:t>
      </w:r>
      <w:r w:rsidR="00303E25">
        <w:rPr>
          <w:rFonts w:ascii="Times New Roman" w:hAnsi="Times New Roman"/>
          <w:bCs/>
          <w:sz w:val="24"/>
          <w:szCs w:val="24"/>
        </w:rPr>
        <w:t>whether the proposed applicant organization meets eligibility requirements.</w:t>
      </w:r>
      <w:r w:rsidR="00303E25" w:rsidRPr="00B0545B">
        <w:rPr>
          <w:rFonts w:ascii="Times New Roman" w:hAnsi="Times New Roman"/>
          <w:bCs/>
          <w:sz w:val="24"/>
          <w:szCs w:val="24"/>
        </w:rPr>
        <w:t xml:space="preserve"> </w:t>
      </w:r>
      <w:r w:rsidR="00967F08" w:rsidRPr="00967F08">
        <w:rPr>
          <w:rFonts w:ascii="Times New Roman" w:hAnsi="Times New Roman"/>
          <w:bCs/>
          <w:sz w:val="24"/>
          <w:szCs w:val="24"/>
        </w:rPr>
        <w:t xml:space="preserve"> (Refer to RFA#67-26, Part One, A. Information for Applicant, 3. Grant Eligibility, b, pages 7-8)</w:t>
      </w:r>
    </w:p>
    <w:p w:rsidR="007036C7" w:rsidRPr="00622958" w:rsidRDefault="007036C7" w:rsidP="002D0E84">
      <w:pPr>
        <w:spacing w:after="0" w:line="240" w:lineRule="auto"/>
        <w:ind w:left="720" w:hanging="720"/>
        <w:contextualSpacing/>
        <w:rPr>
          <w:rFonts w:ascii="Times New Roman" w:hAnsi="Times New Roman"/>
          <w:b/>
          <w:bCs/>
          <w:sz w:val="24"/>
          <w:szCs w:val="24"/>
        </w:rPr>
      </w:pPr>
    </w:p>
    <w:p w:rsidR="007036C7"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Q48</w:t>
      </w:r>
      <w:r w:rsidR="007036C7" w:rsidRPr="00622958">
        <w:rPr>
          <w:rFonts w:ascii="Times New Roman" w:hAnsi="Times New Roman"/>
          <w:b/>
          <w:bCs/>
          <w:sz w:val="24"/>
          <w:szCs w:val="24"/>
        </w:rPr>
        <w:t>.</w:t>
      </w:r>
      <w:r w:rsidR="007036C7" w:rsidRPr="00622958">
        <w:rPr>
          <w:rFonts w:ascii="Times New Roman" w:hAnsi="Times New Roman"/>
          <w:b/>
          <w:bCs/>
          <w:sz w:val="24"/>
          <w:szCs w:val="24"/>
        </w:rPr>
        <w:tab/>
        <w:t xml:space="preserve">We would like to expand our comprehensive services </w:t>
      </w:r>
      <w:r w:rsidR="00510410" w:rsidRPr="00622958">
        <w:rPr>
          <w:rFonts w:ascii="Times New Roman" w:hAnsi="Times New Roman"/>
          <w:b/>
          <w:bCs/>
          <w:sz w:val="24"/>
          <w:szCs w:val="24"/>
        </w:rPr>
        <w:t>to include new Pharmacist-led Medication Therapy Management sessions.  Patient visits will be exclusively with a pharmacist.  Would this/these visits count as eligible expansion under Category 2?</w:t>
      </w:r>
    </w:p>
    <w:p w:rsidR="00967F08" w:rsidRDefault="00967F08" w:rsidP="002D0E84">
      <w:pPr>
        <w:spacing w:after="0" w:line="240" w:lineRule="auto"/>
        <w:ind w:left="720" w:hanging="720"/>
        <w:contextualSpacing/>
        <w:rPr>
          <w:rFonts w:ascii="Times New Roman" w:hAnsi="Times New Roman"/>
          <w:b/>
          <w:bCs/>
          <w:sz w:val="24"/>
          <w:szCs w:val="24"/>
        </w:rPr>
      </w:pPr>
    </w:p>
    <w:p w:rsidR="00967F08" w:rsidRPr="00967F08"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A48</w:t>
      </w:r>
      <w:r w:rsidR="00967F08">
        <w:rPr>
          <w:rFonts w:ascii="Times New Roman" w:hAnsi="Times New Roman"/>
          <w:bCs/>
          <w:sz w:val="24"/>
          <w:szCs w:val="24"/>
        </w:rPr>
        <w:t>.</w:t>
      </w:r>
      <w:r w:rsidR="00967F08">
        <w:rPr>
          <w:rFonts w:ascii="Times New Roman" w:hAnsi="Times New Roman"/>
          <w:bCs/>
          <w:sz w:val="24"/>
          <w:szCs w:val="24"/>
        </w:rPr>
        <w:tab/>
      </w:r>
      <w:r w:rsidR="00303E25">
        <w:rPr>
          <w:rFonts w:ascii="Times New Roman" w:hAnsi="Times New Roman"/>
          <w:bCs/>
          <w:sz w:val="24"/>
          <w:szCs w:val="24"/>
        </w:rPr>
        <w:t xml:space="preserve">Pharmacists are not included in the </w:t>
      </w:r>
      <w:r w:rsidR="00701A55">
        <w:rPr>
          <w:rFonts w:ascii="Times New Roman" w:hAnsi="Times New Roman"/>
          <w:bCs/>
          <w:sz w:val="24"/>
          <w:szCs w:val="24"/>
        </w:rPr>
        <w:t>list of providers of patient visits in the Patient and Patient Visit Instructions found in the RFA</w:t>
      </w:r>
      <w:r w:rsidR="0086510B">
        <w:rPr>
          <w:rFonts w:ascii="Times New Roman" w:hAnsi="Times New Roman"/>
          <w:bCs/>
          <w:sz w:val="24"/>
          <w:szCs w:val="24"/>
        </w:rPr>
        <w:t xml:space="preserve">. </w:t>
      </w:r>
      <w:r w:rsidR="00065515">
        <w:rPr>
          <w:rFonts w:ascii="Times New Roman" w:hAnsi="Times New Roman"/>
          <w:bCs/>
          <w:sz w:val="24"/>
          <w:szCs w:val="24"/>
        </w:rPr>
        <w:t xml:space="preserve">Therefore, patient services provided by a pharmacist may not be included in the patient visit numbers projected or reported for the Community-based Health Care Grant program. </w:t>
      </w:r>
      <w:r w:rsidR="00701A55">
        <w:rPr>
          <w:rFonts w:ascii="Times New Roman" w:hAnsi="Times New Roman"/>
          <w:bCs/>
          <w:sz w:val="24"/>
          <w:szCs w:val="24"/>
        </w:rPr>
        <w:t>(</w:t>
      </w:r>
      <w:r w:rsidR="0086510B">
        <w:rPr>
          <w:rFonts w:ascii="Times New Roman" w:hAnsi="Times New Roman"/>
          <w:bCs/>
          <w:sz w:val="24"/>
          <w:szCs w:val="24"/>
        </w:rPr>
        <w:t xml:space="preserve">Appendix 7, page </w:t>
      </w:r>
      <w:r w:rsidR="00701A55">
        <w:rPr>
          <w:rFonts w:ascii="Times New Roman" w:hAnsi="Times New Roman"/>
          <w:bCs/>
          <w:sz w:val="24"/>
          <w:szCs w:val="24"/>
        </w:rPr>
        <w:t xml:space="preserve">60.) </w:t>
      </w:r>
      <w:r w:rsidR="00065515">
        <w:rPr>
          <w:rFonts w:ascii="Times New Roman" w:hAnsi="Times New Roman"/>
          <w:bCs/>
          <w:sz w:val="24"/>
          <w:szCs w:val="24"/>
        </w:rPr>
        <w:t xml:space="preserve"> The provision of pharmacist-led medication therapy management sessions would be considered an eligible expansion of </w:t>
      </w:r>
      <w:r w:rsidR="009A7E9C">
        <w:rPr>
          <w:rFonts w:ascii="Times New Roman" w:hAnsi="Times New Roman"/>
          <w:bCs/>
          <w:sz w:val="24"/>
          <w:szCs w:val="24"/>
        </w:rPr>
        <w:t xml:space="preserve">comprehensive </w:t>
      </w:r>
      <w:r w:rsidR="00065515">
        <w:rPr>
          <w:rFonts w:ascii="Times New Roman" w:hAnsi="Times New Roman"/>
          <w:bCs/>
          <w:sz w:val="24"/>
          <w:szCs w:val="24"/>
        </w:rPr>
        <w:t xml:space="preserve">primary and preventive health services.  </w:t>
      </w:r>
    </w:p>
    <w:p w:rsidR="00510410" w:rsidRPr="00622958" w:rsidRDefault="00510410" w:rsidP="002D0E84">
      <w:pPr>
        <w:spacing w:after="0" w:line="240" w:lineRule="auto"/>
        <w:ind w:left="720" w:hanging="720"/>
        <w:contextualSpacing/>
        <w:rPr>
          <w:rFonts w:ascii="Times New Roman" w:hAnsi="Times New Roman"/>
          <w:b/>
          <w:bCs/>
          <w:sz w:val="24"/>
          <w:szCs w:val="24"/>
        </w:rPr>
      </w:pPr>
    </w:p>
    <w:p w:rsidR="00510410"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Q49</w:t>
      </w:r>
      <w:r w:rsidR="00510410" w:rsidRPr="00622958">
        <w:rPr>
          <w:rFonts w:ascii="Times New Roman" w:hAnsi="Times New Roman"/>
          <w:b/>
          <w:bCs/>
          <w:sz w:val="24"/>
          <w:szCs w:val="24"/>
        </w:rPr>
        <w:t>.</w:t>
      </w:r>
      <w:r w:rsidR="00510410" w:rsidRPr="00622958">
        <w:rPr>
          <w:rFonts w:ascii="Times New Roman" w:hAnsi="Times New Roman"/>
          <w:b/>
          <w:bCs/>
          <w:sz w:val="24"/>
          <w:szCs w:val="24"/>
        </w:rPr>
        <w:tab/>
        <w:t>If we hire a nurse practitioner for expansion of services (Grant Category 2) could grant funding be used to support any malpractice and/or licensing costs for</w:t>
      </w:r>
      <w:r w:rsidR="00865F9A">
        <w:rPr>
          <w:rFonts w:ascii="Times New Roman" w:hAnsi="Times New Roman"/>
          <w:b/>
          <w:bCs/>
          <w:sz w:val="24"/>
          <w:szCs w:val="24"/>
        </w:rPr>
        <w:t xml:space="preserve"> this position, or only primary </w:t>
      </w:r>
      <w:r w:rsidR="00510410" w:rsidRPr="00622958">
        <w:rPr>
          <w:rFonts w:ascii="Times New Roman" w:hAnsi="Times New Roman"/>
          <w:b/>
          <w:bCs/>
          <w:sz w:val="24"/>
          <w:szCs w:val="24"/>
        </w:rPr>
        <w:t>salary?</w:t>
      </w:r>
    </w:p>
    <w:p w:rsidR="009C040F" w:rsidRDefault="009C040F" w:rsidP="002D0E84">
      <w:pPr>
        <w:spacing w:after="0" w:line="240" w:lineRule="auto"/>
        <w:ind w:left="720" w:hanging="720"/>
        <w:contextualSpacing/>
        <w:rPr>
          <w:rFonts w:ascii="Times New Roman" w:hAnsi="Times New Roman"/>
          <w:b/>
          <w:bCs/>
          <w:sz w:val="24"/>
          <w:szCs w:val="24"/>
        </w:rPr>
      </w:pPr>
    </w:p>
    <w:p w:rsidR="009C040F" w:rsidRPr="009C040F"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A49</w:t>
      </w:r>
      <w:r w:rsidR="009C040F">
        <w:rPr>
          <w:rFonts w:ascii="Times New Roman" w:hAnsi="Times New Roman"/>
          <w:bCs/>
          <w:sz w:val="24"/>
          <w:szCs w:val="24"/>
        </w:rPr>
        <w:t>.</w:t>
      </w:r>
      <w:r w:rsidR="009C040F">
        <w:rPr>
          <w:rFonts w:ascii="Times New Roman" w:hAnsi="Times New Roman"/>
          <w:bCs/>
          <w:sz w:val="24"/>
          <w:szCs w:val="24"/>
        </w:rPr>
        <w:tab/>
        <w:t xml:space="preserve">Grant funds </w:t>
      </w:r>
      <w:r w:rsidR="00701A55">
        <w:rPr>
          <w:rFonts w:ascii="Times New Roman" w:hAnsi="Times New Roman"/>
          <w:bCs/>
          <w:sz w:val="24"/>
          <w:szCs w:val="24"/>
        </w:rPr>
        <w:t xml:space="preserve">may </w:t>
      </w:r>
      <w:r w:rsidR="009C040F">
        <w:rPr>
          <w:rFonts w:ascii="Times New Roman" w:hAnsi="Times New Roman"/>
          <w:bCs/>
          <w:sz w:val="24"/>
          <w:szCs w:val="24"/>
        </w:rPr>
        <w:t>not be used to cover malpractice insurance or licensing cost</w:t>
      </w:r>
      <w:r w:rsidR="00B14AE9">
        <w:rPr>
          <w:rFonts w:ascii="Times New Roman" w:hAnsi="Times New Roman"/>
          <w:bCs/>
          <w:sz w:val="24"/>
          <w:szCs w:val="24"/>
        </w:rPr>
        <w:t>s</w:t>
      </w:r>
      <w:r w:rsidR="009C040F">
        <w:rPr>
          <w:rFonts w:ascii="Times New Roman" w:hAnsi="Times New Roman"/>
          <w:bCs/>
          <w:sz w:val="24"/>
          <w:szCs w:val="24"/>
        </w:rPr>
        <w:t xml:space="preserve">.  </w:t>
      </w:r>
      <w:r w:rsidR="004128A5">
        <w:rPr>
          <w:rFonts w:ascii="Times New Roman" w:hAnsi="Times New Roman"/>
          <w:bCs/>
          <w:sz w:val="24"/>
          <w:szCs w:val="24"/>
        </w:rPr>
        <w:t xml:space="preserve">Grant </w:t>
      </w:r>
      <w:r w:rsidR="009C040F">
        <w:rPr>
          <w:rFonts w:ascii="Times New Roman" w:hAnsi="Times New Roman"/>
          <w:bCs/>
          <w:sz w:val="24"/>
          <w:szCs w:val="24"/>
        </w:rPr>
        <w:t>funds may be used for salary.</w:t>
      </w:r>
    </w:p>
    <w:p w:rsidR="00510410" w:rsidRPr="00622958" w:rsidRDefault="00510410" w:rsidP="002D0E84">
      <w:pPr>
        <w:spacing w:after="0" w:line="240" w:lineRule="auto"/>
        <w:ind w:left="720" w:hanging="720"/>
        <w:contextualSpacing/>
        <w:rPr>
          <w:rFonts w:ascii="Times New Roman" w:hAnsi="Times New Roman"/>
          <w:b/>
          <w:bCs/>
          <w:sz w:val="24"/>
          <w:szCs w:val="24"/>
        </w:rPr>
      </w:pPr>
    </w:p>
    <w:p w:rsidR="00510410"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Q50</w:t>
      </w:r>
      <w:r w:rsidR="00510410" w:rsidRPr="00622958">
        <w:rPr>
          <w:rFonts w:ascii="Times New Roman" w:hAnsi="Times New Roman"/>
          <w:b/>
          <w:bCs/>
          <w:sz w:val="24"/>
          <w:szCs w:val="24"/>
        </w:rPr>
        <w:t>.</w:t>
      </w:r>
      <w:r w:rsidR="00510410" w:rsidRPr="00622958">
        <w:rPr>
          <w:rFonts w:ascii="Times New Roman" w:hAnsi="Times New Roman"/>
          <w:b/>
          <w:bCs/>
          <w:sz w:val="24"/>
          <w:szCs w:val="24"/>
        </w:rPr>
        <w:tab/>
        <w:t>Please describe the responsibilities and duties of an outreach worker and if their work does not occur at the clinic, how does the reviewer account for this?</w:t>
      </w:r>
    </w:p>
    <w:p w:rsidR="00923EBC" w:rsidRDefault="00923EBC" w:rsidP="002D0E84">
      <w:pPr>
        <w:spacing w:after="0" w:line="240" w:lineRule="auto"/>
        <w:ind w:left="720" w:hanging="720"/>
        <w:contextualSpacing/>
        <w:rPr>
          <w:rFonts w:ascii="Times New Roman" w:hAnsi="Times New Roman"/>
          <w:b/>
          <w:bCs/>
          <w:sz w:val="24"/>
          <w:szCs w:val="24"/>
        </w:rPr>
      </w:pPr>
    </w:p>
    <w:p w:rsidR="000D4A29"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lastRenderedPageBreak/>
        <w:t>A50</w:t>
      </w:r>
      <w:r w:rsidR="00923EBC">
        <w:rPr>
          <w:rFonts w:ascii="Times New Roman" w:hAnsi="Times New Roman"/>
          <w:bCs/>
          <w:sz w:val="24"/>
          <w:szCs w:val="24"/>
        </w:rPr>
        <w:t>.</w:t>
      </w:r>
      <w:r w:rsidR="00923EBC">
        <w:rPr>
          <w:rFonts w:ascii="Times New Roman" w:hAnsi="Times New Roman"/>
          <w:bCs/>
          <w:sz w:val="24"/>
          <w:szCs w:val="24"/>
        </w:rPr>
        <w:tab/>
        <w:t xml:space="preserve">It </w:t>
      </w:r>
      <w:r w:rsidR="005E0CB2">
        <w:rPr>
          <w:rFonts w:ascii="Times New Roman" w:hAnsi="Times New Roman"/>
          <w:bCs/>
          <w:sz w:val="24"/>
          <w:szCs w:val="24"/>
        </w:rPr>
        <w:t>is</w:t>
      </w:r>
      <w:r w:rsidR="00923EBC">
        <w:rPr>
          <w:rFonts w:ascii="Times New Roman" w:hAnsi="Times New Roman"/>
          <w:bCs/>
          <w:sz w:val="24"/>
          <w:szCs w:val="24"/>
        </w:rPr>
        <w:t xml:space="preserve"> the responsibility of the applicant to describe the responsibilities and duties </w:t>
      </w:r>
      <w:r w:rsidR="00B2324C">
        <w:rPr>
          <w:rFonts w:ascii="Times New Roman" w:hAnsi="Times New Roman"/>
          <w:bCs/>
          <w:sz w:val="24"/>
          <w:szCs w:val="24"/>
        </w:rPr>
        <w:t>of positions</w:t>
      </w:r>
      <w:r w:rsidR="00701A55">
        <w:rPr>
          <w:rFonts w:ascii="Times New Roman" w:hAnsi="Times New Roman"/>
          <w:bCs/>
          <w:sz w:val="24"/>
          <w:szCs w:val="24"/>
        </w:rPr>
        <w:t xml:space="preserve"> included</w:t>
      </w:r>
      <w:r w:rsidR="00923EBC">
        <w:rPr>
          <w:rFonts w:ascii="Times New Roman" w:hAnsi="Times New Roman"/>
          <w:bCs/>
          <w:sz w:val="24"/>
          <w:szCs w:val="24"/>
        </w:rPr>
        <w:t xml:space="preserve"> in the application</w:t>
      </w:r>
      <w:r w:rsidR="004128A5">
        <w:rPr>
          <w:rFonts w:ascii="Times New Roman" w:hAnsi="Times New Roman"/>
          <w:bCs/>
          <w:sz w:val="24"/>
          <w:szCs w:val="24"/>
        </w:rPr>
        <w:t>, including that of an outreach worker</w:t>
      </w:r>
      <w:r w:rsidR="00923EBC">
        <w:rPr>
          <w:rFonts w:ascii="Times New Roman" w:hAnsi="Times New Roman"/>
          <w:bCs/>
          <w:sz w:val="24"/>
          <w:szCs w:val="24"/>
        </w:rPr>
        <w:t xml:space="preserve">.  </w:t>
      </w:r>
      <w:r w:rsidR="00701A55">
        <w:rPr>
          <w:rFonts w:ascii="Times New Roman" w:hAnsi="Times New Roman"/>
          <w:bCs/>
          <w:sz w:val="24"/>
          <w:szCs w:val="24"/>
        </w:rPr>
        <w:t xml:space="preserve">The responsibilities and duties of any position included in the application must be directly related to the services provided by the community-based health clinic. </w:t>
      </w:r>
      <w:r w:rsidR="0097788B">
        <w:rPr>
          <w:rFonts w:ascii="Times New Roman" w:hAnsi="Times New Roman"/>
          <w:bCs/>
          <w:sz w:val="24"/>
          <w:szCs w:val="24"/>
        </w:rPr>
        <w:t xml:space="preserve"> An outreach worker’s responsibility must complement or continue the services provided to a patient at the clinic.</w:t>
      </w:r>
      <w:r w:rsidR="00701A55">
        <w:rPr>
          <w:rFonts w:ascii="Times New Roman" w:hAnsi="Times New Roman"/>
          <w:bCs/>
          <w:sz w:val="24"/>
          <w:szCs w:val="24"/>
        </w:rPr>
        <w:t xml:space="preserve"> </w:t>
      </w:r>
      <w:r w:rsidR="00B14AE9">
        <w:rPr>
          <w:rFonts w:ascii="Times New Roman" w:hAnsi="Times New Roman"/>
          <w:bCs/>
          <w:sz w:val="24"/>
          <w:szCs w:val="24"/>
        </w:rPr>
        <w:t xml:space="preserve">Outreach worker services </w:t>
      </w:r>
      <w:r w:rsidR="00701A55">
        <w:rPr>
          <w:rFonts w:ascii="Times New Roman" w:hAnsi="Times New Roman"/>
          <w:bCs/>
          <w:sz w:val="24"/>
          <w:szCs w:val="24"/>
        </w:rPr>
        <w:t xml:space="preserve">are not </w:t>
      </w:r>
      <w:r w:rsidR="004128A5">
        <w:rPr>
          <w:rFonts w:ascii="Times New Roman" w:hAnsi="Times New Roman"/>
          <w:bCs/>
          <w:sz w:val="24"/>
          <w:szCs w:val="24"/>
        </w:rPr>
        <w:t xml:space="preserve">always </w:t>
      </w:r>
      <w:r w:rsidR="00701A55">
        <w:rPr>
          <w:rFonts w:ascii="Times New Roman" w:hAnsi="Times New Roman"/>
          <w:bCs/>
          <w:sz w:val="24"/>
          <w:szCs w:val="24"/>
        </w:rPr>
        <w:t xml:space="preserve">required to be provided at the clinic location. </w:t>
      </w:r>
      <w:r w:rsidR="002F239F">
        <w:rPr>
          <w:rFonts w:ascii="Times New Roman" w:hAnsi="Times New Roman"/>
          <w:bCs/>
          <w:sz w:val="24"/>
          <w:szCs w:val="24"/>
        </w:rPr>
        <w:t xml:space="preserve"> </w:t>
      </w:r>
    </w:p>
    <w:p w:rsidR="000D4A29" w:rsidRDefault="000D4A29" w:rsidP="002D0E84">
      <w:pPr>
        <w:spacing w:after="0" w:line="240" w:lineRule="auto"/>
        <w:ind w:left="720" w:hanging="720"/>
        <w:contextualSpacing/>
        <w:rPr>
          <w:rFonts w:ascii="Times New Roman" w:hAnsi="Times New Roman"/>
          <w:bCs/>
          <w:sz w:val="24"/>
          <w:szCs w:val="24"/>
        </w:rPr>
      </w:pPr>
    </w:p>
    <w:p w:rsidR="00865F9A"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Q51</w:t>
      </w:r>
      <w:r w:rsidR="00510410" w:rsidRPr="00622958">
        <w:rPr>
          <w:rFonts w:ascii="Times New Roman" w:hAnsi="Times New Roman"/>
          <w:b/>
          <w:bCs/>
          <w:sz w:val="24"/>
          <w:szCs w:val="24"/>
        </w:rPr>
        <w:t>.</w:t>
      </w:r>
      <w:r w:rsidR="00510410" w:rsidRPr="00622958">
        <w:rPr>
          <w:rFonts w:ascii="Times New Roman" w:hAnsi="Times New Roman"/>
          <w:b/>
          <w:bCs/>
          <w:sz w:val="24"/>
          <w:szCs w:val="24"/>
        </w:rPr>
        <w:tab/>
        <w:t>Would the development of a satellite site to an existing clinic be considered a new clinic or an expansion of the existing clinic?</w:t>
      </w:r>
    </w:p>
    <w:p w:rsidR="00923EBC" w:rsidRDefault="00923EBC" w:rsidP="002D0E84">
      <w:pPr>
        <w:spacing w:after="0" w:line="240" w:lineRule="auto"/>
        <w:ind w:left="720" w:hanging="720"/>
        <w:contextualSpacing/>
        <w:rPr>
          <w:rFonts w:ascii="Times New Roman" w:hAnsi="Times New Roman"/>
          <w:b/>
          <w:bCs/>
          <w:sz w:val="24"/>
          <w:szCs w:val="24"/>
        </w:rPr>
      </w:pPr>
    </w:p>
    <w:p w:rsidR="00510410"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A51</w:t>
      </w:r>
      <w:r w:rsidR="00923EBC">
        <w:rPr>
          <w:rFonts w:ascii="Times New Roman" w:hAnsi="Times New Roman"/>
          <w:bCs/>
          <w:sz w:val="24"/>
          <w:szCs w:val="24"/>
        </w:rPr>
        <w:t>.</w:t>
      </w:r>
      <w:r w:rsidR="00923EBC">
        <w:rPr>
          <w:rFonts w:ascii="Times New Roman" w:hAnsi="Times New Roman"/>
          <w:bCs/>
          <w:sz w:val="24"/>
          <w:szCs w:val="24"/>
        </w:rPr>
        <w:tab/>
      </w:r>
      <w:r w:rsidR="00865F9A">
        <w:rPr>
          <w:rFonts w:ascii="Times New Roman" w:hAnsi="Times New Roman"/>
          <w:bCs/>
          <w:sz w:val="24"/>
          <w:szCs w:val="24"/>
        </w:rPr>
        <w:t xml:space="preserve">A satellite site would be considered a new </w:t>
      </w:r>
      <w:r w:rsidR="00B2324C">
        <w:rPr>
          <w:rFonts w:ascii="Times New Roman" w:hAnsi="Times New Roman"/>
          <w:bCs/>
          <w:sz w:val="24"/>
          <w:szCs w:val="24"/>
        </w:rPr>
        <w:t>clinic;</w:t>
      </w:r>
      <w:r w:rsidR="00701A55">
        <w:rPr>
          <w:rFonts w:ascii="Times New Roman" w:hAnsi="Times New Roman"/>
          <w:bCs/>
          <w:sz w:val="24"/>
          <w:szCs w:val="24"/>
        </w:rPr>
        <w:t xml:space="preserve"> it would not be considered expansion of services at an existing clinic</w:t>
      </w:r>
      <w:r w:rsidR="00865F9A">
        <w:rPr>
          <w:rFonts w:ascii="Times New Roman" w:hAnsi="Times New Roman"/>
          <w:bCs/>
          <w:sz w:val="24"/>
          <w:szCs w:val="24"/>
        </w:rPr>
        <w:t xml:space="preserve">.  </w:t>
      </w:r>
    </w:p>
    <w:p w:rsidR="000D4A29" w:rsidRPr="00622958" w:rsidRDefault="000D4A29" w:rsidP="002D0E84">
      <w:pPr>
        <w:spacing w:after="0" w:line="240" w:lineRule="auto"/>
        <w:ind w:left="720" w:hanging="720"/>
        <w:contextualSpacing/>
        <w:rPr>
          <w:rFonts w:ascii="Times New Roman" w:hAnsi="Times New Roman"/>
          <w:b/>
          <w:bCs/>
          <w:sz w:val="24"/>
          <w:szCs w:val="24"/>
        </w:rPr>
      </w:pPr>
    </w:p>
    <w:p w:rsidR="00510410"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Q52</w:t>
      </w:r>
      <w:r w:rsidR="00510410" w:rsidRPr="00622958">
        <w:rPr>
          <w:rFonts w:ascii="Times New Roman" w:hAnsi="Times New Roman"/>
          <w:b/>
          <w:bCs/>
          <w:sz w:val="24"/>
          <w:szCs w:val="24"/>
        </w:rPr>
        <w:t>.</w:t>
      </w:r>
      <w:r w:rsidR="00510410" w:rsidRPr="00622958">
        <w:rPr>
          <w:rFonts w:ascii="Times New Roman" w:hAnsi="Times New Roman"/>
          <w:b/>
          <w:bCs/>
          <w:sz w:val="24"/>
          <w:szCs w:val="24"/>
        </w:rPr>
        <w:tab/>
        <w:t>We are proposing to use Clinical Psychology Interns-they have their Master’s degree but are not yet licensed.  Are their salaries (a stipend) allowable?</w:t>
      </w:r>
    </w:p>
    <w:p w:rsidR="00F91814" w:rsidRDefault="00F91814" w:rsidP="002D0E84">
      <w:pPr>
        <w:spacing w:after="0" w:line="240" w:lineRule="auto"/>
        <w:ind w:left="720" w:hanging="720"/>
        <w:contextualSpacing/>
        <w:rPr>
          <w:rFonts w:ascii="Times New Roman" w:hAnsi="Times New Roman"/>
          <w:b/>
          <w:bCs/>
          <w:sz w:val="24"/>
          <w:szCs w:val="24"/>
        </w:rPr>
      </w:pPr>
    </w:p>
    <w:p w:rsidR="00F91814" w:rsidRPr="00F91814"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A52</w:t>
      </w:r>
      <w:r w:rsidR="00F91814">
        <w:rPr>
          <w:rFonts w:ascii="Times New Roman" w:hAnsi="Times New Roman"/>
          <w:bCs/>
          <w:sz w:val="24"/>
          <w:szCs w:val="24"/>
        </w:rPr>
        <w:t>.</w:t>
      </w:r>
      <w:r w:rsidR="00F91814">
        <w:rPr>
          <w:rFonts w:ascii="Times New Roman" w:hAnsi="Times New Roman"/>
          <w:bCs/>
          <w:sz w:val="24"/>
          <w:szCs w:val="24"/>
        </w:rPr>
        <w:tab/>
        <w:t>Yes, the stipends for Clinical Psychology Interns would be allowable under this RFA.</w:t>
      </w:r>
    </w:p>
    <w:p w:rsidR="00510410" w:rsidRPr="00622958" w:rsidRDefault="00510410" w:rsidP="002D0E84">
      <w:pPr>
        <w:spacing w:after="0" w:line="240" w:lineRule="auto"/>
        <w:ind w:left="720" w:hanging="720"/>
        <w:contextualSpacing/>
        <w:rPr>
          <w:rFonts w:ascii="Times New Roman" w:hAnsi="Times New Roman"/>
          <w:b/>
          <w:bCs/>
          <w:sz w:val="24"/>
          <w:szCs w:val="24"/>
        </w:rPr>
      </w:pPr>
    </w:p>
    <w:p w:rsidR="00510410"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Q53</w:t>
      </w:r>
      <w:r w:rsidR="00510410" w:rsidRPr="00622958">
        <w:rPr>
          <w:rFonts w:ascii="Times New Roman" w:hAnsi="Times New Roman"/>
          <w:b/>
          <w:bCs/>
          <w:sz w:val="24"/>
          <w:szCs w:val="24"/>
        </w:rPr>
        <w:t>.</w:t>
      </w:r>
      <w:r w:rsidR="00510410" w:rsidRPr="00622958">
        <w:rPr>
          <w:rFonts w:ascii="Times New Roman" w:hAnsi="Times New Roman"/>
          <w:b/>
          <w:bCs/>
          <w:sz w:val="24"/>
          <w:szCs w:val="24"/>
        </w:rPr>
        <w:tab/>
      </w:r>
      <w:r w:rsidR="00E25DED" w:rsidRPr="00622958">
        <w:rPr>
          <w:rFonts w:ascii="Times New Roman" w:hAnsi="Times New Roman"/>
          <w:b/>
          <w:bCs/>
          <w:sz w:val="24"/>
          <w:szCs w:val="24"/>
        </w:rPr>
        <w:t>If Complementary Medicine providers (acupuncture, message, reiki, etc.) provide services at the clinic, are their hourly rates allowable?</w:t>
      </w:r>
    </w:p>
    <w:p w:rsidR="0087729A" w:rsidRDefault="0087729A" w:rsidP="002D0E84">
      <w:pPr>
        <w:spacing w:after="0" w:line="240" w:lineRule="auto"/>
        <w:ind w:left="720" w:hanging="720"/>
        <w:contextualSpacing/>
        <w:rPr>
          <w:rFonts w:ascii="Times New Roman" w:hAnsi="Times New Roman"/>
          <w:bCs/>
          <w:sz w:val="24"/>
          <w:szCs w:val="24"/>
        </w:rPr>
      </w:pPr>
    </w:p>
    <w:p w:rsidR="0087729A" w:rsidRPr="0087729A"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A53</w:t>
      </w:r>
      <w:r w:rsidR="0087729A">
        <w:rPr>
          <w:rFonts w:ascii="Times New Roman" w:hAnsi="Times New Roman"/>
          <w:bCs/>
          <w:sz w:val="24"/>
          <w:szCs w:val="24"/>
        </w:rPr>
        <w:t>.</w:t>
      </w:r>
      <w:r w:rsidR="0087729A">
        <w:rPr>
          <w:rFonts w:ascii="Times New Roman" w:hAnsi="Times New Roman"/>
          <w:bCs/>
          <w:sz w:val="24"/>
          <w:szCs w:val="24"/>
        </w:rPr>
        <w:tab/>
      </w:r>
      <w:r w:rsidR="00F91814">
        <w:rPr>
          <w:rFonts w:ascii="Times New Roman" w:hAnsi="Times New Roman"/>
          <w:bCs/>
          <w:sz w:val="24"/>
          <w:szCs w:val="24"/>
        </w:rPr>
        <w:t>The hourly rates for Complementary Medicine providers would not be allowable under this RFA</w:t>
      </w:r>
    </w:p>
    <w:p w:rsidR="00E25DED" w:rsidRPr="00622958" w:rsidRDefault="00E25DED" w:rsidP="002D0E84">
      <w:pPr>
        <w:spacing w:after="0" w:line="240" w:lineRule="auto"/>
        <w:ind w:left="720" w:hanging="720"/>
        <w:contextualSpacing/>
        <w:rPr>
          <w:rFonts w:ascii="Times New Roman" w:hAnsi="Times New Roman"/>
          <w:b/>
          <w:bCs/>
          <w:sz w:val="24"/>
          <w:szCs w:val="24"/>
        </w:rPr>
      </w:pPr>
    </w:p>
    <w:p w:rsidR="00E25DED"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Q54</w:t>
      </w:r>
      <w:r w:rsidR="00E25DED" w:rsidRPr="00622958">
        <w:rPr>
          <w:rFonts w:ascii="Times New Roman" w:hAnsi="Times New Roman"/>
          <w:b/>
          <w:bCs/>
          <w:sz w:val="24"/>
          <w:szCs w:val="24"/>
        </w:rPr>
        <w:t>.</w:t>
      </w:r>
      <w:r w:rsidR="00E25DED" w:rsidRPr="00622958">
        <w:rPr>
          <w:rFonts w:ascii="Times New Roman" w:hAnsi="Times New Roman"/>
          <w:b/>
          <w:bCs/>
          <w:sz w:val="24"/>
          <w:szCs w:val="24"/>
        </w:rPr>
        <w:tab/>
        <w:t>I went to the HRSA website and searched for underserved areas and found Philadelphia County.  That section lists organizations but not areas.  How do we determine if our organization is in a medically underserved area?</w:t>
      </w:r>
    </w:p>
    <w:p w:rsidR="005864CC" w:rsidRDefault="005864CC" w:rsidP="002D0E84">
      <w:pPr>
        <w:spacing w:after="0" w:line="240" w:lineRule="auto"/>
        <w:ind w:left="720" w:hanging="720"/>
        <w:contextualSpacing/>
        <w:rPr>
          <w:rFonts w:ascii="Times New Roman" w:hAnsi="Times New Roman"/>
          <w:b/>
          <w:bCs/>
          <w:sz w:val="24"/>
          <w:szCs w:val="24"/>
        </w:rPr>
      </w:pPr>
    </w:p>
    <w:p w:rsidR="005864CC" w:rsidRPr="005864CC"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A54</w:t>
      </w:r>
      <w:r w:rsidR="005864CC">
        <w:rPr>
          <w:rFonts w:ascii="Times New Roman" w:hAnsi="Times New Roman"/>
          <w:bCs/>
          <w:sz w:val="24"/>
          <w:szCs w:val="24"/>
        </w:rPr>
        <w:t>.</w:t>
      </w:r>
      <w:r w:rsidR="005864CC">
        <w:rPr>
          <w:rFonts w:ascii="Times New Roman" w:hAnsi="Times New Roman"/>
          <w:bCs/>
          <w:sz w:val="24"/>
          <w:szCs w:val="24"/>
        </w:rPr>
        <w:tab/>
      </w:r>
      <w:r w:rsidR="005864CC" w:rsidRPr="005864CC">
        <w:rPr>
          <w:rFonts w:ascii="Times New Roman" w:hAnsi="Times New Roman"/>
          <w:bCs/>
          <w:sz w:val="24"/>
          <w:szCs w:val="24"/>
        </w:rPr>
        <w:t xml:space="preserve">In order to determine the location of the proposed project site relative to currently designated PC HPSAs or MUA/Ps, please contact the Bureau of Health Planning at (717) 772-5298 or refer to the HRSA website: </w:t>
      </w:r>
      <w:hyperlink r:id="rId11" w:history="1">
        <w:r w:rsidR="005864CC" w:rsidRPr="005864CC">
          <w:rPr>
            <w:rStyle w:val="Hyperlink"/>
            <w:rFonts w:ascii="Times New Roman" w:hAnsi="Times New Roman"/>
            <w:bCs/>
            <w:sz w:val="24"/>
            <w:szCs w:val="24"/>
          </w:rPr>
          <w:t>www.hrsa.gov/shortage/</w:t>
        </w:r>
      </w:hyperlink>
      <w:r w:rsidR="005864CC" w:rsidRPr="005864CC">
        <w:rPr>
          <w:rFonts w:ascii="Times New Roman" w:hAnsi="Times New Roman"/>
          <w:bCs/>
          <w:sz w:val="24"/>
          <w:szCs w:val="24"/>
        </w:rPr>
        <w:t xml:space="preserve"> for current PC HPSA designations, MUA/P designations and HPSA/MUA/P criteria and definitions (Refer to RFA#67-26, Part One, A, Information for Applican</w:t>
      </w:r>
      <w:r w:rsidR="005864CC">
        <w:rPr>
          <w:rFonts w:ascii="Times New Roman" w:hAnsi="Times New Roman"/>
          <w:bCs/>
          <w:sz w:val="24"/>
          <w:szCs w:val="24"/>
        </w:rPr>
        <w:t>ts, 3. Grant Eligibility, page 8</w:t>
      </w:r>
      <w:r w:rsidR="005864CC" w:rsidRPr="005864CC">
        <w:rPr>
          <w:rFonts w:ascii="Times New Roman" w:hAnsi="Times New Roman"/>
          <w:bCs/>
          <w:sz w:val="24"/>
          <w:szCs w:val="24"/>
        </w:rPr>
        <w:t xml:space="preserve">).   </w:t>
      </w:r>
      <w:r w:rsidR="005864CC">
        <w:rPr>
          <w:rFonts w:ascii="Times New Roman" w:hAnsi="Times New Roman"/>
          <w:bCs/>
          <w:sz w:val="24"/>
          <w:szCs w:val="24"/>
        </w:rPr>
        <w:tab/>
      </w:r>
    </w:p>
    <w:p w:rsidR="00E25DED" w:rsidRPr="00622958" w:rsidRDefault="00E25DED" w:rsidP="002D0E84">
      <w:pPr>
        <w:spacing w:after="0" w:line="240" w:lineRule="auto"/>
        <w:ind w:left="720" w:hanging="720"/>
        <w:contextualSpacing/>
        <w:rPr>
          <w:rFonts w:ascii="Times New Roman" w:hAnsi="Times New Roman"/>
          <w:b/>
          <w:bCs/>
          <w:sz w:val="24"/>
          <w:szCs w:val="24"/>
        </w:rPr>
      </w:pPr>
    </w:p>
    <w:p w:rsidR="00E25DED"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Q55</w:t>
      </w:r>
      <w:r w:rsidR="00E25DED" w:rsidRPr="00622958">
        <w:rPr>
          <w:rFonts w:ascii="Times New Roman" w:hAnsi="Times New Roman"/>
          <w:b/>
          <w:bCs/>
          <w:sz w:val="24"/>
          <w:szCs w:val="24"/>
        </w:rPr>
        <w:t>.</w:t>
      </w:r>
      <w:r w:rsidR="00E25DED" w:rsidRPr="00622958">
        <w:rPr>
          <w:rFonts w:ascii="Times New Roman" w:hAnsi="Times New Roman"/>
          <w:b/>
          <w:bCs/>
          <w:sz w:val="24"/>
          <w:szCs w:val="24"/>
        </w:rPr>
        <w:tab/>
        <w:t xml:space="preserve">Can a clinic be a mobile clinic where primary care is delivered on a vehicle </w:t>
      </w:r>
      <w:r w:rsidR="00575DD6" w:rsidRPr="00622958">
        <w:rPr>
          <w:rFonts w:ascii="Times New Roman" w:hAnsi="Times New Roman"/>
          <w:b/>
          <w:bCs/>
          <w:sz w:val="24"/>
          <w:szCs w:val="24"/>
        </w:rPr>
        <w:t>at a few community locations?</w:t>
      </w:r>
    </w:p>
    <w:p w:rsidR="005864CC" w:rsidRDefault="005864CC" w:rsidP="002D0E84">
      <w:pPr>
        <w:spacing w:after="0" w:line="240" w:lineRule="auto"/>
        <w:ind w:left="720" w:hanging="720"/>
        <w:contextualSpacing/>
        <w:rPr>
          <w:rFonts w:ascii="Times New Roman" w:hAnsi="Times New Roman"/>
          <w:b/>
          <w:bCs/>
          <w:sz w:val="24"/>
          <w:szCs w:val="24"/>
        </w:rPr>
      </w:pPr>
    </w:p>
    <w:p w:rsidR="005864CC" w:rsidRPr="005864CC"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A55</w:t>
      </w:r>
      <w:r w:rsidR="005864CC">
        <w:rPr>
          <w:rFonts w:ascii="Times New Roman" w:hAnsi="Times New Roman"/>
          <w:bCs/>
          <w:sz w:val="24"/>
          <w:szCs w:val="24"/>
        </w:rPr>
        <w:t>.</w:t>
      </w:r>
      <w:r w:rsidR="005864CC">
        <w:rPr>
          <w:rFonts w:ascii="Times New Roman" w:hAnsi="Times New Roman"/>
          <w:bCs/>
          <w:sz w:val="24"/>
          <w:szCs w:val="24"/>
        </w:rPr>
        <w:tab/>
      </w:r>
      <w:r w:rsidR="005864CC" w:rsidRPr="005864CC">
        <w:rPr>
          <w:rFonts w:ascii="Times New Roman" w:hAnsi="Times New Roman"/>
          <w:bCs/>
          <w:sz w:val="24"/>
          <w:szCs w:val="24"/>
        </w:rPr>
        <w:t xml:space="preserve">A new mobile community-based health care clinic is eligible for funding under Category 1 provided that the mobile clinic will provide comprehensive </w:t>
      </w:r>
      <w:r w:rsidR="004128A5">
        <w:rPr>
          <w:rFonts w:ascii="Times New Roman" w:hAnsi="Times New Roman"/>
          <w:bCs/>
          <w:sz w:val="24"/>
          <w:szCs w:val="24"/>
        </w:rPr>
        <w:t xml:space="preserve">primary and preventive </w:t>
      </w:r>
      <w:r w:rsidR="005864CC" w:rsidRPr="005864CC">
        <w:rPr>
          <w:rFonts w:ascii="Times New Roman" w:hAnsi="Times New Roman"/>
          <w:bCs/>
          <w:sz w:val="24"/>
          <w:szCs w:val="24"/>
        </w:rPr>
        <w:t>health care services as defined in Section 1A of the RFA.</w:t>
      </w:r>
      <w:r w:rsidR="008E0FB3">
        <w:rPr>
          <w:rFonts w:ascii="Times New Roman" w:hAnsi="Times New Roman"/>
          <w:bCs/>
          <w:sz w:val="24"/>
          <w:szCs w:val="24"/>
        </w:rPr>
        <w:t xml:space="preserve">  Expansion of services utilizing an existing mobile clinic is </w:t>
      </w:r>
      <w:r w:rsidR="004128A5">
        <w:rPr>
          <w:rFonts w:ascii="Times New Roman" w:hAnsi="Times New Roman"/>
          <w:bCs/>
          <w:sz w:val="24"/>
          <w:szCs w:val="24"/>
        </w:rPr>
        <w:t xml:space="preserve">also </w:t>
      </w:r>
      <w:r w:rsidR="008E0FB3">
        <w:rPr>
          <w:rFonts w:ascii="Times New Roman" w:hAnsi="Times New Roman"/>
          <w:bCs/>
          <w:sz w:val="24"/>
          <w:szCs w:val="24"/>
        </w:rPr>
        <w:t>eligible for funding under Categor</w:t>
      </w:r>
      <w:r w:rsidR="004128A5">
        <w:rPr>
          <w:rFonts w:ascii="Times New Roman" w:hAnsi="Times New Roman"/>
          <w:bCs/>
          <w:sz w:val="24"/>
          <w:szCs w:val="24"/>
        </w:rPr>
        <w:t>ies</w:t>
      </w:r>
      <w:r w:rsidR="008E0FB3">
        <w:rPr>
          <w:rFonts w:ascii="Times New Roman" w:hAnsi="Times New Roman"/>
          <w:bCs/>
          <w:sz w:val="24"/>
          <w:szCs w:val="24"/>
        </w:rPr>
        <w:t xml:space="preserve"> 2</w:t>
      </w:r>
      <w:r w:rsidR="004128A5">
        <w:rPr>
          <w:rFonts w:ascii="Times New Roman" w:hAnsi="Times New Roman"/>
          <w:bCs/>
          <w:sz w:val="24"/>
          <w:szCs w:val="24"/>
        </w:rPr>
        <w:t xml:space="preserve">, </w:t>
      </w:r>
      <w:r w:rsidR="008E0FB3">
        <w:rPr>
          <w:rFonts w:ascii="Times New Roman" w:hAnsi="Times New Roman"/>
          <w:bCs/>
          <w:sz w:val="24"/>
          <w:szCs w:val="24"/>
        </w:rPr>
        <w:t>3 and 4.)</w:t>
      </w:r>
    </w:p>
    <w:p w:rsidR="00575DD6" w:rsidRPr="00622958" w:rsidRDefault="00575DD6" w:rsidP="002D0E84">
      <w:pPr>
        <w:spacing w:after="0" w:line="240" w:lineRule="auto"/>
        <w:ind w:left="720" w:hanging="720"/>
        <w:contextualSpacing/>
        <w:rPr>
          <w:rFonts w:ascii="Times New Roman" w:hAnsi="Times New Roman"/>
          <w:b/>
          <w:bCs/>
          <w:sz w:val="24"/>
          <w:szCs w:val="24"/>
        </w:rPr>
      </w:pPr>
    </w:p>
    <w:p w:rsidR="00575DD6"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Q56</w:t>
      </w:r>
      <w:r w:rsidR="00575DD6" w:rsidRPr="00622958">
        <w:rPr>
          <w:rFonts w:ascii="Times New Roman" w:hAnsi="Times New Roman"/>
          <w:b/>
          <w:bCs/>
          <w:sz w:val="24"/>
          <w:szCs w:val="24"/>
        </w:rPr>
        <w:t>.</w:t>
      </w:r>
      <w:r w:rsidR="00575DD6" w:rsidRPr="00622958">
        <w:rPr>
          <w:rFonts w:ascii="Times New Roman" w:hAnsi="Times New Roman"/>
          <w:b/>
          <w:bCs/>
          <w:sz w:val="24"/>
          <w:szCs w:val="24"/>
        </w:rPr>
        <w:tab/>
        <w:t>Can patient revenue be used as match and if so are there restrictions on how it can be used, i</w:t>
      </w:r>
      <w:r w:rsidR="003435F6" w:rsidRPr="00622958">
        <w:rPr>
          <w:rFonts w:ascii="Times New Roman" w:hAnsi="Times New Roman"/>
          <w:b/>
          <w:bCs/>
          <w:sz w:val="24"/>
          <w:szCs w:val="24"/>
        </w:rPr>
        <w:t>.</w:t>
      </w:r>
      <w:r w:rsidR="00575DD6" w:rsidRPr="00622958">
        <w:rPr>
          <w:rFonts w:ascii="Times New Roman" w:hAnsi="Times New Roman"/>
          <w:b/>
          <w:bCs/>
          <w:sz w:val="24"/>
          <w:szCs w:val="24"/>
        </w:rPr>
        <w:t>e</w:t>
      </w:r>
      <w:r w:rsidR="003435F6" w:rsidRPr="00622958">
        <w:rPr>
          <w:rFonts w:ascii="Times New Roman" w:hAnsi="Times New Roman"/>
          <w:b/>
          <w:bCs/>
          <w:sz w:val="24"/>
          <w:szCs w:val="24"/>
        </w:rPr>
        <w:t>.</w:t>
      </w:r>
      <w:r w:rsidR="00575DD6" w:rsidRPr="00622958">
        <w:rPr>
          <w:rFonts w:ascii="Times New Roman" w:hAnsi="Times New Roman"/>
          <w:b/>
          <w:bCs/>
          <w:sz w:val="24"/>
          <w:szCs w:val="24"/>
        </w:rPr>
        <w:t xml:space="preserve"> </w:t>
      </w:r>
      <w:r w:rsidR="003435F6" w:rsidRPr="00622958">
        <w:rPr>
          <w:rFonts w:ascii="Times New Roman" w:hAnsi="Times New Roman"/>
          <w:b/>
          <w:bCs/>
          <w:sz w:val="24"/>
          <w:szCs w:val="24"/>
        </w:rPr>
        <w:t>only revenue over and above current revenue, etc.?</w:t>
      </w:r>
    </w:p>
    <w:p w:rsidR="00AB79E9" w:rsidRDefault="00AB79E9" w:rsidP="002D0E84">
      <w:pPr>
        <w:spacing w:after="0" w:line="240" w:lineRule="auto"/>
        <w:ind w:left="720" w:hanging="720"/>
        <w:contextualSpacing/>
        <w:rPr>
          <w:rFonts w:ascii="Times New Roman" w:hAnsi="Times New Roman"/>
          <w:b/>
          <w:bCs/>
          <w:sz w:val="24"/>
          <w:szCs w:val="24"/>
        </w:rPr>
      </w:pPr>
    </w:p>
    <w:p w:rsidR="00AB79E9" w:rsidRPr="00AB79E9"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lastRenderedPageBreak/>
        <w:t>A56</w:t>
      </w:r>
      <w:r w:rsidR="00AB79E9">
        <w:rPr>
          <w:rFonts w:ascii="Times New Roman" w:hAnsi="Times New Roman"/>
          <w:bCs/>
          <w:sz w:val="24"/>
          <w:szCs w:val="24"/>
        </w:rPr>
        <w:t>.</w:t>
      </w:r>
      <w:r w:rsidR="00AB79E9">
        <w:rPr>
          <w:rFonts w:ascii="Times New Roman" w:hAnsi="Times New Roman"/>
          <w:bCs/>
          <w:sz w:val="24"/>
          <w:szCs w:val="24"/>
        </w:rPr>
        <w:tab/>
        <w:t>Yes, patient revenue can be used to fulfill the match commitment.</w:t>
      </w:r>
      <w:r w:rsidR="00AB79E9" w:rsidRPr="00AB79E9">
        <w:rPr>
          <w:rFonts w:ascii="Times New Roman" w:hAnsi="Times New Roman"/>
          <w:bCs/>
          <w:sz w:val="24"/>
          <w:szCs w:val="24"/>
        </w:rPr>
        <w:t xml:space="preserve">  </w:t>
      </w:r>
      <w:r w:rsidR="00AB79E9">
        <w:rPr>
          <w:rFonts w:ascii="Times New Roman" w:hAnsi="Times New Roman"/>
          <w:bCs/>
          <w:sz w:val="24"/>
          <w:szCs w:val="24"/>
        </w:rPr>
        <w:t>There is no restriction that the patient revenue must be over and above current revenue.</w:t>
      </w:r>
      <w:r w:rsidR="00605F3B">
        <w:rPr>
          <w:rFonts w:ascii="Times New Roman" w:hAnsi="Times New Roman"/>
          <w:bCs/>
          <w:sz w:val="24"/>
          <w:szCs w:val="24"/>
        </w:rPr>
        <w:t xml:space="preserve">  </w:t>
      </w:r>
    </w:p>
    <w:p w:rsidR="00575DD6" w:rsidRPr="00622958" w:rsidRDefault="00575DD6" w:rsidP="002D0E84">
      <w:pPr>
        <w:spacing w:after="0" w:line="240" w:lineRule="auto"/>
        <w:ind w:left="720" w:hanging="720"/>
        <w:contextualSpacing/>
        <w:rPr>
          <w:rFonts w:ascii="Times New Roman" w:hAnsi="Times New Roman"/>
          <w:b/>
          <w:bCs/>
          <w:sz w:val="24"/>
          <w:szCs w:val="24"/>
        </w:rPr>
      </w:pPr>
    </w:p>
    <w:p w:rsidR="00575DD6"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Q57</w:t>
      </w:r>
      <w:r w:rsidR="005864CC">
        <w:rPr>
          <w:rFonts w:ascii="Times New Roman" w:hAnsi="Times New Roman"/>
          <w:b/>
          <w:bCs/>
          <w:sz w:val="24"/>
          <w:szCs w:val="24"/>
        </w:rPr>
        <w:t>.</w:t>
      </w:r>
      <w:r w:rsidR="005864CC">
        <w:rPr>
          <w:rFonts w:ascii="Times New Roman" w:hAnsi="Times New Roman"/>
          <w:b/>
          <w:bCs/>
          <w:sz w:val="24"/>
          <w:szCs w:val="24"/>
        </w:rPr>
        <w:tab/>
        <w:t>Are patient</w:t>
      </w:r>
      <w:r>
        <w:rPr>
          <w:rFonts w:ascii="Times New Roman" w:hAnsi="Times New Roman"/>
          <w:b/>
          <w:bCs/>
          <w:sz w:val="24"/>
          <w:szCs w:val="24"/>
        </w:rPr>
        <w:t xml:space="preserve"> co-pays</w:t>
      </w:r>
      <w:r w:rsidR="00575DD6" w:rsidRPr="00622958">
        <w:rPr>
          <w:rFonts w:ascii="Times New Roman" w:hAnsi="Times New Roman"/>
          <w:b/>
          <w:bCs/>
          <w:sz w:val="24"/>
          <w:szCs w:val="24"/>
        </w:rPr>
        <w:t xml:space="preserve"> acceptable in-kind match?</w:t>
      </w:r>
    </w:p>
    <w:p w:rsidR="005864CC" w:rsidRDefault="005864CC" w:rsidP="002D0E84">
      <w:pPr>
        <w:spacing w:after="0" w:line="240" w:lineRule="auto"/>
        <w:ind w:left="720" w:hanging="720"/>
        <w:contextualSpacing/>
        <w:rPr>
          <w:rFonts w:ascii="Times New Roman" w:hAnsi="Times New Roman"/>
          <w:b/>
          <w:bCs/>
          <w:sz w:val="24"/>
          <w:szCs w:val="24"/>
        </w:rPr>
      </w:pPr>
    </w:p>
    <w:p w:rsidR="005864CC" w:rsidRPr="005864CC"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A57</w:t>
      </w:r>
      <w:r w:rsidR="005864CC">
        <w:rPr>
          <w:rFonts w:ascii="Times New Roman" w:hAnsi="Times New Roman"/>
          <w:bCs/>
          <w:sz w:val="24"/>
          <w:szCs w:val="24"/>
        </w:rPr>
        <w:t>.</w:t>
      </w:r>
      <w:r w:rsidR="005864CC">
        <w:rPr>
          <w:rFonts w:ascii="Times New Roman" w:hAnsi="Times New Roman"/>
          <w:bCs/>
          <w:sz w:val="24"/>
          <w:szCs w:val="24"/>
        </w:rPr>
        <w:tab/>
      </w:r>
      <w:r w:rsidR="005864CC" w:rsidRPr="0086510B">
        <w:rPr>
          <w:rFonts w:ascii="Times New Roman" w:hAnsi="Times New Roman"/>
          <w:bCs/>
          <w:sz w:val="24"/>
          <w:szCs w:val="24"/>
        </w:rPr>
        <w:t>Refer to A5</w:t>
      </w:r>
      <w:r w:rsidR="0086510B" w:rsidRPr="0086510B">
        <w:rPr>
          <w:rFonts w:ascii="Times New Roman" w:hAnsi="Times New Roman"/>
          <w:bCs/>
          <w:sz w:val="24"/>
          <w:szCs w:val="24"/>
        </w:rPr>
        <w:t>6</w:t>
      </w:r>
      <w:r w:rsidR="005864CC" w:rsidRPr="0086510B">
        <w:rPr>
          <w:rFonts w:ascii="Times New Roman" w:hAnsi="Times New Roman"/>
          <w:bCs/>
          <w:sz w:val="24"/>
          <w:szCs w:val="24"/>
        </w:rPr>
        <w:t xml:space="preserve"> above.</w:t>
      </w:r>
    </w:p>
    <w:p w:rsidR="00575DD6" w:rsidRPr="00622958" w:rsidRDefault="00575DD6" w:rsidP="002D0E84">
      <w:pPr>
        <w:spacing w:after="0" w:line="240" w:lineRule="auto"/>
        <w:ind w:left="720" w:hanging="720"/>
        <w:contextualSpacing/>
        <w:rPr>
          <w:rFonts w:ascii="Times New Roman" w:hAnsi="Times New Roman"/>
          <w:b/>
          <w:bCs/>
          <w:sz w:val="24"/>
          <w:szCs w:val="24"/>
        </w:rPr>
      </w:pPr>
    </w:p>
    <w:p w:rsidR="00575DD6"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Q58</w:t>
      </w:r>
      <w:r w:rsidR="00575DD6" w:rsidRPr="00622958">
        <w:rPr>
          <w:rFonts w:ascii="Times New Roman" w:hAnsi="Times New Roman"/>
          <w:b/>
          <w:bCs/>
          <w:sz w:val="24"/>
          <w:szCs w:val="24"/>
        </w:rPr>
        <w:t>.</w:t>
      </w:r>
      <w:r w:rsidR="00575DD6" w:rsidRPr="00622958">
        <w:rPr>
          <w:rFonts w:ascii="Times New Roman" w:hAnsi="Times New Roman"/>
          <w:b/>
          <w:bCs/>
          <w:sz w:val="24"/>
          <w:szCs w:val="24"/>
        </w:rPr>
        <w:tab/>
        <w:t>In the case of Category 2, should statistics from the “weekday” physician office, in which the after-hours clinic operates, be reported?  Or can the after-hours clinic be considered a new operation?</w:t>
      </w:r>
    </w:p>
    <w:p w:rsidR="00F63719" w:rsidRDefault="00F63719" w:rsidP="002D0E84">
      <w:pPr>
        <w:spacing w:after="0" w:line="240" w:lineRule="auto"/>
        <w:ind w:left="720" w:hanging="720"/>
        <w:contextualSpacing/>
        <w:rPr>
          <w:rFonts w:ascii="Times New Roman" w:hAnsi="Times New Roman"/>
          <w:b/>
          <w:bCs/>
          <w:sz w:val="24"/>
          <w:szCs w:val="24"/>
        </w:rPr>
      </w:pPr>
    </w:p>
    <w:p w:rsidR="00F63719" w:rsidRPr="00B5163C"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A58</w:t>
      </w:r>
      <w:r w:rsidR="00F63719" w:rsidRPr="00B5163C">
        <w:rPr>
          <w:rFonts w:ascii="Times New Roman" w:hAnsi="Times New Roman"/>
          <w:bCs/>
          <w:sz w:val="24"/>
          <w:szCs w:val="24"/>
        </w:rPr>
        <w:t>.</w:t>
      </w:r>
      <w:r w:rsidR="00F63719" w:rsidRPr="00B5163C">
        <w:rPr>
          <w:rFonts w:ascii="Times New Roman" w:hAnsi="Times New Roman"/>
          <w:bCs/>
          <w:sz w:val="24"/>
          <w:szCs w:val="24"/>
        </w:rPr>
        <w:tab/>
      </w:r>
      <w:r w:rsidR="008E0FB3">
        <w:rPr>
          <w:rFonts w:ascii="Times New Roman" w:hAnsi="Times New Roman"/>
          <w:bCs/>
          <w:sz w:val="24"/>
          <w:szCs w:val="24"/>
        </w:rPr>
        <w:t>If the “physician office” and the “after-hours clinic” are part of the same community-based health care clinic (located at the same site)</w:t>
      </w:r>
      <w:r w:rsidR="0097788B">
        <w:rPr>
          <w:rFonts w:ascii="Times New Roman" w:hAnsi="Times New Roman"/>
          <w:bCs/>
          <w:sz w:val="24"/>
          <w:szCs w:val="24"/>
        </w:rPr>
        <w:t xml:space="preserve"> this </w:t>
      </w:r>
      <w:r w:rsidR="00D35327">
        <w:rPr>
          <w:rFonts w:ascii="Times New Roman" w:hAnsi="Times New Roman"/>
          <w:bCs/>
          <w:sz w:val="24"/>
          <w:szCs w:val="24"/>
        </w:rPr>
        <w:t xml:space="preserve">proposed project </w:t>
      </w:r>
      <w:r w:rsidR="0097788B">
        <w:rPr>
          <w:rFonts w:ascii="Times New Roman" w:hAnsi="Times New Roman"/>
          <w:bCs/>
          <w:sz w:val="24"/>
          <w:szCs w:val="24"/>
        </w:rPr>
        <w:t>would be considered an expansion of existing services (Category 2), not a new clinic (Category 1).  P</w:t>
      </w:r>
      <w:r w:rsidR="00B5163C" w:rsidRPr="00B5163C">
        <w:rPr>
          <w:rFonts w:ascii="Times New Roman" w:hAnsi="Times New Roman"/>
          <w:bCs/>
          <w:sz w:val="24"/>
          <w:szCs w:val="24"/>
        </w:rPr>
        <w:t xml:space="preserve">atient and </w:t>
      </w:r>
      <w:r w:rsidR="008E0FB3">
        <w:rPr>
          <w:rFonts w:ascii="Times New Roman" w:hAnsi="Times New Roman"/>
          <w:bCs/>
          <w:sz w:val="24"/>
          <w:szCs w:val="24"/>
        </w:rPr>
        <w:t>p</w:t>
      </w:r>
      <w:r w:rsidR="00B5163C" w:rsidRPr="00B5163C">
        <w:rPr>
          <w:rFonts w:ascii="Times New Roman" w:hAnsi="Times New Roman"/>
          <w:bCs/>
          <w:sz w:val="24"/>
          <w:szCs w:val="24"/>
        </w:rPr>
        <w:t>atient Visit</w:t>
      </w:r>
      <w:r w:rsidR="00B5163C">
        <w:rPr>
          <w:rFonts w:ascii="Times New Roman" w:hAnsi="Times New Roman"/>
          <w:bCs/>
          <w:sz w:val="24"/>
          <w:szCs w:val="24"/>
        </w:rPr>
        <w:t xml:space="preserve"> numbers should be provided for all existing</w:t>
      </w:r>
      <w:r w:rsidR="008E0FB3">
        <w:rPr>
          <w:rFonts w:ascii="Times New Roman" w:hAnsi="Times New Roman"/>
          <w:bCs/>
          <w:sz w:val="24"/>
          <w:szCs w:val="24"/>
        </w:rPr>
        <w:t xml:space="preserve"> and proposed</w:t>
      </w:r>
      <w:r w:rsidR="00B5163C">
        <w:rPr>
          <w:rFonts w:ascii="Times New Roman" w:hAnsi="Times New Roman"/>
          <w:bCs/>
          <w:sz w:val="24"/>
          <w:szCs w:val="24"/>
        </w:rPr>
        <w:t xml:space="preserve"> patients </w:t>
      </w:r>
      <w:r w:rsidR="008E0FB3">
        <w:rPr>
          <w:rFonts w:ascii="Times New Roman" w:hAnsi="Times New Roman"/>
          <w:bCs/>
          <w:sz w:val="24"/>
          <w:szCs w:val="24"/>
        </w:rPr>
        <w:t>a</w:t>
      </w:r>
      <w:r w:rsidR="00B5163C">
        <w:rPr>
          <w:rFonts w:ascii="Times New Roman" w:hAnsi="Times New Roman"/>
          <w:bCs/>
          <w:sz w:val="24"/>
          <w:szCs w:val="24"/>
        </w:rPr>
        <w:t xml:space="preserve">t the </w:t>
      </w:r>
      <w:r w:rsidR="008E0FB3">
        <w:rPr>
          <w:rFonts w:ascii="Times New Roman" w:hAnsi="Times New Roman"/>
          <w:bCs/>
          <w:sz w:val="24"/>
          <w:szCs w:val="24"/>
        </w:rPr>
        <w:t>community-based health care clinic</w:t>
      </w:r>
      <w:r w:rsidR="00B5163C">
        <w:rPr>
          <w:rFonts w:ascii="Times New Roman" w:hAnsi="Times New Roman"/>
          <w:bCs/>
          <w:sz w:val="24"/>
          <w:szCs w:val="24"/>
        </w:rPr>
        <w:t>.  (Refer to RFA #67-28, Appendices 2-5, Topic 6, Project Impact)</w:t>
      </w:r>
    </w:p>
    <w:p w:rsidR="00575DD6" w:rsidRPr="00622958" w:rsidRDefault="00575DD6" w:rsidP="002D0E84">
      <w:pPr>
        <w:spacing w:after="0" w:line="240" w:lineRule="auto"/>
        <w:ind w:left="720" w:hanging="720"/>
        <w:contextualSpacing/>
        <w:rPr>
          <w:rFonts w:ascii="Times New Roman" w:hAnsi="Times New Roman"/>
          <w:b/>
          <w:bCs/>
          <w:sz w:val="24"/>
          <w:szCs w:val="24"/>
        </w:rPr>
      </w:pPr>
    </w:p>
    <w:p w:rsidR="00575DD6"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Q59</w:t>
      </w:r>
      <w:r w:rsidR="00575DD6" w:rsidRPr="00622958">
        <w:rPr>
          <w:rFonts w:ascii="Times New Roman" w:hAnsi="Times New Roman"/>
          <w:b/>
          <w:bCs/>
          <w:sz w:val="24"/>
          <w:szCs w:val="24"/>
        </w:rPr>
        <w:t>.</w:t>
      </w:r>
      <w:r w:rsidR="00575DD6" w:rsidRPr="00622958">
        <w:rPr>
          <w:rFonts w:ascii="Times New Roman" w:hAnsi="Times New Roman"/>
          <w:b/>
          <w:bCs/>
          <w:sz w:val="24"/>
          <w:szCs w:val="24"/>
        </w:rPr>
        <w:tab/>
        <w:t>Can a proposal by an existing FQHC to provide new OB/GYN services at a different location than the existing site be a Category 3 proposal or must it be a Category 1?</w:t>
      </w:r>
    </w:p>
    <w:p w:rsidR="00865F9A" w:rsidRDefault="00865F9A" w:rsidP="002D0E84">
      <w:pPr>
        <w:spacing w:after="0" w:line="240" w:lineRule="auto"/>
        <w:ind w:left="720" w:hanging="720"/>
        <w:contextualSpacing/>
        <w:rPr>
          <w:rFonts w:ascii="Times New Roman" w:hAnsi="Times New Roman"/>
          <w:b/>
          <w:bCs/>
          <w:sz w:val="24"/>
          <w:szCs w:val="24"/>
        </w:rPr>
      </w:pPr>
    </w:p>
    <w:p w:rsidR="00865F9A" w:rsidRPr="00865F9A"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A59</w:t>
      </w:r>
      <w:r w:rsidR="00865F9A">
        <w:rPr>
          <w:rFonts w:ascii="Times New Roman" w:hAnsi="Times New Roman"/>
          <w:bCs/>
          <w:sz w:val="24"/>
          <w:szCs w:val="24"/>
        </w:rPr>
        <w:t>.</w:t>
      </w:r>
      <w:r w:rsidR="00865F9A">
        <w:rPr>
          <w:rFonts w:ascii="Times New Roman" w:hAnsi="Times New Roman"/>
          <w:bCs/>
          <w:sz w:val="24"/>
          <w:szCs w:val="24"/>
        </w:rPr>
        <w:tab/>
      </w:r>
      <w:r w:rsidR="00D35327">
        <w:rPr>
          <w:rFonts w:ascii="Times New Roman" w:hAnsi="Times New Roman"/>
          <w:bCs/>
          <w:sz w:val="24"/>
          <w:szCs w:val="24"/>
        </w:rPr>
        <w:t xml:space="preserve">If the proposal is to create a new site operated by an existing FQHC </w:t>
      </w:r>
      <w:bookmarkStart w:id="0" w:name="_GoBack"/>
      <w:bookmarkEnd w:id="0"/>
      <w:r w:rsidR="00D35327">
        <w:rPr>
          <w:rFonts w:ascii="Times New Roman" w:hAnsi="Times New Roman"/>
          <w:bCs/>
          <w:sz w:val="24"/>
          <w:szCs w:val="24"/>
        </w:rPr>
        <w:t>this would be a Category 1 application</w:t>
      </w:r>
      <w:r w:rsidR="001A7EBF">
        <w:rPr>
          <w:rFonts w:ascii="Times New Roman" w:hAnsi="Times New Roman"/>
          <w:bCs/>
          <w:sz w:val="24"/>
          <w:szCs w:val="24"/>
        </w:rPr>
        <w:t>.  However, Category 1 is for funding of a new community-based health care clinic that intends to provide comprehensive primary health services</w:t>
      </w:r>
      <w:r w:rsidR="00D35327">
        <w:rPr>
          <w:rFonts w:ascii="Times New Roman" w:hAnsi="Times New Roman"/>
          <w:bCs/>
          <w:sz w:val="24"/>
          <w:szCs w:val="24"/>
        </w:rPr>
        <w:t xml:space="preserve">. </w:t>
      </w:r>
      <w:r w:rsidR="001A7EBF">
        <w:rPr>
          <w:rFonts w:ascii="Times New Roman" w:hAnsi="Times New Roman"/>
          <w:bCs/>
          <w:sz w:val="24"/>
          <w:szCs w:val="24"/>
        </w:rPr>
        <w:t xml:space="preserve"> If it is the intent of the applicant to open a new site for the provision of ob/gyn services only, the proposal will not meet the criteria for Category 1. </w:t>
      </w:r>
      <w:r w:rsidR="00D35327">
        <w:rPr>
          <w:rFonts w:ascii="Times New Roman" w:hAnsi="Times New Roman"/>
          <w:bCs/>
          <w:sz w:val="24"/>
          <w:szCs w:val="24"/>
        </w:rPr>
        <w:t xml:space="preserve"> </w:t>
      </w:r>
      <w:r w:rsidR="00D35327" w:rsidRPr="0086510B">
        <w:rPr>
          <w:rFonts w:ascii="Times New Roman" w:hAnsi="Times New Roman"/>
          <w:bCs/>
          <w:sz w:val="24"/>
          <w:szCs w:val="24"/>
        </w:rPr>
        <w:t>See A51 above.</w:t>
      </w:r>
      <w:r w:rsidR="00D35327">
        <w:rPr>
          <w:rFonts w:ascii="Times New Roman" w:hAnsi="Times New Roman"/>
          <w:bCs/>
          <w:sz w:val="24"/>
          <w:szCs w:val="24"/>
        </w:rPr>
        <w:t xml:space="preserve">  </w:t>
      </w:r>
      <w:r w:rsidR="00A3639E">
        <w:rPr>
          <w:rFonts w:ascii="Times New Roman" w:hAnsi="Times New Roman"/>
          <w:bCs/>
          <w:sz w:val="24"/>
          <w:szCs w:val="24"/>
        </w:rPr>
        <w:t xml:space="preserve">It is not possible to determine from the question submitted whether or not this proposal may be considered as Category 3 proposal. </w:t>
      </w:r>
    </w:p>
    <w:p w:rsidR="00575DD6" w:rsidRPr="00622958" w:rsidRDefault="00575DD6" w:rsidP="002D0E84">
      <w:pPr>
        <w:spacing w:after="0" w:line="240" w:lineRule="auto"/>
        <w:ind w:left="720" w:hanging="720"/>
        <w:contextualSpacing/>
        <w:rPr>
          <w:rFonts w:ascii="Times New Roman" w:hAnsi="Times New Roman"/>
          <w:b/>
          <w:bCs/>
          <w:sz w:val="24"/>
          <w:szCs w:val="24"/>
        </w:rPr>
      </w:pPr>
    </w:p>
    <w:p w:rsidR="00575DD6"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Q60</w:t>
      </w:r>
      <w:r w:rsidR="00575DD6" w:rsidRPr="00622958">
        <w:rPr>
          <w:rFonts w:ascii="Times New Roman" w:hAnsi="Times New Roman"/>
          <w:b/>
          <w:bCs/>
          <w:sz w:val="24"/>
          <w:szCs w:val="24"/>
        </w:rPr>
        <w:t>.</w:t>
      </w:r>
      <w:r w:rsidR="00575DD6" w:rsidRPr="00622958">
        <w:rPr>
          <w:rFonts w:ascii="Times New Roman" w:hAnsi="Times New Roman"/>
          <w:b/>
          <w:bCs/>
          <w:sz w:val="24"/>
          <w:szCs w:val="24"/>
        </w:rPr>
        <w:tab/>
        <w:t>Will</w:t>
      </w:r>
      <w:r w:rsidR="008E0FB3">
        <w:rPr>
          <w:rFonts w:ascii="Times New Roman" w:hAnsi="Times New Roman"/>
          <w:b/>
          <w:bCs/>
          <w:sz w:val="24"/>
          <w:szCs w:val="24"/>
        </w:rPr>
        <w:t xml:space="preserve"> RFA</w:t>
      </w:r>
      <w:r w:rsidR="00575DD6" w:rsidRPr="00622958">
        <w:rPr>
          <w:rFonts w:ascii="Times New Roman" w:hAnsi="Times New Roman"/>
          <w:b/>
          <w:bCs/>
          <w:sz w:val="24"/>
          <w:szCs w:val="24"/>
        </w:rPr>
        <w:t xml:space="preserve"> updates to</w:t>
      </w:r>
      <w:r w:rsidR="008E0FB3">
        <w:rPr>
          <w:rFonts w:ascii="Times New Roman" w:hAnsi="Times New Roman"/>
          <w:b/>
          <w:bCs/>
          <w:sz w:val="24"/>
          <w:szCs w:val="24"/>
        </w:rPr>
        <w:t xml:space="preserve"> the </w:t>
      </w:r>
      <w:r w:rsidR="00B2324C">
        <w:rPr>
          <w:rFonts w:ascii="Times New Roman" w:hAnsi="Times New Roman"/>
          <w:b/>
          <w:bCs/>
          <w:sz w:val="24"/>
          <w:szCs w:val="24"/>
        </w:rPr>
        <w:t xml:space="preserve">www.emarketplace.state.pa.us </w:t>
      </w:r>
      <w:r w:rsidR="00B2324C" w:rsidRPr="00622958">
        <w:rPr>
          <w:rFonts w:ascii="Times New Roman" w:hAnsi="Times New Roman"/>
          <w:b/>
          <w:bCs/>
          <w:sz w:val="24"/>
          <w:szCs w:val="24"/>
        </w:rPr>
        <w:t>website</w:t>
      </w:r>
      <w:r w:rsidR="00575DD6" w:rsidRPr="00622958">
        <w:rPr>
          <w:rFonts w:ascii="Times New Roman" w:hAnsi="Times New Roman"/>
          <w:b/>
          <w:bCs/>
          <w:sz w:val="24"/>
          <w:szCs w:val="24"/>
        </w:rPr>
        <w:t xml:space="preserve"> be duly noted or do we need to review all material to look for changes or additions</w:t>
      </w:r>
      <w:r w:rsidR="008E0FB3">
        <w:rPr>
          <w:rFonts w:ascii="Times New Roman" w:hAnsi="Times New Roman"/>
          <w:b/>
          <w:bCs/>
          <w:sz w:val="24"/>
          <w:szCs w:val="24"/>
        </w:rPr>
        <w:t xml:space="preserve"> to the RFA</w:t>
      </w:r>
      <w:r w:rsidR="00575DD6" w:rsidRPr="00622958">
        <w:rPr>
          <w:rFonts w:ascii="Times New Roman" w:hAnsi="Times New Roman"/>
          <w:b/>
          <w:bCs/>
          <w:sz w:val="24"/>
          <w:szCs w:val="24"/>
        </w:rPr>
        <w:t>?</w:t>
      </w:r>
    </w:p>
    <w:p w:rsidR="009338B7" w:rsidRDefault="009338B7" w:rsidP="002D0E84">
      <w:pPr>
        <w:spacing w:after="0" w:line="240" w:lineRule="auto"/>
        <w:ind w:left="720" w:hanging="720"/>
        <w:contextualSpacing/>
        <w:rPr>
          <w:rFonts w:ascii="Times New Roman" w:hAnsi="Times New Roman"/>
          <w:b/>
          <w:bCs/>
          <w:sz w:val="24"/>
          <w:szCs w:val="24"/>
        </w:rPr>
      </w:pPr>
    </w:p>
    <w:p w:rsidR="009338B7" w:rsidRPr="009338B7"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A60</w:t>
      </w:r>
      <w:r w:rsidR="009338B7">
        <w:rPr>
          <w:rFonts w:ascii="Times New Roman" w:hAnsi="Times New Roman"/>
          <w:bCs/>
          <w:sz w:val="24"/>
          <w:szCs w:val="24"/>
        </w:rPr>
        <w:t>.</w:t>
      </w:r>
      <w:r w:rsidR="009338B7">
        <w:rPr>
          <w:rFonts w:ascii="Times New Roman" w:hAnsi="Times New Roman"/>
          <w:bCs/>
          <w:sz w:val="24"/>
          <w:szCs w:val="24"/>
        </w:rPr>
        <w:tab/>
        <w:t xml:space="preserve">Updates to the </w:t>
      </w:r>
      <w:r w:rsidR="008E0FB3">
        <w:rPr>
          <w:rFonts w:ascii="Times New Roman" w:hAnsi="Times New Roman"/>
          <w:bCs/>
          <w:sz w:val="24"/>
          <w:szCs w:val="24"/>
        </w:rPr>
        <w:t xml:space="preserve">RFA on the </w:t>
      </w:r>
      <w:hyperlink r:id="rId12" w:history="1">
        <w:r w:rsidR="008E0FB3" w:rsidRPr="000D4A29">
          <w:rPr>
            <w:rStyle w:val="Hyperlink"/>
            <w:rFonts w:ascii="Times New Roman" w:hAnsi="Times New Roman" w:cs="Times New Roman"/>
            <w:sz w:val="24"/>
            <w:szCs w:val="24"/>
          </w:rPr>
          <w:t>www.emarketplace.state.pa.us</w:t>
        </w:r>
      </w:hyperlink>
      <w:r w:rsidR="008E0FB3">
        <w:rPr>
          <w:rFonts w:ascii="Times New Roman" w:hAnsi="Times New Roman"/>
          <w:bCs/>
          <w:sz w:val="24"/>
          <w:szCs w:val="24"/>
        </w:rPr>
        <w:t>, including the Questions and Answers,</w:t>
      </w:r>
      <w:r w:rsidR="008E0FB3" w:rsidRPr="00C675D8">
        <w:rPr>
          <w:rFonts w:ascii="Times New Roman" w:hAnsi="Times New Roman"/>
          <w:bCs/>
          <w:sz w:val="24"/>
          <w:szCs w:val="24"/>
        </w:rPr>
        <w:t xml:space="preserve"> </w:t>
      </w:r>
      <w:r w:rsidR="008E0FB3">
        <w:rPr>
          <w:rFonts w:ascii="Times New Roman" w:hAnsi="Times New Roman"/>
          <w:bCs/>
          <w:sz w:val="24"/>
          <w:szCs w:val="24"/>
        </w:rPr>
        <w:t xml:space="preserve">will be posted as separate documents from the RFA.  </w:t>
      </w:r>
      <w:r w:rsidR="009338B7">
        <w:rPr>
          <w:rFonts w:ascii="Times New Roman" w:hAnsi="Times New Roman"/>
          <w:bCs/>
          <w:sz w:val="24"/>
          <w:szCs w:val="24"/>
        </w:rPr>
        <w:t xml:space="preserve"> </w:t>
      </w:r>
    </w:p>
    <w:p w:rsidR="00575DD6" w:rsidRPr="00622958" w:rsidRDefault="00575DD6" w:rsidP="002D0E84">
      <w:pPr>
        <w:spacing w:after="0" w:line="240" w:lineRule="auto"/>
        <w:ind w:left="720" w:hanging="720"/>
        <w:contextualSpacing/>
        <w:rPr>
          <w:rFonts w:ascii="Times New Roman" w:hAnsi="Times New Roman"/>
          <w:b/>
          <w:bCs/>
          <w:sz w:val="24"/>
          <w:szCs w:val="24"/>
        </w:rPr>
      </w:pPr>
    </w:p>
    <w:p w:rsidR="00575DD6"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Q61</w:t>
      </w:r>
      <w:r w:rsidR="00575DD6" w:rsidRPr="00622958">
        <w:rPr>
          <w:rFonts w:ascii="Times New Roman" w:hAnsi="Times New Roman"/>
          <w:b/>
          <w:bCs/>
          <w:sz w:val="24"/>
          <w:szCs w:val="24"/>
        </w:rPr>
        <w:t>.</w:t>
      </w:r>
      <w:r w:rsidR="00575DD6" w:rsidRPr="00622958">
        <w:rPr>
          <w:rFonts w:ascii="Times New Roman" w:hAnsi="Times New Roman"/>
          <w:b/>
          <w:bCs/>
          <w:sz w:val="24"/>
          <w:szCs w:val="24"/>
        </w:rPr>
        <w:tab/>
      </w:r>
      <w:r w:rsidR="003435F6" w:rsidRPr="00622958">
        <w:rPr>
          <w:rFonts w:ascii="Times New Roman" w:hAnsi="Times New Roman"/>
          <w:b/>
          <w:bCs/>
          <w:sz w:val="24"/>
          <w:szCs w:val="24"/>
        </w:rPr>
        <w:t>How does one illustrate a map of a MUA or HPSA and how does one determine where MUAs and HPSAs are?</w:t>
      </w:r>
    </w:p>
    <w:p w:rsidR="005864CC" w:rsidRDefault="005864CC" w:rsidP="002D0E84">
      <w:pPr>
        <w:spacing w:after="0" w:line="240" w:lineRule="auto"/>
        <w:ind w:left="720" w:hanging="720"/>
        <w:contextualSpacing/>
        <w:rPr>
          <w:rFonts w:ascii="Times New Roman" w:hAnsi="Times New Roman"/>
          <w:b/>
          <w:bCs/>
          <w:sz w:val="24"/>
          <w:szCs w:val="24"/>
        </w:rPr>
      </w:pPr>
    </w:p>
    <w:p w:rsidR="005864CC" w:rsidRPr="005864CC"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A61</w:t>
      </w:r>
      <w:r w:rsidR="005864CC">
        <w:rPr>
          <w:rFonts w:ascii="Times New Roman" w:hAnsi="Times New Roman"/>
          <w:bCs/>
          <w:sz w:val="24"/>
          <w:szCs w:val="24"/>
        </w:rPr>
        <w:t>.</w:t>
      </w:r>
      <w:r w:rsidR="005864CC">
        <w:rPr>
          <w:rFonts w:ascii="Times New Roman" w:hAnsi="Times New Roman"/>
          <w:bCs/>
          <w:sz w:val="24"/>
          <w:szCs w:val="24"/>
        </w:rPr>
        <w:tab/>
        <w:t xml:space="preserve">The map must be created by the applicant.  </w:t>
      </w:r>
      <w:r w:rsidR="005864CC" w:rsidRPr="005864CC">
        <w:rPr>
          <w:rFonts w:ascii="Times New Roman" w:hAnsi="Times New Roman"/>
          <w:bCs/>
          <w:sz w:val="24"/>
          <w:szCs w:val="24"/>
        </w:rPr>
        <w:t xml:space="preserve">In order to determine the location of the proposed project site relative to currently designated PC HPSAs or MUA/Ps, please contact the Bureau of Health Planning at (717) 772-5298 or refer to the HRSA website: </w:t>
      </w:r>
      <w:hyperlink r:id="rId13" w:history="1">
        <w:r w:rsidR="005864CC" w:rsidRPr="005864CC">
          <w:rPr>
            <w:rStyle w:val="Hyperlink"/>
            <w:rFonts w:ascii="Times New Roman" w:hAnsi="Times New Roman"/>
            <w:bCs/>
            <w:sz w:val="24"/>
            <w:szCs w:val="24"/>
          </w:rPr>
          <w:t>www.hrsa.gov/shortage/</w:t>
        </w:r>
      </w:hyperlink>
      <w:r w:rsidR="005864CC" w:rsidRPr="005864CC">
        <w:rPr>
          <w:rFonts w:ascii="Times New Roman" w:hAnsi="Times New Roman"/>
          <w:bCs/>
          <w:sz w:val="24"/>
          <w:szCs w:val="24"/>
        </w:rPr>
        <w:t xml:space="preserve"> for current PC HPSA designations, MUA/P designations and HPSA/MUA/P criteria and definitions (Refer to RFA#67-26, Part One, A, Information for Applicants, 3. Grant Eligibility, page 8).   </w:t>
      </w:r>
      <w:r w:rsidR="005864CC" w:rsidRPr="005864CC">
        <w:rPr>
          <w:rFonts w:ascii="Times New Roman" w:hAnsi="Times New Roman"/>
          <w:bCs/>
          <w:sz w:val="24"/>
          <w:szCs w:val="24"/>
        </w:rPr>
        <w:tab/>
      </w:r>
    </w:p>
    <w:p w:rsidR="003435F6" w:rsidRPr="00622958" w:rsidRDefault="003435F6" w:rsidP="002D0E84">
      <w:pPr>
        <w:spacing w:after="0" w:line="240" w:lineRule="auto"/>
        <w:ind w:left="720" w:hanging="720"/>
        <w:contextualSpacing/>
        <w:rPr>
          <w:rFonts w:ascii="Times New Roman" w:hAnsi="Times New Roman"/>
          <w:b/>
          <w:bCs/>
          <w:sz w:val="24"/>
          <w:szCs w:val="24"/>
        </w:rPr>
      </w:pPr>
    </w:p>
    <w:p w:rsidR="003435F6"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lastRenderedPageBreak/>
        <w:t>Q62</w:t>
      </w:r>
      <w:r w:rsidR="003435F6" w:rsidRPr="00622958">
        <w:rPr>
          <w:rFonts w:ascii="Times New Roman" w:hAnsi="Times New Roman"/>
          <w:b/>
          <w:bCs/>
          <w:sz w:val="24"/>
          <w:szCs w:val="24"/>
        </w:rPr>
        <w:t>.</w:t>
      </w:r>
      <w:r w:rsidR="003435F6" w:rsidRPr="00622958">
        <w:rPr>
          <w:rFonts w:ascii="Times New Roman" w:hAnsi="Times New Roman"/>
          <w:b/>
          <w:bCs/>
          <w:sz w:val="24"/>
          <w:szCs w:val="24"/>
        </w:rPr>
        <w:tab/>
        <w:t>Our 501(c)(3) received a grant in Category 1 and Category 2.  The Category 1 grant is to o</w:t>
      </w:r>
      <w:r w:rsidR="0087729A">
        <w:rPr>
          <w:rFonts w:ascii="Times New Roman" w:hAnsi="Times New Roman"/>
          <w:b/>
          <w:bCs/>
          <w:sz w:val="24"/>
          <w:szCs w:val="24"/>
        </w:rPr>
        <w:t>pen a new clinic</w:t>
      </w:r>
      <w:r w:rsidR="003435F6" w:rsidRPr="00622958">
        <w:rPr>
          <w:rFonts w:ascii="Times New Roman" w:hAnsi="Times New Roman"/>
          <w:b/>
          <w:bCs/>
          <w:sz w:val="24"/>
          <w:szCs w:val="24"/>
        </w:rPr>
        <w:t xml:space="preserve"> in a different county from the existing clinic that received the Category 2 grant.  I can apply for another Category 2 grant for the clinic that recently received a Category 2 grant, correct?</w:t>
      </w:r>
    </w:p>
    <w:p w:rsidR="0087729A" w:rsidRDefault="0087729A" w:rsidP="002D0E84">
      <w:pPr>
        <w:spacing w:after="0" w:line="240" w:lineRule="auto"/>
        <w:ind w:left="720" w:hanging="720"/>
        <w:contextualSpacing/>
        <w:rPr>
          <w:rFonts w:ascii="Times New Roman" w:hAnsi="Times New Roman"/>
          <w:b/>
          <w:bCs/>
          <w:sz w:val="24"/>
          <w:szCs w:val="24"/>
        </w:rPr>
      </w:pPr>
    </w:p>
    <w:p w:rsidR="0087729A" w:rsidRPr="0087729A"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A62</w:t>
      </w:r>
      <w:r w:rsidR="0087729A">
        <w:rPr>
          <w:rFonts w:ascii="Times New Roman" w:hAnsi="Times New Roman"/>
          <w:bCs/>
          <w:sz w:val="24"/>
          <w:szCs w:val="24"/>
        </w:rPr>
        <w:t>.</w:t>
      </w:r>
      <w:r w:rsidR="0087729A">
        <w:rPr>
          <w:rFonts w:ascii="Times New Roman" w:hAnsi="Times New Roman"/>
          <w:bCs/>
          <w:sz w:val="24"/>
          <w:szCs w:val="24"/>
        </w:rPr>
        <w:tab/>
        <w:t>See A1 above.</w:t>
      </w:r>
    </w:p>
    <w:p w:rsidR="003435F6" w:rsidRPr="00622958" w:rsidRDefault="003435F6" w:rsidP="002D0E84">
      <w:pPr>
        <w:spacing w:after="0" w:line="240" w:lineRule="auto"/>
        <w:ind w:left="720" w:hanging="720"/>
        <w:contextualSpacing/>
        <w:rPr>
          <w:rFonts w:ascii="Times New Roman" w:hAnsi="Times New Roman"/>
          <w:b/>
          <w:bCs/>
          <w:sz w:val="24"/>
          <w:szCs w:val="24"/>
        </w:rPr>
      </w:pPr>
    </w:p>
    <w:p w:rsidR="003435F6"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Q63</w:t>
      </w:r>
      <w:r w:rsidR="003435F6" w:rsidRPr="00622958">
        <w:rPr>
          <w:rFonts w:ascii="Times New Roman" w:hAnsi="Times New Roman"/>
          <w:b/>
          <w:bCs/>
          <w:sz w:val="24"/>
          <w:szCs w:val="24"/>
        </w:rPr>
        <w:t>.</w:t>
      </w:r>
      <w:r w:rsidR="003435F6" w:rsidRPr="00622958">
        <w:rPr>
          <w:rFonts w:ascii="Times New Roman" w:hAnsi="Times New Roman"/>
          <w:b/>
          <w:bCs/>
          <w:sz w:val="24"/>
          <w:szCs w:val="24"/>
        </w:rPr>
        <w:tab/>
        <w:t>Re: Sliding Fee Policy must “include the process for determining nominal fee”.  Does this mean how the organization sets its nominal fees?  Or how we determine which patients are required to pay the nominal fee?  Or both?  Or something else?</w:t>
      </w:r>
    </w:p>
    <w:p w:rsidR="009338B7" w:rsidRDefault="009338B7" w:rsidP="002D0E84">
      <w:pPr>
        <w:spacing w:after="0" w:line="240" w:lineRule="auto"/>
        <w:ind w:left="720" w:hanging="720"/>
        <w:contextualSpacing/>
        <w:rPr>
          <w:rFonts w:ascii="Times New Roman" w:hAnsi="Times New Roman"/>
          <w:b/>
          <w:bCs/>
          <w:sz w:val="24"/>
          <w:szCs w:val="24"/>
        </w:rPr>
      </w:pPr>
    </w:p>
    <w:p w:rsidR="009338B7" w:rsidRPr="009338B7"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A63</w:t>
      </w:r>
      <w:r w:rsidR="009338B7">
        <w:rPr>
          <w:rFonts w:ascii="Times New Roman" w:hAnsi="Times New Roman"/>
          <w:bCs/>
          <w:sz w:val="24"/>
          <w:szCs w:val="24"/>
        </w:rPr>
        <w:t>.</w:t>
      </w:r>
      <w:r w:rsidR="009338B7">
        <w:rPr>
          <w:rFonts w:ascii="Times New Roman" w:hAnsi="Times New Roman"/>
          <w:bCs/>
          <w:sz w:val="24"/>
          <w:szCs w:val="24"/>
        </w:rPr>
        <w:tab/>
      </w:r>
      <w:r w:rsidR="000B7CE9">
        <w:rPr>
          <w:rFonts w:ascii="Times New Roman" w:hAnsi="Times New Roman"/>
          <w:bCs/>
          <w:sz w:val="24"/>
          <w:szCs w:val="24"/>
        </w:rPr>
        <w:t xml:space="preserve">The applicant must submit a </w:t>
      </w:r>
      <w:r w:rsidR="000B7CE9" w:rsidRPr="00967F08">
        <w:rPr>
          <w:rFonts w:ascii="Times New Roman" w:hAnsi="Times New Roman"/>
          <w:bCs/>
          <w:sz w:val="24"/>
          <w:szCs w:val="24"/>
        </w:rPr>
        <w:t>Board approved</w:t>
      </w:r>
      <w:r w:rsidR="000B7CE9">
        <w:rPr>
          <w:rFonts w:ascii="Times New Roman" w:hAnsi="Times New Roman"/>
          <w:bCs/>
          <w:sz w:val="24"/>
          <w:szCs w:val="24"/>
        </w:rPr>
        <w:t xml:space="preserve"> policy that describes</w:t>
      </w:r>
      <w:r w:rsidR="00F63719">
        <w:rPr>
          <w:rFonts w:ascii="Times New Roman" w:hAnsi="Times New Roman"/>
          <w:bCs/>
          <w:sz w:val="24"/>
          <w:szCs w:val="24"/>
        </w:rPr>
        <w:t xml:space="preserve"> how the organization </w:t>
      </w:r>
      <w:r w:rsidR="004F0D26">
        <w:rPr>
          <w:rFonts w:ascii="Times New Roman" w:hAnsi="Times New Roman"/>
          <w:bCs/>
          <w:sz w:val="24"/>
          <w:szCs w:val="24"/>
        </w:rPr>
        <w:t>developed, implements and updates</w:t>
      </w:r>
      <w:r w:rsidR="00F63719">
        <w:rPr>
          <w:rFonts w:ascii="Times New Roman" w:hAnsi="Times New Roman"/>
          <w:bCs/>
          <w:sz w:val="24"/>
          <w:szCs w:val="24"/>
        </w:rPr>
        <w:t xml:space="preserve"> the discounted/sliding fee scale</w:t>
      </w:r>
      <w:r w:rsidR="004F0D26">
        <w:rPr>
          <w:rFonts w:ascii="Times New Roman" w:hAnsi="Times New Roman"/>
          <w:bCs/>
          <w:sz w:val="24"/>
          <w:szCs w:val="24"/>
        </w:rPr>
        <w:t xml:space="preserve">.  Additionally the policy must describe how patients are made aware of the scale and what the process </w:t>
      </w:r>
      <w:r w:rsidR="00500735">
        <w:rPr>
          <w:rFonts w:ascii="Times New Roman" w:hAnsi="Times New Roman"/>
          <w:bCs/>
          <w:sz w:val="24"/>
          <w:szCs w:val="24"/>
        </w:rPr>
        <w:t xml:space="preserve">is </w:t>
      </w:r>
      <w:r w:rsidR="004F0D26">
        <w:rPr>
          <w:rFonts w:ascii="Times New Roman" w:hAnsi="Times New Roman"/>
          <w:bCs/>
          <w:sz w:val="24"/>
          <w:szCs w:val="24"/>
        </w:rPr>
        <w:t>for determining the nominal fees.</w:t>
      </w:r>
      <w:r w:rsidR="00F63719" w:rsidRPr="00F63719">
        <w:rPr>
          <w:rFonts w:ascii="Times New Roman" w:eastAsia="Times New Roman" w:hAnsi="Times New Roman" w:cs="Times New Roman"/>
          <w:bCs/>
          <w:snapToGrid w:val="0"/>
          <w:sz w:val="24"/>
          <w:szCs w:val="24"/>
        </w:rPr>
        <w:t xml:space="preserve"> </w:t>
      </w:r>
      <w:r w:rsidR="00F63719">
        <w:rPr>
          <w:rFonts w:ascii="Times New Roman" w:hAnsi="Times New Roman"/>
          <w:bCs/>
          <w:sz w:val="24"/>
          <w:szCs w:val="24"/>
        </w:rPr>
        <w:t>(Refer to RFA #67-26, Appendices 1-5, Topic 5, Access, c)</w:t>
      </w:r>
      <w:r w:rsidR="009338B7">
        <w:rPr>
          <w:rFonts w:ascii="Times New Roman" w:hAnsi="Times New Roman"/>
          <w:bCs/>
          <w:sz w:val="24"/>
          <w:szCs w:val="24"/>
        </w:rPr>
        <w:t xml:space="preserve"> </w:t>
      </w:r>
    </w:p>
    <w:p w:rsidR="003435F6" w:rsidRPr="00622958" w:rsidRDefault="003435F6" w:rsidP="002D0E84">
      <w:pPr>
        <w:spacing w:after="0" w:line="240" w:lineRule="auto"/>
        <w:ind w:left="720" w:hanging="720"/>
        <w:contextualSpacing/>
        <w:rPr>
          <w:rFonts w:ascii="Times New Roman" w:hAnsi="Times New Roman"/>
          <w:b/>
          <w:bCs/>
          <w:sz w:val="24"/>
          <w:szCs w:val="24"/>
        </w:rPr>
      </w:pPr>
    </w:p>
    <w:p w:rsidR="003435F6" w:rsidRDefault="000D4A29" w:rsidP="002D0E84">
      <w:pPr>
        <w:spacing w:after="0" w:line="240" w:lineRule="auto"/>
        <w:ind w:left="720" w:hanging="720"/>
        <w:contextualSpacing/>
        <w:rPr>
          <w:rFonts w:ascii="Times New Roman" w:hAnsi="Times New Roman"/>
          <w:b/>
          <w:bCs/>
          <w:sz w:val="24"/>
          <w:szCs w:val="24"/>
        </w:rPr>
      </w:pPr>
      <w:r>
        <w:rPr>
          <w:rFonts w:ascii="Times New Roman" w:hAnsi="Times New Roman"/>
          <w:b/>
          <w:bCs/>
          <w:sz w:val="24"/>
          <w:szCs w:val="24"/>
        </w:rPr>
        <w:t>Q64</w:t>
      </w:r>
      <w:r w:rsidR="003435F6" w:rsidRPr="00622958">
        <w:rPr>
          <w:rFonts w:ascii="Times New Roman" w:hAnsi="Times New Roman"/>
          <w:b/>
          <w:bCs/>
          <w:sz w:val="24"/>
          <w:szCs w:val="24"/>
        </w:rPr>
        <w:t>.</w:t>
      </w:r>
      <w:r w:rsidR="003435F6" w:rsidRPr="00622958">
        <w:rPr>
          <w:rFonts w:ascii="Times New Roman" w:hAnsi="Times New Roman"/>
          <w:b/>
          <w:bCs/>
          <w:sz w:val="24"/>
          <w:szCs w:val="24"/>
        </w:rPr>
        <w:tab/>
        <w:t xml:space="preserve">Our health system owns a few </w:t>
      </w:r>
      <w:r w:rsidR="001C1223" w:rsidRPr="00622958">
        <w:rPr>
          <w:rFonts w:ascii="Times New Roman" w:hAnsi="Times New Roman"/>
          <w:b/>
          <w:bCs/>
          <w:sz w:val="24"/>
          <w:szCs w:val="24"/>
        </w:rPr>
        <w:t>primary care physician practices in the MUA/HPSA.  We want to start an ‘After-Hours Clinic” at one of the existing sites.  The plan would be to staff the office during evening hours (5 PM-9PM) and weekends (9AM-5PM).  Employed physicians would be paid an additional hourly rate to work the clinic (above their base salaries). The intent is to provide access to patients who are not able to see physicians during weekday hours as the practices are at capacity, thereby reducing emergency visits also.  Can the grant be used to partially fund the salaries of the staff, especially during the start-up phase when there could be financial losses?</w:t>
      </w:r>
    </w:p>
    <w:p w:rsidR="00605F3B" w:rsidRDefault="00605F3B" w:rsidP="002D0E84">
      <w:pPr>
        <w:spacing w:after="0" w:line="240" w:lineRule="auto"/>
        <w:ind w:left="720" w:hanging="720"/>
        <w:contextualSpacing/>
        <w:rPr>
          <w:rFonts w:ascii="Times New Roman" w:hAnsi="Times New Roman"/>
          <w:b/>
          <w:bCs/>
          <w:sz w:val="24"/>
          <w:szCs w:val="24"/>
        </w:rPr>
      </w:pPr>
    </w:p>
    <w:p w:rsidR="00605F3B" w:rsidRPr="00605F3B" w:rsidRDefault="000D4A29" w:rsidP="002D0E84">
      <w:pPr>
        <w:spacing w:after="0" w:line="240" w:lineRule="auto"/>
        <w:ind w:left="720" w:hanging="720"/>
        <w:contextualSpacing/>
        <w:rPr>
          <w:rFonts w:ascii="Times New Roman" w:hAnsi="Times New Roman"/>
          <w:bCs/>
          <w:sz w:val="24"/>
          <w:szCs w:val="24"/>
        </w:rPr>
      </w:pPr>
      <w:r>
        <w:rPr>
          <w:rFonts w:ascii="Times New Roman" w:hAnsi="Times New Roman"/>
          <w:bCs/>
          <w:sz w:val="24"/>
          <w:szCs w:val="24"/>
        </w:rPr>
        <w:t>A64</w:t>
      </w:r>
      <w:r w:rsidR="00605F3B">
        <w:rPr>
          <w:rFonts w:ascii="Times New Roman" w:hAnsi="Times New Roman"/>
          <w:bCs/>
          <w:sz w:val="24"/>
          <w:szCs w:val="24"/>
        </w:rPr>
        <w:t>.</w:t>
      </w:r>
      <w:r w:rsidR="00605F3B">
        <w:rPr>
          <w:rFonts w:ascii="Times New Roman" w:hAnsi="Times New Roman"/>
          <w:bCs/>
          <w:sz w:val="24"/>
          <w:szCs w:val="24"/>
        </w:rPr>
        <w:tab/>
      </w:r>
      <w:r w:rsidR="0087729A" w:rsidRPr="0087729A">
        <w:rPr>
          <w:rFonts w:ascii="Times New Roman" w:hAnsi="Times New Roman"/>
          <w:bCs/>
          <w:sz w:val="24"/>
          <w:szCs w:val="24"/>
        </w:rPr>
        <w:t>Salari</w:t>
      </w:r>
      <w:r w:rsidR="0087729A">
        <w:rPr>
          <w:rFonts w:ascii="Times New Roman" w:hAnsi="Times New Roman"/>
          <w:bCs/>
          <w:sz w:val="24"/>
          <w:szCs w:val="24"/>
        </w:rPr>
        <w:t>es for existing positions may be funded with grant</w:t>
      </w:r>
      <w:r w:rsidR="0087729A" w:rsidRPr="0087729A">
        <w:rPr>
          <w:rFonts w:ascii="Times New Roman" w:hAnsi="Times New Roman"/>
          <w:bCs/>
          <w:sz w:val="24"/>
          <w:szCs w:val="24"/>
        </w:rPr>
        <w:t xml:space="preserve"> funds </w:t>
      </w:r>
      <w:r w:rsidR="0087729A">
        <w:rPr>
          <w:rFonts w:ascii="Times New Roman" w:hAnsi="Times New Roman"/>
          <w:bCs/>
          <w:sz w:val="24"/>
          <w:szCs w:val="24"/>
        </w:rPr>
        <w:t>if</w:t>
      </w:r>
      <w:r w:rsidR="0087729A" w:rsidRPr="0087729A">
        <w:rPr>
          <w:rFonts w:ascii="Times New Roman" w:hAnsi="Times New Roman"/>
          <w:bCs/>
          <w:sz w:val="24"/>
          <w:szCs w:val="24"/>
        </w:rPr>
        <w:t xml:space="preserve"> the positions will provide new or expanded services and there will be an increase in the salary and hours for that position.  (Refer to RFA #67-28, Appendices 1, 2, 3, 4 and 5, 13. Allowable Use of Funds, c., pages 20, 29, 38, 47 and 57)</w:t>
      </w:r>
    </w:p>
    <w:sectPr w:rsidR="00605F3B" w:rsidRPr="00605F3B" w:rsidSect="00451DD1">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00B6" w:rsidRDefault="00F900B6" w:rsidP="00DC41F1">
      <w:pPr>
        <w:spacing w:after="0" w:line="240" w:lineRule="auto"/>
      </w:pPr>
      <w:r>
        <w:separator/>
      </w:r>
    </w:p>
  </w:endnote>
  <w:endnote w:type="continuationSeparator" w:id="0">
    <w:p w:rsidR="00F900B6" w:rsidRDefault="00F900B6" w:rsidP="00DC41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4321962"/>
      <w:docPartObj>
        <w:docPartGallery w:val="Page Numbers (Bottom of Page)"/>
        <w:docPartUnique/>
      </w:docPartObj>
    </w:sdtPr>
    <w:sdtEndPr>
      <w:rPr>
        <w:rFonts w:ascii="Times New Roman" w:hAnsi="Times New Roman" w:cs="Times New Roman"/>
        <w:noProof/>
        <w:sz w:val="24"/>
        <w:szCs w:val="24"/>
      </w:rPr>
    </w:sdtEndPr>
    <w:sdtContent>
      <w:p w:rsidR="007D56F1" w:rsidRPr="00C663C5" w:rsidRDefault="007D56F1" w:rsidP="00DC41F1">
        <w:pPr>
          <w:pStyle w:val="Footer"/>
          <w:jc w:val="center"/>
          <w:rPr>
            <w:rFonts w:ascii="Times New Roman" w:hAnsi="Times New Roman" w:cs="Times New Roman"/>
            <w:sz w:val="24"/>
            <w:szCs w:val="24"/>
          </w:rPr>
        </w:pPr>
        <w:r w:rsidRPr="00C663C5">
          <w:rPr>
            <w:rFonts w:ascii="Times New Roman" w:hAnsi="Times New Roman" w:cs="Times New Roman"/>
            <w:sz w:val="24"/>
            <w:szCs w:val="24"/>
          </w:rPr>
          <w:fldChar w:fldCharType="begin"/>
        </w:r>
        <w:r w:rsidRPr="00C663C5">
          <w:rPr>
            <w:rFonts w:ascii="Times New Roman" w:hAnsi="Times New Roman" w:cs="Times New Roman"/>
            <w:sz w:val="24"/>
            <w:szCs w:val="24"/>
          </w:rPr>
          <w:instrText xml:space="preserve"> PAGE   \* MERGEFORMAT </w:instrText>
        </w:r>
        <w:r w:rsidRPr="00C663C5">
          <w:rPr>
            <w:rFonts w:ascii="Times New Roman" w:hAnsi="Times New Roman" w:cs="Times New Roman"/>
            <w:sz w:val="24"/>
            <w:szCs w:val="24"/>
          </w:rPr>
          <w:fldChar w:fldCharType="separate"/>
        </w:r>
        <w:r w:rsidR="003D4950">
          <w:rPr>
            <w:rFonts w:ascii="Times New Roman" w:hAnsi="Times New Roman" w:cs="Times New Roman"/>
            <w:noProof/>
            <w:sz w:val="24"/>
            <w:szCs w:val="24"/>
          </w:rPr>
          <w:t>14</w:t>
        </w:r>
        <w:r w:rsidRPr="00C663C5">
          <w:rPr>
            <w:rFonts w:ascii="Times New Roman" w:hAnsi="Times New Roman" w:cs="Times New Roman"/>
            <w:noProof/>
            <w:sz w:val="24"/>
            <w:szCs w:val="24"/>
          </w:rPr>
          <w:fldChar w:fldCharType="end"/>
        </w:r>
      </w:p>
    </w:sdtContent>
  </w:sdt>
  <w:p w:rsidR="007D56F1" w:rsidRDefault="007D56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00B6" w:rsidRDefault="00F900B6" w:rsidP="00DC41F1">
      <w:pPr>
        <w:spacing w:after="0" w:line="240" w:lineRule="auto"/>
      </w:pPr>
      <w:r>
        <w:separator/>
      </w:r>
    </w:p>
  </w:footnote>
  <w:footnote w:type="continuationSeparator" w:id="0">
    <w:p w:rsidR="00F900B6" w:rsidRDefault="00F900B6" w:rsidP="00DC41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CC8212"/>
    <w:multiLevelType w:val="hybridMultilevel"/>
    <w:tmpl w:val="35A35C5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E9268900"/>
    <w:multiLevelType w:val="hybridMultilevel"/>
    <w:tmpl w:val="B592926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B12325"/>
    <w:multiLevelType w:val="hybridMultilevel"/>
    <w:tmpl w:val="51C45048"/>
    <w:lvl w:ilvl="0" w:tplc="0EBA75E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03AE6420"/>
    <w:multiLevelType w:val="hybridMultilevel"/>
    <w:tmpl w:val="C1602922"/>
    <w:lvl w:ilvl="0" w:tplc="E5069A88">
      <w:start w:val="1"/>
      <w:numFmt w:val="bullet"/>
      <w:lvlText w:val=""/>
      <w:lvlJc w:val="left"/>
      <w:pPr>
        <w:tabs>
          <w:tab w:val="num" w:pos="1147"/>
        </w:tabs>
        <w:ind w:left="1147" w:hanging="360"/>
      </w:pPr>
      <w:rPr>
        <w:rFonts w:ascii="Symbol" w:hAnsi="Symbol" w:hint="default"/>
        <w:color w:val="auto"/>
      </w:rPr>
    </w:lvl>
    <w:lvl w:ilvl="1" w:tplc="04090003">
      <w:start w:val="1"/>
      <w:numFmt w:val="bullet"/>
      <w:lvlText w:val="o"/>
      <w:lvlJc w:val="left"/>
      <w:pPr>
        <w:tabs>
          <w:tab w:val="num" w:pos="1507"/>
        </w:tabs>
        <w:ind w:left="1507" w:hanging="360"/>
      </w:pPr>
      <w:rPr>
        <w:rFonts w:ascii="Courier New" w:hAnsi="Courier New" w:cs="Courier New" w:hint="default"/>
      </w:rPr>
    </w:lvl>
    <w:lvl w:ilvl="2" w:tplc="04090005" w:tentative="1">
      <w:start w:val="1"/>
      <w:numFmt w:val="bullet"/>
      <w:lvlText w:val=""/>
      <w:lvlJc w:val="left"/>
      <w:pPr>
        <w:tabs>
          <w:tab w:val="num" w:pos="2227"/>
        </w:tabs>
        <w:ind w:left="2227" w:hanging="360"/>
      </w:pPr>
      <w:rPr>
        <w:rFonts w:ascii="Wingdings" w:hAnsi="Wingdings" w:hint="default"/>
      </w:rPr>
    </w:lvl>
    <w:lvl w:ilvl="3" w:tplc="04090001" w:tentative="1">
      <w:start w:val="1"/>
      <w:numFmt w:val="bullet"/>
      <w:lvlText w:val=""/>
      <w:lvlJc w:val="left"/>
      <w:pPr>
        <w:tabs>
          <w:tab w:val="num" w:pos="2947"/>
        </w:tabs>
        <w:ind w:left="2947" w:hanging="360"/>
      </w:pPr>
      <w:rPr>
        <w:rFonts w:ascii="Symbol" w:hAnsi="Symbol" w:hint="default"/>
      </w:rPr>
    </w:lvl>
    <w:lvl w:ilvl="4" w:tplc="04090003" w:tentative="1">
      <w:start w:val="1"/>
      <w:numFmt w:val="bullet"/>
      <w:lvlText w:val="o"/>
      <w:lvlJc w:val="left"/>
      <w:pPr>
        <w:tabs>
          <w:tab w:val="num" w:pos="3667"/>
        </w:tabs>
        <w:ind w:left="3667" w:hanging="360"/>
      </w:pPr>
      <w:rPr>
        <w:rFonts w:ascii="Courier New" w:hAnsi="Courier New" w:cs="Courier New" w:hint="default"/>
      </w:rPr>
    </w:lvl>
    <w:lvl w:ilvl="5" w:tplc="04090005" w:tentative="1">
      <w:start w:val="1"/>
      <w:numFmt w:val="bullet"/>
      <w:lvlText w:val=""/>
      <w:lvlJc w:val="left"/>
      <w:pPr>
        <w:tabs>
          <w:tab w:val="num" w:pos="4387"/>
        </w:tabs>
        <w:ind w:left="4387" w:hanging="360"/>
      </w:pPr>
      <w:rPr>
        <w:rFonts w:ascii="Wingdings" w:hAnsi="Wingdings" w:hint="default"/>
      </w:rPr>
    </w:lvl>
    <w:lvl w:ilvl="6" w:tplc="04090001" w:tentative="1">
      <w:start w:val="1"/>
      <w:numFmt w:val="bullet"/>
      <w:lvlText w:val=""/>
      <w:lvlJc w:val="left"/>
      <w:pPr>
        <w:tabs>
          <w:tab w:val="num" w:pos="5107"/>
        </w:tabs>
        <w:ind w:left="5107" w:hanging="360"/>
      </w:pPr>
      <w:rPr>
        <w:rFonts w:ascii="Symbol" w:hAnsi="Symbol" w:hint="default"/>
      </w:rPr>
    </w:lvl>
    <w:lvl w:ilvl="7" w:tplc="04090003" w:tentative="1">
      <w:start w:val="1"/>
      <w:numFmt w:val="bullet"/>
      <w:lvlText w:val="o"/>
      <w:lvlJc w:val="left"/>
      <w:pPr>
        <w:tabs>
          <w:tab w:val="num" w:pos="5827"/>
        </w:tabs>
        <w:ind w:left="5827" w:hanging="360"/>
      </w:pPr>
      <w:rPr>
        <w:rFonts w:ascii="Courier New" w:hAnsi="Courier New" w:cs="Courier New" w:hint="default"/>
      </w:rPr>
    </w:lvl>
    <w:lvl w:ilvl="8" w:tplc="04090005" w:tentative="1">
      <w:start w:val="1"/>
      <w:numFmt w:val="bullet"/>
      <w:lvlText w:val=""/>
      <w:lvlJc w:val="left"/>
      <w:pPr>
        <w:tabs>
          <w:tab w:val="num" w:pos="6547"/>
        </w:tabs>
        <w:ind w:left="6547" w:hanging="360"/>
      </w:pPr>
      <w:rPr>
        <w:rFonts w:ascii="Wingdings" w:hAnsi="Wingdings" w:hint="default"/>
      </w:rPr>
    </w:lvl>
  </w:abstractNum>
  <w:abstractNum w:abstractNumId="4">
    <w:nsid w:val="0A907090"/>
    <w:multiLevelType w:val="hybridMultilevel"/>
    <w:tmpl w:val="FBB047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0C292E83"/>
    <w:multiLevelType w:val="hybridMultilevel"/>
    <w:tmpl w:val="7C60F1B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1B8854C0"/>
    <w:multiLevelType w:val="hybridMultilevel"/>
    <w:tmpl w:val="EAB26B9C"/>
    <w:lvl w:ilvl="0" w:tplc="04090017">
      <w:start w:val="1"/>
      <w:numFmt w:val="lowerLetter"/>
      <w:lvlText w:val="%1)"/>
      <w:lvlJc w:val="left"/>
      <w:pPr>
        <w:tabs>
          <w:tab w:val="num" w:pos="1080"/>
        </w:tabs>
        <w:ind w:left="1080" w:hanging="360"/>
      </w:pPr>
      <w:rPr>
        <w:rFonts w:hint="default"/>
        <w:color w:val="auto"/>
      </w:rPr>
    </w:lvl>
    <w:lvl w:ilvl="1" w:tplc="04090017">
      <w:start w:val="1"/>
      <w:numFmt w:val="lowerLetter"/>
      <w:lvlText w:val="%2)"/>
      <w:lvlJc w:val="left"/>
      <w:pPr>
        <w:tabs>
          <w:tab w:val="num" w:pos="1800"/>
        </w:tabs>
        <w:ind w:left="1800" w:hanging="360"/>
      </w:pPr>
      <w:rPr>
        <w:rFonts w:hint="default"/>
        <w:color w:val="auto"/>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nsid w:val="1C4414C8"/>
    <w:multiLevelType w:val="hybridMultilevel"/>
    <w:tmpl w:val="06A43D10"/>
    <w:lvl w:ilvl="0" w:tplc="93FCA54E">
      <w:start w:val="1"/>
      <w:numFmt w:val="lowerLetter"/>
      <w:lvlText w:val="%1)"/>
      <w:lvlJc w:val="left"/>
      <w:pPr>
        <w:tabs>
          <w:tab w:val="num" w:pos="1800"/>
        </w:tabs>
        <w:ind w:left="180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9346C64"/>
    <w:multiLevelType w:val="hybridMultilevel"/>
    <w:tmpl w:val="8E84FA9C"/>
    <w:lvl w:ilvl="0" w:tplc="CA2225FE">
      <w:start w:val="1"/>
      <w:numFmt w:val="lowerLetter"/>
      <w:lvlText w:val="%1)"/>
      <w:lvlJc w:val="left"/>
      <w:pPr>
        <w:tabs>
          <w:tab w:val="num" w:pos="1890"/>
        </w:tabs>
        <w:ind w:left="1890" w:hanging="360"/>
      </w:pPr>
      <w:rPr>
        <w:rFonts w:hint="default"/>
        <w:b w:val="0"/>
        <w:color w:val="auto"/>
      </w:rPr>
    </w:lvl>
    <w:lvl w:ilvl="1" w:tplc="0409001B">
      <w:start w:val="1"/>
      <w:numFmt w:val="lowerRoman"/>
      <w:lvlText w:val="%2."/>
      <w:lvlJc w:val="right"/>
      <w:pPr>
        <w:tabs>
          <w:tab w:val="num" w:pos="2610"/>
        </w:tabs>
        <w:ind w:left="2610" w:hanging="360"/>
      </w:pPr>
      <w:rPr>
        <w:rFonts w:hint="default"/>
        <w:color w:val="auto"/>
      </w:rPr>
    </w:lvl>
    <w:lvl w:ilvl="2" w:tplc="E5069A88">
      <w:start w:val="1"/>
      <w:numFmt w:val="bullet"/>
      <w:lvlText w:val=""/>
      <w:lvlJc w:val="left"/>
      <w:pPr>
        <w:tabs>
          <w:tab w:val="num" w:pos="3330"/>
        </w:tabs>
        <w:ind w:left="3330" w:hanging="360"/>
      </w:pPr>
      <w:rPr>
        <w:rFonts w:ascii="Symbol" w:hAnsi="Symbol" w:hint="default"/>
        <w:color w:val="auto"/>
      </w:rPr>
    </w:lvl>
    <w:lvl w:ilvl="3" w:tplc="04090001" w:tentative="1">
      <w:start w:val="1"/>
      <w:numFmt w:val="bullet"/>
      <w:lvlText w:val=""/>
      <w:lvlJc w:val="left"/>
      <w:pPr>
        <w:tabs>
          <w:tab w:val="num" w:pos="4050"/>
        </w:tabs>
        <w:ind w:left="4050" w:hanging="360"/>
      </w:pPr>
      <w:rPr>
        <w:rFonts w:ascii="Symbol" w:hAnsi="Symbol" w:hint="default"/>
      </w:rPr>
    </w:lvl>
    <w:lvl w:ilvl="4" w:tplc="04090003" w:tentative="1">
      <w:start w:val="1"/>
      <w:numFmt w:val="bullet"/>
      <w:lvlText w:val="o"/>
      <w:lvlJc w:val="left"/>
      <w:pPr>
        <w:tabs>
          <w:tab w:val="num" w:pos="4770"/>
        </w:tabs>
        <w:ind w:left="4770" w:hanging="360"/>
      </w:pPr>
      <w:rPr>
        <w:rFonts w:ascii="Courier New" w:hAnsi="Courier New" w:hint="default"/>
      </w:rPr>
    </w:lvl>
    <w:lvl w:ilvl="5" w:tplc="04090005" w:tentative="1">
      <w:start w:val="1"/>
      <w:numFmt w:val="bullet"/>
      <w:lvlText w:val=""/>
      <w:lvlJc w:val="left"/>
      <w:pPr>
        <w:tabs>
          <w:tab w:val="num" w:pos="5490"/>
        </w:tabs>
        <w:ind w:left="5490" w:hanging="360"/>
      </w:pPr>
      <w:rPr>
        <w:rFonts w:ascii="Wingdings" w:hAnsi="Wingdings" w:hint="default"/>
      </w:rPr>
    </w:lvl>
    <w:lvl w:ilvl="6" w:tplc="04090001" w:tentative="1">
      <w:start w:val="1"/>
      <w:numFmt w:val="bullet"/>
      <w:lvlText w:val=""/>
      <w:lvlJc w:val="left"/>
      <w:pPr>
        <w:tabs>
          <w:tab w:val="num" w:pos="6210"/>
        </w:tabs>
        <w:ind w:left="6210" w:hanging="360"/>
      </w:pPr>
      <w:rPr>
        <w:rFonts w:ascii="Symbol" w:hAnsi="Symbol" w:hint="default"/>
      </w:rPr>
    </w:lvl>
    <w:lvl w:ilvl="7" w:tplc="04090003" w:tentative="1">
      <w:start w:val="1"/>
      <w:numFmt w:val="bullet"/>
      <w:lvlText w:val="o"/>
      <w:lvlJc w:val="left"/>
      <w:pPr>
        <w:tabs>
          <w:tab w:val="num" w:pos="6930"/>
        </w:tabs>
        <w:ind w:left="6930" w:hanging="360"/>
      </w:pPr>
      <w:rPr>
        <w:rFonts w:ascii="Courier New" w:hAnsi="Courier New" w:hint="default"/>
      </w:rPr>
    </w:lvl>
    <w:lvl w:ilvl="8" w:tplc="04090005" w:tentative="1">
      <w:start w:val="1"/>
      <w:numFmt w:val="bullet"/>
      <w:lvlText w:val=""/>
      <w:lvlJc w:val="left"/>
      <w:pPr>
        <w:tabs>
          <w:tab w:val="num" w:pos="7650"/>
        </w:tabs>
        <w:ind w:left="7650" w:hanging="360"/>
      </w:pPr>
      <w:rPr>
        <w:rFonts w:ascii="Wingdings" w:hAnsi="Wingdings" w:hint="default"/>
      </w:rPr>
    </w:lvl>
  </w:abstractNum>
  <w:abstractNum w:abstractNumId="9">
    <w:nsid w:val="2E175163"/>
    <w:multiLevelType w:val="hybridMultilevel"/>
    <w:tmpl w:val="A13C0F88"/>
    <w:lvl w:ilvl="0" w:tplc="65E09DA8">
      <w:start w:val="1"/>
      <w:numFmt w:val="lowerLetter"/>
      <w:lvlText w:val="%1)"/>
      <w:lvlJc w:val="left"/>
      <w:pPr>
        <w:tabs>
          <w:tab w:val="num" w:pos="2160"/>
        </w:tabs>
        <w:ind w:left="2160" w:hanging="360"/>
      </w:pPr>
      <w:rPr>
        <w:rFonts w:hint="default"/>
        <w:b w:val="0"/>
        <w:color w:val="auto"/>
      </w:rPr>
    </w:lvl>
    <w:lvl w:ilvl="1" w:tplc="4F920380">
      <w:start w:val="1"/>
      <w:numFmt w:val="bullet"/>
      <w:lvlText w:val=""/>
      <w:lvlJc w:val="left"/>
      <w:pPr>
        <w:tabs>
          <w:tab w:val="num" w:pos="2880"/>
        </w:tabs>
        <w:ind w:left="2880" w:hanging="360"/>
      </w:pPr>
      <w:rPr>
        <w:rFonts w:ascii="Symbol" w:hAnsi="Symbol" w:hint="default"/>
        <w:color w:val="auto"/>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0">
    <w:nsid w:val="2F9B1308"/>
    <w:multiLevelType w:val="hybridMultilevel"/>
    <w:tmpl w:val="3210086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2FB31D7A"/>
    <w:multiLevelType w:val="hybridMultilevel"/>
    <w:tmpl w:val="C1D8FEE6"/>
    <w:lvl w:ilvl="0" w:tplc="46709ABC">
      <w:start w:val="1"/>
      <w:numFmt w:val="lowerLetter"/>
      <w:lvlText w:val="%1)"/>
      <w:lvlJc w:val="left"/>
      <w:pPr>
        <w:ind w:left="1224" w:hanging="360"/>
      </w:pPr>
      <w:rPr>
        <w:rFonts w:hint="default"/>
        <w:b w:val="0"/>
      </w:r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12">
    <w:nsid w:val="324E1C30"/>
    <w:multiLevelType w:val="hybridMultilevel"/>
    <w:tmpl w:val="96D60EA6"/>
    <w:lvl w:ilvl="0" w:tplc="B432709A">
      <w:start w:val="1"/>
      <w:numFmt w:val="lowerLetter"/>
      <w:lvlText w:val="%1)"/>
      <w:lvlJc w:val="left"/>
      <w:pPr>
        <w:tabs>
          <w:tab w:val="num" w:pos="2160"/>
        </w:tabs>
        <w:ind w:left="2160" w:hanging="360"/>
      </w:pPr>
      <w:rPr>
        <w:rFonts w:hint="default"/>
        <w:color w:val="auto"/>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2C869FC"/>
    <w:multiLevelType w:val="hybridMultilevel"/>
    <w:tmpl w:val="73B8C102"/>
    <w:lvl w:ilvl="0" w:tplc="D5E668D0">
      <w:start w:val="1"/>
      <w:numFmt w:val="lowerLetter"/>
      <w:lvlText w:val="%1)"/>
      <w:lvlJc w:val="left"/>
      <w:pPr>
        <w:tabs>
          <w:tab w:val="num" w:pos="1800"/>
        </w:tabs>
        <w:ind w:left="180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2EC5745"/>
    <w:multiLevelType w:val="hybridMultilevel"/>
    <w:tmpl w:val="E7A89614"/>
    <w:lvl w:ilvl="0" w:tplc="B432709A">
      <w:start w:val="1"/>
      <w:numFmt w:val="lowerLetter"/>
      <w:lvlText w:val="%1)"/>
      <w:lvlJc w:val="left"/>
      <w:pPr>
        <w:tabs>
          <w:tab w:val="num" w:pos="720"/>
        </w:tabs>
        <w:ind w:left="720" w:hanging="360"/>
      </w:pPr>
      <w:rPr>
        <w:rFonts w:hint="default"/>
        <w:color w:val="auto"/>
      </w:rPr>
    </w:lvl>
    <w:lvl w:ilvl="1" w:tplc="0409001B">
      <w:start w:val="1"/>
      <w:numFmt w:val="lowerRoman"/>
      <w:lvlText w:val="%2."/>
      <w:lvlJc w:val="right"/>
      <w:pPr>
        <w:tabs>
          <w:tab w:val="num" w:pos="2520"/>
        </w:tabs>
        <w:ind w:left="2520" w:hanging="360"/>
      </w:pPr>
      <w:rPr>
        <w:rFonts w:hint="default"/>
      </w:rPr>
    </w:lvl>
    <w:lvl w:ilvl="2" w:tplc="04090005">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5">
    <w:nsid w:val="33D407C8"/>
    <w:multiLevelType w:val="multilevel"/>
    <w:tmpl w:val="70F03C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36C55FC5"/>
    <w:multiLevelType w:val="hybridMultilevel"/>
    <w:tmpl w:val="43FC83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3A463EF0"/>
    <w:multiLevelType w:val="hybridMultilevel"/>
    <w:tmpl w:val="3E9436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3CFF3E46"/>
    <w:multiLevelType w:val="hybridMultilevel"/>
    <w:tmpl w:val="1BF87418"/>
    <w:lvl w:ilvl="0" w:tplc="B432709A">
      <w:start w:val="1"/>
      <w:numFmt w:val="lowerLetter"/>
      <w:lvlText w:val="%1)"/>
      <w:lvlJc w:val="left"/>
      <w:pPr>
        <w:tabs>
          <w:tab w:val="num" w:pos="5220"/>
        </w:tabs>
        <w:ind w:left="5220" w:hanging="360"/>
      </w:pPr>
      <w:rPr>
        <w:rFonts w:hint="default"/>
        <w:color w:val="auto"/>
      </w:rPr>
    </w:lvl>
    <w:lvl w:ilvl="1" w:tplc="04090003">
      <w:start w:val="1"/>
      <w:numFmt w:val="bullet"/>
      <w:lvlText w:val="o"/>
      <w:lvlJc w:val="left"/>
      <w:pPr>
        <w:tabs>
          <w:tab w:val="num" w:pos="5940"/>
        </w:tabs>
        <w:ind w:left="5940" w:hanging="360"/>
      </w:pPr>
      <w:rPr>
        <w:rFonts w:ascii="Courier New" w:hAnsi="Courier New" w:hint="default"/>
      </w:rPr>
    </w:lvl>
    <w:lvl w:ilvl="2" w:tplc="04090005" w:tentative="1">
      <w:start w:val="1"/>
      <w:numFmt w:val="bullet"/>
      <w:lvlText w:val=""/>
      <w:lvlJc w:val="left"/>
      <w:pPr>
        <w:tabs>
          <w:tab w:val="num" w:pos="6660"/>
        </w:tabs>
        <w:ind w:left="6660" w:hanging="360"/>
      </w:pPr>
      <w:rPr>
        <w:rFonts w:ascii="Wingdings" w:hAnsi="Wingdings" w:hint="default"/>
      </w:rPr>
    </w:lvl>
    <w:lvl w:ilvl="3" w:tplc="04090001" w:tentative="1">
      <w:start w:val="1"/>
      <w:numFmt w:val="bullet"/>
      <w:lvlText w:val=""/>
      <w:lvlJc w:val="left"/>
      <w:pPr>
        <w:tabs>
          <w:tab w:val="num" w:pos="7380"/>
        </w:tabs>
        <w:ind w:left="7380" w:hanging="360"/>
      </w:pPr>
      <w:rPr>
        <w:rFonts w:ascii="Symbol" w:hAnsi="Symbol" w:hint="default"/>
      </w:rPr>
    </w:lvl>
    <w:lvl w:ilvl="4" w:tplc="04090003" w:tentative="1">
      <w:start w:val="1"/>
      <w:numFmt w:val="bullet"/>
      <w:lvlText w:val="o"/>
      <w:lvlJc w:val="left"/>
      <w:pPr>
        <w:tabs>
          <w:tab w:val="num" w:pos="8100"/>
        </w:tabs>
        <w:ind w:left="8100" w:hanging="360"/>
      </w:pPr>
      <w:rPr>
        <w:rFonts w:ascii="Courier New" w:hAnsi="Courier New" w:hint="default"/>
      </w:rPr>
    </w:lvl>
    <w:lvl w:ilvl="5" w:tplc="04090005" w:tentative="1">
      <w:start w:val="1"/>
      <w:numFmt w:val="bullet"/>
      <w:lvlText w:val=""/>
      <w:lvlJc w:val="left"/>
      <w:pPr>
        <w:tabs>
          <w:tab w:val="num" w:pos="8820"/>
        </w:tabs>
        <w:ind w:left="8820" w:hanging="360"/>
      </w:pPr>
      <w:rPr>
        <w:rFonts w:ascii="Wingdings" w:hAnsi="Wingdings" w:hint="default"/>
      </w:rPr>
    </w:lvl>
    <w:lvl w:ilvl="6" w:tplc="04090001" w:tentative="1">
      <w:start w:val="1"/>
      <w:numFmt w:val="bullet"/>
      <w:lvlText w:val=""/>
      <w:lvlJc w:val="left"/>
      <w:pPr>
        <w:tabs>
          <w:tab w:val="num" w:pos="9540"/>
        </w:tabs>
        <w:ind w:left="9540" w:hanging="360"/>
      </w:pPr>
      <w:rPr>
        <w:rFonts w:ascii="Symbol" w:hAnsi="Symbol" w:hint="default"/>
      </w:rPr>
    </w:lvl>
    <w:lvl w:ilvl="7" w:tplc="04090003" w:tentative="1">
      <w:start w:val="1"/>
      <w:numFmt w:val="bullet"/>
      <w:lvlText w:val="o"/>
      <w:lvlJc w:val="left"/>
      <w:pPr>
        <w:tabs>
          <w:tab w:val="num" w:pos="10260"/>
        </w:tabs>
        <w:ind w:left="10260" w:hanging="360"/>
      </w:pPr>
      <w:rPr>
        <w:rFonts w:ascii="Courier New" w:hAnsi="Courier New" w:hint="default"/>
      </w:rPr>
    </w:lvl>
    <w:lvl w:ilvl="8" w:tplc="04090005" w:tentative="1">
      <w:start w:val="1"/>
      <w:numFmt w:val="bullet"/>
      <w:lvlText w:val=""/>
      <w:lvlJc w:val="left"/>
      <w:pPr>
        <w:tabs>
          <w:tab w:val="num" w:pos="10980"/>
        </w:tabs>
        <w:ind w:left="10980" w:hanging="360"/>
      </w:pPr>
      <w:rPr>
        <w:rFonts w:ascii="Wingdings" w:hAnsi="Wingdings" w:hint="default"/>
      </w:rPr>
    </w:lvl>
  </w:abstractNum>
  <w:abstractNum w:abstractNumId="19">
    <w:nsid w:val="3EE5172D"/>
    <w:multiLevelType w:val="hybridMultilevel"/>
    <w:tmpl w:val="3E2A26BA"/>
    <w:lvl w:ilvl="0" w:tplc="04090001">
      <w:start w:val="1"/>
      <w:numFmt w:val="bullet"/>
      <w:lvlText w:val=""/>
      <w:lvlJc w:val="left"/>
      <w:pPr>
        <w:ind w:left="2088" w:hanging="360"/>
      </w:pPr>
      <w:rPr>
        <w:rFonts w:ascii="Symbol" w:hAnsi="Symbol" w:hint="default"/>
      </w:rPr>
    </w:lvl>
    <w:lvl w:ilvl="1" w:tplc="04090003" w:tentative="1">
      <w:start w:val="1"/>
      <w:numFmt w:val="bullet"/>
      <w:lvlText w:val="o"/>
      <w:lvlJc w:val="left"/>
      <w:pPr>
        <w:ind w:left="2808" w:hanging="360"/>
      </w:pPr>
      <w:rPr>
        <w:rFonts w:ascii="Courier New" w:hAnsi="Courier New" w:cs="Courier New" w:hint="default"/>
      </w:rPr>
    </w:lvl>
    <w:lvl w:ilvl="2" w:tplc="04090005" w:tentative="1">
      <w:start w:val="1"/>
      <w:numFmt w:val="bullet"/>
      <w:lvlText w:val=""/>
      <w:lvlJc w:val="left"/>
      <w:pPr>
        <w:ind w:left="3528" w:hanging="360"/>
      </w:pPr>
      <w:rPr>
        <w:rFonts w:ascii="Wingdings" w:hAnsi="Wingdings" w:hint="default"/>
      </w:rPr>
    </w:lvl>
    <w:lvl w:ilvl="3" w:tplc="04090001">
      <w:start w:val="1"/>
      <w:numFmt w:val="bullet"/>
      <w:lvlText w:val=""/>
      <w:lvlJc w:val="left"/>
      <w:pPr>
        <w:ind w:left="4248" w:hanging="360"/>
      </w:pPr>
      <w:rPr>
        <w:rFonts w:ascii="Symbol" w:hAnsi="Symbol" w:hint="default"/>
      </w:rPr>
    </w:lvl>
    <w:lvl w:ilvl="4" w:tplc="04090003" w:tentative="1">
      <w:start w:val="1"/>
      <w:numFmt w:val="bullet"/>
      <w:lvlText w:val="o"/>
      <w:lvlJc w:val="left"/>
      <w:pPr>
        <w:ind w:left="4968" w:hanging="360"/>
      </w:pPr>
      <w:rPr>
        <w:rFonts w:ascii="Courier New" w:hAnsi="Courier New" w:cs="Courier New" w:hint="default"/>
      </w:rPr>
    </w:lvl>
    <w:lvl w:ilvl="5" w:tplc="04090005" w:tentative="1">
      <w:start w:val="1"/>
      <w:numFmt w:val="bullet"/>
      <w:lvlText w:val=""/>
      <w:lvlJc w:val="left"/>
      <w:pPr>
        <w:ind w:left="5688" w:hanging="360"/>
      </w:pPr>
      <w:rPr>
        <w:rFonts w:ascii="Wingdings" w:hAnsi="Wingdings" w:hint="default"/>
      </w:rPr>
    </w:lvl>
    <w:lvl w:ilvl="6" w:tplc="04090001" w:tentative="1">
      <w:start w:val="1"/>
      <w:numFmt w:val="bullet"/>
      <w:lvlText w:val=""/>
      <w:lvlJc w:val="left"/>
      <w:pPr>
        <w:ind w:left="6408" w:hanging="360"/>
      </w:pPr>
      <w:rPr>
        <w:rFonts w:ascii="Symbol" w:hAnsi="Symbol" w:hint="default"/>
      </w:rPr>
    </w:lvl>
    <w:lvl w:ilvl="7" w:tplc="04090003" w:tentative="1">
      <w:start w:val="1"/>
      <w:numFmt w:val="bullet"/>
      <w:lvlText w:val="o"/>
      <w:lvlJc w:val="left"/>
      <w:pPr>
        <w:ind w:left="7128" w:hanging="360"/>
      </w:pPr>
      <w:rPr>
        <w:rFonts w:ascii="Courier New" w:hAnsi="Courier New" w:cs="Courier New" w:hint="default"/>
      </w:rPr>
    </w:lvl>
    <w:lvl w:ilvl="8" w:tplc="04090005" w:tentative="1">
      <w:start w:val="1"/>
      <w:numFmt w:val="bullet"/>
      <w:lvlText w:val=""/>
      <w:lvlJc w:val="left"/>
      <w:pPr>
        <w:ind w:left="7848" w:hanging="360"/>
      </w:pPr>
      <w:rPr>
        <w:rFonts w:ascii="Wingdings" w:hAnsi="Wingdings" w:hint="default"/>
      </w:rPr>
    </w:lvl>
  </w:abstractNum>
  <w:abstractNum w:abstractNumId="20">
    <w:nsid w:val="41DA0D75"/>
    <w:multiLevelType w:val="hybridMultilevel"/>
    <w:tmpl w:val="F28CA72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48DD1BF5"/>
    <w:multiLevelType w:val="hybridMultilevel"/>
    <w:tmpl w:val="81ECBBD4"/>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5FF4DE2"/>
    <w:multiLevelType w:val="multilevel"/>
    <w:tmpl w:val="315AA62A"/>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67AC0D6D"/>
    <w:multiLevelType w:val="multilevel"/>
    <w:tmpl w:val="A1EC8C56"/>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6F363D87"/>
    <w:multiLevelType w:val="hybridMultilevel"/>
    <w:tmpl w:val="BA2E25CE"/>
    <w:lvl w:ilvl="0" w:tplc="B432709A">
      <w:start w:val="1"/>
      <w:numFmt w:val="lowerLetter"/>
      <w:lvlText w:val="%1)"/>
      <w:lvlJc w:val="left"/>
      <w:pPr>
        <w:tabs>
          <w:tab w:val="num" w:pos="2160"/>
        </w:tabs>
        <w:ind w:left="2160" w:hanging="360"/>
      </w:pPr>
      <w:rPr>
        <w:rFonts w:hint="default"/>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6D51E59"/>
    <w:multiLevelType w:val="multilevel"/>
    <w:tmpl w:val="FBFED8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7DEA5714"/>
    <w:multiLevelType w:val="hybridMultilevel"/>
    <w:tmpl w:val="6D7470E4"/>
    <w:lvl w:ilvl="0" w:tplc="04090017">
      <w:start w:val="1"/>
      <w:numFmt w:val="lowerLetter"/>
      <w:lvlText w:val="%1)"/>
      <w:lvlJc w:val="left"/>
      <w:pPr>
        <w:ind w:left="720" w:hanging="360"/>
      </w:pPr>
      <w:rPr>
        <w:rFonts w:hint="default"/>
      </w:rPr>
    </w:lvl>
    <w:lvl w:ilvl="1" w:tplc="70B8A128">
      <w:start w:val="1"/>
      <w:numFmt w:val="lowerRoman"/>
      <w:lvlText w:val="%2."/>
      <w:lvlJc w:val="right"/>
      <w:pPr>
        <w:ind w:left="1440" w:hanging="360"/>
      </w:pPr>
      <w:rPr>
        <w:rFonts w:ascii="Times New Roman" w:eastAsia="Times New Roman" w:hAnsi="Times New Roman" w:cs="Times New Roman"/>
      </w:rPr>
    </w:lvl>
    <w:lvl w:ilvl="2" w:tplc="0409000F">
      <w:start w:val="1"/>
      <w:numFmt w:val="decimal"/>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14"/>
  </w:num>
  <w:num w:numId="4">
    <w:abstractNumId w:val="21"/>
  </w:num>
  <w:num w:numId="5">
    <w:abstractNumId w:val="9"/>
  </w:num>
  <w:num w:numId="6">
    <w:abstractNumId w:val="8"/>
  </w:num>
  <w:num w:numId="7">
    <w:abstractNumId w:val="10"/>
  </w:num>
  <w:num w:numId="8">
    <w:abstractNumId w:val="10"/>
  </w:num>
  <w:num w:numId="9">
    <w:abstractNumId w:val="20"/>
  </w:num>
  <w:num w:numId="10">
    <w:abstractNumId w:val="6"/>
  </w:num>
  <w:num w:numId="11">
    <w:abstractNumId w:val="12"/>
  </w:num>
  <w:num w:numId="12">
    <w:abstractNumId w:val="24"/>
  </w:num>
  <w:num w:numId="13">
    <w:abstractNumId w:val="4"/>
  </w:num>
  <w:num w:numId="14">
    <w:abstractNumId w:val="4"/>
  </w:num>
  <w:num w:numId="15">
    <w:abstractNumId w:val="16"/>
  </w:num>
  <w:num w:numId="16">
    <w:abstractNumId w:val="17"/>
  </w:num>
  <w:num w:numId="17">
    <w:abstractNumId w:val="11"/>
  </w:num>
  <w:num w:numId="18">
    <w:abstractNumId w:val="19"/>
  </w:num>
  <w:num w:numId="19">
    <w:abstractNumId w:val="18"/>
  </w:num>
  <w:num w:numId="20">
    <w:abstractNumId w:val="7"/>
  </w:num>
  <w:num w:numId="2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num>
  <w:num w:numId="24">
    <w:abstractNumId w:val="0"/>
  </w:num>
  <w:num w:numId="25">
    <w:abstractNumId w:val="13"/>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num>
  <w:num w:numId="29">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07AE"/>
    <w:rsid w:val="0000581D"/>
    <w:rsid w:val="000151AA"/>
    <w:rsid w:val="0001596D"/>
    <w:rsid w:val="00022A0F"/>
    <w:rsid w:val="000274A9"/>
    <w:rsid w:val="00033ECA"/>
    <w:rsid w:val="000344A6"/>
    <w:rsid w:val="0003473A"/>
    <w:rsid w:val="0003642C"/>
    <w:rsid w:val="00036B9A"/>
    <w:rsid w:val="00041136"/>
    <w:rsid w:val="0004439B"/>
    <w:rsid w:val="0005132E"/>
    <w:rsid w:val="000525F5"/>
    <w:rsid w:val="000539FD"/>
    <w:rsid w:val="00054A23"/>
    <w:rsid w:val="00060662"/>
    <w:rsid w:val="00065515"/>
    <w:rsid w:val="000723A1"/>
    <w:rsid w:val="000732F5"/>
    <w:rsid w:val="00074ABC"/>
    <w:rsid w:val="00083FFB"/>
    <w:rsid w:val="0009034A"/>
    <w:rsid w:val="000904EC"/>
    <w:rsid w:val="00092962"/>
    <w:rsid w:val="00092A35"/>
    <w:rsid w:val="000949D8"/>
    <w:rsid w:val="000A2B18"/>
    <w:rsid w:val="000A36F6"/>
    <w:rsid w:val="000B4D3F"/>
    <w:rsid w:val="000B5271"/>
    <w:rsid w:val="000B7CE9"/>
    <w:rsid w:val="000C79F4"/>
    <w:rsid w:val="000D0680"/>
    <w:rsid w:val="000D4A29"/>
    <w:rsid w:val="000F189A"/>
    <w:rsid w:val="000F495B"/>
    <w:rsid w:val="000F7AEF"/>
    <w:rsid w:val="00103089"/>
    <w:rsid w:val="00114DAC"/>
    <w:rsid w:val="00116A32"/>
    <w:rsid w:val="00122338"/>
    <w:rsid w:val="00122F29"/>
    <w:rsid w:val="001231C9"/>
    <w:rsid w:val="001275E0"/>
    <w:rsid w:val="00132C14"/>
    <w:rsid w:val="0015447E"/>
    <w:rsid w:val="001659CE"/>
    <w:rsid w:val="00177023"/>
    <w:rsid w:val="00182426"/>
    <w:rsid w:val="00190CDE"/>
    <w:rsid w:val="00191C8E"/>
    <w:rsid w:val="001926E0"/>
    <w:rsid w:val="00192BB3"/>
    <w:rsid w:val="001A41C7"/>
    <w:rsid w:val="001A6114"/>
    <w:rsid w:val="001A7EBF"/>
    <w:rsid w:val="001B0994"/>
    <w:rsid w:val="001B5BE0"/>
    <w:rsid w:val="001B6F60"/>
    <w:rsid w:val="001C1223"/>
    <w:rsid w:val="001C4FBE"/>
    <w:rsid w:val="001E0483"/>
    <w:rsid w:val="001F31FA"/>
    <w:rsid w:val="001F5DB8"/>
    <w:rsid w:val="00201B9D"/>
    <w:rsid w:val="00202EC1"/>
    <w:rsid w:val="002060EA"/>
    <w:rsid w:val="00207303"/>
    <w:rsid w:val="00217CE5"/>
    <w:rsid w:val="002211FE"/>
    <w:rsid w:val="002223FA"/>
    <w:rsid w:val="00231F92"/>
    <w:rsid w:val="002331F9"/>
    <w:rsid w:val="00252798"/>
    <w:rsid w:val="0026005E"/>
    <w:rsid w:val="0026011F"/>
    <w:rsid w:val="002659C7"/>
    <w:rsid w:val="00266B36"/>
    <w:rsid w:val="00267309"/>
    <w:rsid w:val="00273681"/>
    <w:rsid w:val="00274204"/>
    <w:rsid w:val="002834F2"/>
    <w:rsid w:val="0029105A"/>
    <w:rsid w:val="00291DA5"/>
    <w:rsid w:val="00293D32"/>
    <w:rsid w:val="00293FAD"/>
    <w:rsid w:val="00295840"/>
    <w:rsid w:val="0029773E"/>
    <w:rsid w:val="002A0BD5"/>
    <w:rsid w:val="002B249B"/>
    <w:rsid w:val="002B4DE8"/>
    <w:rsid w:val="002C0EBF"/>
    <w:rsid w:val="002C6CD2"/>
    <w:rsid w:val="002C6FFB"/>
    <w:rsid w:val="002D0E84"/>
    <w:rsid w:val="002D7C4A"/>
    <w:rsid w:val="002D7CA4"/>
    <w:rsid w:val="002E119B"/>
    <w:rsid w:val="002E3676"/>
    <w:rsid w:val="002E50F5"/>
    <w:rsid w:val="002E61D0"/>
    <w:rsid w:val="002F239F"/>
    <w:rsid w:val="002F3A28"/>
    <w:rsid w:val="00303E25"/>
    <w:rsid w:val="0030756D"/>
    <w:rsid w:val="00310F28"/>
    <w:rsid w:val="0032010B"/>
    <w:rsid w:val="0032236E"/>
    <w:rsid w:val="00331851"/>
    <w:rsid w:val="003435F6"/>
    <w:rsid w:val="003437E9"/>
    <w:rsid w:val="0035522D"/>
    <w:rsid w:val="00371D7A"/>
    <w:rsid w:val="00373595"/>
    <w:rsid w:val="003744B4"/>
    <w:rsid w:val="003755E8"/>
    <w:rsid w:val="0038043D"/>
    <w:rsid w:val="00393C74"/>
    <w:rsid w:val="00393E2F"/>
    <w:rsid w:val="00395C89"/>
    <w:rsid w:val="003A4A57"/>
    <w:rsid w:val="003B26F2"/>
    <w:rsid w:val="003B5490"/>
    <w:rsid w:val="003B7DBD"/>
    <w:rsid w:val="003C2738"/>
    <w:rsid w:val="003C3EE5"/>
    <w:rsid w:val="003C678F"/>
    <w:rsid w:val="003C6D5D"/>
    <w:rsid w:val="003C6D9F"/>
    <w:rsid w:val="003D4950"/>
    <w:rsid w:val="003E00AD"/>
    <w:rsid w:val="003E2D93"/>
    <w:rsid w:val="003E3211"/>
    <w:rsid w:val="003E4E72"/>
    <w:rsid w:val="003E6EEC"/>
    <w:rsid w:val="0040266F"/>
    <w:rsid w:val="00404340"/>
    <w:rsid w:val="00404BBB"/>
    <w:rsid w:val="004128A5"/>
    <w:rsid w:val="004260CA"/>
    <w:rsid w:val="004326AC"/>
    <w:rsid w:val="00451DD1"/>
    <w:rsid w:val="00471BEC"/>
    <w:rsid w:val="004776EA"/>
    <w:rsid w:val="00491598"/>
    <w:rsid w:val="004932D7"/>
    <w:rsid w:val="0049609E"/>
    <w:rsid w:val="004B26B8"/>
    <w:rsid w:val="004B6C01"/>
    <w:rsid w:val="004C0BDB"/>
    <w:rsid w:val="004C1E01"/>
    <w:rsid w:val="004D18B3"/>
    <w:rsid w:val="004D2B98"/>
    <w:rsid w:val="004D7054"/>
    <w:rsid w:val="004E590E"/>
    <w:rsid w:val="004F08C9"/>
    <w:rsid w:val="004F0A73"/>
    <w:rsid w:val="004F0D26"/>
    <w:rsid w:val="004F248E"/>
    <w:rsid w:val="004F7021"/>
    <w:rsid w:val="00500735"/>
    <w:rsid w:val="00500987"/>
    <w:rsid w:val="00505C04"/>
    <w:rsid w:val="005076E1"/>
    <w:rsid w:val="00510410"/>
    <w:rsid w:val="00510D9B"/>
    <w:rsid w:val="00512341"/>
    <w:rsid w:val="00513094"/>
    <w:rsid w:val="00514362"/>
    <w:rsid w:val="00514D6A"/>
    <w:rsid w:val="0053145C"/>
    <w:rsid w:val="005531E8"/>
    <w:rsid w:val="00557AC6"/>
    <w:rsid w:val="005602F4"/>
    <w:rsid w:val="0056046E"/>
    <w:rsid w:val="00573CA1"/>
    <w:rsid w:val="00575052"/>
    <w:rsid w:val="00575DD6"/>
    <w:rsid w:val="005804E8"/>
    <w:rsid w:val="005864CC"/>
    <w:rsid w:val="00587A38"/>
    <w:rsid w:val="00590581"/>
    <w:rsid w:val="00592BC3"/>
    <w:rsid w:val="005B3DD2"/>
    <w:rsid w:val="005B58F6"/>
    <w:rsid w:val="005B65E7"/>
    <w:rsid w:val="005C3443"/>
    <w:rsid w:val="005C7E8E"/>
    <w:rsid w:val="005D14DC"/>
    <w:rsid w:val="005D6B6A"/>
    <w:rsid w:val="005E0CB2"/>
    <w:rsid w:val="005E529E"/>
    <w:rsid w:val="005E6D6A"/>
    <w:rsid w:val="005F007A"/>
    <w:rsid w:val="005F1298"/>
    <w:rsid w:val="006016B7"/>
    <w:rsid w:val="00605F3B"/>
    <w:rsid w:val="00611952"/>
    <w:rsid w:val="00617640"/>
    <w:rsid w:val="00620B3F"/>
    <w:rsid w:val="00621923"/>
    <w:rsid w:val="0062266C"/>
    <w:rsid w:val="00622958"/>
    <w:rsid w:val="00630280"/>
    <w:rsid w:val="0063074D"/>
    <w:rsid w:val="006313B2"/>
    <w:rsid w:val="00642B87"/>
    <w:rsid w:val="006552D2"/>
    <w:rsid w:val="00663079"/>
    <w:rsid w:val="00673B68"/>
    <w:rsid w:val="0068184E"/>
    <w:rsid w:val="00682B01"/>
    <w:rsid w:val="00694B5C"/>
    <w:rsid w:val="00695160"/>
    <w:rsid w:val="006A356A"/>
    <w:rsid w:val="006B5A9F"/>
    <w:rsid w:val="006C308C"/>
    <w:rsid w:val="006D1917"/>
    <w:rsid w:val="006D1E33"/>
    <w:rsid w:val="006E64F7"/>
    <w:rsid w:val="006E709D"/>
    <w:rsid w:val="006F0893"/>
    <w:rsid w:val="00701A55"/>
    <w:rsid w:val="007036C7"/>
    <w:rsid w:val="007073F7"/>
    <w:rsid w:val="00707F5A"/>
    <w:rsid w:val="007106C7"/>
    <w:rsid w:val="0071229F"/>
    <w:rsid w:val="00713D57"/>
    <w:rsid w:val="0073560D"/>
    <w:rsid w:val="00740BFB"/>
    <w:rsid w:val="00743DF4"/>
    <w:rsid w:val="0074640E"/>
    <w:rsid w:val="00750637"/>
    <w:rsid w:val="007575E1"/>
    <w:rsid w:val="0076208D"/>
    <w:rsid w:val="00766700"/>
    <w:rsid w:val="00770BEB"/>
    <w:rsid w:val="00790091"/>
    <w:rsid w:val="007931AF"/>
    <w:rsid w:val="00795BA3"/>
    <w:rsid w:val="007A0C2E"/>
    <w:rsid w:val="007A0D27"/>
    <w:rsid w:val="007A1C90"/>
    <w:rsid w:val="007A456E"/>
    <w:rsid w:val="007A6D46"/>
    <w:rsid w:val="007B5D7C"/>
    <w:rsid w:val="007C0397"/>
    <w:rsid w:val="007C291E"/>
    <w:rsid w:val="007C4636"/>
    <w:rsid w:val="007C5262"/>
    <w:rsid w:val="007C6AE7"/>
    <w:rsid w:val="007C6D77"/>
    <w:rsid w:val="007D0296"/>
    <w:rsid w:val="007D2B16"/>
    <w:rsid w:val="007D56F1"/>
    <w:rsid w:val="007E07AB"/>
    <w:rsid w:val="007E1E8D"/>
    <w:rsid w:val="007F0BE0"/>
    <w:rsid w:val="007F17B1"/>
    <w:rsid w:val="007F1DA5"/>
    <w:rsid w:val="00803006"/>
    <w:rsid w:val="00822002"/>
    <w:rsid w:val="0082226B"/>
    <w:rsid w:val="008223B2"/>
    <w:rsid w:val="0082304E"/>
    <w:rsid w:val="008301AA"/>
    <w:rsid w:val="00831B56"/>
    <w:rsid w:val="00832A19"/>
    <w:rsid w:val="00836596"/>
    <w:rsid w:val="00846E73"/>
    <w:rsid w:val="00852183"/>
    <w:rsid w:val="008525C0"/>
    <w:rsid w:val="00862072"/>
    <w:rsid w:val="00864880"/>
    <w:rsid w:val="0086510B"/>
    <w:rsid w:val="00865F9A"/>
    <w:rsid w:val="00874EF9"/>
    <w:rsid w:val="00875691"/>
    <w:rsid w:val="0087729A"/>
    <w:rsid w:val="00880406"/>
    <w:rsid w:val="00890999"/>
    <w:rsid w:val="00892EF9"/>
    <w:rsid w:val="008937E8"/>
    <w:rsid w:val="008A2277"/>
    <w:rsid w:val="008B3BA4"/>
    <w:rsid w:val="008C143B"/>
    <w:rsid w:val="008C4C7F"/>
    <w:rsid w:val="008C5F51"/>
    <w:rsid w:val="008D2776"/>
    <w:rsid w:val="008D72E9"/>
    <w:rsid w:val="008E05BC"/>
    <w:rsid w:val="008E0FB3"/>
    <w:rsid w:val="008E4E81"/>
    <w:rsid w:val="008E7273"/>
    <w:rsid w:val="00900EBB"/>
    <w:rsid w:val="00923EBC"/>
    <w:rsid w:val="0092788B"/>
    <w:rsid w:val="009308E8"/>
    <w:rsid w:val="009338B7"/>
    <w:rsid w:val="00933D9D"/>
    <w:rsid w:val="00936CEE"/>
    <w:rsid w:val="00940E92"/>
    <w:rsid w:val="0096194E"/>
    <w:rsid w:val="00964065"/>
    <w:rsid w:val="00967F08"/>
    <w:rsid w:val="0097788B"/>
    <w:rsid w:val="0098409D"/>
    <w:rsid w:val="00985837"/>
    <w:rsid w:val="00996AD0"/>
    <w:rsid w:val="009A7E9C"/>
    <w:rsid w:val="009B49A4"/>
    <w:rsid w:val="009C040F"/>
    <w:rsid w:val="009C2443"/>
    <w:rsid w:val="009C4F0C"/>
    <w:rsid w:val="009D27F5"/>
    <w:rsid w:val="009D34C5"/>
    <w:rsid w:val="009E34DA"/>
    <w:rsid w:val="009F07AE"/>
    <w:rsid w:val="00A00369"/>
    <w:rsid w:val="00A043AC"/>
    <w:rsid w:val="00A12206"/>
    <w:rsid w:val="00A208B1"/>
    <w:rsid w:val="00A23CC1"/>
    <w:rsid w:val="00A340D8"/>
    <w:rsid w:val="00A35F9E"/>
    <w:rsid w:val="00A3639E"/>
    <w:rsid w:val="00A47BD7"/>
    <w:rsid w:val="00A569CA"/>
    <w:rsid w:val="00A86292"/>
    <w:rsid w:val="00A8653A"/>
    <w:rsid w:val="00A90F49"/>
    <w:rsid w:val="00A952DD"/>
    <w:rsid w:val="00A9652E"/>
    <w:rsid w:val="00AA60B9"/>
    <w:rsid w:val="00AA7EE2"/>
    <w:rsid w:val="00AB1B9F"/>
    <w:rsid w:val="00AB2784"/>
    <w:rsid w:val="00AB79E9"/>
    <w:rsid w:val="00AB7B94"/>
    <w:rsid w:val="00AC3166"/>
    <w:rsid w:val="00AC4079"/>
    <w:rsid w:val="00AE2642"/>
    <w:rsid w:val="00AE4B03"/>
    <w:rsid w:val="00AE5513"/>
    <w:rsid w:val="00AE71FD"/>
    <w:rsid w:val="00AF0B6A"/>
    <w:rsid w:val="00B0084C"/>
    <w:rsid w:val="00B0179C"/>
    <w:rsid w:val="00B0545B"/>
    <w:rsid w:val="00B14AE9"/>
    <w:rsid w:val="00B16994"/>
    <w:rsid w:val="00B17168"/>
    <w:rsid w:val="00B2324C"/>
    <w:rsid w:val="00B31275"/>
    <w:rsid w:val="00B32ECE"/>
    <w:rsid w:val="00B33154"/>
    <w:rsid w:val="00B3770A"/>
    <w:rsid w:val="00B5163C"/>
    <w:rsid w:val="00B604E0"/>
    <w:rsid w:val="00B66441"/>
    <w:rsid w:val="00B673EB"/>
    <w:rsid w:val="00B76832"/>
    <w:rsid w:val="00B86167"/>
    <w:rsid w:val="00B90AFC"/>
    <w:rsid w:val="00B93C91"/>
    <w:rsid w:val="00BA1520"/>
    <w:rsid w:val="00BA1AC8"/>
    <w:rsid w:val="00BB2998"/>
    <w:rsid w:val="00BB72CF"/>
    <w:rsid w:val="00BD347B"/>
    <w:rsid w:val="00BD3855"/>
    <w:rsid w:val="00BD3D61"/>
    <w:rsid w:val="00BD61C7"/>
    <w:rsid w:val="00BE426B"/>
    <w:rsid w:val="00BF1E84"/>
    <w:rsid w:val="00BF22D2"/>
    <w:rsid w:val="00BF37B3"/>
    <w:rsid w:val="00C003C1"/>
    <w:rsid w:val="00C00566"/>
    <w:rsid w:val="00C02E02"/>
    <w:rsid w:val="00C064A1"/>
    <w:rsid w:val="00C069A6"/>
    <w:rsid w:val="00C13754"/>
    <w:rsid w:val="00C140A5"/>
    <w:rsid w:val="00C2177F"/>
    <w:rsid w:val="00C21EA3"/>
    <w:rsid w:val="00C3281D"/>
    <w:rsid w:val="00C4627C"/>
    <w:rsid w:val="00C50BD1"/>
    <w:rsid w:val="00C663C5"/>
    <w:rsid w:val="00C675D8"/>
    <w:rsid w:val="00C72CD4"/>
    <w:rsid w:val="00C72FDA"/>
    <w:rsid w:val="00C733B0"/>
    <w:rsid w:val="00C749C6"/>
    <w:rsid w:val="00C80AE5"/>
    <w:rsid w:val="00C83F14"/>
    <w:rsid w:val="00C92A93"/>
    <w:rsid w:val="00C93B94"/>
    <w:rsid w:val="00C96C80"/>
    <w:rsid w:val="00C977FA"/>
    <w:rsid w:val="00CA11C0"/>
    <w:rsid w:val="00CA3877"/>
    <w:rsid w:val="00CB0594"/>
    <w:rsid w:val="00CB079B"/>
    <w:rsid w:val="00CB4CC7"/>
    <w:rsid w:val="00CD0F66"/>
    <w:rsid w:val="00CD1B1A"/>
    <w:rsid w:val="00CD2FC5"/>
    <w:rsid w:val="00CF7E86"/>
    <w:rsid w:val="00D14E38"/>
    <w:rsid w:val="00D24626"/>
    <w:rsid w:val="00D35327"/>
    <w:rsid w:val="00D4362B"/>
    <w:rsid w:val="00D4620C"/>
    <w:rsid w:val="00D46F43"/>
    <w:rsid w:val="00D470BC"/>
    <w:rsid w:val="00D47884"/>
    <w:rsid w:val="00D51AE0"/>
    <w:rsid w:val="00D747B2"/>
    <w:rsid w:val="00D81B22"/>
    <w:rsid w:val="00D9148F"/>
    <w:rsid w:val="00DA160C"/>
    <w:rsid w:val="00DA3385"/>
    <w:rsid w:val="00DA75A0"/>
    <w:rsid w:val="00DB1E85"/>
    <w:rsid w:val="00DC41F1"/>
    <w:rsid w:val="00DD028D"/>
    <w:rsid w:val="00DD363D"/>
    <w:rsid w:val="00DE2ECC"/>
    <w:rsid w:val="00DE3DA6"/>
    <w:rsid w:val="00DE4823"/>
    <w:rsid w:val="00DE5C5E"/>
    <w:rsid w:val="00DF0494"/>
    <w:rsid w:val="00DF6406"/>
    <w:rsid w:val="00E01C0A"/>
    <w:rsid w:val="00E11345"/>
    <w:rsid w:val="00E11E1C"/>
    <w:rsid w:val="00E12833"/>
    <w:rsid w:val="00E17A45"/>
    <w:rsid w:val="00E25DED"/>
    <w:rsid w:val="00E77C98"/>
    <w:rsid w:val="00E80896"/>
    <w:rsid w:val="00E85015"/>
    <w:rsid w:val="00E96821"/>
    <w:rsid w:val="00E972AD"/>
    <w:rsid w:val="00EA134F"/>
    <w:rsid w:val="00EA3B10"/>
    <w:rsid w:val="00EB566C"/>
    <w:rsid w:val="00ED1636"/>
    <w:rsid w:val="00ED21FC"/>
    <w:rsid w:val="00EE515E"/>
    <w:rsid w:val="00EE63C8"/>
    <w:rsid w:val="00F06D44"/>
    <w:rsid w:val="00F130B1"/>
    <w:rsid w:val="00F131CB"/>
    <w:rsid w:val="00F1640A"/>
    <w:rsid w:val="00F16D43"/>
    <w:rsid w:val="00F2478A"/>
    <w:rsid w:val="00F259F0"/>
    <w:rsid w:val="00F3042D"/>
    <w:rsid w:val="00F3068B"/>
    <w:rsid w:val="00F30B2A"/>
    <w:rsid w:val="00F34DBD"/>
    <w:rsid w:val="00F35557"/>
    <w:rsid w:val="00F4128D"/>
    <w:rsid w:val="00F51162"/>
    <w:rsid w:val="00F62B1D"/>
    <w:rsid w:val="00F63719"/>
    <w:rsid w:val="00F73487"/>
    <w:rsid w:val="00F7480B"/>
    <w:rsid w:val="00F900B6"/>
    <w:rsid w:val="00F91814"/>
    <w:rsid w:val="00F9626D"/>
    <w:rsid w:val="00FA0309"/>
    <w:rsid w:val="00FA0531"/>
    <w:rsid w:val="00FA1547"/>
    <w:rsid w:val="00FA4784"/>
    <w:rsid w:val="00FA47A8"/>
    <w:rsid w:val="00FB2372"/>
    <w:rsid w:val="00FB59E7"/>
    <w:rsid w:val="00FC2B42"/>
    <w:rsid w:val="00FD3BE2"/>
    <w:rsid w:val="00FE2EA8"/>
    <w:rsid w:val="00FF4A75"/>
    <w:rsid w:val="00FF53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54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link w:val="SubtitleChar"/>
    <w:qFormat/>
    <w:rsid w:val="009F07AE"/>
    <w:pPr>
      <w:spacing w:after="0" w:line="240" w:lineRule="auto"/>
      <w:jc w:val="center"/>
    </w:pPr>
    <w:rPr>
      <w:rFonts w:ascii="Times New Roman" w:eastAsia="Times New Roman" w:hAnsi="Times New Roman" w:cs="Times New Roman"/>
      <w:b/>
      <w:sz w:val="24"/>
      <w:szCs w:val="20"/>
      <w:u w:val="single"/>
    </w:rPr>
  </w:style>
  <w:style w:type="character" w:customStyle="1" w:styleId="SubtitleChar">
    <w:name w:val="Subtitle Char"/>
    <w:basedOn w:val="DefaultParagraphFont"/>
    <w:link w:val="Subtitle"/>
    <w:rsid w:val="009F07AE"/>
    <w:rPr>
      <w:rFonts w:ascii="Times New Roman" w:eastAsia="Times New Roman" w:hAnsi="Times New Roman" w:cs="Times New Roman"/>
      <w:b/>
      <w:sz w:val="24"/>
      <w:szCs w:val="20"/>
      <w:u w:val="single"/>
    </w:rPr>
  </w:style>
  <w:style w:type="paragraph" w:styleId="ListParagraph">
    <w:name w:val="List Paragraph"/>
    <w:basedOn w:val="Normal"/>
    <w:uiPriority w:val="34"/>
    <w:qFormat/>
    <w:rsid w:val="009F07AE"/>
    <w:pPr>
      <w:spacing w:after="0" w:line="240" w:lineRule="auto"/>
      <w:ind w:left="720"/>
    </w:pPr>
    <w:rPr>
      <w:rFonts w:ascii="Calibri" w:hAnsi="Calibri" w:cs="Times New Roman"/>
    </w:rPr>
  </w:style>
  <w:style w:type="character" w:styleId="Hyperlink">
    <w:name w:val="Hyperlink"/>
    <w:basedOn w:val="DefaultParagraphFont"/>
    <w:unhideWhenUsed/>
    <w:rsid w:val="000732F5"/>
    <w:rPr>
      <w:color w:val="0000FF"/>
      <w:u w:val="single"/>
    </w:rPr>
  </w:style>
  <w:style w:type="paragraph" w:styleId="BalloonText">
    <w:name w:val="Balloon Text"/>
    <w:basedOn w:val="Normal"/>
    <w:link w:val="BalloonTextChar"/>
    <w:uiPriority w:val="99"/>
    <w:semiHidden/>
    <w:unhideWhenUsed/>
    <w:rsid w:val="001659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59CE"/>
    <w:rPr>
      <w:rFonts w:ascii="Tahoma" w:hAnsi="Tahoma" w:cs="Tahoma"/>
      <w:sz w:val="16"/>
      <w:szCs w:val="16"/>
    </w:rPr>
  </w:style>
  <w:style w:type="paragraph" w:styleId="PlainText">
    <w:name w:val="Plain Text"/>
    <w:basedOn w:val="Normal"/>
    <w:link w:val="PlainTextChar"/>
    <w:uiPriority w:val="99"/>
    <w:unhideWhenUsed/>
    <w:rsid w:val="00AC4079"/>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AC4079"/>
    <w:rPr>
      <w:rFonts w:ascii="Calibri" w:hAnsi="Calibri"/>
      <w:szCs w:val="21"/>
    </w:rPr>
  </w:style>
  <w:style w:type="paragraph" w:styleId="Header">
    <w:name w:val="header"/>
    <w:basedOn w:val="Normal"/>
    <w:link w:val="HeaderChar"/>
    <w:uiPriority w:val="99"/>
    <w:unhideWhenUsed/>
    <w:rsid w:val="00DC41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41F1"/>
  </w:style>
  <w:style w:type="paragraph" w:styleId="Footer">
    <w:name w:val="footer"/>
    <w:basedOn w:val="Normal"/>
    <w:link w:val="FooterChar"/>
    <w:uiPriority w:val="99"/>
    <w:unhideWhenUsed/>
    <w:rsid w:val="00DC41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41F1"/>
  </w:style>
  <w:style w:type="paragraph" w:styleId="NormalWeb">
    <w:name w:val="Normal (Web)"/>
    <w:basedOn w:val="Normal"/>
    <w:uiPriority w:val="99"/>
    <w:semiHidden/>
    <w:unhideWhenUsed/>
    <w:rsid w:val="00880406"/>
    <w:pPr>
      <w:spacing w:before="100" w:beforeAutospacing="1" w:after="100" w:afterAutospacing="1" w:line="240" w:lineRule="auto"/>
    </w:pPr>
    <w:rPr>
      <w:rFonts w:ascii="Times New Roman" w:eastAsiaTheme="minorHAnsi" w:hAnsi="Times New Roman" w:cs="Times New Roman"/>
      <w:sz w:val="24"/>
      <w:szCs w:val="24"/>
    </w:rPr>
  </w:style>
  <w:style w:type="paragraph" w:customStyle="1" w:styleId="Default">
    <w:name w:val="Default"/>
    <w:rsid w:val="005804E8"/>
    <w:pPr>
      <w:autoSpaceDE w:val="0"/>
      <w:autoSpaceDN w:val="0"/>
      <w:adjustRightInd w:val="0"/>
      <w:spacing w:after="0" w:line="240" w:lineRule="auto"/>
    </w:pPr>
    <w:rPr>
      <w:rFonts w:ascii="Arial" w:hAnsi="Arial" w:cs="Arial"/>
      <w:color w:val="000000"/>
      <w:sz w:val="24"/>
      <w:szCs w:val="24"/>
    </w:rPr>
  </w:style>
  <w:style w:type="paragraph" w:customStyle="1" w:styleId="Pa3">
    <w:name w:val="Pa3"/>
    <w:basedOn w:val="Default"/>
    <w:next w:val="Default"/>
    <w:uiPriority w:val="99"/>
    <w:rsid w:val="005804E8"/>
    <w:pPr>
      <w:spacing w:line="221" w:lineRule="atLeast"/>
    </w:pPr>
    <w:rPr>
      <w:color w:val="auto"/>
    </w:rPr>
  </w:style>
  <w:style w:type="character" w:styleId="CommentReference">
    <w:name w:val="annotation reference"/>
    <w:basedOn w:val="DefaultParagraphFont"/>
    <w:uiPriority w:val="99"/>
    <w:semiHidden/>
    <w:unhideWhenUsed/>
    <w:rsid w:val="0015447E"/>
    <w:rPr>
      <w:sz w:val="16"/>
      <w:szCs w:val="16"/>
    </w:rPr>
  </w:style>
  <w:style w:type="paragraph" w:styleId="CommentText">
    <w:name w:val="annotation text"/>
    <w:basedOn w:val="Normal"/>
    <w:link w:val="CommentTextChar"/>
    <w:uiPriority w:val="99"/>
    <w:semiHidden/>
    <w:unhideWhenUsed/>
    <w:rsid w:val="0015447E"/>
    <w:pPr>
      <w:spacing w:line="240" w:lineRule="auto"/>
    </w:pPr>
    <w:rPr>
      <w:sz w:val="20"/>
      <w:szCs w:val="20"/>
    </w:rPr>
  </w:style>
  <w:style w:type="character" w:customStyle="1" w:styleId="CommentTextChar">
    <w:name w:val="Comment Text Char"/>
    <w:basedOn w:val="DefaultParagraphFont"/>
    <w:link w:val="CommentText"/>
    <w:uiPriority w:val="99"/>
    <w:semiHidden/>
    <w:rsid w:val="0015447E"/>
    <w:rPr>
      <w:sz w:val="20"/>
      <w:szCs w:val="20"/>
    </w:rPr>
  </w:style>
  <w:style w:type="paragraph" w:styleId="CommentSubject">
    <w:name w:val="annotation subject"/>
    <w:basedOn w:val="CommentText"/>
    <w:next w:val="CommentText"/>
    <w:link w:val="CommentSubjectChar"/>
    <w:uiPriority w:val="99"/>
    <w:semiHidden/>
    <w:unhideWhenUsed/>
    <w:rsid w:val="0015447E"/>
    <w:rPr>
      <w:b/>
      <w:bCs/>
    </w:rPr>
  </w:style>
  <w:style w:type="character" w:customStyle="1" w:styleId="CommentSubjectChar">
    <w:name w:val="Comment Subject Char"/>
    <w:basedOn w:val="CommentTextChar"/>
    <w:link w:val="CommentSubject"/>
    <w:uiPriority w:val="99"/>
    <w:semiHidden/>
    <w:rsid w:val="0015447E"/>
    <w:rPr>
      <w:b/>
      <w:bCs/>
      <w:sz w:val="20"/>
      <w:szCs w:val="20"/>
    </w:rPr>
  </w:style>
  <w:style w:type="paragraph" w:styleId="Revision">
    <w:name w:val="Revision"/>
    <w:hidden/>
    <w:uiPriority w:val="99"/>
    <w:semiHidden/>
    <w:rsid w:val="000F495B"/>
    <w:pPr>
      <w:spacing w:after="0" w:line="240" w:lineRule="auto"/>
    </w:pPr>
  </w:style>
  <w:style w:type="character" w:styleId="FollowedHyperlink">
    <w:name w:val="FollowedHyperlink"/>
    <w:basedOn w:val="DefaultParagraphFont"/>
    <w:uiPriority w:val="99"/>
    <w:semiHidden/>
    <w:unhideWhenUsed/>
    <w:rsid w:val="00A35F9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54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link w:val="SubtitleChar"/>
    <w:qFormat/>
    <w:rsid w:val="009F07AE"/>
    <w:pPr>
      <w:spacing w:after="0" w:line="240" w:lineRule="auto"/>
      <w:jc w:val="center"/>
    </w:pPr>
    <w:rPr>
      <w:rFonts w:ascii="Times New Roman" w:eastAsia="Times New Roman" w:hAnsi="Times New Roman" w:cs="Times New Roman"/>
      <w:b/>
      <w:sz w:val="24"/>
      <w:szCs w:val="20"/>
      <w:u w:val="single"/>
    </w:rPr>
  </w:style>
  <w:style w:type="character" w:customStyle="1" w:styleId="SubtitleChar">
    <w:name w:val="Subtitle Char"/>
    <w:basedOn w:val="DefaultParagraphFont"/>
    <w:link w:val="Subtitle"/>
    <w:rsid w:val="009F07AE"/>
    <w:rPr>
      <w:rFonts w:ascii="Times New Roman" w:eastAsia="Times New Roman" w:hAnsi="Times New Roman" w:cs="Times New Roman"/>
      <w:b/>
      <w:sz w:val="24"/>
      <w:szCs w:val="20"/>
      <w:u w:val="single"/>
    </w:rPr>
  </w:style>
  <w:style w:type="paragraph" w:styleId="ListParagraph">
    <w:name w:val="List Paragraph"/>
    <w:basedOn w:val="Normal"/>
    <w:uiPriority w:val="34"/>
    <w:qFormat/>
    <w:rsid w:val="009F07AE"/>
    <w:pPr>
      <w:spacing w:after="0" w:line="240" w:lineRule="auto"/>
      <w:ind w:left="720"/>
    </w:pPr>
    <w:rPr>
      <w:rFonts w:ascii="Calibri" w:hAnsi="Calibri" w:cs="Times New Roman"/>
    </w:rPr>
  </w:style>
  <w:style w:type="character" w:styleId="Hyperlink">
    <w:name w:val="Hyperlink"/>
    <w:basedOn w:val="DefaultParagraphFont"/>
    <w:unhideWhenUsed/>
    <w:rsid w:val="000732F5"/>
    <w:rPr>
      <w:color w:val="0000FF"/>
      <w:u w:val="single"/>
    </w:rPr>
  </w:style>
  <w:style w:type="paragraph" w:styleId="BalloonText">
    <w:name w:val="Balloon Text"/>
    <w:basedOn w:val="Normal"/>
    <w:link w:val="BalloonTextChar"/>
    <w:uiPriority w:val="99"/>
    <w:semiHidden/>
    <w:unhideWhenUsed/>
    <w:rsid w:val="001659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59CE"/>
    <w:rPr>
      <w:rFonts w:ascii="Tahoma" w:hAnsi="Tahoma" w:cs="Tahoma"/>
      <w:sz w:val="16"/>
      <w:szCs w:val="16"/>
    </w:rPr>
  </w:style>
  <w:style w:type="paragraph" w:styleId="PlainText">
    <w:name w:val="Plain Text"/>
    <w:basedOn w:val="Normal"/>
    <w:link w:val="PlainTextChar"/>
    <w:uiPriority w:val="99"/>
    <w:unhideWhenUsed/>
    <w:rsid w:val="00AC4079"/>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AC4079"/>
    <w:rPr>
      <w:rFonts w:ascii="Calibri" w:hAnsi="Calibri"/>
      <w:szCs w:val="21"/>
    </w:rPr>
  </w:style>
  <w:style w:type="paragraph" w:styleId="Header">
    <w:name w:val="header"/>
    <w:basedOn w:val="Normal"/>
    <w:link w:val="HeaderChar"/>
    <w:uiPriority w:val="99"/>
    <w:unhideWhenUsed/>
    <w:rsid w:val="00DC41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41F1"/>
  </w:style>
  <w:style w:type="paragraph" w:styleId="Footer">
    <w:name w:val="footer"/>
    <w:basedOn w:val="Normal"/>
    <w:link w:val="FooterChar"/>
    <w:uiPriority w:val="99"/>
    <w:unhideWhenUsed/>
    <w:rsid w:val="00DC41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41F1"/>
  </w:style>
  <w:style w:type="paragraph" w:styleId="NormalWeb">
    <w:name w:val="Normal (Web)"/>
    <w:basedOn w:val="Normal"/>
    <w:uiPriority w:val="99"/>
    <w:semiHidden/>
    <w:unhideWhenUsed/>
    <w:rsid w:val="00880406"/>
    <w:pPr>
      <w:spacing w:before="100" w:beforeAutospacing="1" w:after="100" w:afterAutospacing="1" w:line="240" w:lineRule="auto"/>
    </w:pPr>
    <w:rPr>
      <w:rFonts w:ascii="Times New Roman" w:eastAsiaTheme="minorHAnsi" w:hAnsi="Times New Roman" w:cs="Times New Roman"/>
      <w:sz w:val="24"/>
      <w:szCs w:val="24"/>
    </w:rPr>
  </w:style>
  <w:style w:type="paragraph" w:customStyle="1" w:styleId="Default">
    <w:name w:val="Default"/>
    <w:rsid w:val="005804E8"/>
    <w:pPr>
      <w:autoSpaceDE w:val="0"/>
      <w:autoSpaceDN w:val="0"/>
      <w:adjustRightInd w:val="0"/>
      <w:spacing w:after="0" w:line="240" w:lineRule="auto"/>
    </w:pPr>
    <w:rPr>
      <w:rFonts w:ascii="Arial" w:hAnsi="Arial" w:cs="Arial"/>
      <w:color w:val="000000"/>
      <w:sz w:val="24"/>
      <w:szCs w:val="24"/>
    </w:rPr>
  </w:style>
  <w:style w:type="paragraph" w:customStyle="1" w:styleId="Pa3">
    <w:name w:val="Pa3"/>
    <w:basedOn w:val="Default"/>
    <w:next w:val="Default"/>
    <w:uiPriority w:val="99"/>
    <w:rsid w:val="005804E8"/>
    <w:pPr>
      <w:spacing w:line="221" w:lineRule="atLeast"/>
    </w:pPr>
    <w:rPr>
      <w:color w:val="auto"/>
    </w:rPr>
  </w:style>
  <w:style w:type="character" w:styleId="CommentReference">
    <w:name w:val="annotation reference"/>
    <w:basedOn w:val="DefaultParagraphFont"/>
    <w:uiPriority w:val="99"/>
    <w:semiHidden/>
    <w:unhideWhenUsed/>
    <w:rsid w:val="0015447E"/>
    <w:rPr>
      <w:sz w:val="16"/>
      <w:szCs w:val="16"/>
    </w:rPr>
  </w:style>
  <w:style w:type="paragraph" w:styleId="CommentText">
    <w:name w:val="annotation text"/>
    <w:basedOn w:val="Normal"/>
    <w:link w:val="CommentTextChar"/>
    <w:uiPriority w:val="99"/>
    <w:semiHidden/>
    <w:unhideWhenUsed/>
    <w:rsid w:val="0015447E"/>
    <w:pPr>
      <w:spacing w:line="240" w:lineRule="auto"/>
    </w:pPr>
    <w:rPr>
      <w:sz w:val="20"/>
      <w:szCs w:val="20"/>
    </w:rPr>
  </w:style>
  <w:style w:type="character" w:customStyle="1" w:styleId="CommentTextChar">
    <w:name w:val="Comment Text Char"/>
    <w:basedOn w:val="DefaultParagraphFont"/>
    <w:link w:val="CommentText"/>
    <w:uiPriority w:val="99"/>
    <w:semiHidden/>
    <w:rsid w:val="0015447E"/>
    <w:rPr>
      <w:sz w:val="20"/>
      <w:szCs w:val="20"/>
    </w:rPr>
  </w:style>
  <w:style w:type="paragraph" w:styleId="CommentSubject">
    <w:name w:val="annotation subject"/>
    <w:basedOn w:val="CommentText"/>
    <w:next w:val="CommentText"/>
    <w:link w:val="CommentSubjectChar"/>
    <w:uiPriority w:val="99"/>
    <w:semiHidden/>
    <w:unhideWhenUsed/>
    <w:rsid w:val="0015447E"/>
    <w:rPr>
      <w:b/>
      <w:bCs/>
    </w:rPr>
  </w:style>
  <w:style w:type="character" w:customStyle="1" w:styleId="CommentSubjectChar">
    <w:name w:val="Comment Subject Char"/>
    <w:basedOn w:val="CommentTextChar"/>
    <w:link w:val="CommentSubject"/>
    <w:uiPriority w:val="99"/>
    <w:semiHidden/>
    <w:rsid w:val="0015447E"/>
    <w:rPr>
      <w:b/>
      <w:bCs/>
      <w:sz w:val="20"/>
      <w:szCs w:val="20"/>
    </w:rPr>
  </w:style>
  <w:style w:type="paragraph" w:styleId="Revision">
    <w:name w:val="Revision"/>
    <w:hidden/>
    <w:uiPriority w:val="99"/>
    <w:semiHidden/>
    <w:rsid w:val="000F495B"/>
    <w:pPr>
      <w:spacing w:after="0" w:line="240" w:lineRule="auto"/>
    </w:pPr>
  </w:style>
  <w:style w:type="character" w:styleId="FollowedHyperlink">
    <w:name w:val="FollowedHyperlink"/>
    <w:basedOn w:val="DefaultParagraphFont"/>
    <w:uiPriority w:val="99"/>
    <w:semiHidden/>
    <w:unhideWhenUsed/>
    <w:rsid w:val="00A35F9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043161">
      <w:bodyDiv w:val="1"/>
      <w:marLeft w:val="0"/>
      <w:marRight w:val="0"/>
      <w:marTop w:val="0"/>
      <w:marBottom w:val="0"/>
      <w:divBdr>
        <w:top w:val="none" w:sz="0" w:space="0" w:color="auto"/>
        <w:left w:val="none" w:sz="0" w:space="0" w:color="auto"/>
        <w:bottom w:val="none" w:sz="0" w:space="0" w:color="auto"/>
        <w:right w:val="none" w:sz="0" w:space="0" w:color="auto"/>
      </w:divBdr>
    </w:div>
    <w:div w:id="65341338">
      <w:bodyDiv w:val="1"/>
      <w:marLeft w:val="0"/>
      <w:marRight w:val="0"/>
      <w:marTop w:val="0"/>
      <w:marBottom w:val="0"/>
      <w:divBdr>
        <w:top w:val="none" w:sz="0" w:space="0" w:color="auto"/>
        <w:left w:val="none" w:sz="0" w:space="0" w:color="auto"/>
        <w:bottom w:val="none" w:sz="0" w:space="0" w:color="auto"/>
        <w:right w:val="none" w:sz="0" w:space="0" w:color="auto"/>
      </w:divBdr>
    </w:div>
    <w:div w:id="124543208">
      <w:bodyDiv w:val="1"/>
      <w:marLeft w:val="0"/>
      <w:marRight w:val="0"/>
      <w:marTop w:val="0"/>
      <w:marBottom w:val="0"/>
      <w:divBdr>
        <w:top w:val="none" w:sz="0" w:space="0" w:color="auto"/>
        <w:left w:val="none" w:sz="0" w:space="0" w:color="auto"/>
        <w:bottom w:val="none" w:sz="0" w:space="0" w:color="auto"/>
        <w:right w:val="none" w:sz="0" w:space="0" w:color="auto"/>
      </w:divBdr>
    </w:div>
    <w:div w:id="236401279">
      <w:bodyDiv w:val="1"/>
      <w:marLeft w:val="0"/>
      <w:marRight w:val="0"/>
      <w:marTop w:val="0"/>
      <w:marBottom w:val="0"/>
      <w:divBdr>
        <w:top w:val="none" w:sz="0" w:space="0" w:color="auto"/>
        <w:left w:val="none" w:sz="0" w:space="0" w:color="auto"/>
        <w:bottom w:val="none" w:sz="0" w:space="0" w:color="auto"/>
        <w:right w:val="none" w:sz="0" w:space="0" w:color="auto"/>
      </w:divBdr>
    </w:div>
    <w:div w:id="254633231">
      <w:bodyDiv w:val="1"/>
      <w:marLeft w:val="0"/>
      <w:marRight w:val="0"/>
      <w:marTop w:val="0"/>
      <w:marBottom w:val="0"/>
      <w:divBdr>
        <w:top w:val="none" w:sz="0" w:space="0" w:color="auto"/>
        <w:left w:val="none" w:sz="0" w:space="0" w:color="auto"/>
        <w:bottom w:val="none" w:sz="0" w:space="0" w:color="auto"/>
        <w:right w:val="none" w:sz="0" w:space="0" w:color="auto"/>
      </w:divBdr>
    </w:div>
    <w:div w:id="274604045">
      <w:bodyDiv w:val="1"/>
      <w:marLeft w:val="0"/>
      <w:marRight w:val="0"/>
      <w:marTop w:val="0"/>
      <w:marBottom w:val="0"/>
      <w:divBdr>
        <w:top w:val="none" w:sz="0" w:space="0" w:color="auto"/>
        <w:left w:val="none" w:sz="0" w:space="0" w:color="auto"/>
        <w:bottom w:val="none" w:sz="0" w:space="0" w:color="auto"/>
        <w:right w:val="none" w:sz="0" w:space="0" w:color="auto"/>
      </w:divBdr>
    </w:div>
    <w:div w:id="288779948">
      <w:bodyDiv w:val="1"/>
      <w:marLeft w:val="0"/>
      <w:marRight w:val="0"/>
      <w:marTop w:val="0"/>
      <w:marBottom w:val="0"/>
      <w:divBdr>
        <w:top w:val="none" w:sz="0" w:space="0" w:color="auto"/>
        <w:left w:val="none" w:sz="0" w:space="0" w:color="auto"/>
        <w:bottom w:val="none" w:sz="0" w:space="0" w:color="auto"/>
        <w:right w:val="none" w:sz="0" w:space="0" w:color="auto"/>
      </w:divBdr>
    </w:div>
    <w:div w:id="293368306">
      <w:bodyDiv w:val="1"/>
      <w:marLeft w:val="0"/>
      <w:marRight w:val="0"/>
      <w:marTop w:val="0"/>
      <w:marBottom w:val="0"/>
      <w:divBdr>
        <w:top w:val="none" w:sz="0" w:space="0" w:color="auto"/>
        <w:left w:val="none" w:sz="0" w:space="0" w:color="auto"/>
        <w:bottom w:val="none" w:sz="0" w:space="0" w:color="auto"/>
        <w:right w:val="none" w:sz="0" w:space="0" w:color="auto"/>
      </w:divBdr>
    </w:div>
    <w:div w:id="312562855">
      <w:bodyDiv w:val="1"/>
      <w:marLeft w:val="0"/>
      <w:marRight w:val="0"/>
      <w:marTop w:val="0"/>
      <w:marBottom w:val="0"/>
      <w:divBdr>
        <w:top w:val="none" w:sz="0" w:space="0" w:color="auto"/>
        <w:left w:val="none" w:sz="0" w:space="0" w:color="auto"/>
        <w:bottom w:val="none" w:sz="0" w:space="0" w:color="auto"/>
        <w:right w:val="none" w:sz="0" w:space="0" w:color="auto"/>
      </w:divBdr>
    </w:div>
    <w:div w:id="392042256">
      <w:bodyDiv w:val="1"/>
      <w:marLeft w:val="0"/>
      <w:marRight w:val="0"/>
      <w:marTop w:val="0"/>
      <w:marBottom w:val="0"/>
      <w:divBdr>
        <w:top w:val="none" w:sz="0" w:space="0" w:color="auto"/>
        <w:left w:val="none" w:sz="0" w:space="0" w:color="auto"/>
        <w:bottom w:val="none" w:sz="0" w:space="0" w:color="auto"/>
        <w:right w:val="none" w:sz="0" w:space="0" w:color="auto"/>
      </w:divBdr>
    </w:div>
    <w:div w:id="392125093">
      <w:bodyDiv w:val="1"/>
      <w:marLeft w:val="0"/>
      <w:marRight w:val="0"/>
      <w:marTop w:val="0"/>
      <w:marBottom w:val="0"/>
      <w:divBdr>
        <w:top w:val="none" w:sz="0" w:space="0" w:color="auto"/>
        <w:left w:val="none" w:sz="0" w:space="0" w:color="auto"/>
        <w:bottom w:val="none" w:sz="0" w:space="0" w:color="auto"/>
        <w:right w:val="none" w:sz="0" w:space="0" w:color="auto"/>
      </w:divBdr>
      <w:divsChild>
        <w:div w:id="1975941649">
          <w:marLeft w:val="0"/>
          <w:marRight w:val="0"/>
          <w:marTop w:val="100"/>
          <w:marBottom w:val="300"/>
          <w:divBdr>
            <w:top w:val="none" w:sz="0" w:space="0" w:color="auto"/>
            <w:left w:val="none" w:sz="0" w:space="0" w:color="auto"/>
            <w:bottom w:val="none" w:sz="0" w:space="0" w:color="auto"/>
            <w:right w:val="none" w:sz="0" w:space="0" w:color="auto"/>
          </w:divBdr>
          <w:divsChild>
            <w:div w:id="384530347">
              <w:marLeft w:val="0"/>
              <w:marRight w:val="0"/>
              <w:marTop w:val="0"/>
              <w:marBottom w:val="0"/>
              <w:divBdr>
                <w:top w:val="single" w:sz="36" w:space="0" w:color="FFFFFF"/>
                <w:left w:val="single" w:sz="36" w:space="0" w:color="FFFFFF"/>
                <w:bottom w:val="single" w:sz="36" w:space="0" w:color="FFFFFF"/>
                <w:right w:val="single" w:sz="36" w:space="0" w:color="FFFFFF"/>
              </w:divBdr>
              <w:divsChild>
                <w:div w:id="275868089">
                  <w:marLeft w:val="0"/>
                  <w:marRight w:val="0"/>
                  <w:marTop w:val="0"/>
                  <w:marBottom w:val="0"/>
                  <w:divBdr>
                    <w:top w:val="none" w:sz="0" w:space="0" w:color="auto"/>
                    <w:left w:val="none" w:sz="0" w:space="0" w:color="auto"/>
                    <w:bottom w:val="none" w:sz="0" w:space="0" w:color="auto"/>
                    <w:right w:val="none" w:sz="0" w:space="0" w:color="auto"/>
                  </w:divBdr>
                  <w:divsChild>
                    <w:div w:id="360518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1879105">
      <w:bodyDiv w:val="1"/>
      <w:marLeft w:val="0"/>
      <w:marRight w:val="0"/>
      <w:marTop w:val="0"/>
      <w:marBottom w:val="0"/>
      <w:divBdr>
        <w:top w:val="none" w:sz="0" w:space="0" w:color="auto"/>
        <w:left w:val="none" w:sz="0" w:space="0" w:color="auto"/>
        <w:bottom w:val="none" w:sz="0" w:space="0" w:color="auto"/>
        <w:right w:val="none" w:sz="0" w:space="0" w:color="auto"/>
      </w:divBdr>
    </w:div>
    <w:div w:id="419915046">
      <w:bodyDiv w:val="1"/>
      <w:marLeft w:val="0"/>
      <w:marRight w:val="0"/>
      <w:marTop w:val="0"/>
      <w:marBottom w:val="0"/>
      <w:divBdr>
        <w:top w:val="none" w:sz="0" w:space="0" w:color="auto"/>
        <w:left w:val="none" w:sz="0" w:space="0" w:color="auto"/>
        <w:bottom w:val="none" w:sz="0" w:space="0" w:color="auto"/>
        <w:right w:val="none" w:sz="0" w:space="0" w:color="auto"/>
      </w:divBdr>
    </w:div>
    <w:div w:id="508452695">
      <w:bodyDiv w:val="1"/>
      <w:marLeft w:val="0"/>
      <w:marRight w:val="0"/>
      <w:marTop w:val="0"/>
      <w:marBottom w:val="0"/>
      <w:divBdr>
        <w:top w:val="none" w:sz="0" w:space="0" w:color="auto"/>
        <w:left w:val="none" w:sz="0" w:space="0" w:color="auto"/>
        <w:bottom w:val="none" w:sz="0" w:space="0" w:color="auto"/>
        <w:right w:val="none" w:sz="0" w:space="0" w:color="auto"/>
      </w:divBdr>
    </w:div>
    <w:div w:id="559169217">
      <w:bodyDiv w:val="1"/>
      <w:marLeft w:val="0"/>
      <w:marRight w:val="0"/>
      <w:marTop w:val="0"/>
      <w:marBottom w:val="0"/>
      <w:divBdr>
        <w:top w:val="none" w:sz="0" w:space="0" w:color="auto"/>
        <w:left w:val="none" w:sz="0" w:space="0" w:color="auto"/>
        <w:bottom w:val="none" w:sz="0" w:space="0" w:color="auto"/>
        <w:right w:val="none" w:sz="0" w:space="0" w:color="auto"/>
      </w:divBdr>
    </w:div>
    <w:div w:id="577977405">
      <w:bodyDiv w:val="1"/>
      <w:marLeft w:val="0"/>
      <w:marRight w:val="0"/>
      <w:marTop w:val="0"/>
      <w:marBottom w:val="0"/>
      <w:divBdr>
        <w:top w:val="none" w:sz="0" w:space="0" w:color="auto"/>
        <w:left w:val="none" w:sz="0" w:space="0" w:color="auto"/>
        <w:bottom w:val="none" w:sz="0" w:space="0" w:color="auto"/>
        <w:right w:val="none" w:sz="0" w:space="0" w:color="auto"/>
      </w:divBdr>
    </w:div>
    <w:div w:id="579755229">
      <w:bodyDiv w:val="1"/>
      <w:marLeft w:val="0"/>
      <w:marRight w:val="0"/>
      <w:marTop w:val="0"/>
      <w:marBottom w:val="0"/>
      <w:divBdr>
        <w:top w:val="none" w:sz="0" w:space="0" w:color="auto"/>
        <w:left w:val="none" w:sz="0" w:space="0" w:color="auto"/>
        <w:bottom w:val="none" w:sz="0" w:space="0" w:color="auto"/>
        <w:right w:val="none" w:sz="0" w:space="0" w:color="auto"/>
      </w:divBdr>
    </w:div>
    <w:div w:id="641539599">
      <w:bodyDiv w:val="1"/>
      <w:marLeft w:val="0"/>
      <w:marRight w:val="0"/>
      <w:marTop w:val="0"/>
      <w:marBottom w:val="0"/>
      <w:divBdr>
        <w:top w:val="none" w:sz="0" w:space="0" w:color="auto"/>
        <w:left w:val="none" w:sz="0" w:space="0" w:color="auto"/>
        <w:bottom w:val="none" w:sz="0" w:space="0" w:color="auto"/>
        <w:right w:val="none" w:sz="0" w:space="0" w:color="auto"/>
      </w:divBdr>
    </w:div>
    <w:div w:id="673725884">
      <w:bodyDiv w:val="1"/>
      <w:marLeft w:val="0"/>
      <w:marRight w:val="0"/>
      <w:marTop w:val="0"/>
      <w:marBottom w:val="0"/>
      <w:divBdr>
        <w:top w:val="none" w:sz="0" w:space="0" w:color="auto"/>
        <w:left w:val="none" w:sz="0" w:space="0" w:color="auto"/>
        <w:bottom w:val="none" w:sz="0" w:space="0" w:color="auto"/>
        <w:right w:val="none" w:sz="0" w:space="0" w:color="auto"/>
      </w:divBdr>
    </w:div>
    <w:div w:id="676007560">
      <w:bodyDiv w:val="1"/>
      <w:marLeft w:val="0"/>
      <w:marRight w:val="0"/>
      <w:marTop w:val="0"/>
      <w:marBottom w:val="0"/>
      <w:divBdr>
        <w:top w:val="none" w:sz="0" w:space="0" w:color="auto"/>
        <w:left w:val="none" w:sz="0" w:space="0" w:color="auto"/>
        <w:bottom w:val="none" w:sz="0" w:space="0" w:color="auto"/>
        <w:right w:val="none" w:sz="0" w:space="0" w:color="auto"/>
      </w:divBdr>
    </w:div>
    <w:div w:id="691296406">
      <w:bodyDiv w:val="1"/>
      <w:marLeft w:val="0"/>
      <w:marRight w:val="0"/>
      <w:marTop w:val="0"/>
      <w:marBottom w:val="0"/>
      <w:divBdr>
        <w:top w:val="none" w:sz="0" w:space="0" w:color="auto"/>
        <w:left w:val="none" w:sz="0" w:space="0" w:color="auto"/>
        <w:bottom w:val="none" w:sz="0" w:space="0" w:color="auto"/>
        <w:right w:val="none" w:sz="0" w:space="0" w:color="auto"/>
      </w:divBdr>
    </w:div>
    <w:div w:id="692072432">
      <w:bodyDiv w:val="1"/>
      <w:marLeft w:val="0"/>
      <w:marRight w:val="0"/>
      <w:marTop w:val="0"/>
      <w:marBottom w:val="0"/>
      <w:divBdr>
        <w:top w:val="none" w:sz="0" w:space="0" w:color="auto"/>
        <w:left w:val="none" w:sz="0" w:space="0" w:color="auto"/>
        <w:bottom w:val="none" w:sz="0" w:space="0" w:color="auto"/>
        <w:right w:val="none" w:sz="0" w:space="0" w:color="auto"/>
      </w:divBdr>
    </w:div>
    <w:div w:id="714238973">
      <w:bodyDiv w:val="1"/>
      <w:marLeft w:val="0"/>
      <w:marRight w:val="0"/>
      <w:marTop w:val="0"/>
      <w:marBottom w:val="0"/>
      <w:divBdr>
        <w:top w:val="none" w:sz="0" w:space="0" w:color="auto"/>
        <w:left w:val="none" w:sz="0" w:space="0" w:color="auto"/>
        <w:bottom w:val="none" w:sz="0" w:space="0" w:color="auto"/>
        <w:right w:val="none" w:sz="0" w:space="0" w:color="auto"/>
      </w:divBdr>
    </w:div>
    <w:div w:id="748039449">
      <w:bodyDiv w:val="1"/>
      <w:marLeft w:val="0"/>
      <w:marRight w:val="0"/>
      <w:marTop w:val="0"/>
      <w:marBottom w:val="0"/>
      <w:divBdr>
        <w:top w:val="none" w:sz="0" w:space="0" w:color="auto"/>
        <w:left w:val="none" w:sz="0" w:space="0" w:color="auto"/>
        <w:bottom w:val="none" w:sz="0" w:space="0" w:color="auto"/>
        <w:right w:val="none" w:sz="0" w:space="0" w:color="auto"/>
      </w:divBdr>
    </w:div>
    <w:div w:id="779643998">
      <w:bodyDiv w:val="1"/>
      <w:marLeft w:val="0"/>
      <w:marRight w:val="0"/>
      <w:marTop w:val="0"/>
      <w:marBottom w:val="0"/>
      <w:divBdr>
        <w:top w:val="none" w:sz="0" w:space="0" w:color="auto"/>
        <w:left w:val="none" w:sz="0" w:space="0" w:color="auto"/>
        <w:bottom w:val="none" w:sz="0" w:space="0" w:color="auto"/>
        <w:right w:val="none" w:sz="0" w:space="0" w:color="auto"/>
      </w:divBdr>
    </w:div>
    <w:div w:id="812215309">
      <w:bodyDiv w:val="1"/>
      <w:marLeft w:val="0"/>
      <w:marRight w:val="0"/>
      <w:marTop w:val="0"/>
      <w:marBottom w:val="0"/>
      <w:divBdr>
        <w:top w:val="none" w:sz="0" w:space="0" w:color="auto"/>
        <w:left w:val="none" w:sz="0" w:space="0" w:color="auto"/>
        <w:bottom w:val="none" w:sz="0" w:space="0" w:color="auto"/>
        <w:right w:val="none" w:sz="0" w:space="0" w:color="auto"/>
      </w:divBdr>
    </w:div>
    <w:div w:id="816072099">
      <w:bodyDiv w:val="1"/>
      <w:marLeft w:val="0"/>
      <w:marRight w:val="0"/>
      <w:marTop w:val="0"/>
      <w:marBottom w:val="0"/>
      <w:divBdr>
        <w:top w:val="none" w:sz="0" w:space="0" w:color="auto"/>
        <w:left w:val="none" w:sz="0" w:space="0" w:color="auto"/>
        <w:bottom w:val="none" w:sz="0" w:space="0" w:color="auto"/>
        <w:right w:val="none" w:sz="0" w:space="0" w:color="auto"/>
      </w:divBdr>
    </w:div>
    <w:div w:id="821970893">
      <w:bodyDiv w:val="1"/>
      <w:marLeft w:val="0"/>
      <w:marRight w:val="0"/>
      <w:marTop w:val="0"/>
      <w:marBottom w:val="0"/>
      <w:divBdr>
        <w:top w:val="none" w:sz="0" w:space="0" w:color="auto"/>
        <w:left w:val="none" w:sz="0" w:space="0" w:color="auto"/>
        <w:bottom w:val="none" w:sz="0" w:space="0" w:color="auto"/>
        <w:right w:val="none" w:sz="0" w:space="0" w:color="auto"/>
      </w:divBdr>
    </w:div>
    <w:div w:id="880047122">
      <w:bodyDiv w:val="1"/>
      <w:marLeft w:val="0"/>
      <w:marRight w:val="0"/>
      <w:marTop w:val="0"/>
      <w:marBottom w:val="0"/>
      <w:divBdr>
        <w:top w:val="none" w:sz="0" w:space="0" w:color="auto"/>
        <w:left w:val="none" w:sz="0" w:space="0" w:color="auto"/>
        <w:bottom w:val="none" w:sz="0" w:space="0" w:color="auto"/>
        <w:right w:val="none" w:sz="0" w:space="0" w:color="auto"/>
      </w:divBdr>
    </w:div>
    <w:div w:id="901520645">
      <w:bodyDiv w:val="1"/>
      <w:marLeft w:val="0"/>
      <w:marRight w:val="0"/>
      <w:marTop w:val="0"/>
      <w:marBottom w:val="0"/>
      <w:divBdr>
        <w:top w:val="none" w:sz="0" w:space="0" w:color="auto"/>
        <w:left w:val="none" w:sz="0" w:space="0" w:color="auto"/>
        <w:bottom w:val="none" w:sz="0" w:space="0" w:color="auto"/>
        <w:right w:val="none" w:sz="0" w:space="0" w:color="auto"/>
      </w:divBdr>
    </w:div>
    <w:div w:id="978415081">
      <w:bodyDiv w:val="1"/>
      <w:marLeft w:val="0"/>
      <w:marRight w:val="0"/>
      <w:marTop w:val="0"/>
      <w:marBottom w:val="0"/>
      <w:divBdr>
        <w:top w:val="none" w:sz="0" w:space="0" w:color="auto"/>
        <w:left w:val="none" w:sz="0" w:space="0" w:color="auto"/>
        <w:bottom w:val="none" w:sz="0" w:space="0" w:color="auto"/>
        <w:right w:val="none" w:sz="0" w:space="0" w:color="auto"/>
      </w:divBdr>
    </w:div>
    <w:div w:id="1008487559">
      <w:bodyDiv w:val="1"/>
      <w:marLeft w:val="0"/>
      <w:marRight w:val="0"/>
      <w:marTop w:val="0"/>
      <w:marBottom w:val="0"/>
      <w:divBdr>
        <w:top w:val="none" w:sz="0" w:space="0" w:color="auto"/>
        <w:left w:val="none" w:sz="0" w:space="0" w:color="auto"/>
        <w:bottom w:val="none" w:sz="0" w:space="0" w:color="auto"/>
        <w:right w:val="none" w:sz="0" w:space="0" w:color="auto"/>
      </w:divBdr>
    </w:div>
    <w:div w:id="1183519423">
      <w:bodyDiv w:val="1"/>
      <w:marLeft w:val="0"/>
      <w:marRight w:val="0"/>
      <w:marTop w:val="0"/>
      <w:marBottom w:val="0"/>
      <w:divBdr>
        <w:top w:val="none" w:sz="0" w:space="0" w:color="auto"/>
        <w:left w:val="none" w:sz="0" w:space="0" w:color="auto"/>
        <w:bottom w:val="none" w:sz="0" w:space="0" w:color="auto"/>
        <w:right w:val="none" w:sz="0" w:space="0" w:color="auto"/>
      </w:divBdr>
    </w:div>
    <w:div w:id="1231618745">
      <w:bodyDiv w:val="1"/>
      <w:marLeft w:val="0"/>
      <w:marRight w:val="0"/>
      <w:marTop w:val="0"/>
      <w:marBottom w:val="0"/>
      <w:divBdr>
        <w:top w:val="none" w:sz="0" w:space="0" w:color="auto"/>
        <w:left w:val="none" w:sz="0" w:space="0" w:color="auto"/>
        <w:bottom w:val="none" w:sz="0" w:space="0" w:color="auto"/>
        <w:right w:val="none" w:sz="0" w:space="0" w:color="auto"/>
      </w:divBdr>
    </w:div>
    <w:div w:id="1352217382">
      <w:bodyDiv w:val="1"/>
      <w:marLeft w:val="0"/>
      <w:marRight w:val="0"/>
      <w:marTop w:val="0"/>
      <w:marBottom w:val="0"/>
      <w:divBdr>
        <w:top w:val="none" w:sz="0" w:space="0" w:color="auto"/>
        <w:left w:val="none" w:sz="0" w:space="0" w:color="auto"/>
        <w:bottom w:val="none" w:sz="0" w:space="0" w:color="auto"/>
        <w:right w:val="none" w:sz="0" w:space="0" w:color="auto"/>
      </w:divBdr>
    </w:div>
    <w:div w:id="1355575506">
      <w:bodyDiv w:val="1"/>
      <w:marLeft w:val="0"/>
      <w:marRight w:val="0"/>
      <w:marTop w:val="0"/>
      <w:marBottom w:val="0"/>
      <w:divBdr>
        <w:top w:val="none" w:sz="0" w:space="0" w:color="auto"/>
        <w:left w:val="none" w:sz="0" w:space="0" w:color="auto"/>
        <w:bottom w:val="none" w:sz="0" w:space="0" w:color="auto"/>
        <w:right w:val="none" w:sz="0" w:space="0" w:color="auto"/>
      </w:divBdr>
    </w:div>
    <w:div w:id="1356232426">
      <w:bodyDiv w:val="1"/>
      <w:marLeft w:val="0"/>
      <w:marRight w:val="0"/>
      <w:marTop w:val="0"/>
      <w:marBottom w:val="0"/>
      <w:divBdr>
        <w:top w:val="none" w:sz="0" w:space="0" w:color="auto"/>
        <w:left w:val="none" w:sz="0" w:space="0" w:color="auto"/>
        <w:bottom w:val="none" w:sz="0" w:space="0" w:color="auto"/>
        <w:right w:val="none" w:sz="0" w:space="0" w:color="auto"/>
      </w:divBdr>
    </w:div>
    <w:div w:id="1424961103">
      <w:bodyDiv w:val="1"/>
      <w:marLeft w:val="0"/>
      <w:marRight w:val="0"/>
      <w:marTop w:val="0"/>
      <w:marBottom w:val="0"/>
      <w:divBdr>
        <w:top w:val="none" w:sz="0" w:space="0" w:color="auto"/>
        <w:left w:val="none" w:sz="0" w:space="0" w:color="auto"/>
        <w:bottom w:val="none" w:sz="0" w:space="0" w:color="auto"/>
        <w:right w:val="none" w:sz="0" w:space="0" w:color="auto"/>
      </w:divBdr>
    </w:div>
    <w:div w:id="1498300940">
      <w:bodyDiv w:val="1"/>
      <w:marLeft w:val="0"/>
      <w:marRight w:val="0"/>
      <w:marTop w:val="0"/>
      <w:marBottom w:val="0"/>
      <w:divBdr>
        <w:top w:val="none" w:sz="0" w:space="0" w:color="auto"/>
        <w:left w:val="none" w:sz="0" w:space="0" w:color="auto"/>
        <w:bottom w:val="none" w:sz="0" w:space="0" w:color="auto"/>
        <w:right w:val="none" w:sz="0" w:space="0" w:color="auto"/>
      </w:divBdr>
    </w:div>
    <w:div w:id="1513226681">
      <w:bodyDiv w:val="1"/>
      <w:marLeft w:val="0"/>
      <w:marRight w:val="0"/>
      <w:marTop w:val="0"/>
      <w:marBottom w:val="0"/>
      <w:divBdr>
        <w:top w:val="none" w:sz="0" w:space="0" w:color="auto"/>
        <w:left w:val="none" w:sz="0" w:space="0" w:color="auto"/>
        <w:bottom w:val="none" w:sz="0" w:space="0" w:color="auto"/>
        <w:right w:val="none" w:sz="0" w:space="0" w:color="auto"/>
      </w:divBdr>
    </w:div>
    <w:div w:id="1573193727">
      <w:bodyDiv w:val="1"/>
      <w:marLeft w:val="0"/>
      <w:marRight w:val="0"/>
      <w:marTop w:val="0"/>
      <w:marBottom w:val="0"/>
      <w:divBdr>
        <w:top w:val="none" w:sz="0" w:space="0" w:color="auto"/>
        <w:left w:val="none" w:sz="0" w:space="0" w:color="auto"/>
        <w:bottom w:val="none" w:sz="0" w:space="0" w:color="auto"/>
        <w:right w:val="none" w:sz="0" w:space="0" w:color="auto"/>
      </w:divBdr>
    </w:div>
    <w:div w:id="1641574710">
      <w:bodyDiv w:val="1"/>
      <w:marLeft w:val="0"/>
      <w:marRight w:val="0"/>
      <w:marTop w:val="0"/>
      <w:marBottom w:val="0"/>
      <w:divBdr>
        <w:top w:val="none" w:sz="0" w:space="0" w:color="auto"/>
        <w:left w:val="none" w:sz="0" w:space="0" w:color="auto"/>
        <w:bottom w:val="none" w:sz="0" w:space="0" w:color="auto"/>
        <w:right w:val="none" w:sz="0" w:space="0" w:color="auto"/>
      </w:divBdr>
    </w:div>
    <w:div w:id="1669675735">
      <w:bodyDiv w:val="1"/>
      <w:marLeft w:val="0"/>
      <w:marRight w:val="0"/>
      <w:marTop w:val="0"/>
      <w:marBottom w:val="0"/>
      <w:divBdr>
        <w:top w:val="none" w:sz="0" w:space="0" w:color="auto"/>
        <w:left w:val="none" w:sz="0" w:space="0" w:color="auto"/>
        <w:bottom w:val="none" w:sz="0" w:space="0" w:color="auto"/>
        <w:right w:val="none" w:sz="0" w:space="0" w:color="auto"/>
      </w:divBdr>
    </w:div>
    <w:div w:id="1686324544">
      <w:bodyDiv w:val="1"/>
      <w:marLeft w:val="0"/>
      <w:marRight w:val="0"/>
      <w:marTop w:val="0"/>
      <w:marBottom w:val="0"/>
      <w:divBdr>
        <w:top w:val="none" w:sz="0" w:space="0" w:color="auto"/>
        <w:left w:val="none" w:sz="0" w:space="0" w:color="auto"/>
        <w:bottom w:val="none" w:sz="0" w:space="0" w:color="auto"/>
        <w:right w:val="none" w:sz="0" w:space="0" w:color="auto"/>
      </w:divBdr>
    </w:div>
    <w:div w:id="1914504852">
      <w:bodyDiv w:val="1"/>
      <w:marLeft w:val="0"/>
      <w:marRight w:val="0"/>
      <w:marTop w:val="0"/>
      <w:marBottom w:val="0"/>
      <w:divBdr>
        <w:top w:val="none" w:sz="0" w:space="0" w:color="auto"/>
        <w:left w:val="none" w:sz="0" w:space="0" w:color="auto"/>
        <w:bottom w:val="none" w:sz="0" w:space="0" w:color="auto"/>
        <w:right w:val="none" w:sz="0" w:space="0" w:color="auto"/>
      </w:divBdr>
    </w:div>
    <w:div w:id="1915240247">
      <w:bodyDiv w:val="1"/>
      <w:marLeft w:val="0"/>
      <w:marRight w:val="0"/>
      <w:marTop w:val="0"/>
      <w:marBottom w:val="0"/>
      <w:divBdr>
        <w:top w:val="none" w:sz="0" w:space="0" w:color="auto"/>
        <w:left w:val="none" w:sz="0" w:space="0" w:color="auto"/>
        <w:bottom w:val="none" w:sz="0" w:space="0" w:color="auto"/>
        <w:right w:val="none" w:sz="0" w:space="0" w:color="auto"/>
      </w:divBdr>
    </w:div>
    <w:div w:id="1947613450">
      <w:bodyDiv w:val="1"/>
      <w:marLeft w:val="0"/>
      <w:marRight w:val="0"/>
      <w:marTop w:val="0"/>
      <w:marBottom w:val="0"/>
      <w:divBdr>
        <w:top w:val="none" w:sz="0" w:space="0" w:color="auto"/>
        <w:left w:val="none" w:sz="0" w:space="0" w:color="auto"/>
        <w:bottom w:val="none" w:sz="0" w:space="0" w:color="auto"/>
        <w:right w:val="none" w:sz="0" w:space="0" w:color="auto"/>
      </w:divBdr>
    </w:div>
    <w:div w:id="1983465813">
      <w:bodyDiv w:val="1"/>
      <w:marLeft w:val="0"/>
      <w:marRight w:val="0"/>
      <w:marTop w:val="0"/>
      <w:marBottom w:val="0"/>
      <w:divBdr>
        <w:top w:val="none" w:sz="0" w:space="0" w:color="auto"/>
        <w:left w:val="none" w:sz="0" w:space="0" w:color="auto"/>
        <w:bottom w:val="none" w:sz="0" w:space="0" w:color="auto"/>
        <w:right w:val="none" w:sz="0" w:space="0" w:color="auto"/>
      </w:divBdr>
    </w:div>
    <w:div w:id="2024090611">
      <w:bodyDiv w:val="1"/>
      <w:marLeft w:val="0"/>
      <w:marRight w:val="0"/>
      <w:marTop w:val="0"/>
      <w:marBottom w:val="0"/>
      <w:divBdr>
        <w:top w:val="none" w:sz="0" w:space="0" w:color="auto"/>
        <w:left w:val="none" w:sz="0" w:space="0" w:color="auto"/>
        <w:bottom w:val="none" w:sz="0" w:space="0" w:color="auto"/>
        <w:right w:val="none" w:sz="0" w:space="0" w:color="auto"/>
      </w:divBdr>
    </w:div>
    <w:div w:id="2089765093">
      <w:bodyDiv w:val="1"/>
      <w:marLeft w:val="0"/>
      <w:marRight w:val="0"/>
      <w:marTop w:val="0"/>
      <w:marBottom w:val="0"/>
      <w:divBdr>
        <w:top w:val="none" w:sz="0" w:space="0" w:color="auto"/>
        <w:left w:val="none" w:sz="0" w:space="0" w:color="auto"/>
        <w:bottom w:val="none" w:sz="0" w:space="0" w:color="auto"/>
        <w:right w:val="none" w:sz="0" w:space="0" w:color="auto"/>
      </w:divBdr>
    </w:div>
    <w:div w:id="2115243685">
      <w:bodyDiv w:val="1"/>
      <w:marLeft w:val="0"/>
      <w:marRight w:val="0"/>
      <w:marTop w:val="0"/>
      <w:marBottom w:val="0"/>
      <w:divBdr>
        <w:top w:val="none" w:sz="0" w:space="0" w:color="auto"/>
        <w:left w:val="none" w:sz="0" w:space="0" w:color="auto"/>
        <w:bottom w:val="none" w:sz="0" w:space="0" w:color="auto"/>
        <w:right w:val="none" w:sz="0" w:space="0" w:color="auto"/>
      </w:divBdr>
    </w:div>
    <w:div w:id="2123957458">
      <w:bodyDiv w:val="1"/>
      <w:marLeft w:val="0"/>
      <w:marRight w:val="0"/>
      <w:marTop w:val="0"/>
      <w:marBottom w:val="0"/>
      <w:divBdr>
        <w:top w:val="none" w:sz="0" w:space="0" w:color="auto"/>
        <w:left w:val="none" w:sz="0" w:space="0" w:color="auto"/>
        <w:bottom w:val="none" w:sz="0" w:space="0" w:color="auto"/>
        <w:right w:val="none" w:sz="0" w:space="0" w:color="auto"/>
      </w:divBdr>
    </w:div>
    <w:div w:id="2139491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hpsafind.hrsa.gov"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emarketplace.state.pa.u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hpsafind.hrsa.go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ms.gov/Medicare/Provider-Enrollment-and-Certification/CertificationandComplianc/RHCs.html"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7A984C-58DD-4465-85BA-339F78BDDD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15</Pages>
  <Words>6088</Words>
  <Characters>34706</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Pennsylvania Department of Health</Company>
  <LinksUpToDate>false</LinksUpToDate>
  <CharactersWithSpaces>40713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belwilliam</dc:creator>
  <cp:lastModifiedBy>DOHUSER</cp:lastModifiedBy>
  <cp:revision>4</cp:revision>
  <cp:lastPrinted>2014-03-11T18:55:00Z</cp:lastPrinted>
  <dcterms:created xsi:type="dcterms:W3CDTF">2014-03-27T13:30:00Z</dcterms:created>
  <dcterms:modified xsi:type="dcterms:W3CDTF">2014-03-27T14:08:00Z</dcterms:modified>
</cp:coreProperties>
</file>