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0" w14:textId="77777777"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bookmarkStart w:id="0" w:name="Document_Number"/>
      <w:bookmarkEnd w:id="0"/>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14:paraId="25EFCCC1" w14:textId="77777777" w:rsidR="000F25E8" w:rsidRPr="000F25E8" w:rsidRDefault="000F25E8" w:rsidP="000F25E8">
      <w:pPr>
        <w:widowControl w:val="0"/>
        <w:spacing w:before="1" w:after="0" w:line="100" w:lineRule="exact"/>
        <w:rPr>
          <w:sz w:val="10"/>
          <w:szCs w:val="10"/>
        </w:rPr>
      </w:pPr>
    </w:p>
    <w:p w14:paraId="25EFCCC2" w14:textId="77777777" w:rsidR="000F25E8" w:rsidRPr="000F25E8" w:rsidRDefault="000F25E8" w:rsidP="000F25E8">
      <w:pPr>
        <w:widowControl w:val="0"/>
        <w:spacing w:after="0" w:line="200" w:lineRule="exact"/>
        <w:rPr>
          <w:sz w:val="20"/>
          <w:szCs w:val="20"/>
        </w:rPr>
      </w:pPr>
    </w:p>
    <w:p w14:paraId="25EFCCC3" w14:textId="77777777" w:rsidR="000F25E8" w:rsidRPr="000F25E8" w:rsidRDefault="000F25E8" w:rsidP="000F25E8">
      <w:pPr>
        <w:widowControl w:val="0"/>
        <w:spacing w:after="0" w:line="200" w:lineRule="exact"/>
        <w:rPr>
          <w:sz w:val="20"/>
          <w:szCs w:val="20"/>
        </w:rPr>
      </w:pPr>
    </w:p>
    <w:p w14:paraId="25EFCCC4" w14:textId="12416BA3"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64D020B9"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B625F8">
        <w:rPr>
          <w:rFonts w:ascii="Times New Roman" w:eastAsia="Times New Roman" w:hAnsi="Times New Roman"/>
          <w:sz w:val="24"/>
          <w:szCs w:val="24"/>
        </w:rPr>
        <w:t xml:space="preserve"> (“Contract”)</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B625F8">
        <w:rPr>
          <w:rFonts w:ascii="Times New Roman" w:eastAsia="Times New Roman" w:hAnsi="Times New Roman"/>
          <w:spacing w:val="31"/>
          <w:sz w:val="24"/>
          <w:szCs w:val="24"/>
        </w:rPr>
        <w:t>____________</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00B625F8">
        <w:rPr>
          <w:rFonts w:ascii="Times New Roman" w:eastAsia="Times New Roman" w:hAnsi="Times New Roman"/>
          <w:sz w:val="24"/>
          <w:szCs w:val="24"/>
        </w:rPr>
        <w:t xml:space="preserve"> Pennsylvania Insurance Department (“Department”</w:t>
      </w:r>
      <w:r w:rsidR="00B625F8">
        <w:rPr>
          <w:rFonts w:ascii="Times New Roman" w:eastAsia="Times New Roman" w:hAnsi="Times New Roman"/>
          <w:spacing w:val="32"/>
          <w:sz w:val="24"/>
          <w:szCs w:val="24"/>
        </w:rPr>
        <w:t xml:space="preserve">) </w:t>
      </w:r>
      <w:r w:rsidR="00E035C6">
        <w:rPr>
          <w:rFonts w:ascii="Times New Roman" w:eastAsia="Times New Roman" w:hAnsi="Times New Roman"/>
          <w:sz w:val="24"/>
          <w:szCs w:val="24"/>
        </w:rPr>
        <w:t>and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196B7444"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Executive Agencies under the Governor’s jurisdiction. </w:t>
      </w:r>
      <w:r w:rsidR="0001287C">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1287C">
        <w:rPr>
          <w:rFonts w:ascii="Times New Roman" w:eastAsia="Times New Roman" w:hAnsi="Times New Roman"/>
          <w:sz w:val="24"/>
          <w:szCs w:val="24"/>
        </w:rPr>
        <w:t xml:space="preserve"> is an </w:t>
      </w:r>
      <w:r>
        <w:rPr>
          <w:rFonts w:ascii="Times New Roman" w:eastAsia="Times New Roman" w:hAnsi="Times New Roman"/>
          <w:sz w:val="24"/>
          <w:szCs w:val="24"/>
        </w:rPr>
        <w:t>Executive Agency</w:t>
      </w:r>
      <w:r w:rsidR="00037421">
        <w:rPr>
          <w:rFonts w:ascii="Times New Roman" w:eastAsia="Times New Roman" w:hAnsi="Times New Roman"/>
          <w:sz w:val="24"/>
          <w:szCs w:val="24"/>
        </w:rPr>
        <w:t xml:space="preserve"> </w:t>
      </w:r>
      <w:r w:rsidR="0001287C">
        <w:rPr>
          <w:rFonts w:ascii="Times New Roman" w:eastAsia="Times New Roman" w:hAnsi="Times New Roman"/>
          <w:sz w:val="24"/>
          <w:szCs w:val="24"/>
        </w:rPr>
        <w:t xml:space="preserve">that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AD1527">
        <w:rPr>
          <w:rFonts w:ascii="Times New Roman" w:eastAsia="Times New Roman" w:hAnsi="Times New Roman"/>
          <w:sz w:val="24"/>
          <w:szCs w:val="24"/>
        </w:rPr>
        <w:t xml:space="preserve">. </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25EFCCCC" w14:textId="4B5F39C7" w:rsidR="000F25E8" w:rsidRPr="0026270A" w:rsidRDefault="00E035C6"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 to provide t</w:t>
      </w:r>
      <w:r w:rsidR="00CA4ABB">
        <w:rPr>
          <w:rFonts w:ascii="Times New Roman" w:eastAsia="Times New Roman" w:hAnsi="Times New Roman"/>
          <w:sz w:val="24"/>
          <w:szCs w:val="24"/>
        </w:rPr>
        <w:t xml:space="preserve">he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required by the</w:t>
      </w:r>
      <w:r w:rsidR="00CA4ABB">
        <w:rPr>
          <w:rFonts w:ascii="Times New Roman" w:eastAsia="Times New Roman" w:hAnsi="Times New Roman"/>
          <w:sz w:val="24"/>
          <w:szCs w:val="24"/>
        </w:rPr>
        <w:t xml:space="preserve"> Department</w:t>
      </w:r>
      <w:r w:rsidR="00AD1527">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following a competitive procurement</w:t>
      </w:r>
      <w:r w:rsidR="008E3369">
        <w:rPr>
          <w:rFonts w:ascii="Times New Roman" w:eastAsia="Times New Roman" w:hAnsi="Times New Roman"/>
          <w:spacing w:val="-1"/>
          <w:sz w:val="24"/>
          <w:szCs w:val="24"/>
        </w:rPr>
        <w:t xml:space="preserve"> process</w:t>
      </w:r>
      <w:r w:rsidR="000F25E8" w:rsidRPr="000F25E8">
        <w:rPr>
          <w:rFonts w:ascii="Times New Roman" w:eastAsia="Times New Roman" w:hAnsi="Times New Roman"/>
          <w:spacing w:val="-1"/>
          <w:sz w:val="24"/>
          <w:szCs w:val="24"/>
        </w:rPr>
        <w:t xml:space="preserve"> </w:t>
      </w:r>
      <w:r w:rsidR="0026270A">
        <w:rPr>
          <w:rFonts w:ascii="Times New Roman" w:eastAsia="Times New Roman" w:hAnsi="Times New Roman"/>
          <w:spacing w:val="-1"/>
          <w:sz w:val="24"/>
          <w:szCs w:val="24"/>
        </w:rPr>
        <w:t>in accordance with</w:t>
      </w:r>
      <w:r w:rsidR="000F25E8" w:rsidRPr="000F25E8">
        <w:rPr>
          <w:rFonts w:ascii="Times New Roman" w:eastAsia="Times New Roman" w:hAnsi="Times New Roman"/>
          <w:spacing w:val="-1"/>
          <w:sz w:val="24"/>
          <w:szCs w:val="24"/>
        </w:rPr>
        <w:t xml:space="preserve"> Executive Order 2015-02 and Section 518 of the Commonwealth Procurement Code</w:t>
      </w:r>
      <w:r w:rsidR="00AD1527">
        <w:rPr>
          <w:rFonts w:ascii="Times New Roman" w:eastAsia="Times New Roman" w:hAnsi="Times New Roman"/>
          <w:spacing w:val="-1"/>
          <w:sz w:val="24"/>
          <w:szCs w:val="24"/>
        </w:rPr>
        <w:t>.</w:t>
      </w:r>
      <w:r w:rsidR="00CA4ABB">
        <w:rPr>
          <w:rFonts w:ascii="Times New Roman" w:eastAsia="Times New Roman" w:hAnsi="Times New Roman"/>
          <w:spacing w:val="55"/>
          <w:sz w:val="24"/>
          <w:szCs w:val="24"/>
        </w:rPr>
        <w:t xml:space="preserve"> </w:t>
      </w:r>
      <w:r w:rsidR="008E3369">
        <w:rPr>
          <w:rFonts w:ascii="Times New Roman" w:eastAsia="Times New Roman" w:hAnsi="Times New Roman"/>
          <w:spacing w:val="-1"/>
          <w:sz w:val="24"/>
          <w:szCs w:val="24"/>
        </w:rPr>
        <w:t>OGC and the</w:t>
      </w:r>
      <w:r w:rsidR="000F25E8" w:rsidRPr="000F25E8">
        <w:rPr>
          <w:rFonts w:ascii="Times New Roman" w:eastAsia="Times New Roman" w:hAnsi="Times New Roman"/>
          <w:sz w:val="24"/>
          <w:szCs w:val="24"/>
        </w:rPr>
        <w:t xml:space="preserve"> Law Firm</w:t>
      </w:r>
      <w:r w:rsidR="00AD1527">
        <w:rPr>
          <w:rFonts w:ascii="Times New Roman" w:eastAsia="Times New Roman" w:hAnsi="Times New Roman"/>
          <w:sz w:val="24"/>
          <w:szCs w:val="24"/>
        </w:rPr>
        <w:t xml:space="preserve"> have negotiated </w:t>
      </w:r>
      <w:r w:rsidR="00AD1527" w:rsidRPr="00AD1527">
        <w:rPr>
          <w:rFonts w:ascii="Times New Roman" w:eastAsia="Times New Roman" w:hAnsi="Times New Roman"/>
          <w:sz w:val="24"/>
          <w:szCs w:val="24"/>
        </w:rPr>
        <w:t xml:space="preserve">fair and reasonable compensation </w:t>
      </w:r>
      <w:r w:rsidR="00AD1527">
        <w:rPr>
          <w:rFonts w:ascii="Times New Roman" w:eastAsia="Times New Roman" w:hAnsi="Times New Roman"/>
          <w:sz w:val="24"/>
          <w:szCs w:val="24"/>
        </w:rPr>
        <w:t>for th</w:t>
      </w:r>
      <w:r w:rsidR="0026270A">
        <w:rPr>
          <w:rFonts w:ascii="Times New Roman" w:eastAsia="Times New Roman" w:hAnsi="Times New Roman"/>
          <w:sz w:val="24"/>
          <w:szCs w:val="24"/>
        </w:rPr>
        <w:t>ose</w:t>
      </w:r>
      <w:r w:rsidR="00AD1527">
        <w:rPr>
          <w:rFonts w:ascii="Times New Roman" w:eastAsia="Times New Roman" w:hAnsi="Times New Roman"/>
          <w:sz w:val="24"/>
          <w:szCs w:val="24"/>
        </w:rPr>
        <w:t xml:space="preserve"> services</w:t>
      </w:r>
      <w:r w:rsidR="000F25E8" w:rsidRPr="000F25E8">
        <w:rPr>
          <w:rFonts w:ascii="Times New Roman" w:eastAsia="Times New Roman" w:hAnsi="Times New Roman"/>
          <w:sz w:val="24"/>
          <w:szCs w:val="24"/>
        </w:rPr>
        <w:t>.</w:t>
      </w:r>
    </w:p>
    <w:p w14:paraId="25EFCCCD" w14:textId="77777777" w:rsidR="000F25E8" w:rsidRPr="000F25E8" w:rsidRDefault="000F25E8" w:rsidP="000F25E8">
      <w:pPr>
        <w:widowControl w:val="0"/>
        <w:spacing w:before="16" w:after="0" w:line="260" w:lineRule="exact"/>
        <w:rPr>
          <w:sz w:val="26"/>
          <w:szCs w:val="26"/>
        </w:rPr>
      </w:pPr>
    </w:p>
    <w:p w14:paraId="25EFCCCE" w14:textId="28081A73"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proofErr w:type="spellStart"/>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Pr>
          <w:rFonts w:ascii="Times New Roman" w:eastAsia="Times New Roman" w:hAnsi="Times New Roman"/>
          <w:sz w:val="24"/>
          <w:szCs w:val="24"/>
        </w:rPr>
        <w:t>ng</w:t>
      </w:r>
      <w:proofErr w:type="spellEnd"/>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0F25E8" w:rsidRDefault="000F25E8" w:rsidP="00037421">
      <w:pPr>
        <w:widowControl w:val="0"/>
        <w:numPr>
          <w:ilvl w:val="0"/>
          <w:numId w:val="14"/>
        </w:numPr>
        <w:tabs>
          <w:tab w:val="left" w:pos="1440"/>
          <w:tab w:val="left" w:pos="2999"/>
        </w:tabs>
        <w:spacing w:after="0" w:line="240" w:lineRule="auto"/>
        <w:ind w:firstLine="720"/>
        <w:rPr>
          <w:rFonts w:ascii="Times New Roman" w:eastAsia="Times New Roman" w:hAnsi="Times New Roman"/>
          <w:sz w:val="24"/>
          <w:szCs w:val="24"/>
        </w:rPr>
      </w:pPr>
      <w:r w:rsidRPr="006B01D9">
        <w:rPr>
          <w:rFonts w:ascii="Times New Roman" w:eastAsia="Times New Roman" w:hAnsi="Times New Roman"/>
          <w:b/>
          <w:bCs/>
          <w:spacing w:val="-1"/>
          <w:sz w:val="24"/>
          <w:szCs w:val="24"/>
          <w:u w:val="single" w:color="000000"/>
        </w:rPr>
        <w:t>Def</w:t>
      </w:r>
      <w:r w:rsidRPr="006B01D9">
        <w:rPr>
          <w:rFonts w:ascii="Times New Roman" w:eastAsia="Times New Roman" w:hAnsi="Times New Roman"/>
          <w:b/>
          <w:bCs/>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r w:rsidR="008E3369">
        <w:rPr>
          <w:rFonts w:ascii="Times New Roman" w:eastAsia="Times New Roman" w:hAnsi="Times New Roman"/>
          <w:sz w:val="24"/>
          <w:szCs w:val="24"/>
        </w:rPr>
        <w:t xml:space="preserve"> apply to this contract</w:t>
      </w:r>
      <w:r w:rsidRPr="000F25E8">
        <w:rPr>
          <w:rFonts w:ascii="Times New Roman" w:eastAsia="Times New Roman" w:hAnsi="Times New Roman"/>
          <w:sz w:val="24"/>
          <w:szCs w:val="24"/>
        </w:rPr>
        <w:t>:</w:t>
      </w:r>
    </w:p>
    <w:p w14:paraId="25EFCCD1" w14:textId="77777777" w:rsidR="000F25E8" w:rsidRPr="000F25E8" w:rsidRDefault="000F25E8" w:rsidP="00753F93">
      <w:pPr>
        <w:widowControl w:val="0"/>
        <w:spacing w:before="7" w:after="0" w:line="200" w:lineRule="exact"/>
        <w:rPr>
          <w:sz w:val="20"/>
          <w:szCs w:val="20"/>
        </w:rPr>
      </w:pPr>
    </w:p>
    <w:p w14:paraId="53EF84D5" w14:textId="65C5556F" w:rsidR="0026270A" w:rsidRDefault="005341CC"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 xml:space="preserve">“Appointment Letter” </w:t>
      </w:r>
      <w:r w:rsidRPr="005341CC">
        <w:rPr>
          <w:rFonts w:ascii="Times New Roman" w:eastAsia="Times New Roman" w:hAnsi="Times New Roman"/>
          <w:sz w:val="24"/>
          <w:szCs w:val="24"/>
        </w:rPr>
        <w:t xml:space="preserve">means a written notice </w:t>
      </w:r>
      <w:r>
        <w:rPr>
          <w:rFonts w:ascii="Times New Roman" w:eastAsia="Times New Roman" w:hAnsi="Times New Roman"/>
          <w:sz w:val="24"/>
          <w:szCs w:val="24"/>
        </w:rPr>
        <w:t>to proceed provided by</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sidRPr="005341CC">
        <w:rPr>
          <w:rFonts w:ascii="Times New Roman" w:eastAsia="Times New Roman" w:hAnsi="Times New Roman"/>
          <w:sz w:val="24"/>
          <w:szCs w:val="24"/>
        </w:rPr>
        <w:t xml:space="preserve"> to the Law Firm stating that the contract has been fully executed and that the Law Firm may commence performance</w:t>
      </w:r>
      <w:r w:rsidR="00CA4ABB">
        <w:rPr>
          <w:rFonts w:ascii="Times New Roman" w:eastAsia="Times New Roman" w:hAnsi="Times New Roman"/>
          <w:sz w:val="24"/>
          <w:szCs w:val="24"/>
        </w:rPr>
        <w:t xml:space="preserve"> of the </w:t>
      </w:r>
      <w:proofErr w:type="gramStart"/>
      <w:r w:rsidR="00CA4ABB">
        <w:rPr>
          <w:rFonts w:ascii="Times New Roman" w:eastAsia="Times New Roman" w:hAnsi="Times New Roman"/>
          <w:sz w:val="24"/>
          <w:szCs w:val="24"/>
        </w:rPr>
        <w:t>services</w:t>
      </w:r>
      <w:r w:rsidRPr="005341CC">
        <w:rPr>
          <w:rFonts w:ascii="Times New Roman" w:eastAsia="Times New Roman" w:hAnsi="Times New Roman"/>
          <w:sz w:val="24"/>
          <w:szCs w:val="24"/>
        </w:rPr>
        <w:t>, or</w:t>
      </w:r>
      <w:proofErr w:type="gramEnd"/>
      <w:r w:rsidRPr="005341CC">
        <w:rPr>
          <w:rFonts w:ascii="Times New Roman" w:eastAsia="Times New Roman" w:hAnsi="Times New Roman"/>
          <w:sz w:val="24"/>
          <w:szCs w:val="24"/>
        </w:rPr>
        <w:t xml:space="preserve"> indicating </w:t>
      </w:r>
      <w:r>
        <w:rPr>
          <w:rFonts w:ascii="Times New Roman" w:eastAsia="Times New Roman" w:hAnsi="Times New Roman"/>
          <w:sz w:val="24"/>
          <w:szCs w:val="24"/>
        </w:rPr>
        <w:t>that</w:t>
      </w:r>
      <w:r w:rsidRPr="005341CC">
        <w:rPr>
          <w:rFonts w:ascii="Times New Roman" w:eastAsia="Times New Roman" w:hAnsi="Times New Roman"/>
          <w:sz w:val="24"/>
          <w:szCs w:val="24"/>
        </w:rPr>
        <w:t xml:space="preserve"> </w:t>
      </w:r>
      <w:r w:rsidR="00037421">
        <w:rPr>
          <w:rFonts w:ascii="Times New Roman" w:eastAsia="Times New Roman" w:hAnsi="Times New Roman"/>
          <w:sz w:val="24"/>
          <w:szCs w:val="24"/>
        </w:rPr>
        <w:t>OGC</w:t>
      </w:r>
      <w:r>
        <w:rPr>
          <w:rFonts w:ascii="Times New Roman" w:eastAsia="Times New Roman" w:hAnsi="Times New Roman"/>
          <w:sz w:val="24"/>
          <w:szCs w:val="24"/>
        </w:rPr>
        <w:t xml:space="preserve"> has authorized the Law Fi</w:t>
      </w:r>
      <w:r w:rsidR="008E3369">
        <w:rPr>
          <w:rFonts w:ascii="Times New Roman" w:eastAsia="Times New Roman" w:hAnsi="Times New Roman"/>
          <w:sz w:val="24"/>
          <w:szCs w:val="24"/>
        </w:rPr>
        <w:t>r</w:t>
      </w:r>
      <w:r>
        <w:rPr>
          <w:rFonts w:ascii="Times New Roman" w:eastAsia="Times New Roman" w:hAnsi="Times New Roman"/>
          <w:sz w:val="24"/>
          <w:szCs w:val="24"/>
        </w:rPr>
        <w:t>m to begin work</w:t>
      </w:r>
      <w:r w:rsidR="00037421">
        <w:rPr>
          <w:rFonts w:ascii="Times New Roman" w:eastAsia="Times New Roman" w:hAnsi="Times New Roman"/>
          <w:sz w:val="24"/>
          <w:szCs w:val="24"/>
        </w:rPr>
        <w:t xml:space="preserve"> immediately</w:t>
      </w:r>
      <w:r w:rsidRPr="005341CC">
        <w:rPr>
          <w:rFonts w:ascii="Times New Roman" w:eastAsia="Times New Roman" w:hAnsi="Times New Roman"/>
          <w:sz w:val="24"/>
          <w:szCs w:val="24"/>
        </w:rPr>
        <w:t>.</w:t>
      </w:r>
    </w:p>
    <w:p w14:paraId="42470664" w14:textId="77777777" w:rsidR="0026270A" w:rsidRPr="0026270A" w:rsidRDefault="0026270A" w:rsidP="0026270A">
      <w:pPr>
        <w:widowControl w:val="0"/>
        <w:tabs>
          <w:tab w:val="left" w:pos="1560"/>
        </w:tabs>
        <w:spacing w:before="69" w:after="0" w:line="240" w:lineRule="auto"/>
        <w:ind w:left="732" w:right="117"/>
        <w:jc w:val="both"/>
        <w:rPr>
          <w:rFonts w:ascii="Times New Roman" w:eastAsia="Times New Roman" w:hAnsi="Times New Roman"/>
          <w:sz w:val="24"/>
          <w:szCs w:val="24"/>
        </w:rPr>
      </w:pPr>
    </w:p>
    <w:p w14:paraId="6A374D08" w14:textId="5E6B7909"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 its agencies</w:t>
      </w:r>
      <w:r w:rsidR="002F57CF">
        <w:rPr>
          <w:rFonts w:ascii="Times New Roman" w:eastAsia="Times New Roman" w:hAnsi="Times New Roman"/>
          <w:sz w:val="24"/>
          <w:szCs w:val="24"/>
        </w:rPr>
        <w:t>, to include OGC and the Department</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6ABD3925"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 xml:space="preserve">e </w:t>
      </w:r>
      <w:r w:rsidR="00B625F8">
        <w:rPr>
          <w:rFonts w:ascii="Times New Roman" w:eastAsia="Times New Roman" w:hAnsi="Times New Roman"/>
          <w:sz w:val="24"/>
          <w:szCs w:val="24"/>
        </w:rPr>
        <w:t>Pennsylvania Insurance Department</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0CB19722" w14:textId="77777777" w:rsidR="0026270A" w:rsidRPr="0026270A" w:rsidRDefault="0026270A" w:rsidP="0026270A">
      <w:pPr>
        <w:widowControl w:val="0"/>
        <w:tabs>
          <w:tab w:val="left" w:pos="1560"/>
        </w:tabs>
        <w:spacing w:after="0" w:line="240" w:lineRule="auto"/>
        <w:ind w:right="120"/>
        <w:jc w:val="both"/>
        <w:rPr>
          <w:rFonts w:ascii="Times New Roman" w:eastAsia="Times New Roman" w:hAnsi="Times New Roman"/>
          <w:sz w:val="24"/>
          <w:szCs w:val="24"/>
        </w:rPr>
      </w:pPr>
    </w:p>
    <w:p w14:paraId="53B684E9" w14:textId="5752266B" w:rsidR="00025656" w:rsidRPr="00112A0D" w:rsidRDefault="00025656"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 xml:space="preserve">“Emergency </w:t>
      </w:r>
      <w:r w:rsidR="00112A0D" w:rsidRPr="00112A0D">
        <w:rPr>
          <w:rFonts w:ascii="Times New Roman" w:eastAsia="Times New Roman" w:hAnsi="Times New Roman"/>
          <w:sz w:val="24"/>
          <w:szCs w:val="24"/>
        </w:rPr>
        <w:t>Procurement” mean</w:t>
      </w:r>
      <w:r w:rsidR="008E3369">
        <w:rPr>
          <w:rFonts w:ascii="Times New Roman" w:eastAsia="Times New Roman" w:hAnsi="Times New Roman"/>
          <w:sz w:val="24"/>
          <w:szCs w:val="24"/>
        </w:rPr>
        <w:t>s</w:t>
      </w:r>
      <w:r w:rsidR="00112A0D" w:rsidRPr="00112A0D">
        <w:rPr>
          <w:rFonts w:ascii="Times New Roman" w:eastAsia="Times New Roman" w:hAnsi="Times New Roman"/>
          <w:sz w:val="24"/>
          <w:szCs w:val="24"/>
        </w:rPr>
        <w:t xml:space="preserve"> </w:t>
      </w:r>
      <w:r w:rsidR="008E3369">
        <w:rPr>
          <w:rFonts w:ascii="Times New Roman" w:eastAsia="Times New Roman" w:hAnsi="Times New Roman"/>
          <w:sz w:val="24"/>
          <w:szCs w:val="24"/>
        </w:rPr>
        <w:t>the acquisition of</w:t>
      </w:r>
      <w:r w:rsidR="00112A0D" w:rsidRPr="00112A0D">
        <w:rPr>
          <w:rFonts w:ascii="Times New Roman" w:eastAsia="Times New Roman" w:hAnsi="Times New Roman"/>
          <w:sz w:val="24"/>
          <w:szCs w:val="24"/>
        </w:rPr>
        <w:t xml:space="preserve"> </w:t>
      </w:r>
      <w:r w:rsidR="00112A0D">
        <w:rPr>
          <w:rFonts w:ascii="Times New Roman" w:eastAsia="Times New Roman" w:hAnsi="Times New Roman"/>
          <w:sz w:val="24"/>
          <w:szCs w:val="24"/>
        </w:rPr>
        <w:t xml:space="preserve">goods or </w:t>
      </w:r>
      <w:r w:rsidR="00112A0D" w:rsidRPr="00112A0D">
        <w:rPr>
          <w:rFonts w:ascii="Times New Roman" w:eastAsia="Times New Roman" w:hAnsi="Times New Roman"/>
          <w:sz w:val="24"/>
          <w:szCs w:val="24"/>
        </w:rPr>
        <w:t xml:space="preserve">services </w:t>
      </w:r>
      <w:r w:rsidR="00112A0D">
        <w:rPr>
          <w:rFonts w:ascii="Times New Roman" w:eastAsia="Times New Roman" w:hAnsi="Times New Roman"/>
          <w:sz w:val="24"/>
          <w:szCs w:val="24"/>
        </w:rPr>
        <w:t>when c</w:t>
      </w:r>
      <w:r w:rsidR="00112A0D" w:rsidRPr="00112A0D">
        <w:rPr>
          <w:rFonts w:ascii="Times New Roman" w:eastAsia="Times New Roman" w:hAnsi="Times New Roman"/>
          <w:sz w:val="24"/>
          <w:szCs w:val="24"/>
        </w:rPr>
        <w:t xml:space="preserve">ircumstances outside the control of </w:t>
      </w:r>
      <w:r w:rsidR="00112A0D">
        <w:rPr>
          <w:rFonts w:ascii="Times New Roman" w:eastAsia="Times New Roman" w:hAnsi="Times New Roman"/>
          <w:sz w:val="24"/>
          <w:szCs w:val="24"/>
        </w:rPr>
        <w:t>the Department</w:t>
      </w:r>
      <w:r w:rsidR="00112A0D" w:rsidRPr="00112A0D">
        <w:rPr>
          <w:rFonts w:ascii="Times New Roman" w:eastAsia="Times New Roman" w:hAnsi="Times New Roman"/>
          <w:sz w:val="24"/>
          <w:szCs w:val="24"/>
        </w:rPr>
        <w:t xml:space="preserve"> create an urgency of need </w:t>
      </w:r>
      <w:r w:rsidR="00112A0D">
        <w:rPr>
          <w:rFonts w:ascii="Times New Roman" w:eastAsia="Times New Roman" w:hAnsi="Times New Roman"/>
          <w:sz w:val="24"/>
          <w:szCs w:val="24"/>
        </w:rPr>
        <w:t>that</w:t>
      </w:r>
      <w:r w:rsidR="00112A0D" w:rsidRPr="00112A0D">
        <w:rPr>
          <w:rFonts w:ascii="Times New Roman" w:eastAsia="Times New Roman" w:hAnsi="Times New Roman"/>
          <w:sz w:val="24"/>
          <w:szCs w:val="24"/>
        </w:rPr>
        <w:t xml:space="preserve"> does not permit the delay involved in using more formal, competitive </w:t>
      </w:r>
      <w:r w:rsidR="00E81A92">
        <w:rPr>
          <w:rFonts w:ascii="Times New Roman" w:eastAsia="Times New Roman" w:hAnsi="Times New Roman"/>
          <w:sz w:val="24"/>
          <w:szCs w:val="24"/>
        </w:rPr>
        <w:t xml:space="preserve">procurement </w:t>
      </w:r>
      <w:r w:rsidR="00112A0D" w:rsidRPr="00112A0D">
        <w:rPr>
          <w:rFonts w:ascii="Times New Roman" w:eastAsia="Times New Roman" w:hAnsi="Times New Roman"/>
          <w:sz w:val="24"/>
          <w:szCs w:val="24"/>
        </w:rPr>
        <w:t>methods</w:t>
      </w:r>
      <w:r w:rsidR="00CA4ABB" w:rsidRPr="00112A0D">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7FEF084B" w:rsidR="00B35658"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2A1A2A6C" w14:textId="77777777" w:rsidR="00B35658" w:rsidRDefault="00B35658" w:rsidP="00B35658">
      <w:pPr>
        <w:pStyle w:val="ListParagraph"/>
        <w:rPr>
          <w:rFonts w:ascii="Times New Roman" w:eastAsia="Times New Roman" w:hAnsi="Times New Roman"/>
          <w:sz w:val="24"/>
          <w:szCs w:val="24"/>
        </w:rPr>
      </w:pPr>
    </w:p>
    <w:p w14:paraId="3DB96C7D" w14:textId="2AE68A02"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a) </w:t>
      </w:r>
      <w:r w:rsidR="00FA5B46">
        <w:rPr>
          <w:rFonts w:ascii="Times New Roman" w:eastAsia="Times New Roman" w:hAnsi="Times New Roman"/>
          <w:sz w:val="24"/>
          <w:szCs w:val="24"/>
        </w:rPr>
        <w:t>t</w:t>
      </w:r>
      <w:r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3329A02C" w14:textId="3EEB1FD1"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101</w:t>
      </w:r>
      <w:r w:rsidR="00D74A8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3BA801CF" w:rsidR="00EC4056" w:rsidRP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4056299E"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p>
    <w:p w14:paraId="624EE3A3" w14:textId="052363DF" w:rsidR="0026270A" w:rsidRDefault="000F25E8"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E81A92">
        <w:rPr>
          <w:rFonts w:ascii="Times New Roman" w:eastAsia="Times New Roman" w:hAnsi="Times New Roman"/>
          <w:b/>
          <w:bCs/>
          <w:sz w:val="24"/>
          <w:szCs w:val="24"/>
          <w:u w:val="single" w:color="000000"/>
        </w:rPr>
        <w:t>S</w:t>
      </w:r>
      <w:r w:rsidRPr="00E81A92">
        <w:rPr>
          <w:rFonts w:ascii="Times New Roman" w:eastAsia="Times New Roman" w:hAnsi="Times New Roman"/>
          <w:b/>
          <w:bCs/>
          <w:spacing w:val="-1"/>
          <w:sz w:val="24"/>
          <w:szCs w:val="24"/>
          <w:u w:val="single" w:color="000000"/>
        </w:rPr>
        <w:t>er</w:t>
      </w:r>
      <w:r w:rsidRPr="00E81A92">
        <w:rPr>
          <w:rFonts w:ascii="Times New Roman" w:eastAsia="Times New Roman" w:hAnsi="Times New Roman"/>
          <w:b/>
          <w:bCs/>
          <w:sz w:val="24"/>
          <w:szCs w:val="24"/>
          <w:u w:val="single" w:color="000000"/>
        </w:rPr>
        <w:t>vi</w:t>
      </w:r>
      <w:r w:rsidRPr="00E81A92">
        <w:rPr>
          <w:rFonts w:ascii="Times New Roman" w:eastAsia="Times New Roman" w:hAnsi="Times New Roman"/>
          <w:b/>
          <w:bCs/>
          <w:spacing w:val="-1"/>
          <w:sz w:val="24"/>
          <w:szCs w:val="24"/>
          <w:u w:val="single" w:color="000000"/>
        </w:rPr>
        <w:t>ce</w:t>
      </w:r>
      <w:r w:rsidRPr="00E81A92">
        <w:rPr>
          <w:rFonts w:ascii="Times New Roman" w:eastAsia="Times New Roman" w:hAnsi="Times New Roman"/>
          <w:b/>
          <w:bCs/>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005341CC">
        <w:rPr>
          <w:rFonts w:ascii="Times New Roman" w:eastAsia="Times New Roman" w:hAnsi="Times New Roman"/>
          <w:spacing w:val="-1"/>
          <w:sz w:val="24"/>
          <w:szCs w:val="24"/>
        </w:rPr>
        <w:t>rovide</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of this </w:t>
      </w:r>
      <w:r w:rsidR="009F6A8A">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3010D">
        <w:rPr>
          <w:rFonts w:ascii="Times New Roman" w:eastAsia="Times New Roman" w:hAnsi="Times New Roman"/>
          <w:sz w:val="24"/>
          <w:szCs w:val="24"/>
        </w:rPr>
        <w:t xml:space="preserve"> to the Department</w:t>
      </w:r>
      <w:r w:rsidRPr="000F25E8">
        <w:rPr>
          <w:rFonts w:ascii="Times New Roman" w:eastAsia="Times New Roman" w:hAnsi="Times New Roman"/>
          <w:sz w:val="24"/>
          <w:szCs w:val="24"/>
        </w:rPr>
        <w:t>.</w:t>
      </w:r>
    </w:p>
    <w:p w14:paraId="4FD53544" w14:textId="77777777" w:rsidR="0026270A" w:rsidRDefault="0026270A" w:rsidP="0026270A">
      <w:pPr>
        <w:widowControl w:val="0"/>
        <w:tabs>
          <w:tab w:val="left" w:pos="1559"/>
        </w:tabs>
        <w:spacing w:after="0" w:line="240" w:lineRule="auto"/>
        <w:ind w:left="720" w:right="119"/>
        <w:jc w:val="both"/>
        <w:rPr>
          <w:rFonts w:ascii="Times New Roman" w:eastAsia="Times New Roman" w:hAnsi="Times New Roman"/>
          <w:sz w:val="24"/>
          <w:szCs w:val="24"/>
        </w:rPr>
      </w:pPr>
    </w:p>
    <w:p w14:paraId="3ABBBC92" w14:textId="73E0F3D1" w:rsidR="00B52436" w:rsidRPr="00B52436" w:rsidRDefault="00B52436" w:rsidP="00B52436">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0B9B3AF9" w14:textId="5CBCC67B" w:rsidR="0026270A" w:rsidRPr="00EC4056" w:rsidRDefault="0026270A"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sidR="00A60EEA">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sidR="000E1673">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sidR="00A60EEA">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sidR="00EC4056">
        <w:rPr>
          <w:rFonts w:ascii="Times New Roman" w:eastAsia="Times New Roman" w:hAnsi="Times New Roman"/>
          <w:sz w:val="24"/>
          <w:szCs w:val="24"/>
        </w:rPr>
        <w:t xml:space="preserve">The Law </w:t>
      </w:r>
      <w:r w:rsidR="005737FC">
        <w:rPr>
          <w:rFonts w:ascii="Times New Roman" w:eastAsia="Times New Roman" w:hAnsi="Times New Roman"/>
          <w:sz w:val="24"/>
          <w:szCs w:val="24"/>
        </w:rPr>
        <w:t>F</w:t>
      </w:r>
      <w:r w:rsidR="00EC4056">
        <w:rPr>
          <w:rFonts w:ascii="Times New Roman" w:eastAsia="Times New Roman" w:hAnsi="Times New Roman"/>
          <w:sz w:val="24"/>
          <w:szCs w:val="24"/>
        </w:rPr>
        <w:t xml:space="preserve">irm shall direct its communications with the Department to the Chief Counsel or </w:t>
      </w:r>
      <w:r w:rsidR="000E1673">
        <w:rPr>
          <w:rFonts w:ascii="Times New Roman" w:eastAsia="Times New Roman" w:hAnsi="Times New Roman"/>
          <w:sz w:val="24"/>
          <w:szCs w:val="24"/>
        </w:rPr>
        <w:t>the Chief Counsel’s</w:t>
      </w:r>
      <w:r w:rsidR="00A60EEA">
        <w:rPr>
          <w:rFonts w:ascii="Times New Roman" w:eastAsia="Times New Roman" w:hAnsi="Times New Roman"/>
          <w:sz w:val="24"/>
          <w:szCs w:val="24"/>
        </w:rPr>
        <w:t xml:space="preserve"> </w:t>
      </w:r>
      <w:r w:rsidR="00EC4056">
        <w:rPr>
          <w:rFonts w:ascii="Times New Roman" w:eastAsia="Times New Roman" w:hAnsi="Times New Roman"/>
          <w:sz w:val="24"/>
          <w:szCs w:val="24"/>
        </w:rPr>
        <w:t>designee.</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753F93">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6F719D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5737FC">
        <w:rPr>
          <w:rFonts w:ascii="Times New Roman" w:eastAsia="Times New Roman" w:hAnsi="Times New Roman"/>
          <w:sz w:val="24"/>
          <w:szCs w:val="24"/>
        </w:rPr>
        <w:t>until _______</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F25E8" w:rsidRPr="00025656">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FA5B46">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9F7C0A6"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both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 xml:space="preserve">nd </w:t>
      </w:r>
      <w:r w:rsidR="00405E1F">
        <w:rPr>
          <w:rFonts w:ascii="Times New Roman" w:eastAsia="Times New Roman" w:hAnsi="Times New Roman"/>
          <w:sz w:val="24"/>
          <w:szCs w:val="24"/>
        </w:rPr>
        <w:t>an</w:t>
      </w:r>
      <w:r w:rsidR="00546627">
        <w:rPr>
          <w:rFonts w:ascii="Times New Roman" w:eastAsia="Times New Roman" w:hAnsi="Times New Roman"/>
          <w:sz w:val="24"/>
          <w:szCs w:val="24"/>
        </w:rPr>
        <w:t xml:space="preserve"> Appointment Letter</w:t>
      </w:r>
      <w:r w:rsidR="00EC4056" w:rsidRPr="000F25E8">
        <w:rPr>
          <w:rFonts w:ascii="Times New Roman" w:eastAsia="Times New Roman" w:hAnsi="Times New Roman"/>
          <w:sz w:val="24"/>
          <w:szCs w:val="24"/>
        </w:rPr>
        <w:t xml:space="preserve">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846370D" w:rsidR="000F25E8" w:rsidRDefault="000F25E8" w:rsidP="00753F93">
      <w:pPr>
        <w:widowControl w:val="0"/>
        <w:spacing w:before="16" w:after="0" w:line="260" w:lineRule="exact"/>
        <w:ind w:firstLine="720"/>
        <w:rPr>
          <w:sz w:val="26"/>
          <w:szCs w:val="26"/>
        </w:rPr>
      </w:pPr>
    </w:p>
    <w:p w14:paraId="25EFCCE9" w14:textId="44A29A4B"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w:t>
      </w:r>
      <w:r w:rsidR="004F1909">
        <w:rPr>
          <w:rFonts w:ascii="Times New Roman" w:eastAsia="Times New Roman" w:hAnsi="Times New Roman"/>
          <w:spacing w:val="-1"/>
          <w:sz w:val="24"/>
          <w:szCs w:val="24"/>
        </w:rPr>
        <w:t xml:space="preserve">the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the Department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w:t>
      </w:r>
      <w:r w:rsidR="004F1909">
        <w:rPr>
          <w:rFonts w:ascii="Times New Roman" w:eastAsia="Times New Roman" w:hAnsi="Times New Roman"/>
          <w:sz w:val="24"/>
          <w:szCs w:val="24"/>
        </w:rPr>
        <w:lastRenderedPageBreak/>
        <w:t xml:space="preserve">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Appointment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the Appointment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7205B33F" w14:textId="07C2249D" w:rsidR="006B01D9" w:rsidRPr="00043EF9" w:rsidRDefault="006B01D9" w:rsidP="00037421">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he Department 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t. Except as otherwise specifically provided in this contract, 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not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 Appointment Letter.</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14BD0814" w:rsidR="0056315E" w:rsidRDefault="005C70F4"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w:t>
      </w:r>
      <w:r w:rsidR="00E554B8">
        <w:rPr>
          <w:rFonts w:ascii="Times New Roman" w:eastAsia="Times New Roman" w:hAnsi="Times New Roman"/>
          <w:b/>
          <w:bCs/>
          <w:spacing w:val="-2"/>
          <w:sz w:val="24"/>
          <w:szCs w:val="24"/>
          <w:u w:val="single" w:color="000000"/>
        </w:rPr>
        <w:t>l</w:t>
      </w:r>
      <w:r>
        <w:rPr>
          <w:rFonts w:ascii="Times New Roman" w:eastAsia="Times New Roman" w:hAnsi="Times New Roman"/>
          <w:b/>
          <w:bCs/>
          <w:spacing w:val="-2"/>
          <w:sz w:val="24"/>
          <w:szCs w:val="24"/>
          <w:u w:val="single" w:color="000000"/>
        </w:rPr>
        <w:t xml:space="preserve">ling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64E53A7" w14:textId="5809D295" w:rsidR="0056315E" w:rsidRPr="0056315E" w:rsidRDefault="00366838" w:rsidP="0056315E">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56315E" w:rsidRPr="0056315E">
        <w:rPr>
          <w:rFonts w:ascii="Times New Roman" w:eastAsia="Times New Roman" w:hAnsi="Times New Roman"/>
          <w:sz w:val="24"/>
          <w:szCs w:val="24"/>
        </w:rPr>
        <w:t xml:space="preserve">The Law Firm shall submit monthly invoices to the Department for services provided during each billing period. </w:t>
      </w:r>
      <w:r w:rsidR="00405E1F">
        <w:rPr>
          <w:rFonts w:ascii="Times New Roman" w:eastAsia="Times New Roman" w:hAnsi="Times New Roman"/>
          <w:sz w:val="24"/>
          <w:szCs w:val="24"/>
        </w:rPr>
        <w:t>The Law Firm shall send i</w:t>
      </w:r>
      <w:r w:rsidR="0056315E" w:rsidRPr="0056315E">
        <w:rPr>
          <w:rFonts w:ascii="Times New Roman" w:eastAsia="Times New Roman" w:hAnsi="Times New Roman"/>
          <w:sz w:val="24"/>
          <w:szCs w:val="24"/>
        </w:rPr>
        <w:t>nvoices to the following contact and address:</w:t>
      </w:r>
    </w:p>
    <w:p w14:paraId="25EBFD9E" w14:textId="77777777" w:rsidR="0056315E" w:rsidRPr="0056315E" w:rsidRDefault="0056315E" w:rsidP="0056315E">
      <w:pPr>
        <w:widowControl w:val="0"/>
        <w:spacing w:after="0" w:line="240" w:lineRule="auto"/>
        <w:ind w:left="720" w:right="115"/>
        <w:jc w:val="both"/>
        <w:rPr>
          <w:rFonts w:ascii="Times New Roman" w:eastAsia="Times New Roman" w:hAnsi="Times New Roman"/>
          <w:sz w:val="24"/>
          <w:szCs w:val="24"/>
        </w:rPr>
      </w:pPr>
    </w:p>
    <w:p w14:paraId="424DD1E1" w14:textId="63B0509A" w:rsidR="00B625F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Benjamin Lorah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Kimberly Sheaffer</w:t>
      </w:r>
    </w:p>
    <w:p w14:paraId="3E796FD1" w14:textId="5B1CD03F" w:rsidR="00B625F8" w:rsidRDefault="00990B80" w:rsidP="00B625F8">
      <w:pPr>
        <w:widowControl w:val="0"/>
        <w:spacing w:after="0" w:line="240" w:lineRule="auto"/>
        <w:ind w:left="720"/>
        <w:rPr>
          <w:rFonts w:ascii="Times New Roman" w:eastAsia="Times New Roman" w:hAnsi="Times New Roman" w:cs="Times New Roman"/>
          <w:sz w:val="24"/>
          <w:szCs w:val="24"/>
        </w:rPr>
      </w:pPr>
      <w:hyperlink r:id="rId11" w:history="1">
        <w:r w:rsidR="00B625F8" w:rsidRPr="006105BB">
          <w:rPr>
            <w:rStyle w:val="Hyperlink"/>
            <w:rFonts w:ascii="Times New Roman" w:eastAsia="Times New Roman" w:hAnsi="Times New Roman" w:cs="Times New Roman"/>
            <w:sz w:val="24"/>
            <w:szCs w:val="24"/>
          </w:rPr>
          <w:t>blorah@pag.gov</w:t>
        </w:r>
      </w:hyperlink>
      <w:r w:rsidR="00B625F8">
        <w:rPr>
          <w:rFonts w:ascii="Times New Roman" w:eastAsia="Times New Roman" w:hAnsi="Times New Roman" w:cs="Times New Roman"/>
          <w:sz w:val="24"/>
          <w:szCs w:val="24"/>
        </w:rPr>
        <w:tab/>
      </w:r>
      <w:r w:rsidR="00B625F8">
        <w:rPr>
          <w:rFonts w:ascii="Times New Roman" w:eastAsia="Times New Roman" w:hAnsi="Times New Roman" w:cs="Times New Roman"/>
          <w:sz w:val="24"/>
          <w:szCs w:val="24"/>
        </w:rPr>
        <w:tab/>
      </w:r>
      <w:r w:rsidR="00B625F8">
        <w:rPr>
          <w:rFonts w:ascii="Times New Roman" w:eastAsia="Times New Roman" w:hAnsi="Times New Roman" w:cs="Times New Roman"/>
          <w:sz w:val="24"/>
          <w:szCs w:val="24"/>
        </w:rPr>
        <w:tab/>
      </w:r>
      <w:r w:rsidR="00B625F8">
        <w:rPr>
          <w:rFonts w:ascii="Times New Roman" w:eastAsia="Times New Roman" w:hAnsi="Times New Roman" w:cs="Times New Roman"/>
          <w:sz w:val="24"/>
          <w:szCs w:val="24"/>
        </w:rPr>
        <w:tab/>
      </w:r>
      <w:hyperlink r:id="rId12" w:history="1">
        <w:r w:rsidR="00B625F8" w:rsidRPr="00B625F8">
          <w:rPr>
            <w:rStyle w:val="Hyperlink"/>
            <w:rFonts w:ascii="Times New Roman" w:hAnsi="Times New Roman" w:cs="Times New Roman"/>
            <w:sz w:val="24"/>
            <w:szCs w:val="24"/>
          </w:rPr>
          <w:t>Kimsheaffe@pa.gov</w:t>
        </w:r>
      </w:hyperlink>
      <w:r w:rsidR="00B625F8" w:rsidRPr="00B625F8">
        <w:rPr>
          <w:rFonts w:ascii="Times New Roman" w:hAnsi="Times New Roman" w:cs="Times New Roman"/>
          <w:sz w:val="24"/>
          <w:szCs w:val="24"/>
        </w:rPr>
        <w:t xml:space="preserve"> </w:t>
      </w:r>
      <w:r w:rsidR="00B625F8">
        <w:rPr>
          <w:rFonts w:ascii="Times New Roman" w:eastAsia="Times New Roman" w:hAnsi="Times New Roman" w:cs="Times New Roman"/>
          <w:sz w:val="24"/>
          <w:szCs w:val="24"/>
        </w:rPr>
        <w:t xml:space="preserve"> </w:t>
      </w:r>
    </w:p>
    <w:p w14:paraId="53C37EEA" w14:textId="4B673952" w:rsidR="00B625F8" w:rsidRDefault="00E70090"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of Special Funds</w:t>
      </w:r>
      <w:r>
        <w:rPr>
          <w:rFonts w:ascii="Times New Roman" w:eastAsia="Times New Roman" w:hAnsi="Times New Roman" w:cs="Times New Roman"/>
          <w:sz w:val="24"/>
          <w:szCs w:val="24"/>
        </w:rPr>
        <w:tab/>
      </w:r>
      <w:r w:rsidR="00B625F8">
        <w:rPr>
          <w:rFonts w:ascii="Times New Roman" w:eastAsia="Times New Roman" w:hAnsi="Times New Roman" w:cs="Times New Roman"/>
          <w:sz w:val="24"/>
          <w:szCs w:val="24"/>
        </w:rPr>
        <w:tab/>
      </w:r>
      <w:r w:rsidR="00B625F8">
        <w:rPr>
          <w:rFonts w:ascii="Times New Roman" w:eastAsia="Times New Roman" w:hAnsi="Times New Roman" w:cs="Times New Roman"/>
          <w:sz w:val="24"/>
          <w:szCs w:val="24"/>
        </w:rPr>
        <w:tab/>
        <w:t>Office Manager</w:t>
      </w:r>
    </w:p>
    <w:p w14:paraId="0DE8B69F" w14:textId="0FCB0D3F" w:rsidR="00B625F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901 N. 7</w:t>
      </w:r>
      <w:r w:rsidRPr="006A3ECA">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Street, 3</w:t>
      </w:r>
      <w:r w:rsidRPr="006A3ECA">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Floor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1341 Strawberry Square</w:t>
      </w:r>
    </w:p>
    <w:p w14:paraId="33B29C8C" w14:textId="3BDE3EF8" w:rsidR="00B625F8" w:rsidRPr="006A3ECA" w:rsidRDefault="00B625F8" w:rsidP="00B625F8">
      <w:pPr>
        <w:widowControl w:val="0"/>
        <w:spacing w:before="11" w:after="0" w:line="260" w:lineRule="exact"/>
        <w:rPr>
          <w:rFonts w:ascii="Times New Roman" w:hAnsi="Times New Roman" w:cs="Times New Roman"/>
          <w:sz w:val="24"/>
          <w:szCs w:val="24"/>
        </w:rPr>
      </w:pPr>
      <w:r>
        <w:rPr>
          <w:sz w:val="26"/>
          <w:szCs w:val="26"/>
        </w:rPr>
        <w:tab/>
      </w:r>
      <w:r w:rsidRPr="006A3ECA">
        <w:rPr>
          <w:rFonts w:ascii="Times New Roman" w:hAnsi="Times New Roman" w:cs="Times New Roman"/>
          <w:sz w:val="24"/>
          <w:szCs w:val="24"/>
        </w:rPr>
        <w:t>Harrisburg, PA 17102</w:t>
      </w:r>
      <w:r w:rsidRPr="006A3ECA">
        <w:rPr>
          <w:rFonts w:ascii="Times New Roman" w:hAnsi="Times New Roman" w:cs="Times New Roman"/>
          <w:sz w:val="24"/>
          <w:szCs w:val="24"/>
        </w:rPr>
        <w:tab/>
      </w:r>
      <w:r w:rsidRPr="006A3ECA">
        <w:rPr>
          <w:rFonts w:ascii="Times New Roman" w:hAnsi="Times New Roman" w:cs="Times New Roman"/>
          <w:sz w:val="24"/>
          <w:szCs w:val="24"/>
        </w:rPr>
        <w:tab/>
      </w:r>
      <w:r w:rsidRPr="006A3ECA">
        <w:rPr>
          <w:rFonts w:ascii="Times New Roman" w:hAnsi="Times New Roman" w:cs="Times New Roman"/>
          <w:sz w:val="24"/>
          <w:szCs w:val="24"/>
        </w:rPr>
        <w:tab/>
      </w:r>
      <w:r w:rsidRPr="006A3ECA">
        <w:rPr>
          <w:rFonts w:ascii="Times New Roman" w:hAnsi="Times New Roman" w:cs="Times New Roman"/>
          <w:sz w:val="24"/>
          <w:szCs w:val="24"/>
        </w:rPr>
        <w:tab/>
        <w:t>Harrisburg, PA 171</w:t>
      </w:r>
      <w:r>
        <w:rPr>
          <w:rFonts w:ascii="Times New Roman" w:hAnsi="Times New Roman" w:cs="Times New Roman"/>
          <w:sz w:val="24"/>
          <w:szCs w:val="24"/>
        </w:rPr>
        <w:t>20</w:t>
      </w:r>
    </w:p>
    <w:p w14:paraId="6FEA0C9C" w14:textId="77777777" w:rsidR="00B625F8" w:rsidRDefault="00B625F8" w:rsidP="00F966C7">
      <w:pPr>
        <w:widowControl w:val="0"/>
        <w:spacing w:after="0" w:line="240" w:lineRule="auto"/>
        <w:ind w:right="115"/>
        <w:jc w:val="both"/>
        <w:rPr>
          <w:rFonts w:ascii="Times New Roman" w:eastAsia="Times New Roman" w:hAnsi="Times New Roman"/>
          <w:spacing w:val="-1"/>
          <w:sz w:val="24"/>
          <w:szCs w:val="24"/>
        </w:rPr>
      </w:pPr>
    </w:p>
    <w:p w14:paraId="5745CE02" w14:textId="2720E97B"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6D72B5">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4E6CB0">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6D72B5">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043EF9">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0D736B">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6D72B5">
      <w:pPr>
        <w:widowControl w:val="0"/>
        <w:numPr>
          <w:ilvl w:val="0"/>
          <w:numId w:val="14"/>
        </w:numPr>
        <w:spacing w:after="0" w:line="240" w:lineRule="auto"/>
        <w:ind w:right="116" w:firstLine="72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2BD0264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The Department will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2D80449E" w:rsidR="000D736B" w:rsidRP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will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520ECAC4" w:rsidR="000D736B" w:rsidRDefault="000D736B" w:rsidP="000D736B">
      <w:pPr>
        <w:pStyle w:val="ListParagraph"/>
        <w:ind w:left="720" w:right="116"/>
        <w:jc w:val="both"/>
        <w:rPr>
          <w:rFonts w:ascii="Times New Roman" w:eastAsia="Times New Roman" w:hAnsi="Times New Roman"/>
          <w:sz w:val="24"/>
          <w:szCs w:val="24"/>
        </w:rPr>
      </w:pPr>
    </w:p>
    <w:p w14:paraId="1C85A217" w14:textId="77777777" w:rsidR="00E70090" w:rsidRDefault="00E70090"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0D736B">
      <w:pPr>
        <w:pStyle w:val="ListParagraph"/>
        <w:numPr>
          <w:ilvl w:val="1"/>
          <w:numId w:val="14"/>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w:t>
      </w:r>
      <w:r w:rsidR="000D736B" w:rsidRPr="000D736B">
        <w:rPr>
          <w:rFonts w:ascii="Times New Roman" w:eastAsia="Times New Roman" w:hAnsi="Times New Roman"/>
          <w:sz w:val="24"/>
          <w:szCs w:val="24"/>
        </w:rPr>
        <w:lastRenderedPageBreak/>
        <w:t xml:space="preserve">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F45483">
      <w:pPr>
        <w:pStyle w:val="ListParagraph"/>
        <w:numPr>
          <w:ilvl w:val="1"/>
          <w:numId w:val="14"/>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proofErr w:type="gramStart"/>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nd</w:t>
      </w:r>
      <w:proofErr w:type="gramEnd"/>
      <w:r w:rsidRPr="00902FAA">
        <w:rPr>
          <w:rFonts w:ascii="Times New Roman" w:eastAsia="Times New Roman" w:hAnsi="Times New Roman"/>
          <w:b/>
          <w:bCs/>
          <w:sz w:val="24"/>
          <w:szCs w:val="24"/>
          <w:u w:val="single" w:color="000000"/>
        </w:rPr>
        <w:t xml:space="preserve">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6B584634" w:rsidR="00737178" w:rsidRPr="00737178" w:rsidRDefault="00EA1D59" w:rsidP="00EA1D59">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Department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73717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950F6E" w:rsidR="00DE03D3" w:rsidRPr="00964136" w:rsidRDefault="00E3150C" w:rsidP="00DE03D3">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o provide services to the Department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4F472F81" w:rsidR="000F25E8" w:rsidRPr="00EA1D59" w:rsidRDefault="00737178" w:rsidP="00EA1D59">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proofErr w:type="spellStart"/>
      <w:r w:rsidR="00ED5AE8">
        <w:rPr>
          <w:rFonts w:ascii="Times New Roman" w:eastAsia="Times New Roman" w:hAnsi="Times New Roman"/>
          <w:sz w:val="24"/>
          <w:szCs w:val="24"/>
        </w:rPr>
        <w:t>Frim</w:t>
      </w:r>
      <w:proofErr w:type="spellEnd"/>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767840">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767840">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lastRenderedPageBreak/>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0A7E95A8" w:rsidR="000F25E8" w:rsidRPr="000F25E8" w:rsidRDefault="00B42007"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proofErr w:type="spellStart"/>
      <w:r w:rsidR="00767840">
        <w:rPr>
          <w:rFonts w:ascii="Times New Roman" w:eastAsia="Times New Roman" w:hAnsi="Times New Roman"/>
          <w:sz w:val="24"/>
          <w:szCs w:val="24"/>
        </w:rPr>
        <w:t>Frim</w:t>
      </w:r>
      <w:proofErr w:type="spellEnd"/>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6D72B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4942026" w:rsidR="000F25E8" w:rsidRPr="000F25E8" w:rsidRDefault="00891825"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ED5AE8">
        <w:rPr>
          <w:rFonts w:ascii="Times New Roman" w:eastAsia="Times New Roman" w:hAnsi="Times New Roman"/>
          <w:sz w:val="24"/>
          <w:szCs w:val="24"/>
        </w:rPr>
        <w:t>10</w:t>
      </w:r>
      <w:r w:rsidR="000F25E8" w:rsidRPr="000F25E8">
        <w:rPr>
          <w:rFonts w:ascii="Times New Roman" w:eastAsia="Times New Roman" w:hAnsi="Times New Roman"/>
          <w:spacing w:val="43"/>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54AB2200"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lastRenderedPageBreak/>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6D72B5">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0F471416" w:rsidR="000F25E8" w:rsidRPr="00825674" w:rsidRDefault="000F25E8" w:rsidP="00825674">
      <w:pPr>
        <w:widowControl w:val="0"/>
        <w:numPr>
          <w:ilvl w:val="1"/>
          <w:numId w:val="14"/>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proofErr w:type="spellStart"/>
      <w:r w:rsidR="004367E6">
        <w:rPr>
          <w:rFonts w:ascii="Times New Roman" w:eastAsia="Times New Roman" w:hAnsi="Times New Roman"/>
          <w:spacing w:val="3"/>
          <w:sz w:val="24"/>
          <w:szCs w:val="24"/>
        </w:rPr>
        <w:t>convenince</w:t>
      </w:r>
      <w:proofErr w:type="spellEnd"/>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proofErr w:type="gramStart"/>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roofErr w:type="gramEnd"/>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3104C4">
      <w:pPr>
        <w:widowControl w:val="0"/>
        <w:numPr>
          <w:ilvl w:val="1"/>
          <w:numId w:val="14"/>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6D72B5">
      <w:pPr>
        <w:widowControl w:val="0"/>
        <w:numPr>
          <w:ilvl w:val="0"/>
          <w:numId w:val="14"/>
        </w:numPr>
        <w:spacing w:before="16" w:after="0" w:line="260" w:lineRule="exact"/>
        <w:ind w:right="120" w:firstLine="72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4DA7FA83" w:rsidR="000F25E8" w:rsidRDefault="000F25E8" w:rsidP="006D72B5">
      <w:pPr>
        <w:widowControl w:val="0"/>
        <w:spacing w:before="16" w:after="0" w:line="260" w:lineRule="exact"/>
        <w:rPr>
          <w:sz w:val="26"/>
          <w:szCs w:val="26"/>
        </w:rPr>
      </w:pPr>
    </w:p>
    <w:p w14:paraId="4042493C" w14:textId="77777777" w:rsidR="00E70090" w:rsidRPr="000F25E8" w:rsidRDefault="00E70090" w:rsidP="006D72B5">
      <w:pPr>
        <w:widowControl w:val="0"/>
        <w:spacing w:before="16" w:after="0" w:line="260" w:lineRule="exact"/>
        <w:rPr>
          <w:sz w:val="26"/>
          <w:szCs w:val="26"/>
        </w:rPr>
      </w:pPr>
    </w:p>
    <w:p w14:paraId="25EFCD35" w14:textId="542FEB6E" w:rsidR="000F25E8" w:rsidRPr="00E413C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W</w:t>
      </w:r>
      <w:r w:rsidRPr="00D8612D">
        <w:rPr>
          <w:rFonts w:ascii="Times New Roman" w:eastAsia="Times New Roman" w:hAnsi="Times New Roman"/>
          <w:b/>
          <w:bCs/>
          <w:sz w:val="24"/>
          <w:szCs w:val="24"/>
          <w:u w:val="single" w:color="000000"/>
        </w:rPr>
        <w:t>ith</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lastRenderedPageBreak/>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4070AF4C" w:rsidR="00E413C9" w:rsidRPr="00E413C9" w:rsidRDefault="00E413C9" w:rsidP="006D72B5">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proofErr w:type="gramStart"/>
      <w:r w:rsidRPr="00E413C9">
        <w:rPr>
          <w:rFonts w:ascii="Times New Roman" w:eastAsia="Times New Roman" w:hAnsi="Times New Roman"/>
          <w:b/>
          <w:bCs/>
          <w:sz w:val="24"/>
          <w:szCs w:val="24"/>
          <w:u w:val="single"/>
        </w:rPr>
        <w:t>For</w:t>
      </w:r>
      <w:proofErr w:type="gramEnd"/>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xml:space="preserve">. The Law Firm shall comply with the Retention </w:t>
      </w:r>
      <w:proofErr w:type="spellStart"/>
      <w:r>
        <w:rPr>
          <w:rFonts w:ascii="Times New Roman" w:eastAsia="Times New Roman" w:hAnsi="Times New Roman"/>
          <w:sz w:val="24"/>
          <w:szCs w:val="24"/>
        </w:rPr>
        <w:t>Guidlies</w:t>
      </w:r>
      <w:proofErr w:type="spellEnd"/>
      <w:r>
        <w:rPr>
          <w:rFonts w:ascii="Times New Roman" w:eastAsia="Times New Roman" w:hAnsi="Times New Roman"/>
          <w:sz w:val="24"/>
          <w:szCs w:val="24"/>
        </w:rPr>
        <w:t xml:space="preserve">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0E6D5C">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3654EB8F" w:rsidR="006C0763" w:rsidRPr="002B5537" w:rsidRDefault="000F25E8" w:rsidP="006C0763">
      <w:pPr>
        <w:widowControl w:val="0"/>
        <w:numPr>
          <w:ilvl w:val="0"/>
          <w:numId w:val="14"/>
        </w:numPr>
        <w:spacing w:after="0" w:line="240" w:lineRule="auto"/>
        <w:ind w:right="117" w:firstLine="72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proofErr w:type="gramStart"/>
      <w:r w:rsidR="006C0763">
        <w:rPr>
          <w:rFonts w:ascii="Times New Roman" w:eastAsia="Times New Roman" w:hAnsi="Times New Roman"/>
          <w:sz w:val="24"/>
          <w:szCs w:val="24"/>
        </w:rPr>
        <w:t>indemnification</w:t>
      </w:r>
      <w:r w:rsidR="006C0763">
        <w:rPr>
          <w:rFonts w:ascii="Times New Roman" w:eastAsia="Times New Roman" w:hAnsi="Times New Roman"/>
          <w:spacing w:val="2"/>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proofErr w:type="gramEnd"/>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4B99ABC8" w:rsidR="00DC0F54" w:rsidRPr="00DC0F54" w:rsidRDefault="00DC0F54" w:rsidP="00DC0F54">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proofErr w:type="spellStart"/>
      <w:r>
        <w:rPr>
          <w:rFonts w:ascii="Times New Roman" w:eastAsia="Times New Roman" w:hAnsi="Times New Roman"/>
          <w:sz w:val="24"/>
          <w:szCs w:val="24"/>
        </w:rPr>
        <w:t>modfications</w:t>
      </w:r>
      <w:proofErr w:type="spellEnd"/>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278A4">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lastRenderedPageBreak/>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C278A4">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3C9C9EC9" w14:textId="58227121" w:rsidR="00C278A4" w:rsidRDefault="00C278A4" w:rsidP="006B5C69">
      <w:pPr>
        <w:widowControl w:val="0"/>
        <w:spacing w:after="0" w:line="240" w:lineRule="auto"/>
        <w:ind w:left="720" w:right="115"/>
        <w:jc w:val="both"/>
        <w:rPr>
          <w:rFonts w:ascii="Times New Roman" w:eastAsia="Times New Roman" w:hAnsi="Times New Roman"/>
          <w:sz w:val="24"/>
          <w:szCs w:val="24"/>
        </w:rPr>
      </w:pPr>
      <w:bookmarkStart w:id="1" w:name="CHIEF_COUNSEL_NAME"/>
      <w:bookmarkEnd w:id="1"/>
    </w:p>
    <w:p w14:paraId="20AC0DF4" w14:textId="77777777" w:rsidR="00B625F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Kathryn McDermott Speaks</w:t>
      </w:r>
    </w:p>
    <w:p w14:paraId="03A0183F" w14:textId="77777777" w:rsidR="00B625F8" w:rsidRDefault="00990B80" w:rsidP="00B625F8">
      <w:pPr>
        <w:widowControl w:val="0"/>
        <w:spacing w:after="0" w:line="240" w:lineRule="auto"/>
        <w:ind w:left="720"/>
        <w:rPr>
          <w:rFonts w:ascii="Times New Roman" w:eastAsia="Times New Roman" w:hAnsi="Times New Roman" w:cs="Times New Roman"/>
          <w:sz w:val="24"/>
          <w:szCs w:val="24"/>
        </w:rPr>
      </w:pPr>
      <w:hyperlink r:id="rId13" w:history="1">
        <w:r w:rsidR="00B625F8" w:rsidRPr="006105BB">
          <w:rPr>
            <w:rStyle w:val="Hyperlink"/>
            <w:rFonts w:ascii="Times New Roman" w:eastAsia="Times New Roman" w:hAnsi="Times New Roman" w:cs="Times New Roman"/>
            <w:sz w:val="24"/>
            <w:szCs w:val="24"/>
          </w:rPr>
          <w:t>kspeaks@pa.gov</w:t>
        </w:r>
      </w:hyperlink>
      <w:r w:rsidR="00B625F8">
        <w:rPr>
          <w:rFonts w:ascii="Times New Roman" w:eastAsia="Times New Roman" w:hAnsi="Times New Roman" w:cs="Times New Roman"/>
          <w:sz w:val="24"/>
          <w:szCs w:val="24"/>
        </w:rPr>
        <w:t xml:space="preserve"> </w:t>
      </w:r>
    </w:p>
    <w:p w14:paraId="2FCECAC1" w14:textId="77777777" w:rsidR="00B625F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Chief Counsel</w:t>
      </w:r>
    </w:p>
    <w:p w14:paraId="2B452BDA" w14:textId="77777777" w:rsidR="00B625F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1341 Strawberry Square</w:t>
      </w:r>
    </w:p>
    <w:p w14:paraId="17B00697" w14:textId="77777777" w:rsidR="00B625F8" w:rsidRPr="000F25E8" w:rsidRDefault="00B625F8" w:rsidP="00B625F8">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Harrisburg, PA  17120</w:t>
      </w:r>
    </w:p>
    <w:p w14:paraId="2AEDF227" w14:textId="77777777" w:rsidR="00B625F8" w:rsidRDefault="00B625F8"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6F7BA9AE" w:rsidR="000F25E8" w:rsidRPr="000F25E8" w:rsidRDefault="00A87C17" w:rsidP="006B5C69">
      <w:pPr>
        <w:widowControl w:val="0"/>
        <w:spacing w:after="0" w:line="240" w:lineRule="auto"/>
        <w:ind w:left="720" w:right="4182"/>
        <w:rPr>
          <w:rFonts w:ascii="Times New Roman" w:eastAsia="Times New Roman" w:hAnsi="Times New Roman"/>
          <w:sz w:val="24"/>
          <w:szCs w:val="24"/>
        </w:rPr>
      </w:pPr>
      <w:bookmarkStart w:id="2" w:name="The_Honorable_Denise_J._Smyler"/>
      <w:bookmarkEnd w:id="2"/>
      <w:r>
        <w:rPr>
          <w:rFonts w:ascii="Times New Roman" w:eastAsia="Times New Roman" w:hAnsi="Times New Roman"/>
          <w:spacing w:val="-1"/>
          <w:sz w:val="24"/>
          <w:szCs w:val="24"/>
        </w:rPr>
        <w:t>Theron R. Perez</w:t>
      </w:r>
    </w:p>
    <w:p w14:paraId="25EFCD4F" w14:textId="34D4853A" w:rsidR="000F25E8" w:rsidRPr="000F25E8" w:rsidRDefault="00A87C17" w:rsidP="006B5C69">
      <w:pPr>
        <w:widowControl w:val="0"/>
        <w:spacing w:after="0" w:line="240" w:lineRule="auto"/>
        <w:ind w:left="720" w:right="4182"/>
        <w:rPr>
          <w:rFonts w:ascii="Times New Roman" w:eastAsia="Times New Roman" w:hAnsi="Times New Roman"/>
          <w:sz w:val="24"/>
          <w:szCs w:val="24"/>
        </w:rPr>
      </w:pPr>
      <w:r>
        <w:rPr>
          <w:rFonts w:ascii="Times New Roman" w:eastAsia="Times New Roman" w:hAnsi="Times New Roman"/>
          <w:spacing w:val="-1"/>
          <w:sz w:val="24"/>
          <w:szCs w:val="24"/>
        </w:rPr>
        <w:t>First Deputy General Counsel</w:t>
      </w:r>
    </w:p>
    <w:p w14:paraId="25EFCD50" w14:textId="42B9EEE3" w:rsidR="000F25E8" w:rsidRPr="000F25E8" w:rsidRDefault="00A87C17"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333 Market Street, 17</w:t>
      </w:r>
      <w:r w:rsidRPr="00A87C17">
        <w:rPr>
          <w:rFonts w:ascii="Times New Roman" w:eastAsia="Times New Roman" w:hAnsi="Times New Roman"/>
          <w:sz w:val="24"/>
          <w:szCs w:val="24"/>
          <w:vertAlign w:val="superscript"/>
        </w:rPr>
        <w:t>th</w:t>
      </w:r>
      <w:r>
        <w:rPr>
          <w:rFonts w:ascii="Times New Roman" w:eastAsia="Times New Roman" w:hAnsi="Times New Roman"/>
          <w:sz w:val="24"/>
          <w:szCs w:val="24"/>
        </w:rPr>
        <w:t xml:space="preserve"> </w:t>
      </w:r>
      <w:proofErr w:type="gramStart"/>
      <w:r>
        <w:rPr>
          <w:rFonts w:ascii="Times New Roman" w:eastAsia="Times New Roman" w:hAnsi="Times New Roman"/>
          <w:sz w:val="24"/>
          <w:szCs w:val="24"/>
        </w:rPr>
        <w:t>Floor</w:t>
      </w:r>
      <w:proofErr w:type="gramEnd"/>
    </w:p>
    <w:p w14:paraId="25EFCD51" w14:textId="4E777299"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00A87C17">
        <w:rPr>
          <w:rFonts w:ascii="Times New Roman" w:eastAsia="Times New Roman" w:hAnsi="Times New Roman"/>
          <w:spacing w:val="1"/>
          <w:sz w:val="24"/>
          <w:szCs w:val="24"/>
        </w:rPr>
        <w:t xml:space="preserve"> 17101</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278A4">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3" w:name="CONTACT_NAME,_Esquire"/>
      <w:bookmarkEnd w:id="3"/>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2B5537">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lastRenderedPageBreak/>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4150F0">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02D76D53" w:rsidR="00DC0F54" w:rsidRPr="00DC0F54" w:rsidRDefault="00DC0F54" w:rsidP="00DC0F54">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sidR="008E3369">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sidR="00C278A4">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163A3820"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Pr="000A6F62">
        <w:rPr>
          <w:rFonts w:ascii="Times New Roman" w:eastAsia="Times New Roman" w:hAnsi="Times New Roman"/>
          <w:sz w:val="24"/>
          <w:szCs w:val="24"/>
        </w:rPr>
        <w:t xml:space="preserve"> to be executed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3E4EDD1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NAME OF DEPARTMENT</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headerReference w:type="default" r:id="rId14"/>
          <w:footerReference w:type="default" r:id="rId15"/>
          <w:pgSz w:w="12240" w:h="15840"/>
          <w:pgMar w:top="148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12035FB6" w:rsidR="000F25E8" w:rsidRDefault="002760D0" w:rsidP="002760D0">
      <w:pPr>
        <w:pStyle w:val="Heading2"/>
        <w:ind w:left="0" w:firstLine="0"/>
        <w:rPr>
          <w:b w:val="0"/>
          <w:bCs w:val="0"/>
        </w:rPr>
      </w:pPr>
      <w:r>
        <w:tab/>
      </w:r>
      <w:r>
        <w:rPr>
          <w:b w:val="0"/>
          <w:bCs w:val="0"/>
        </w:rPr>
        <w:t>[NAME]</w:t>
      </w:r>
    </w:p>
    <w:p w14:paraId="267B71CE" w14:textId="70F51BCA" w:rsidR="002760D0" w:rsidRPr="002760D0" w:rsidRDefault="002760D0" w:rsidP="002760D0">
      <w:pPr>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0F25E8">
      <w:pPr>
        <w:widowControl w:val="0"/>
        <w:spacing w:after="0" w:line="272" w:lineRule="exact"/>
        <w:sectPr w:rsidR="000F25E8" w:rsidRPr="000F25E8">
          <w:headerReference w:type="default" r:id="rId16"/>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7"/>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3D486C4E" w:rsidR="000F25E8" w:rsidRDefault="000F25E8" w:rsidP="002760D0">
      <w:pPr>
        <w:widowControl w:val="0"/>
        <w:tabs>
          <w:tab w:val="left" w:pos="4266"/>
        </w:tabs>
        <w:spacing w:before="69" w:after="0" w:line="240" w:lineRule="auto"/>
        <w:ind w:left="5040" w:hanging="5040"/>
      </w:pPr>
      <w:bookmarkStart w:id="4" w:name="Federal_Employer_ID_#:_______________"/>
      <w:bookmarkEnd w:id="4"/>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2760D0" w:rsidRPr="002760D0">
        <w:rPr>
          <w:rFonts w:ascii="Times New Roman" w:eastAsia="Times New Roman" w:hAnsi="Times New Roman"/>
          <w:b/>
          <w:bCs/>
          <w:sz w:val="24"/>
          <w:szCs w:val="24"/>
        </w:rPr>
        <w:t>GOVE</w:t>
      </w:r>
      <w:r w:rsidR="00B625F8">
        <w:rPr>
          <w:rFonts w:ascii="Times New Roman" w:eastAsia="Times New Roman" w:hAnsi="Times New Roman"/>
          <w:b/>
          <w:bCs/>
          <w:sz w:val="24"/>
          <w:szCs w:val="24"/>
        </w:rPr>
        <w:t>RNOR</w:t>
      </w:r>
      <w:r w:rsidR="002760D0" w:rsidRPr="002760D0">
        <w:rPr>
          <w:rFonts w:ascii="Times New Roman" w:eastAsia="Times New Roman" w:hAnsi="Times New Roman"/>
          <w:b/>
          <w:bCs/>
          <w:sz w:val="24"/>
          <w:szCs w:val="24"/>
        </w:rPr>
        <w:t>’S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
    <w:p w14:paraId="15B5AF22" w14:textId="3B24E1A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76CEBE37"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w:t>
      </w:r>
      <w:proofErr w:type="gramEnd"/>
      <w:r>
        <w:rPr>
          <w:rFonts w:ascii="Times New Roman" w:eastAsia="Times New Roman" w:hAnsi="Times New Roman"/>
          <w:sz w:val="24"/>
          <w:szCs w:val="24"/>
        </w:rPr>
        <w:t>________________________________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 xml:space="preserve">Department of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8"/>
          <w:type w:val="continuous"/>
          <w:pgSz w:w="12240" w:h="15840"/>
          <w:pgMar w:top="1360" w:right="1320" w:bottom="880" w:left="1340" w:header="720" w:footer="720" w:gutter="0"/>
          <w:cols w:space="720"/>
        </w:sectPr>
      </w:pPr>
      <w:r>
        <w:tab/>
      </w:r>
      <w:r>
        <w:tab/>
      </w:r>
      <w:r>
        <w:tab/>
      </w:r>
      <w:r>
        <w:tab/>
      </w:r>
      <w:r>
        <w:tab/>
      </w:r>
    </w:p>
    <w:p w14:paraId="25EFCD87" w14:textId="77777777" w:rsidR="000F25E8" w:rsidRPr="000F25E8" w:rsidRDefault="000F25E8" w:rsidP="000F25E8">
      <w:pPr>
        <w:widowControl w:val="0"/>
        <w:spacing w:after="0" w:line="200" w:lineRule="exact"/>
        <w:rPr>
          <w:sz w:val="20"/>
          <w:szCs w:val="20"/>
        </w:rPr>
      </w:pPr>
      <w:bookmarkStart w:id="5" w:name="FISCAL_APPROVAL_BY_COMPTROLLER_OPERATION"/>
      <w:bookmarkEnd w:id="5"/>
    </w:p>
    <w:p w14:paraId="14914453" w14:textId="23F6EEEF" w:rsidR="00E376A4" w:rsidRPr="00A97F4C" w:rsidRDefault="000F25E8" w:rsidP="00E376A4">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5CD4ABBD" w14:textId="77777777" w:rsidR="000F25E8" w:rsidRDefault="000F25E8" w:rsidP="0084215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6BCE5F83" w14:textId="77777777" w:rsidR="00842158" w:rsidRDefault="00842158" w:rsidP="00842158">
      <w:pPr>
        <w:widowControl w:val="0"/>
        <w:spacing w:before="76" w:after="0" w:line="240" w:lineRule="auto"/>
        <w:outlineLvl w:val="0"/>
        <w:rPr>
          <w:rFonts w:ascii="Times New Roman" w:eastAsia="Times New Roman" w:hAnsi="Times New Roman"/>
          <w:b/>
          <w:bCs/>
          <w:sz w:val="24"/>
          <w:szCs w:val="24"/>
        </w:rPr>
      </w:pPr>
    </w:p>
    <w:p w14:paraId="70F7CB2C" w14:textId="77777777" w:rsidR="00283223" w:rsidRPr="000F25E8" w:rsidRDefault="00842158" w:rsidP="00283223">
      <w:pPr>
        <w:widowControl w:val="0"/>
        <w:spacing w:before="7" w:after="0" w:line="140" w:lineRule="exact"/>
        <w:rPr>
          <w:sz w:val="14"/>
          <w:szCs w:val="14"/>
        </w:rPr>
      </w:pPr>
      <w:r>
        <w:rPr>
          <w:rFonts w:ascii="Times New Roman" w:eastAsia="Times New Roman" w:hAnsi="Times New Roman"/>
          <w:b/>
          <w:bCs/>
          <w:sz w:val="24"/>
          <w:szCs w:val="24"/>
        </w:rPr>
        <w:tab/>
      </w:r>
    </w:p>
    <w:p w14:paraId="6D3A5BE8" w14:textId="77777777" w:rsidR="00283223" w:rsidRPr="000F25E8" w:rsidRDefault="00283223" w:rsidP="00283223">
      <w:pPr>
        <w:widowControl w:val="0"/>
        <w:spacing w:after="0" w:line="240" w:lineRule="auto"/>
        <w:rPr>
          <w:sz w:val="20"/>
          <w:szCs w:val="20"/>
        </w:rPr>
      </w:pPr>
    </w:p>
    <w:p w14:paraId="72E4B61C" w14:textId="77777777" w:rsidR="00283223" w:rsidRPr="000F7C7F" w:rsidRDefault="00283223" w:rsidP="00283223">
      <w:pPr>
        <w:spacing w:line="240" w:lineRule="auto"/>
        <w:ind w:left="200" w:firstLine="720"/>
        <w:jc w:val="both"/>
        <w:rPr>
          <w:rFonts w:ascii="Times New Roman" w:hAnsi="Times New Roman" w:cs="Times New Roman"/>
          <w:sz w:val="24"/>
          <w:szCs w:val="24"/>
        </w:rPr>
      </w:pPr>
      <w:r w:rsidRPr="000F7C7F">
        <w:rPr>
          <w:rFonts w:ascii="Times New Roman" w:hAnsi="Times New Roman" w:cs="Times New Roman"/>
          <w:sz w:val="24"/>
          <w:szCs w:val="24"/>
        </w:rPr>
        <w:t>1.</w:t>
      </w:r>
      <w:r w:rsidRPr="000F7C7F">
        <w:rPr>
          <w:rFonts w:ascii="Times New Roman" w:hAnsi="Times New Roman" w:cs="Times New Roman"/>
          <w:sz w:val="24"/>
          <w:szCs w:val="24"/>
        </w:rPr>
        <w:tab/>
        <w:t>The Law Firm shall represent the Department, in matters relating to the Workers’ Compensation Security Fund, and the Office of Chief Counsel to assist with legal matters that may arise in connection with individuals entitled to benefits under the PA Workers’ Compensation Law, when the insurer licensed to do business in Pennsylvania is insolvent and placed in Liquidation.</w:t>
      </w:r>
    </w:p>
    <w:p w14:paraId="4B2B407D" w14:textId="77777777" w:rsidR="00283223" w:rsidRPr="000F7C7F" w:rsidRDefault="00283223" w:rsidP="00283223">
      <w:pPr>
        <w:spacing w:line="240" w:lineRule="auto"/>
        <w:ind w:left="200"/>
        <w:jc w:val="both"/>
        <w:rPr>
          <w:rFonts w:ascii="Times New Roman" w:hAnsi="Times New Roman" w:cs="Times New Roman"/>
          <w:sz w:val="24"/>
          <w:szCs w:val="24"/>
        </w:rPr>
      </w:pPr>
      <w:r w:rsidRPr="000F7C7F">
        <w:rPr>
          <w:rFonts w:ascii="Times New Roman" w:hAnsi="Times New Roman" w:cs="Times New Roman"/>
          <w:sz w:val="24"/>
          <w:szCs w:val="24"/>
        </w:rPr>
        <w:t> </w:t>
      </w:r>
      <w:r w:rsidRPr="000F7C7F">
        <w:rPr>
          <w:rFonts w:ascii="Times New Roman" w:hAnsi="Times New Roman" w:cs="Times New Roman"/>
          <w:sz w:val="24"/>
          <w:szCs w:val="24"/>
        </w:rPr>
        <w:tab/>
        <w:t>2.</w:t>
      </w:r>
      <w:r w:rsidRPr="000F7C7F">
        <w:rPr>
          <w:rFonts w:ascii="Times New Roman" w:hAnsi="Times New Roman" w:cs="Times New Roman"/>
          <w:sz w:val="24"/>
          <w:szCs w:val="24"/>
        </w:rPr>
        <w:tab/>
        <w:t>The Law Firm shall consult with the General Counsel and the Department on legal issues involved in the matters referred to in Paragraph 1 of this Appendix and in other matters requested by the General Counsel or the Department.</w:t>
      </w:r>
    </w:p>
    <w:p w14:paraId="5555E00A" w14:textId="77777777" w:rsidR="00283223" w:rsidRPr="000F7C7F" w:rsidRDefault="00283223" w:rsidP="00283223">
      <w:pPr>
        <w:spacing w:line="240" w:lineRule="auto"/>
        <w:ind w:left="200"/>
        <w:jc w:val="both"/>
        <w:rPr>
          <w:rFonts w:ascii="Times New Roman" w:hAnsi="Times New Roman" w:cs="Times New Roman"/>
          <w:sz w:val="24"/>
          <w:szCs w:val="24"/>
        </w:rPr>
      </w:pPr>
      <w:r w:rsidRPr="000F7C7F">
        <w:rPr>
          <w:rFonts w:ascii="Times New Roman" w:hAnsi="Times New Roman" w:cs="Times New Roman"/>
          <w:sz w:val="24"/>
          <w:szCs w:val="24"/>
        </w:rPr>
        <w:t> </w:t>
      </w:r>
      <w:r w:rsidRPr="000F7C7F">
        <w:rPr>
          <w:rFonts w:ascii="Times New Roman" w:hAnsi="Times New Roman" w:cs="Times New Roman"/>
          <w:sz w:val="24"/>
          <w:szCs w:val="24"/>
        </w:rPr>
        <w:tab/>
        <w:t>3.</w:t>
      </w:r>
      <w:r w:rsidRPr="000F7C7F">
        <w:rPr>
          <w:rFonts w:ascii="Times New Roman" w:hAnsi="Times New Roman" w:cs="Times New Roman"/>
          <w:sz w:val="24"/>
          <w:szCs w:val="24"/>
        </w:rPr>
        <w:tab/>
        <w:t>The General Counsel reserves the right to represent the Department in any specific claims and determinations as he, in h</w:t>
      </w:r>
      <w:r>
        <w:rPr>
          <w:rFonts w:ascii="Times New Roman" w:hAnsi="Times New Roman" w:cs="Times New Roman"/>
          <w:sz w:val="24"/>
          <w:szCs w:val="24"/>
        </w:rPr>
        <w:t>is</w:t>
      </w:r>
      <w:r w:rsidRPr="000F7C7F">
        <w:rPr>
          <w:rFonts w:ascii="Times New Roman" w:hAnsi="Times New Roman" w:cs="Times New Roman"/>
          <w:sz w:val="24"/>
          <w:szCs w:val="24"/>
        </w:rPr>
        <w:t xml:space="preserve"> sole judgment, might determine.</w:t>
      </w:r>
    </w:p>
    <w:p w14:paraId="25EFCD8F" w14:textId="5A80B74C" w:rsidR="00842158" w:rsidRPr="00842158" w:rsidRDefault="00842158" w:rsidP="00283223">
      <w:pPr>
        <w:widowControl w:val="0"/>
        <w:spacing w:before="76" w:after="0" w:line="240" w:lineRule="auto"/>
        <w:jc w:val="both"/>
        <w:outlineLvl w:val="0"/>
        <w:rPr>
          <w:rFonts w:ascii="Times New Roman" w:eastAsia="Times New Roman" w:hAnsi="Times New Roman"/>
          <w:sz w:val="24"/>
          <w:szCs w:val="24"/>
        </w:rPr>
        <w:sectPr w:rsidR="00842158" w:rsidRPr="00842158">
          <w:headerReference w:type="default" r:id="rId19"/>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1B967D9" w14:textId="77777777" w:rsidR="00842158" w:rsidRDefault="00842158" w:rsidP="000F25E8">
      <w:pPr>
        <w:widowControl w:val="0"/>
        <w:spacing w:before="76" w:after="0" w:line="240" w:lineRule="auto"/>
        <w:jc w:val="center"/>
        <w:outlineLvl w:val="0"/>
        <w:rPr>
          <w:rFonts w:ascii="Times New Roman" w:eastAsia="Times New Roman" w:hAnsi="Times New Roman"/>
          <w:b/>
          <w:bCs/>
          <w:sz w:val="24"/>
          <w:szCs w:val="24"/>
        </w:rPr>
      </w:pPr>
    </w:p>
    <w:p w14:paraId="25EFCD90" w14:textId="4744493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044FD915" w14:textId="77777777" w:rsidR="00842158" w:rsidRDefault="00842158" w:rsidP="00842158">
      <w:pPr>
        <w:widowControl w:val="0"/>
        <w:spacing w:after="0" w:line="240" w:lineRule="auto"/>
        <w:rPr>
          <w:rFonts w:ascii="Times New Roman" w:hAnsi="Times New Roman" w:cs="Times New Roman"/>
          <w:sz w:val="24"/>
          <w:szCs w:val="24"/>
        </w:rPr>
      </w:pPr>
    </w:p>
    <w:p w14:paraId="04BBACD5" w14:textId="77777777" w:rsidR="00842158" w:rsidRDefault="00842158" w:rsidP="00842158">
      <w:pPr>
        <w:widowControl w:val="0"/>
        <w:spacing w:after="0" w:line="240" w:lineRule="auto"/>
        <w:rPr>
          <w:rFonts w:ascii="Times New Roman" w:hAnsi="Times New Roman" w:cs="Times New Roman"/>
          <w:sz w:val="24"/>
          <w:szCs w:val="24"/>
        </w:rPr>
      </w:pPr>
    </w:p>
    <w:p w14:paraId="336C5263" w14:textId="77777777" w:rsidR="00842158" w:rsidRDefault="00842158" w:rsidP="00842158">
      <w:pPr>
        <w:widowControl w:val="0"/>
        <w:spacing w:after="0" w:line="240" w:lineRule="auto"/>
        <w:rPr>
          <w:rFonts w:ascii="Times New Roman" w:hAnsi="Times New Roman" w:cs="Times New Roman"/>
          <w:sz w:val="24"/>
          <w:szCs w:val="24"/>
        </w:rPr>
      </w:pPr>
    </w:p>
    <w:p w14:paraId="14A2BE57" w14:textId="77777777" w:rsidR="00842158" w:rsidRDefault="00842158" w:rsidP="00842158">
      <w:pPr>
        <w:widowControl w:val="0"/>
        <w:spacing w:after="0" w:line="240" w:lineRule="auto"/>
        <w:rPr>
          <w:rFonts w:ascii="Times New Roman" w:hAnsi="Times New Roman" w:cs="Times New Roman"/>
          <w:sz w:val="24"/>
          <w:szCs w:val="24"/>
        </w:rPr>
      </w:pPr>
    </w:p>
    <w:p w14:paraId="650B65B1" w14:textId="77777777" w:rsidR="00842158" w:rsidRDefault="00842158" w:rsidP="00842158">
      <w:pPr>
        <w:widowControl w:val="0"/>
        <w:spacing w:after="0" w:line="240" w:lineRule="auto"/>
        <w:rPr>
          <w:rFonts w:ascii="Times New Roman" w:hAnsi="Times New Roman" w:cs="Times New Roman"/>
          <w:sz w:val="24"/>
          <w:szCs w:val="24"/>
        </w:rPr>
      </w:pPr>
    </w:p>
    <w:p w14:paraId="6C9ED2AD" w14:textId="77777777" w:rsidR="00842158" w:rsidRDefault="00842158" w:rsidP="00842158">
      <w:pPr>
        <w:widowControl w:val="0"/>
        <w:spacing w:after="0" w:line="240" w:lineRule="auto"/>
        <w:rPr>
          <w:rFonts w:ascii="Times New Roman" w:hAnsi="Times New Roman" w:cs="Times New Roman"/>
          <w:sz w:val="24"/>
          <w:szCs w:val="24"/>
        </w:rPr>
      </w:pPr>
    </w:p>
    <w:p w14:paraId="760417AE" w14:textId="77777777" w:rsidR="00842158" w:rsidRDefault="00842158" w:rsidP="00842158">
      <w:pPr>
        <w:widowControl w:val="0"/>
        <w:spacing w:after="0" w:line="240" w:lineRule="auto"/>
        <w:rPr>
          <w:rFonts w:ascii="Times New Roman" w:hAnsi="Times New Roman" w:cs="Times New Roman"/>
          <w:sz w:val="24"/>
          <w:szCs w:val="24"/>
        </w:rPr>
      </w:pPr>
    </w:p>
    <w:p w14:paraId="1A6BE030" w14:textId="77777777" w:rsidR="00842158" w:rsidRDefault="00842158" w:rsidP="00842158">
      <w:pPr>
        <w:widowControl w:val="0"/>
        <w:spacing w:after="0" w:line="240" w:lineRule="auto"/>
        <w:rPr>
          <w:rFonts w:ascii="Times New Roman" w:hAnsi="Times New Roman" w:cs="Times New Roman"/>
          <w:sz w:val="24"/>
          <w:szCs w:val="24"/>
        </w:rPr>
      </w:pPr>
    </w:p>
    <w:p w14:paraId="6B3D152F" w14:textId="77777777" w:rsidR="00842158" w:rsidRDefault="00842158" w:rsidP="00842158">
      <w:pPr>
        <w:widowControl w:val="0"/>
        <w:spacing w:after="0" w:line="240" w:lineRule="auto"/>
        <w:rPr>
          <w:rFonts w:ascii="Times New Roman" w:hAnsi="Times New Roman" w:cs="Times New Roman"/>
          <w:sz w:val="24"/>
          <w:szCs w:val="24"/>
        </w:rPr>
      </w:pPr>
    </w:p>
    <w:p w14:paraId="5CAC88AF" w14:textId="77777777" w:rsidR="00842158" w:rsidRDefault="00842158" w:rsidP="00842158">
      <w:pPr>
        <w:widowControl w:val="0"/>
        <w:spacing w:after="0" w:line="240" w:lineRule="auto"/>
        <w:rPr>
          <w:rFonts w:ascii="Times New Roman" w:hAnsi="Times New Roman" w:cs="Times New Roman"/>
          <w:sz w:val="24"/>
          <w:szCs w:val="24"/>
        </w:rPr>
      </w:pPr>
    </w:p>
    <w:p w14:paraId="65ED4A67" w14:textId="77777777" w:rsidR="00842158" w:rsidRDefault="00842158" w:rsidP="00842158">
      <w:pPr>
        <w:widowControl w:val="0"/>
        <w:spacing w:after="0" w:line="240" w:lineRule="auto"/>
        <w:rPr>
          <w:rFonts w:ascii="Times New Roman" w:hAnsi="Times New Roman" w:cs="Times New Roman"/>
          <w:sz w:val="24"/>
          <w:szCs w:val="24"/>
        </w:rPr>
      </w:pPr>
    </w:p>
    <w:p w14:paraId="18E9FDB0" w14:textId="77777777" w:rsidR="00842158" w:rsidRDefault="00842158" w:rsidP="00842158">
      <w:pPr>
        <w:widowControl w:val="0"/>
        <w:spacing w:after="0" w:line="240" w:lineRule="auto"/>
        <w:rPr>
          <w:rFonts w:ascii="Times New Roman" w:hAnsi="Times New Roman" w:cs="Times New Roman"/>
          <w:sz w:val="24"/>
          <w:szCs w:val="24"/>
        </w:rPr>
      </w:pPr>
    </w:p>
    <w:p w14:paraId="598CCA10" w14:textId="77777777" w:rsidR="00842158" w:rsidRDefault="00842158" w:rsidP="00842158">
      <w:pPr>
        <w:widowControl w:val="0"/>
        <w:spacing w:after="0" w:line="240" w:lineRule="auto"/>
        <w:rPr>
          <w:rFonts w:ascii="Times New Roman" w:hAnsi="Times New Roman" w:cs="Times New Roman"/>
          <w:sz w:val="24"/>
          <w:szCs w:val="24"/>
        </w:rPr>
      </w:pPr>
    </w:p>
    <w:p w14:paraId="2D458C58" w14:textId="77777777" w:rsidR="00842158" w:rsidRDefault="00842158" w:rsidP="00842158">
      <w:pPr>
        <w:widowControl w:val="0"/>
        <w:spacing w:after="0" w:line="240" w:lineRule="auto"/>
        <w:rPr>
          <w:rFonts w:ascii="Times New Roman" w:hAnsi="Times New Roman" w:cs="Times New Roman"/>
          <w:sz w:val="24"/>
          <w:szCs w:val="24"/>
        </w:rPr>
      </w:pPr>
    </w:p>
    <w:p w14:paraId="288F2C24" w14:textId="77777777" w:rsidR="00842158" w:rsidRDefault="00842158" w:rsidP="00842158">
      <w:pPr>
        <w:widowControl w:val="0"/>
        <w:spacing w:after="0" w:line="240" w:lineRule="auto"/>
        <w:rPr>
          <w:rFonts w:ascii="Times New Roman" w:hAnsi="Times New Roman" w:cs="Times New Roman"/>
          <w:sz w:val="24"/>
          <w:szCs w:val="24"/>
        </w:rPr>
      </w:pPr>
    </w:p>
    <w:p w14:paraId="033B19F5" w14:textId="77777777" w:rsidR="00842158" w:rsidRDefault="00842158" w:rsidP="00842158">
      <w:pPr>
        <w:widowControl w:val="0"/>
        <w:spacing w:after="0" w:line="240" w:lineRule="auto"/>
        <w:rPr>
          <w:rFonts w:ascii="Times New Roman" w:hAnsi="Times New Roman" w:cs="Times New Roman"/>
          <w:sz w:val="24"/>
          <w:szCs w:val="24"/>
        </w:rPr>
      </w:pPr>
    </w:p>
    <w:p w14:paraId="21B919BC" w14:textId="77777777" w:rsidR="00842158" w:rsidRDefault="00842158" w:rsidP="00842158">
      <w:pPr>
        <w:widowControl w:val="0"/>
        <w:spacing w:after="0" w:line="240" w:lineRule="auto"/>
        <w:rPr>
          <w:rFonts w:ascii="Times New Roman" w:hAnsi="Times New Roman" w:cs="Times New Roman"/>
          <w:sz w:val="24"/>
          <w:szCs w:val="24"/>
        </w:rPr>
      </w:pPr>
    </w:p>
    <w:p w14:paraId="53E41638" w14:textId="77777777" w:rsidR="00842158" w:rsidRDefault="00842158" w:rsidP="00842158">
      <w:pPr>
        <w:widowControl w:val="0"/>
        <w:spacing w:after="0" w:line="240" w:lineRule="auto"/>
        <w:rPr>
          <w:rFonts w:ascii="Times New Roman" w:hAnsi="Times New Roman" w:cs="Times New Roman"/>
          <w:sz w:val="24"/>
          <w:szCs w:val="24"/>
        </w:rPr>
      </w:pPr>
    </w:p>
    <w:p w14:paraId="48664550" w14:textId="77777777" w:rsidR="00842158" w:rsidRDefault="00842158" w:rsidP="00842158">
      <w:pPr>
        <w:widowControl w:val="0"/>
        <w:spacing w:after="0" w:line="240" w:lineRule="auto"/>
        <w:rPr>
          <w:rFonts w:ascii="Times New Roman" w:hAnsi="Times New Roman" w:cs="Times New Roman"/>
          <w:sz w:val="24"/>
          <w:szCs w:val="24"/>
        </w:rPr>
      </w:pPr>
    </w:p>
    <w:p w14:paraId="74A6F813" w14:textId="77777777" w:rsidR="00842158" w:rsidRDefault="00842158" w:rsidP="00842158">
      <w:pPr>
        <w:widowControl w:val="0"/>
        <w:spacing w:after="0" w:line="240" w:lineRule="auto"/>
        <w:rPr>
          <w:rFonts w:ascii="Times New Roman" w:hAnsi="Times New Roman" w:cs="Times New Roman"/>
          <w:sz w:val="24"/>
          <w:szCs w:val="24"/>
        </w:rPr>
      </w:pPr>
    </w:p>
    <w:p w14:paraId="2B3CCCF5" w14:textId="77777777" w:rsidR="00842158" w:rsidRDefault="00842158" w:rsidP="00842158">
      <w:pPr>
        <w:widowControl w:val="0"/>
        <w:spacing w:after="0" w:line="240" w:lineRule="auto"/>
        <w:rPr>
          <w:rFonts w:ascii="Times New Roman" w:hAnsi="Times New Roman" w:cs="Times New Roman"/>
          <w:sz w:val="24"/>
          <w:szCs w:val="24"/>
        </w:rPr>
      </w:pPr>
    </w:p>
    <w:p w14:paraId="5F6E1D15" w14:textId="77777777" w:rsidR="00842158" w:rsidRDefault="00842158" w:rsidP="00842158">
      <w:pPr>
        <w:widowControl w:val="0"/>
        <w:spacing w:after="0" w:line="240" w:lineRule="auto"/>
        <w:rPr>
          <w:rFonts w:ascii="Times New Roman" w:hAnsi="Times New Roman" w:cs="Times New Roman"/>
          <w:sz w:val="24"/>
          <w:szCs w:val="24"/>
        </w:rPr>
      </w:pPr>
    </w:p>
    <w:p w14:paraId="2BFF5142" w14:textId="77777777" w:rsidR="00842158" w:rsidRDefault="00842158" w:rsidP="00842158">
      <w:pPr>
        <w:widowControl w:val="0"/>
        <w:spacing w:after="0" w:line="240" w:lineRule="auto"/>
        <w:rPr>
          <w:rFonts w:ascii="Times New Roman" w:hAnsi="Times New Roman" w:cs="Times New Roman"/>
          <w:sz w:val="24"/>
          <w:szCs w:val="24"/>
        </w:rPr>
      </w:pPr>
    </w:p>
    <w:p w14:paraId="49C95C3B" w14:textId="77777777" w:rsidR="00842158" w:rsidRDefault="00842158" w:rsidP="00842158">
      <w:pPr>
        <w:widowControl w:val="0"/>
        <w:spacing w:after="0" w:line="240" w:lineRule="auto"/>
        <w:rPr>
          <w:rFonts w:ascii="Times New Roman" w:hAnsi="Times New Roman" w:cs="Times New Roman"/>
          <w:sz w:val="24"/>
          <w:szCs w:val="24"/>
        </w:rPr>
      </w:pPr>
    </w:p>
    <w:p w14:paraId="650D6611" w14:textId="77777777" w:rsidR="00842158" w:rsidRDefault="00842158" w:rsidP="00842158">
      <w:pPr>
        <w:widowControl w:val="0"/>
        <w:spacing w:after="0" w:line="240" w:lineRule="auto"/>
        <w:rPr>
          <w:rFonts w:ascii="Times New Roman" w:hAnsi="Times New Roman" w:cs="Times New Roman"/>
          <w:sz w:val="24"/>
          <w:szCs w:val="24"/>
        </w:rPr>
      </w:pPr>
    </w:p>
    <w:p w14:paraId="1200A812" w14:textId="77777777" w:rsidR="00842158" w:rsidRDefault="00842158" w:rsidP="00842158">
      <w:pPr>
        <w:widowControl w:val="0"/>
        <w:spacing w:after="0" w:line="240" w:lineRule="auto"/>
        <w:rPr>
          <w:rFonts w:ascii="Times New Roman" w:hAnsi="Times New Roman" w:cs="Times New Roman"/>
          <w:sz w:val="24"/>
          <w:szCs w:val="24"/>
        </w:rPr>
      </w:pPr>
    </w:p>
    <w:p w14:paraId="327A3CEA" w14:textId="77777777" w:rsidR="00842158" w:rsidRDefault="00842158" w:rsidP="00842158">
      <w:pPr>
        <w:widowControl w:val="0"/>
        <w:spacing w:after="0" w:line="240" w:lineRule="auto"/>
        <w:rPr>
          <w:rFonts w:ascii="Times New Roman" w:hAnsi="Times New Roman" w:cs="Times New Roman"/>
          <w:sz w:val="24"/>
          <w:szCs w:val="24"/>
        </w:rPr>
      </w:pPr>
    </w:p>
    <w:p w14:paraId="25EFCD94" w14:textId="3E3C82FF" w:rsidR="00842158" w:rsidRPr="000F25E8" w:rsidRDefault="00842158" w:rsidP="00842158">
      <w:pPr>
        <w:widowControl w:val="0"/>
        <w:spacing w:after="0" w:line="240" w:lineRule="auto"/>
        <w:rPr>
          <w:rFonts w:ascii="Times New Roman" w:hAnsi="Times New Roman" w:cs="Times New Roman"/>
          <w:sz w:val="24"/>
          <w:szCs w:val="24"/>
        </w:rPr>
        <w:sectPr w:rsidR="00842158" w:rsidRPr="000F25E8">
          <w:headerReference w:type="default" r:id="rId20"/>
          <w:pgSz w:w="12240" w:h="15840"/>
          <w:pgMar w:top="1360" w:right="1720" w:bottom="960" w:left="1720" w:header="0" w:footer="773" w:gutter="0"/>
          <w:cols w:space="720"/>
        </w:sectPr>
      </w:pPr>
      <w:r>
        <w:rPr>
          <w:rFonts w:ascii="Times New Roman" w:hAnsi="Times New Roman" w:cs="Times New Roman"/>
          <w:sz w:val="24"/>
          <w:szCs w:val="24"/>
        </w:rPr>
        <w:t xml:space="preserve">   </w:t>
      </w: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871714F"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00E70090">
        <w:rPr>
          <w:rFonts w:ascii="Times New Roman" w:eastAsia="Times New Roman" w:hAnsi="Times New Roman"/>
          <w:sz w:val="24"/>
          <w:szCs w:val="24"/>
        </w:rPr>
        <w:t>$750,000</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5842EE85" w:rsidR="000F25E8" w:rsidRDefault="000F25E8" w:rsidP="00C24C0D">
      <w:pPr>
        <w:widowControl w:val="0"/>
        <w:spacing w:before="16" w:after="0" w:line="260" w:lineRule="exact"/>
        <w:ind w:firstLine="720"/>
        <w:rPr>
          <w:sz w:val="26"/>
          <w:szCs w:val="26"/>
        </w:rPr>
      </w:pPr>
    </w:p>
    <w:p w14:paraId="1AC55C5B" w14:textId="77777777" w:rsidR="00E70090" w:rsidRPr="000F25E8" w:rsidRDefault="00E70090"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lastRenderedPageBreak/>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4ECC813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proofErr w:type="spell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00A97F4C">
        <w:rPr>
          <w:rFonts w:ascii="Times New Roman" w:eastAsia="Times New Roman" w:hAnsi="Times New Roman"/>
          <w:sz w:val="24"/>
          <w:szCs w:val="24"/>
        </w:rPr>
        <w:t>ill</w:t>
      </w:r>
      <w:proofErr w:type="spellEnd"/>
      <w:r w:rsidR="00A97F4C">
        <w:rPr>
          <w:rFonts w:ascii="Times New Roman" w:eastAsia="Times New Roman" w:hAnsi="Times New Roman"/>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5285E67E"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21"/>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w:t>
      </w:r>
      <w:proofErr w:type="gramEnd"/>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2">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32DA552"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w:t>
      </w:r>
      <w:proofErr w:type="spellStart"/>
      <w:r w:rsidR="00C16D4B" w:rsidRPr="000F25E8">
        <w:rPr>
          <w:rFonts w:ascii="Times New Roman" w:eastAsia="Times New Roman" w:hAnsi="Times New Roman"/>
          <w:spacing w:val="3"/>
          <w:sz w:val="24"/>
          <w:szCs w:val="24"/>
        </w:rPr>
        <w:t>C</w:t>
      </w:r>
      <w:r w:rsidR="00C16D4B" w:rsidRPr="000F25E8">
        <w:rPr>
          <w:rFonts w:ascii="Times New Roman" w:eastAsia="Times New Roman" w:hAnsi="Times New Roman"/>
          <w:sz w:val="24"/>
          <w:szCs w:val="24"/>
        </w:rPr>
        <w:t>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proofErr w:type="spellEnd"/>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3"/>
          <w:pgSz w:w="12240" w:h="15840"/>
          <w:pgMar w:top="1480" w:right="1320" w:bottom="960" w:left="1700" w:header="0" w:footer="773" w:gutter="0"/>
          <w:cols w:space="720"/>
        </w:sectPr>
      </w:pPr>
    </w:p>
    <w:p w14:paraId="25EFCE64" w14:textId="77777777" w:rsidR="000F25E8" w:rsidRPr="00283223" w:rsidRDefault="000F25E8" w:rsidP="000F25E8">
      <w:pPr>
        <w:widowControl w:val="0"/>
        <w:spacing w:before="69" w:after="0" w:line="240" w:lineRule="auto"/>
        <w:jc w:val="center"/>
        <w:rPr>
          <w:rFonts w:ascii="Times New Roman" w:eastAsia="Times New Roman" w:hAnsi="Times New Roman"/>
          <w:b/>
          <w:bCs/>
          <w:sz w:val="24"/>
          <w:szCs w:val="24"/>
        </w:rPr>
      </w:pPr>
      <w:r w:rsidRPr="00283223">
        <w:rPr>
          <w:rFonts w:ascii="Times New Roman" w:eastAsia="Times New Roman" w:hAnsi="Times New Roman"/>
          <w:b/>
          <w:bCs/>
          <w:sz w:val="24"/>
          <w:szCs w:val="24"/>
        </w:rPr>
        <w:lastRenderedPageBreak/>
        <w:t>Con</w:t>
      </w:r>
      <w:r w:rsidRPr="00283223">
        <w:rPr>
          <w:rFonts w:ascii="Times New Roman" w:eastAsia="Times New Roman" w:hAnsi="Times New Roman"/>
          <w:b/>
          <w:bCs/>
          <w:spacing w:val="-1"/>
          <w:sz w:val="24"/>
          <w:szCs w:val="24"/>
        </w:rPr>
        <w:t>f</w:t>
      </w:r>
      <w:r w:rsidRPr="00283223">
        <w:rPr>
          <w:rFonts w:ascii="Times New Roman" w:eastAsia="Times New Roman" w:hAnsi="Times New Roman"/>
          <w:b/>
          <w:bCs/>
          <w:sz w:val="24"/>
          <w:szCs w:val="24"/>
        </w:rPr>
        <w:t>li</w:t>
      </w:r>
      <w:r w:rsidRPr="00283223">
        <w:rPr>
          <w:rFonts w:ascii="Times New Roman" w:eastAsia="Times New Roman" w:hAnsi="Times New Roman"/>
          <w:b/>
          <w:bCs/>
          <w:spacing w:val="-1"/>
          <w:sz w:val="24"/>
          <w:szCs w:val="24"/>
        </w:rPr>
        <w:t>c</w:t>
      </w:r>
      <w:r w:rsidRPr="00283223">
        <w:rPr>
          <w:rFonts w:ascii="Times New Roman" w:eastAsia="Times New Roman" w:hAnsi="Times New Roman"/>
          <w:b/>
          <w:bCs/>
          <w:sz w:val="24"/>
          <w:szCs w:val="24"/>
        </w:rPr>
        <w:t>t of</w:t>
      </w:r>
      <w:r w:rsidRPr="00283223">
        <w:rPr>
          <w:rFonts w:ascii="Times New Roman" w:eastAsia="Times New Roman" w:hAnsi="Times New Roman"/>
          <w:b/>
          <w:bCs/>
          <w:spacing w:val="1"/>
          <w:sz w:val="24"/>
          <w:szCs w:val="24"/>
        </w:rPr>
        <w:t xml:space="preserve"> </w:t>
      </w:r>
      <w:r w:rsidRPr="00283223">
        <w:rPr>
          <w:rFonts w:ascii="Times New Roman" w:eastAsia="Times New Roman" w:hAnsi="Times New Roman"/>
          <w:b/>
          <w:bCs/>
          <w:spacing w:val="-6"/>
          <w:sz w:val="24"/>
          <w:szCs w:val="24"/>
        </w:rPr>
        <w:t>I</w:t>
      </w:r>
      <w:r w:rsidRPr="00283223">
        <w:rPr>
          <w:rFonts w:ascii="Times New Roman" w:eastAsia="Times New Roman" w:hAnsi="Times New Roman"/>
          <w:b/>
          <w:bCs/>
          <w:sz w:val="24"/>
          <w:szCs w:val="24"/>
        </w:rPr>
        <w:t>n</w:t>
      </w:r>
      <w:r w:rsidRPr="00283223">
        <w:rPr>
          <w:rFonts w:ascii="Times New Roman" w:eastAsia="Times New Roman" w:hAnsi="Times New Roman"/>
          <w:b/>
          <w:bCs/>
          <w:spacing w:val="2"/>
          <w:sz w:val="24"/>
          <w:szCs w:val="24"/>
        </w:rPr>
        <w:t>t</w:t>
      </w:r>
      <w:r w:rsidRPr="00283223">
        <w:rPr>
          <w:rFonts w:ascii="Times New Roman" w:eastAsia="Times New Roman" w:hAnsi="Times New Roman"/>
          <w:b/>
          <w:bCs/>
          <w:spacing w:val="-1"/>
          <w:sz w:val="24"/>
          <w:szCs w:val="24"/>
        </w:rPr>
        <w:t>ere</w:t>
      </w:r>
      <w:r w:rsidRPr="00283223">
        <w:rPr>
          <w:rFonts w:ascii="Times New Roman" w:eastAsia="Times New Roman" w:hAnsi="Times New Roman"/>
          <w:b/>
          <w:bCs/>
          <w:sz w:val="24"/>
          <w:szCs w:val="24"/>
        </w:rPr>
        <w:t>st P</w:t>
      </w:r>
      <w:r w:rsidRPr="00283223">
        <w:rPr>
          <w:rFonts w:ascii="Times New Roman" w:eastAsia="Times New Roman" w:hAnsi="Times New Roman"/>
          <w:b/>
          <w:bCs/>
          <w:spacing w:val="-1"/>
          <w:sz w:val="24"/>
          <w:szCs w:val="24"/>
        </w:rPr>
        <w:t>r</w:t>
      </w:r>
      <w:r w:rsidRPr="00283223">
        <w:rPr>
          <w:rFonts w:ascii="Times New Roman" w:eastAsia="Times New Roman" w:hAnsi="Times New Roman"/>
          <w:b/>
          <w:bCs/>
          <w:sz w:val="24"/>
          <w:szCs w:val="24"/>
        </w:rPr>
        <w:t>ov</w:t>
      </w:r>
      <w:r w:rsidRPr="00283223">
        <w:rPr>
          <w:rFonts w:ascii="Times New Roman" w:eastAsia="Times New Roman" w:hAnsi="Times New Roman"/>
          <w:b/>
          <w:bCs/>
          <w:spacing w:val="2"/>
          <w:sz w:val="24"/>
          <w:szCs w:val="24"/>
        </w:rPr>
        <w:t>i</w:t>
      </w:r>
      <w:r w:rsidRPr="00283223">
        <w:rPr>
          <w:rFonts w:ascii="Times New Roman" w:eastAsia="Times New Roman" w:hAnsi="Times New Roman"/>
          <w:b/>
          <w:bCs/>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54C83FDB" w:rsidR="000F25E8" w:rsidRPr="000F25E8" w:rsidRDefault="008B1A25" w:rsidP="00E70090">
      <w:pPr>
        <w:widowControl w:val="0"/>
        <w:spacing w:after="0" w:line="240" w:lineRule="auto"/>
        <w:jc w:val="both"/>
        <w:sectPr w:rsidR="000F25E8" w:rsidRPr="000F25E8">
          <w:headerReference w:type="default" r:id="rId24"/>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6E4ACB">
        <w:rPr>
          <w:rFonts w:ascii="Times New Roman" w:eastAsia="Times New Roman" w:hAnsi="Times New Roman"/>
          <w:spacing w:val="-1"/>
          <w:sz w:val="24"/>
          <w:szCs w:val="24"/>
        </w:rPr>
        <w:t>A</w:t>
      </w:r>
      <w:r w:rsidR="00C16D4B" w:rsidRPr="006E4ACB">
        <w:rPr>
          <w:rFonts w:ascii="Times New Roman" w:eastAsia="Times New Roman" w:hAnsi="Times New Roman"/>
          <w:sz w:val="24"/>
          <w:szCs w:val="24"/>
        </w:rPr>
        <w:t>pp</w:t>
      </w:r>
      <w:r w:rsidR="00C16D4B" w:rsidRPr="006E4ACB">
        <w:rPr>
          <w:rFonts w:ascii="Times New Roman" w:eastAsia="Times New Roman" w:hAnsi="Times New Roman"/>
          <w:spacing w:val="-1"/>
          <w:sz w:val="24"/>
          <w:szCs w:val="24"/>
        </w:rPr>
        <w:t>e</w:t>
      </w:r>
      <w:r w:rsidR="00C16D4B" w:rsidRPr="006E4ACB">
        <w:rPr>
          <w:rFonts w:ascii="Times New Roman" w:eastAsia="Times New Roman" w:hAnsi="Times New Roman"/>
          <w:sz w:val="24"/>
          <w:szCs w:val="24"/>
        </w:rPr>
        <w:t>ndix</w:t>
      </w:r>
      <w:r w:rsidR="00C16D4B" w:rsidRPr="006E4ACB">
        <w:rPr>
          <w:rFonts w:ascii="Times New Roman" w:eastAsia="Times New Roman" w:hAnsi="Times New Roman"/>
          <w:spacing w:val="7"/>
          <w:sz w:val="24"/>
          <w:szCs w:val="24"/>
        </w:rPr>
        <w:t xml:space="preserve"> </w:t>
      </w:r>
      <w:r w:rsidR="00C16D4B" w:rsidRPr="006E4ACB">
        <w:rPr>
          <w:rFonts w:ascii="Times New Roman" w:eastAsia="Times New Roman" w:hAnsi="Times New Roman"/>
          <w:sz w:val="24"/>
          <w:szCs w:val="24"/>
        </w:rPr>
        <w:t>D</w:t>
      </w:r>
      <w:r w:rsidR="00C16D4B" w:rsidRPr="000F25E8">
        <w:rPr>
          <w:rFonts w:ascii="Times New Roman" w:eastAsia="Times New Roman" w:hAnsi="Times New Roman"/>
          <w:sz w:val="24"/>
          <w:szCs w:val="24"/>
        </w:rPr>
        <w:t>.</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2604463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proofErr w:type="gramStart"/>
      <w:r w:rsidRPr="003F422C">
        <w:rPr>
          <w:rFonts w:ascii="Times New Roman" w:hAnsi="Times New Roman" w:cs="Times New Roman"/>
        </w:rPr>
        <w:t>easily-accessible</w:t>
      </w:r>
      <w:proofErr w:type="gramEnd"/>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1D21AD4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’s and each subcontractor’s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5"/>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6"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6"/>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505C2612"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tion.”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910879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6"/>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2A3EDED"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 xml:space="preserve">a timely administrative or judicial appeal if such liabilities or obligations exist, or is subject to a duly approved deferred payment plan if such liabilities </w:t>
      </w:r>
      <w:proofErr w:type="gramStart"/>
      <w:r w:rsidR="5BA09E0C" w:rsidRPr="56B4372A">
        <w:rPr>
          <w:rFonts w:ascii="Times New Roman" w:eastAsia="Times New Roman" w:hAnsi="Times New Roman" w:cs="Times New Roman"/>
          <w:sz w:val="24"/>
          <w:szCs w:val="24"/>
        </w:rPr>
        <w:t>exist.</w:t>
      </w:r>
      <w:r w:rsidRPr="56B4372A">
        <w:rPr>
          <w:rFonts w:ascii="Times New Roman" w:eastAsia="Times New Roman" w:hAnsi="Times New Roman" w:cs="Times New Roman"/>
          <w:sz w:val="24"/>
          <w:szCs w:val="24"/>
        </w:rPr>
        <w:t>.</w:t>
      </w:r>
      <w:proofErr w:type="gramEnd"/>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7">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8"/>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7" w:name="THE_AMERICANS_WITH_DISABILITIES_ACT_PROV"/>
      <w:bookmarkEnd w:id="7"/>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8" w:name="(STD-271/278A,_dated_07/99)"/>
      <w:bookmarkEnd w:id="8"/>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9"/>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36494BE1"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30"/>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38AC7FCB"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9" w:name="_bookmark0"/>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2251D007"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10" w:name="_bookmark1"/>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1" w:name="_bookmark2"/>
      <w:bookmarkEnd w:id="11"/>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31"/>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2"/>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4DF98B0E"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w:t>
      </w:r>
      <w:r w:rsidR="00662C72">
        <w:rPr>
          <w:rFonts w:ascii="Times New Roman" w:eastAsia="Times New Roman" w:hAnsi="Times New Roman"/>
          <w:spacing w:val="-1"/>
          <w:sz w:val="24"/>
          <w:szCs w:val="24"/>
        </w:rPr>
        <w:lastRenderedPageBreak/>
        <w:t>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E70090">
      <w:pPr>
        <w:tabs>
          <w:tab w:val="left" w:pos="540"/>
        </w:tabs>
        <w:spacing w:before="100" w:beforeAutospacing="1" w:after="100" w:afterAutospacing="1" w:line="240" w:lineRule="auto"/>
        <w:ind w:left="547" w:hanging="547"/>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w:t>
      </w:r>
      <w:proofErr w:type="gramStart"/>
      <w:r w:rsidRPr="007C2FF7">
        <w:rPr>
          <w:rFonts w:ascii="Times New Roman" w:hAnsi="Times New Roman" w:cs="Times New Roman"/>
          <w:bCs/>
          <w:color w:val="000000"/>
          <w:sz w:val="24"/>
          <w:szCs w:val="24"/>
        </w:rPr>
        <w:t>in a given</w:t>
      </w:r>
      <w:proofErr w:type="gramEnd"/>
      <w:r w:rsidRPr="007C2FF7">
        <w:rPr>
          <w:rFonts w:ascii="Times New Roman" w:hAnsi="Times New Roman" w:cs="Times New Roman"/>
          <w:bCs/>
          <w:color w:val="000000"/>
          <w:sz w:val="24"/>
          <w:szCs w:val="24"/>
        </w:rPr>
        <w:t xml:space="preserve"> work week. </w:t>
      </w:r>
    </w:p>
    <w:p w14:paraId="5C1DBB88" w14:textId="70E47747" w:rsidR="00C01AF7" w:rsidRPr="007C2FF7" w:rsidRDefault="00C01AF7" w:rsidP="00E70090">
      <w:pPr>
        <w:tabs>
          <w:tab w:val="left" w:pos="540"/>
        </w:tabs>
        <w:spacing w:before="100" w:beforeAutospacing="1" w:after="100" w:afterAutospacing="1" w:line="240" w:lineRule="auto"/>
        <w:ind w:left="547" w:hanging="547"/>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r>
      <w:proofErr w:type="gramStart"/>
      <w:r w:rsidRPr="007C2FF7">
        <w:rPr>
          <w:rFonts w:ascii="Times New Roman" w:hAnsi="Times New Roman" w:cs="Times New Roman"/>
          <w:bCs/>
          <w:color w:val="000000"/>
          <w:sz w:val="24"/>
          <w:szCs w:val="24"/>
        </w:rPr>
        <w:t>exempt</w:t>
      </w:r>
      <w:proofErr w:type="gramEnd"/>
      <w:r w:rsidRPr="007C2FF7">
        <w:rPr>
          <w:rFonts w:ascii="Times New Roman" w:hAnsi="Times New Roman" w:cs="Times New Roman"/>
          <w:bCs/>
          <w:color w:val="000000"/>
          <w:sz w:val="24"/>
          <w:szCs w:val="24"/>
        </w:rPr>
        <w:t xml:space="preserve">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 xml:space="preserve">covered by a collective bargaining </w:t>
      </w:r>
      <w:proofErr w:type="gramStart"/>
      <w:r w:rsidRPr="007C2FF7">
        <w:rPr>
          <w:rFonts w:ascii="Times New Roman" w:hAnsi="Times New Roman" w:cs="Times New Roman"/>
          <w:bCs/>
          <w:color w:val="000000"/>
          <w:sz w:val="24"/>
          <w:szCs w:val="24"/>
        </w:rPr>
        <w:t>agreement;</w:t>
      </w:r>
      <w:proofErr w:type="gramEnd"/>
    </w:p>
    <w:p w14:paraId="524400AC" w14:textId="77777777" w:rsidR="00C01AF7" w:rsidRPr="007C2FF7" w:rsidRDefault="00C01AF7" w:rsidP="00E70090">
      <w:pPr>
        <w:tabs>
          <w:tab w:val="left" w:pos="900"/>
        </w:tabs>
        <w:spacing w:before="100" w:beforeAutospacing="1" w:after="100" w:afterAutospacing="1" w:line="240" w:lineRule="auto"/>
        <w:ind w:left="907"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6420A647" w:rsidR="00C01AF7" w:rsidRPr="007C2FF7" w:rsidRDefault="00C01AF7" w:rsidP="00E70090">
      <w:pPr>
        <w:tabs>
          <w:tab w:val="left" w:pos="540"/>
        </w:tabs>
        <w:spacing w:before="100" w:beforeAutospacing="1" w:after="100" w:afterAutospacing="1" w:line="240" w:lineRule="auto"/>
        <w:ind w:left="547" w:hanging="547"/>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2FF7">
        <w:rPr>
          <w:rFonts w:ascii="Times New Roman" w:hAnsi="Times New Roman" w:cs="Times New Roman"/>
          <w:bCs/>
          <w:color w:val="000000"/>
          <w:sz w:val="24"/>
          <w:szCs w:val="24"/>
        </w:rPr>
        <w:t>easily-accessible</w:t>
      </w:r>
      <w:proofErr w:type="gramEnd"/>
      <w:r w:rsidRPr="007C2FF7">
        <w:rPr>
          <w:rFonts w:ascii="Times New Roman" w:hAnsi="Times New Roman" w:cs="Times New Roman"/>
          <w:bCs/>
          <w:color w:val="000000"/>
          <w:sz w:val="24"/>
          <w:szCs w:val="24"/>
        </w:rPr>
        <w:t xml:space="preserve"> and well-lighted places customarily frequented by employees at or near where the services are performed. </w:t>
      </w:r>
    </w:p>
    <w:p w14:paraId="157D8FBE" w14:textId="0AB542BC" w:rsidR="00C01AF7" w:rsidRPr="007C2FF7" w:rsidRDefault="00C01AF7" w:rsidP="00E70090">
      <w:pPr>
        <w:tabs>
          <w:tab w:val="left" w:pos="540"/>
        </w:tabs>
        <w:spacing w:before="100" w:beforeAutospacing="1" w:after="100" w:afterAutospacing="1" w:line="240" w:lineRule="auto"/>
        <w:ind w:left="547" w:hanging="547"/>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E70090">
      <w:pPr>
        <w:tabs>
          <w:tab w:val="left" w:pos="540"/>
        </w:tabs>
        <w:spacing w:before="100" w:beforeAutospacing="1" w:after="100" w:afterAutospacing="1" w:line="240" w:lineRule="auto"/>
        <w:ind w:left="547" w:hanging="547"/>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w:t>
      </w:r>
      <w:proofErr w:type="gramStart"/>
      <w:r w:rsidRPr="007C2FF7">
        <w:rPr>
          <w:rFonts w:ascii="Times New Roman" w:hAnsi="Times New Roman" w:cs="Times New Roman"/>
          <w:bCs/>
          <w:color w:val="000000"/>
          <w:sz w:val="24"/>
          <w:szCs w:val="24"/>
        </w:rPr>
        <w:t>debarment</w:t>
      </w:r>
      <w:proofErr w:type="gramEnd"/>
      <w:r w:rsidRPr="007C2FF7">
        <w:rPr>
          <w:rFonts w:ascii="Times New Roman" w:hAnsi="Times New Roman" w:cs="Times New Roman"/>
          <w:bCs/>
          <w:color w:val="000000"/>
          <w:sz w:val="24"/>
          <w:szCs w:val="24"/>
        </w:rPr>
        <w:t xml:space="preserve"> or referral to the Office of General Counsel for appropriate civil or criminal referral.</w:t>
      </w:r>
    </w:p>
    <w:p w14:paraId="5A94255A" w14:textId="5A872CD5" w:rsidR="00C01AF7" w:rsidRPr="007C2FF7" w:rsidRDefault="00C01AF7" w:rsidP="00E70090">
      <w:pPr>
        <w:spacing w:before="100" w:beforeAutospacing="1" w:after="100" w:afterAutospacing="1" w:line="240" w:lineRule="auto"/>
        <w:ind w:left="547" w:hanging="547"/>
        <w:rPr>
          <w:rFonts w:ascii="Times New Roman" w:hAnsi="Times New Roman" w:cs="Times New Roman"/>
          <w:sz w:val="24"/>
          <w:szCs w:val="24"/>
        </w:rPr>
      </w:pPr>
      <w:r w:rsidRPr="007C2FF7">
        <w:rPr>
          <w:rFonts w:ascii="Times New Roman" w:hAnsi="Times New Roman" w:cs="Times New Roman"/>
          <w:b/>
          <w:bCs/>
          <w:color w:val="000000"/>
          <w:sz w:val="24"/>
          <w:szCs w:val="24"/>
        </w:rPr>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3"/>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2" w:name="Document_No.________________"/>
      <w:bookmarkEnd w:id="12"/>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3"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3"/>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5720FBAE"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22F978DC"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4" w:name="DEPARTMENT"/>
      <w:bookmarkEnd w:id="14"/>
      <w:r>
        <w:rPr>
          <w:rFonts w:ascii="Times New Roman" w:eastAsia="Times New Roman" w:hAnsi="Times New Roman"/>
          <w:b/>
          <w:bCs/>
          <w:spacing w:val="-1"/>
          <w:sz w:val="24"/>
          <w:szCs w:val="24"/>
        </w:rPr>
        <w:t xml:space="preserve">  </w:t>
      </w:r>
      <w:r w:rsidR="00764538">
        <w:rPr>
          <w:rFonts w:ascii="Times New Roman" w:eastAsia="Times New Roman" w:hAnsi="Times New Roman"/>
          <w:b/>
          <w:bCs/>
          <w:spacing w:val="-1"/>
          <w:sz w:val="24"/>
          <w:szCs w:val="24"/>
        </w:rPr>
        <w:t>PA Insurance Department</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4"/>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344B8" w14:textId="77777777" w:rsidR="002A3B02" w:rsidRDefault="002A3B02">
      <w:pPr>
        <w:spacing w:after="0" w:line="240" w:lineRule="auto"/>
      </w:pPr>
      <w:r>
        <w:separator/>
      </w:r>
    </w:p>
  </w:endnote>
  <w:endnote w:type="continuationSeparator" w:id="0">
    <w:p w14:paraId="1507C941" w14:textId="77777777" w:rsidR="002A3B02" w:rsidRDefault="002A3B02">
      <w:pPr>
        <w:spacing w:after="0" w:line="240" w:lineRule="auto"/>
      </w:pPr>
      <w:r>
        <w:continuationSeparator/>
      </w:r>
    </w:p>
  </w:endnote>
  <w:endnote w:type="continuationNotice" w:id="1">
    <w:p w14:paraId="0000A7B9" w14:textId="77777777" w:rsidR="002A3B02" w:rsidRDefault="002A3B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662C72" w:rsidRDefault="00662C72">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62C72" w:rsidRDefault="00662C72">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662C72" w:rsidRPr="00753F93" w:rsidRDefault="00662C72">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662C72" w:rsidRPr="00753F93" w:rsidRDefault="00662C72">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1A18" w14:textId="77777777" w:rsidR="002A3B02" w:rsidRDefault="002A3B02">
      <w:pPr>
        <w:spacing w:after="0" w:line="240" w:lineRule="auto"/>
      </w:pPr>
      <w:r>
        <w:separator/>
      </w:r>
    </w:p>
  </w:footnote>
  <w:footnote w:type="continuationSeparator" w:id="0">
    <w:p w14:paraId="4A4B5C58" w14:textId="77777777" w:rsidR="002A3B02" w:rsidRDefault="002A3B02">
      <w:pPr>
        <w:spacing w:after="0" w:line="240" w:lineRule="auto"/>
      </w:pPr>
      <w:r>
        <w:continuationSeparator/>
      </w:r>
    </w:p>
  </w:footnote>
  <w:footnote w:type="continuationNotice" w:id="1">
    <w:p w14:paraId="6E2AEB11" w14:textId="77777777" w:rsidR="002A3B02" w:rsidRDefault="002A3B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94A5C6E" w14:textId="77777777" w:rsidTr="56B4372A">
      <w:tc>
        <w:tcPr>
          <w:tcW w:w="3190" w:type="dxa"/>
        </w:tcPr>
        <w:p w14:paraId="470DD2F7" w14:textId="2F3B1BA3" w:rsidR="00662C72" w:rsidRDefault="00662C72" w:rsidP="56B4372A">
          <w:pPr>
            <w:pStyle w:val="Header"/>
            <w:ind w:left="-115"/>
          </w:pPr>
        </w:p>
      </w:tc>
      <w:tc>
        <w:tcPr>
          <w:tcW w:w="3190" w:type="dxa"/>
        </w:tcPr>
        <w:p w14:paraId="775D0FB1" w14:textId="65794125" w:rsidR="00662C72" w:rsidRDefault="00662C72" w:rsidP="56B4372A">
          <w:pPr>
            <w:pStyle w:val="Header"/>
            <w:jc w:val="center"/>
          </w:pPr>
        </w:p>
      </w:tc>
      <w:tc>
        <w:tcPr>
          <w:tcW w:w="3190" w:type="dxa"/>
        </w:tcPr>
        <w:p w14:paraId="415EBC81" w14:textId="461AA7C6" w:rsidR="00662C72" w:rsidRDefault="00662C72" w:rsidP="56B4372A">
          <w:pPr>
            <w:pStyle w:val="Header"/>
            <w:ind w:right="-115"/>
            <w:jc w:val="right"/>
          </w:pPr>
        </w:p>
      </w:tc>
    </w:tr>
  </w:tbl>
  <w:p w14:paraId="7DCBC5DE" w14:textId="1DC94D69" w:rsidR="00662C72" w:rsidRDefault="00662C72"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B9BE500" w14:textId="77777777" w:rsidTr="56B4372A">
      <w:tc>
        <w:tcPr>
          <w:tcW w:w="3190" w:type="dxa"/>
        </w:tcPr>
        <w:p w14:paraId="57F4B66B" w14:textId="2FF457C7" w:rsidR="00662C72" w:rsidRDefault="00662C72" w:rsidP="56B4372A">
          <w:pPr>
            <w:pStyle w:val="Header"/>
            <w:ind w:left="-115"/>
          </w:pPr>
        </w:p>
      </w:tc>
      <w:tc>
        <w:tcPr>
          <w:tcW w:w="3190" w:type="dxa"/>
        </w:tcPr>
        <w:p w14:paraId="7EB7310E" w14:textId="09CB9643" w:rsidR="00662C72" w:rsidRDefault="00662C72" w:rsidP="56B4372A">
          <w:pPr>
            <w:pStyle w:val="Header"/>
            <w:jc w:val="center"/>
          </w:pPr>
        </w:p>
      </w:tc>
      <w:tc>
        <w:tcPr>
          <w:tcW w:w="3190" w:type="dxa"/>
        </w:tcPr>
        <w:p w14:paraId="6EBA1726" w14:textId="0D5B9D30" w:rsidR="00662C72" w:rsidRDefault="00662C72" w:rsidP="56B4372A">
          <w:pPr>
            <w:pStyle w:val="Header"/>
            <w:ind w:right="-115"/>
            <w:jc w:val="right"/>
          </w:pPr>
        </w:p>
      </w:tc>
    </w:tr>
  </w:tbl>
  <w:p w14:paraId="147C18D4" w14:textId="276A2388" w:rsidR="00662C72" w:rsidRDefault="00662C72"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74046CEE" w14:textId="77777777" w:rsidTr="56B4372A">
      <w:tc>
        <w:tcPr>
          <w:tcW w:w="3190" w:type="dxa"/>
        </w:tcPr>
        <w:p w14:paraId="3EFAF5DE" w14:textId="32154DF2" w:rsidR="00662C72" w:rsidRDefault="00662C72" w:rsidP="56B4372A">
          <w:pPr>
            <w:pStyle w:val="Header"/>
            <w:ind w:left="-115"/>
          </w:pPr>
        </w:p>
      </w:tc>
      <w:tc>
        <w:tcPr>
          <w:tcW w:w="3190" w:type="dxa"/>
        </w:tcPr>
        <w:p w14:paraId="7CAC3A01" w14:textId="03E76A62" w:rsidR="00662C72" w:rsidRDefault="00662C72" w:rsidP="56B4372A">
          <w:pPr>
            <w:pStyle w:val="Header"/>
            <w:jc w:val="center"/>
          </w:pPr>
        </w:p>
      </w:tc>
      <w:tc>
        <w:tcPr>
          <w:tcW w:w="3190" w:type="dxa"/>
        </w:tcPr>
        <w:p w14:paraId="47ECD095" w14:textId="43451914" w:rsidR="00662C72" w:rsidRDefault="00662C72" w:rsidP="56B4372A">
          <w:pPr>
            <w:pStyle w:val="Header"/>
            <w:ind w:right="-115"/>
            <w:jc w:val="right"/>
          </w:pPr>
        </w:p>
      </w:tc>
    </w:tr>
  </w:tbl>
  <w:p w14:paraId="251BF8A8" w14:textId="29AAD10F" w:rsidR="00662C72" w:rsidRDefault="00662C72"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6B6784FD" w14:textId="77777777" w:rsidTr="56B4372A">
      <w:tc>
        <w:tcPr>
          <w:tcW w:w="3190" w:type="dxa"/>
        </w:tcPr>
        <w:p w14:paraId="7DDE0C55" w14:textId="599D849E" w:rsidR="00662C72" w:rsidRDefault="00662C72" w:rsidP="56B4372A">
          <w:pPr>
            <w:pStyle w:val="Header"/>
            <w:ind w:left="-115"/>
          </w:pPr>
        </w:p>
      </w:tc>
      <w:tc>
        <w:tcPr>
          <w:tcW w:w="3190" w:type="dxa"/>
        </w:tcPr>
        <w:p w14:paraId="169B7C88" w14:textId="1CCA0303" w:rsidR="00662C72" w:rsidRDefault="00662C72" w:rsidP="56B4372A">
          <w:pPr>
            <w:pStyle w:val="Header"/>
            <w:jc w:val="center"/>
          </w:pPr>
        </w:p>
      </w:tc>
      <w:tc>
        <w:tcPr>
          <w:tcW w:w="3190" w:type="dxa"/>
        </w:tcPr>
        <w:p w14:paraId="299B07EC" w14:textId="251A4E98" w:rsidR="00662C72" w:rsidRDefault="00662C72" w:rsidP="56B4372A">
          <w:pPr>
            <w:pStyle w:val="Header"/>
            <w:ind w:right="-115"/>
            <w:jc w:val="right"/>
          </w:pPr>
        </w:p>
      </w:tc>
    </w:tr>
  </w:tbl>
  <w:p w14:paraId="6DB9E6D9" w14:textId="1AFED0A7" w:rsidR="00662C72" w:rsidRDefault="00662C72"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14B9BA99" w14:textId="77777777" w:rsidTr="56B4372A">
      <w:tc>
        <w:tcPr>
          <w:tcW w:w="3130" w:type="dxa"/>
        </w:tcPr>
        <w:p w14:paraId="26CABF11" w14:textId="24D10F2D" w:rsidR="00662C72" w:rsidRDefault="00662C72" w:rsidP="56B4372A">
          <w:pPr>
            <w:pStyle w:val="Header"/>
            <w:ind w:left="-115"/>
          </w:pPr>
        </w:p>
      </w:tc>
      <w:tc>
        <w:tcPr>
          <w:tcW w:w="3130" w:type="dxa"/>
        </w:tcPr>
        <w:p w14:paraId="0D055841" w14:textId="5EF4C6B4" w:rsidR="00662C72" w:rsidRDefault="00662C72" w:rsidP="56B4372A">
          <w:pPr>
            <w:pStyle w:val="Header"/>
            <w:jc w:val="center"/>
          </w:pPr>
        </w:p>
      </w:tc>
      <w:tc>
        <w:tcPr>
          <w:tcW w:w="3130" w:type="dxa"/>
        </w:tcPr>
        <w:p w14:paraId="63418DA8" w14:textId="0754261C" w:rsidR="00662C72" w:rsidRDefault="00662C72" w:rsidP="56B4372A">
          <w:pPr>
            <w:pStyle w:val="Header"/>
            <w:ind w:right="-115"/>
            <w:jc w:val="right"/>
          </w:pPr>
        </w:p>
      </w:tc>
    </w:tr>
  </w:tbl>
  <w:p w14:paraId="57A93473" w14:textId="5E88B1C0" w:rsidR="00662C72" w:rsidRDefault="00662C72"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662C72" w14:paraId="5D769086" w14:textId="77777777" w:rsidTr="56B4372A">
      <w:tc>
        <w:tcPr>
          <w:tcW w:w="2930" w:type="dxa"/>
        </w:tcPr>
        <w:p w14:paraId="1393A920" w14:textId="317249FF" w:rsidR="00662C72" w:rsidRDefault="00662C72" w:rsidP="56B4372A">
          <w:pPr>
            <w:pStyle w:val="Header"/>
            <w:ind w:left="-115"/>
          </w:pPr>
        </w:p>
      </w:tc>
      <w:tc>
        <w:tcPr>
          <w:tcW w:w="2930" w:type="dxa"/>
        </w:tcPr>
        <w:p w14:paraId="4F50573F" w14:textId="457142D7" w:rsidR="00662C72" w:rsidRDefault="00662C72" w:rsidP="56B4372A">
          <w:pPr>
            <w:pStyle w:val="Header"/>
            <w:jc w:val="center"/>
          </w:pPr>
        </w:p>
      </w:tc>
      <w:tc>
        <w:tcPr>
          <w:tcW w:w="2930" w:type="dxa"/>
        </w:tcPr>
        <w:p w14:paraId="5E3820D8" w14:textId="0A42104A" w:rsidR="00662C72" w:rsidRDefault="00662C72" w:rsidP="56B4372A">
          <w:pPr>
            <w:pStyle w:val="Header"/>
            <w:ind w:right="-115"/>
            <w:jc w:val="right"/>
          </w:pPr>
        </w:p>
      </w:tc>
    </w:tr>
  </w:tbl>
  <w:p w14:paraId="10ABE982" w14:textId="72BB1A33" w:rsidR="00662C72" w:rsidRDefault="00662C72"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35088FBB" w14:textId="77777777" w:rsidTr="56B4372A">
      <w:tc>
        <w:tcPr>
          <w:tcW w:w="3130" w:type="dxa"/>
        </w:tcPr>
        <w:p w14:paraId="397A5577" w14:textId="3FB8D468" w:rsidR="00662C72" w:rsidRDefault="00662C72" w:rsidP="56B4372A">
          <w:pPr>
            <w:pStyle w:val="Header"/>
            <w:ind w:left="-115"/>
          </w:pPr>
        </w:p>
      </w:tc>
      <w:tc>
        <w:tcPr>
          <w:tcW w:w="3130" w:type="dxa"/>
        </w:tcPr>
        <w:p w14:paraId="4AF3256B" w14:textId="369FC579" w:rsidR="00662C72" w:rsidRDefault="00662C72" w:rsidP="56B4372A">
          <w:pPr>
            <w:pStyle w:val="Header"/>
            <w:jc w:val="center"/>
          </w:pPr>
        </w:p>
      </w:tc>
      <w:tc>
        <w:tcPr>
          <w:tcW w:w="3130" w:type="dxa"/>
        </w:tcPr>
        <w:p w14:paraId="18266EFB" w14:textId="02D9D193" w:rsidR="00662C72" w:rsidRDefault="00662C72" w:rsidP="56B4372A">
          <w:pPr>
            <w:pStyle w:val="Header"/>
            <w:ind w:right="-115"/>
            <w:jc w:val="right"/>
          </w:pPr>
        </w:p>
      </w:tc>
    </w:tr>
  </w:tbl>
  <w:p w14:paraId="0B6D0160" w14:textId="72070ABE" w:rsidR="00662C72" w:rsidRDefault="00662C72"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662C72" w14:paraId="01E263FF" w14:textId="77777777" w:rsidTr="56B4372A">
      <w:tc>
        <w:tcPr>
          <w:tcW w:w="3070" w:type="dxa"/>
        </w:tcPr>
        <w:p w14:paraId="75FC3AF1" w14:textId="3DF44A94" w:rsidR="00662C72" w:rsidRDefault="00662C72" w:rsidP="56B4372A">
          <w:pPr>
            <w:pStyle w:val="Header"/>
            <w:ind w:left="-115"/>
          </w:pPr>
        </w:p>
      </w:tc>
      <w:tc>
        <w:tcPr>
          <w:tcW w:w="3070" w:type="dxa"/>
        </w:tcPr>
        <w:p w14:paraId="03F2B864" w14:textId="19BE8B2C" w:rsidR="00662C72" w:rsidRDefault="00662C72" w:rsidP="56B4372A">
          <w:pPr>
            <w:pStyle w:val="Header"/>
            <w:jc w:val="center"/>
          </w:pPr>
        </w:p>
      </w:tc>
      <w:tc>
        <w:tcPr>
          <w:tcW w:w="3070" w:type="dxa"/>
        </w:tcPr>
        <w:p w14:paraId="24F146C3" w14:textId="57BD835F" w:rsidR="00662C72" w:rsidRDefault="00662C72" w:rsidP="56B4372A">
          <w:pPr>
            <w:pStyle w:val="Header"/>
            <w:ind w:right="-115"/>
            <w:jc w:val="right"/>
          </w:pPr>
        </w:p>
      </w:tc>
    </w:tr>
  </w:tbl>
  <w:p w14:paraId="70267AC4" w14:textId="482400FC" w:rsidR="00662C72" w:rsidRDefault="00662C72"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662C72" w14:paraId="7F70064A" w14:textId="77777777" w:rsidTr="56B4372A">
      <w:tc>
        <w:tcPr>
          <w:tcW w:w="3150" w:type="dxa"/>
        </w:tcPr>
        <w:p w14:paraId="5262037F" w14:textId="77DB41B5" w:rsidR="00662C72" w:rsidRDefault="00662C72" w:rsidP="56B4372A">
          <w:pPr>
            <w:pStyle w:val="Header"/>
            <w:ind w:left="-115"/>
          </w:pPr>
        </w:p>
      </w:tc>
      <w:tc>
        <w:tcPr>
          <w:tcW w:w="3150" w:type="dxa"/>
        </w:tcPr>
        <w:p w14:paraId="7F739207" w14:textId="74C05001" w:rsidR="00662C72" w:rsidRDefault="00662C72" w:rsidP="56B4372A">
          <w:pPr>
            <w:pStyle w:val="Header"/>
            <w:jc w:val="center"/>
          </w:pPr>
        </w:p>
      </w:tc>
      <w:tc>
        <w:tcPr>
          <w:tcW w:w="3150" w:type="dxa"/>
        </w:tcPr>
        <w:p w14:paraId="7AAB048D" w14:textId="7CCB939D" w:rsidR="00662C72" w:rsidRDefault="00662C72" w:rsidP="56B4372A">
          <w:pPr>
            <w:pStyle w:val="Header"/>
            <w:ind w:right="-115"/>
            <w:jc w:val="right"/>
          </w:pPr>
        </w:p>
      </w:tc>
    </w:tr>
  </w:tbl>
  <w:p w14:paraId="5EBB477B" w14:textId="0F10729E" w:rsidR="00662C72" w:rsidRDefault="00662C72"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2B92D6E0" w14:textId="77777777" w:rsidTr="56B4372A">
      <w:tc>
        <w:tcPr>
          <w:tcW w:w="3130" w:type="dxa"/>
        </w:tcPr>
        <w:p w14:paraId="41428444" w14:textId="07A5AADB" w:rsidR="00662C72" w:rsidRDefault="00662C72" w:rsidP="56B4372A">
          <w:pPr>
            <w:pStyle w:val="Header"/>
            <w:ind w:left="-115"/>
          </w:pPr>
        </w:p>
      </w:tc>
      <w:tc>
        <w:tcPr>
          <w:tcW w:w="3130" w:type="dxa"/>
        </w:tcPr>
        <w:p w14:paraId="18052D20" w14:textId="49932E84" w:rsidR="00662C72" w:rsidRDefault="00662C72" w:rsidP="56B4372A">
          <w:pPr>
            <w:pStyle w:val="Header"/>
            <w:jc w:val="center"/>
          </w:pPr>
        </w:p>
      </w:tc>
      <w:tc>
        <w:tcPr>
          <w:tcW w:w="3130" w:type="dxa"/>
        </w:tcPr>
        <w:p w14:paraId="0BF6FF7F" w14:textId="1FB6BEBD" w:rsidR="00662C72" w:rsidRDefault="00662C72" w:rsidP="56B4372A">
          <w:pPr>
            <w:pStyle w:val="Header"/>
            <w:ind w:right="-115"/>
            <w:jc w:val="right"/>
          </w:pPr>
        </w:p>
      </w:tc>
    </w:tr>
  </w:tbl>
  <w:p w14:paraId="6E53C631" w14:textId="7F5997F0" w:rsidR="00662C72" w:rsidRDefault="00662C72"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50A625" w14:textId="77777777" w:rsidTr="56B4372A">
      <w:tc>
        <w:tcPr>
          <w:tcW w:w="3190" w:type="dxa"/>
        </w:tcPr>
        <w:p w14:paraId="04EF6E92" w14:textId="2B2E0035" w:rsidR="00662C72" w:rsidRDefault="00662C72" w:rsidP="56B4372A">
          <w:pPr>
            <w:pStyle w:val="Header"/>
            <w:ind w:left="-115"/>
          </w:pPr>
        </w:p>
      </w:tc>
      <w:tc>
        <w:tcPr>
          <w:tcW w:w="3190" w:type="dxa"/>
        </w:tcPr>
        <w:p w14:paraId="38BBB3CD" w14:textId="122B8BBF" w:rsidR="00662C72" w:rsidRDefault="00662C72" w:rsidP="56B4372A">
          <w:pPr>
            <w:pStyle w:val="Header"/>
            <w:jc w:val="center"/>
          </w:pPr>
        </w:p>
      </w:tc>
      <w:tc>
        <w:tcPr>
          <w:tcW w:w="3190" w:type="dxa"/>
        </w:tcPr>
        <w:p w14:paraId="0DE91FD5" w14:textId="25270ABB" w:rsidR="00662C72" w:rsidRDefault="00662C72" w:rsidP="56B4372A">
          <w:pPr>
            <w:pStyle w:val="Header"/>
            <w:ind w:right="-115"/>
            <w:jc w:val="right"/>
          </w:pPr>
        </w:p>
      </w:tc>
    </w:tr>
  </w:tbl>
  <w:p w14:paraId="126AA088" w14:textId="1C5CFCF5" w:rsidR="00662C72" w:rsidRDefault="00662C72"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62C72" w14:paraId="720FB973" w14:textId="77777777" w:rsidTr="56B4372A">
      <w:tc>
        <w:tcPr>
          <w:tcW w:w="3130" w:type="dxa"/>
        </w:tcPr>
        <w:p w14:paraId="08303C5C" w14:textId="4304E572" w:rsidR="00662C72" w:rsidRDefault="00662C72" w:rsidP="56B4372A">
          <w:pPr>
            <w:pStyle w:val="Header"/>
            <w:ind w:left="-115"/>
          </w:pPr>
        </w:p>
      </w:tc>
      <w:tc>
        <w:tcPr>
          <w:tcW w:w="3130" w:type="dxa"/>
        </w:tcPr>
        <w:p w14:paraId="650BCE3D" w14:textId="60AB297B" w:rsidR="00662C72" w:rsidRDefault="00662C72" w:rsidP="56B4372A">
          <w:pPr>
            <w:pStyle w:val="Header"/>
            <w:jc w:val="center"/>
          </w:pPr>
        </w:p>
      </w:tc>
      <w:tc>
        <w:tcPr>
          <w:tcW w:w="3130" w:type="dxa"/>
        </w:tcPr>
        <w:p w14:paraId="6280F977" w14:textId="3F75D2C9" w:rsidR="00662C72" w:rsidRDefault="00662C72" w:rsidP="56B4372A">
          <w:pPr>
            <w:pStyle w:val="Header"/>
            <w:ind w:right="-115"/>
            <w:jc w:val="right"/>
          </w:pPr>
        </w:p>
      </w:tc>
    </w:tr>
  </w:tbl>
  <w:p w14:paraId="38C044AF" w14:textId="7E203E2D" w:rsidR="00662C72" w:rsidRDefault="00662C72"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662C72" w14:paraId="32E59A5B" w14:textId="77777777" w:rsidTr="56B4372A">
      <w:tc>
        <w:tcPr>
          <w:tcW w:w="3110" w:type="dxa"/>
        </w:tcPr>
        <w:p w14:paraId="51114E05" w14:textId="7E77F63B" w:rsidR="00662C72" w:rsidRDefault="00662C72" w:rsidP="56B4372A">
          <w:pPr>
            <w:pStyle w:val="Header"/>
            <w:ind w:left="-115"/>
          </w:pPr>
        </w:p>
      </w:tc>
      <w:tc>
        <w:tcPr>
          <w:tcW w:w="3110" w:type="dxa"/>
        </w:tcPr>
        <w:p w14:paraId="5CF82DA3" w14:textId="527186FB" w:rsidR="00662C72" w:rsidRDefault="00662C72" w:rsidP="56B4372A">
          <w:pPr>
            <w:pStyle w:val="Header"/>
            <w:jc w:val="center"/>
          </w:pPr>
        </w:p>
      </w:tc>
      <w:tc>
        <w:tcPr>
          <w:tcW w:w="3110" w:type="dxa"/>
        </w:tcPr>
        <w:p w14:paraId="6E4B08B0" w14:textId="6971A2E9" w:rsidR="00662C72" w:rsidRDefault="00662C72" w:rsidP="56B4372A">
          <w:pPr>
            <w:pStyle w:val="Header"/>
            <w:ind w:right="-115"/>
            <w:jc w:val="right"/>
          </w:pPr>
        </w:p>
      </w:tc>
    </w:tr>
  </w:tbl>
  <w:p w14:paraId="552991C4" w14:textId="69F7A8C5" w:rsidR="00662C72" w:rsidRDefault="00662C72"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167E379A" w14:textId="77777777" w:rsidTr="56B4372A">
      <w:tc>
        <w:tcPr>
          <w:tcW w:w="3190" w:type="dxa"/>
        </w:tcPr>
        <w:p w14:paraId="6179B8F2" w14:textId="7AC0DB1B" w:rsidR="00662C72" w:rsidRDefault="00662C72" w:rsidP="56B4372A">
          <w:pPr>
            <w:pStyle w:val="Header"/>
            <w:ind w:left="-115"/>
          </w:pPr>
        </w:p>
      </w:tc>
      <w:tc>
        <w:tcPr>
          <w:tcW w:w="3190" w:type="dxa"/>
        </w:tcPr>
        <w:p w14:paraId="266F6995" w14:textId="43C016E7" w:rsidR="00662C72" w:rsidRDefault="00662C72" w:rsidP="56B4372A">
          <w:pPr>
            <w:pStyle w:val="Header"/>
            <w:jc w:val="center"/>
          </w:pPr>
        </w:p>
      </w:tc>
      <w:tc>
        <w:tcPr>
          <w:tcW w:w="3190" w:type="dxa"/>
        </w:tcPr>
        <w:p w14:paraId="1D1FDAEC" w14:textId="5A2B89E0" w:rsidR="00662C72" w:rsidRDefault="00662C72" w:rsidP="56B4372A">
          <w:pPr>
            <w:pStyle w:val="Header"/>
            <w:ind w:right="-115"/>
            <w:jc w:val="right"/>
          </w:pPr>
        </w:p>
      </w:tc>
    </w:tr>
  </w:tbl>
  <w:p w14:paraId="716F63DE" w14:textId="394BE318" w:rsidR="00662C72" w:rsidRDefault="00662C72"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62C72" w14:paraId="35F385E9" w14:textId="77777777" w:rsidTr="56B4372A">
      <w:tc>
        <w:tcPr>
          <w:tcW w:w="3190" w:type="dxa"/>
        </w:tcPr>
        <w:p w14:paraId="442EEF13" w14:textId="0D92E4F9" w:rsidR="00662C72" w:rsidRDefault="00662C72" w:rsidP="56B4372A">
          <w:pPr>
            <w:pStyle w:val="Header"/>
            <w:ind w:left="-115"/>
          </w:pPr>
        </w:p>
      </w:tc>
      <w:tc>
        <w:tcPr>
          <w:tcW w:w="3190" w:type="dxa"/>
        </w:tcPr>
        <w:p w14:paraId="1F03811A" w14:textId="04BDAE0C" w:rsidR="00662C72" w:rsidRDefault="00662C72" w:rsidP="56B4372A">
          <w:pPr>
            <w:pStyle w:val="Header"/>
            <w:jc w:val="center"/>
          </w:pPr>
        </w:p>
      </w:tc>
      <w:tc>
        <w:tcPr>
          <w:tcW w:w="3190" w:type="dxa"/>
        </w:tcPr>
        <w:p w14:paraId="7EB2E96D" w14:textId="0B581B73" w:rsidR="00662C72" w:rsidRDefault="00662C72" w:rsidP="56B4372A">
          <w:pPr>
            <w:pStyle w:val="Header"/>
            <w:ind w:right="-115"/>
            <w:jc w:val="right"/>
          </w:pPr>
        </w:p>
      </w:tc>
    </w:tr>
  </w:tbl>
  <w:p w14:paraId="6408ABE0" w14:textId="2B29359F" w:rsidR="00662C72" w:rsidRDefault="00662C72"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0E6EBD5D" w14:textId="77777777" w:rsidTr="56B4372A">
      <w:tc>
        <w:tcPr>
          <w:tcW w:w="3065" w:type="dxa"/>
        </w:tcPr>
        <w:p w14:paraId="3B260F7D" w14:textId="775C6384" w:rsidR="00662C72" w:rsidRDefault="00662C72" w:rsidP="56B4372A">
          <w:pPr>
            <w:pStyle w:val="Header"/>
            <w:ind w:left="-115"/>
          </w:pPr>
        </w:p>
      </w:tc>
      <w:tc>
        <w:tcPr>
          <w:tcW w:w="3065" w:type="dxa"/>
        </w:tcPr>
        <w:p w14:paraId="717B553D" w14:textId="2B4A3C85" w:rsidR="00662C72" w:rsidRDefault="00662C72" w:rsidP="56B4372A">
          <w:pPr>
            <w:pStyle w:val="Header"/>
            <w:jc w:val="center"/>
          </w:pPr>
        </w:p>
      </w:tc>
      <w:tc>
        <w:tcPr>
          <w:tcW w:w="3065" w:type="dxa"/>
        </w:tcPr>
        <w:p w14:paraId="68FF7C98" w14:textId="32DDFEA5" w:rsidR="00662C72" w:rsidRDefault="00662C72" w:rsidP="56B4372A">
          <w:pPr>
            <w:pStyle w:val="Header"/>
            <w:ind w:right="-115"/>
            <w:jc w:val="right"/>
          </w:pPr>
        </w:p>
      </w:tc>
    </w:tr>
  </w:tbl>
  <w:p w14:paraId="39F32B09" w14:textId="4335C8EB" w:rsidR="00662C72" w:rsidRDefault="00662C72"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62C72" w14:paraId="3937ED82" w14:textId="77777777" w:rsidTr="56B4372A">
      <w:tc>
        <w:tcPr>
          <w:tcW w:w="3065" w:type="dxa"/>
        </w:tcPr>
        <w:p w14:paraId="1F90D516" w14:textId="2CCC2415" w:rsidR="00662C72" w:rsidRDefault="00662C72" w:rsidP="56B4372A">
          <w:pPr>
            <w:pStyle w:val="Header"/>
            <w:ind w:left="-115"/>
          </w:pPr>
        </w:p>
      </w:tc>
      <w:tc>
        <w:tcPr>
          <w:tcW w:w="3065" w:type="dxa"/>
        </w:tcPr>
        <w:p w14:paraId="5204AF57" w14:textId="6BBC20D9" w:rsidR="00662C72" w:rsidRDefault="00662C72" w:rsidP="56B4372A">
          <w:pPr>
            <w:pStyle w:val="Header"/>
            <w:jc w:val="center"/>
          </w:pPr>
        </w:p>
      </w:tc>
      <w:tc>
        <w:tcPr>
          <w:tcW w:w="3065" w:type="dxa"/>
        </w:tcPr>
        <w:p w14:paraId="58AC08FF" w14:textId="7C0496D0" w:rsidR="00662C72" w:rsidRDefault="00662C72" w:rsidP="56B4372A">
          <w:pPr>
            <w:pStyle w:val="Header"/>
            <w:ind w:right="-115"/>
            <w:jc w:val="right"/>
          </w:pPr>
        </w:p>
      </w:tc>
    </w:tr>
  </w:tbl>
  <w:p w14:paraId="10BA97A8" w14:textId="6AE5A18B" w:rsidR="00662C72" w:rsidRDefault="00662C72"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62C72" w14:paraId="431E29BF" w14:textId="77777777" w:rsidTr="56B4372A">
      <w:tc>
        <w:tcPr>
          <w:tcW w:w="3000" w:type="dxa"/>
        </w:tcPr>
        <w:p w14:paraId="689685BB" w14:textId="2E69AF0C" w:rsidR="00662C72" w:rsidRDefault="00662C72" w:rsidP="56B4372A">
          <w:pPr>
            <w:pStyle w:val="Header"/>
            <w:ind w:left="-115"/>
          </w:pPr>
        </w:p>
      </w:tc>
      <w:tc>
        <w:tcPr>
          <w:tcW w:w="3000" w:type="dxa"/>
        </w:tcPr>
        <w:p w14:paraId="6AB69940" w14:textId="48816D8D" w:rsidR="00662C72" w:rsidRDefault="00662C72" w:rsidP="56B4372A">
          <w:pPr>
            <w:pStyle w:val="Header"/>
            <w:jc w:val="center"/>
          </w:pPr>
        </w:p>
      </w:tc>
      <w:tc>
        <w:tcPr>
          <w:tcW w:w="3000" w:type="dxa"/>
        </w:tcPr>
        <w:p w14:paraId="16D1E068" w14:textId="020C12F3" w:rsidR="00662C72" w:rsidRDefault="00662C72" w:rsidP="56B4372A">
          <w:pPr>
            <w:pStyle w:val="Header"/>
            <w:ind w:right="-115"/>
            <w:jc w:val="right"/>
          </w:pPr>
        </w:p>
      </w:tc>
    </w:tr>
  </w:tbl>
  <w:p w14:paraId="108BFD39" w14:textId="0795DA33" w:rsidR="00662C72" w:rsidRDefault="00662C72"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BEE62A8"/>
    <w:multiLevelType w:val="hybridMultilevel"/>
    <w:tmpl w:val="F49EE228"/>
    <w:lvl w:ilvl="0" w:tplc="DC50A5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5"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6"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8"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0"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1"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3"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6"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7"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9" w15:restartNumberingAfterBreak="0">
    <w:nsid w:val="616D59D4"/>
    <w:multiLevelType w:val="hybridMultilevel"/>
    <w:tmpl w:val="E074567C"/>
    <w:lvl w:ilvl="0" w:tplc="B240E35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21"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2"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952777770">
    <w:abstractNumId w:val="1"/>
  </w:num>
  <w:num w:numId="2" w16cid:durableId="665596867">
    <w:abstractNumId w:val="21"/>
  </w:num>
  <w:num w:numId="3" w16cid:durableId="1056011738">
    <w:abstractNumId w:val="22"/>
  </w:num>
  <w:num w:numId="4" w16cid:durableId="746535490">
    <w:abstractNumId w:val="4"/>
  </w:num>
  <w:num w:numId="5" w16cid:durableId="2026903967">
    <w:abstractNumId w:val="0"/>
  </w:num>
  <w:num w:numId="6" w16cid:durableId="1391265389">
    <w:abstractNumId w:val="16"/>
  </w:num>
  <w:num w:numId="7" w16cid:durableId="1884441893">
    <w:abstractNumId w:val="7"/>
  </w:num>
  <w:num w:numId="8" w16cid:durableId="702248888">
    <w:abstractNumId w:val="20"/>
  </w:num>
  <w:num w:numId="9" w16cid:durableId="595405179">
    <w:abstractNumId w:val="5"/>
  </w:num>
  <w:num w:numId="10" w16cid:durableId="1519154565">
    <w:abstractNumId w:val="10"/>
  </w:num>
  <w:num w:numId="11" w16cid:durableId="138160391">
    <w:abstractNumId w:val="2"/>
  </w:num>
  <w:num w:numId="12" w16cid:durableId="2126340415">
    <w:abstractNumId w:val="18"/>
  </w:num>
  <w:num w:numId="13" w16cid:durableId="526455564">
    <w:abstractNumId w:val="12"/>
  </w:num>
  <w:num w:numId="14" w16cid:durableId="1922641788">
    <w:abstractNumId w:val="15"/>
  </w:num>
  <w:num w:numId="15" w16cid:durableId="1537817118">
    <w:abstractNumId w:val="6"/>
  </w:num>
  <w:num w:numId="16" w16cid:durableId="682049874">
    <w:abstractNumId w:val="17"/>
  </w:num>
  <w:num w:numId="17" w16cid:durableId="1213081508">
    <w:abstractNumId w:val="13"/>
  </w:num>
  <w:num w:numId="18" w16cid:durableId="31343150">
    <w:abstractNumId w:val="14"/>
  </w:num>
  <w:num w:numId="19" w16cid:durableId="2139181332">
    <w:abstractNumId w:val="8"/>
  </w:num>
  <w:num w:numId="20" w16cid:durableId="2026246133">
    <w:abstractNumId w:val="11"/>
  </w:num>
  <w:num w:numId="21" w16cid:durableId="32309306">
    <w:abstractNumId w:val="9"/>
  </w:num>
  <w:num w:numId="22" w16cid:durableId="2072650547">
    <w:abstractNumId w:val="19"/>
  </w:num>
  <w:num w:numId="23" w16cid:durableId="1120945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1093"/>
    <w:rsid w:val="0002262E"/>
    <w:rsid w:val="00025656"/>
    <w:rsid w:val="00026934"/>
    <w:rsid w:val="0003010D"/>
    <w:rsid w:val="000329AD"/>
    <w:rsid w:val="00034EC8"/>
    <w:rsid w:val="00037421"/>
    <w:rsid w:val="00037700"/>
    <w:rsid w:val="000403E1"/>
    <w:rsid w:val="00043EF9"/>
    <w:rsid w:val="00052E20"/>
    <w:rsid w:val="00056467"/>
    <w:rsid w:val="00057BBD"/>
    <w:rsid w:val="00060401"/>
    <w:rsid w:val="00097D01"/>
    <w:rsid w:val="000A6F62"/>
    <w:rsid w:val="000D736B"/>
    <w:rsid w:val="000E13A0"/>
    <w:rsid w:val="000E1673"/>
    <w:rsid w:val="000E4998"/>
    <w:rsid w:val="000E6D5C"/>
    <w:rsid w:val="000F25E8"/>
    <w:rsid w:val="000F74D1"/>
    <w:rsid w:val="00112A0D"/>
    <w:rsid w:val="00132071"/>
    <w:rsid w:val="00191D9B"/>
    <w:rsid w:val="00195AC1"/>
    <w:rsid w:val="001B72DE"/>
    <w:rsid w:val="001D02CF"/>
    <w:rsid w:val="001D3234"/>
    <w:rsid w:val="001D4E79"/>
    <w:rsid w:val="001F207E"/>
    <w:rsid w:val="002001D4"/>
    <w:rsid w:val="0020168E"/>
    <w:rsid w:val="00224E96"/>
    <w:rsid w:val="00243B9C"/>
    <w:rsid w:val="00260CEE"/>
    <w:rsid w:val="0026270A"/>
    <w:rsid w:val="00264F81"/>
    <w:rsid w:val="00267F08"/>
    <w:rsid w:val="002760D0"/>
    <w:rsid w:val="00283223"/>
    <w:rsid w:val="002A3B02"/>
    <w:rsid w:val="002A5CFC"/>
    <w:rsid w:val="002B1619"/>
    <w:rsid w:val="002B21FE"/>
    <w:rsid w:val="002B5537"/>
    <w:rsid w:val="002B7910"/>
    <w:rsid w:val="002C5199"/>
    <w:rsid w:val="002E7667"/>
    <w:rsid w:val="002F2366"/>
    <w:rsid w:val="002F57CF"/>
    <w:rsid w:val="00301BFF"/>
    <w:rsid w:val="0030283A"/>
    <w:rsid w:val="003104C4"/>
    <w:rsid w:val="003137DC"/>
    <w:rsid w:val="00320DE2"/>
    <w:rsid w:val="00366838"/>
    <w:rsid w:val="00366E10"/>
    <w:rsid w:val="00374539"/>
    <w:rsid w:val="00375EE0"/>
    <w:rsid w:val="0038401C"/>
    <w:rsid w:val="00385184"/>
    <w:rsid w:val="00392946"/>
    <w:rsid w:val="003A4E9E"/>
    <w:rsid w:val="003A5B3F"/>
    <w:rsid w:val="003C08B3"/>
    <w:rsid w:val="003D5A93"/>
    <w:rsid w:val="003F246A"/>
    <w:rsid w:val="003F422C"/>
    <w:rsid w:val="003F5A87"/>
    <w:rsid w:val="004051F3"/>
    <w:rsid w:val="00405E1F"/>
    <w:rsid w:val="004150F0"/>
    <w:rsid w:val="00416AE8"/>
    <w:rsid w:val="00435402"/>
    <w:rsid w:val="004367E6"/>
    <w:rsid w:val="00436BB4"/>
    <w:rsid w:val="00443858"/>
    <w:rsid w:val="004460B6"/>
    <w:rsid w:val="00454A69"/>
    <w:rsid w:val="00470146"/>
    <w:rsid w:val="0049775A"/>
    <w:rsid w:val="004A60D7"/>
    <w:rsid w:val="004A69A8"/>
    <w:rsid w:val="004B61AE"/>
    <w:rsid w:val="004C123A"/>
    <w:rsid w:val="004D29D1"/>
    <w:rsid w:val="004D6AE4"/>
    <w:rsid w:val="004E1042"/>
    <w:rsid w:val="004E3D3F"/>
    <w:rsid w:val="004E6CB0"/>
    <w:rsid w:val="004F17C0"/>
    <w:rsid w:val="004F1909"/>
    <w:rsid w:val="00502A1C"/>
    <w:rsid w:val="00522BEA"/>
    <w:rsid w:val="00533E45"/>
    <w:rsid w:val="005341CC"/>
    <w:rsid w:val="00545162"/>
    <w:rsid w:val="00546627"/>
    <w:rsid w:val="0056315E"/>
    <w:rsid w:val="005737FC"/>
    <w:rsid w:val="0058682D"/>
    <w:rsid w:val="005B5111"/>
    <w:rsid w:val="005C70F4"/>
    <w:rsid w:val="005D16A5"/>
    <w:rsid w:val="005F6D6C"/>
    <w:rsid w:val="0062041F"/>
    <w:rsid w:val="006220E9"/>
    <w:rsid w:val="00647050"/>
    <w:rsid w:val="006522EC"/>
    <w:rsid w:val="00656ED6"/>
    <w:rsid w:val="00662C72"/>
    <w:rsid w:val="006813B0"/>
    <w:rsid w:val="0068612B"/>
    <w:rsid w:val="006A2954"/>
    <w:rsid w:val="006B01D9"/>
    <w:rsid w:val="006B5C69"/>
    <w:rsid w:val="006B620B"/>
    <w:rsid w:val="006B68AF"/>
    <w:rsid w:val="006B7FFD"/>
    <w:rsid w:val="006C0763"/>
    <w:rsid w:val="006D4FDD"/>
    <w:rsid w:val="006D72B5"/>
    <w:rsid w:val="006E1805"/>
    <w:rsid w:val="006E4ACB"/>
    <w:rsid w:val="006E72AB"/>
    <w:rsid w:val="006F2AE4"/>
    <w:rsid w:val="00710220"/>
    <w:rsid w:val="00732662"/>
    <w:rsid w:val="00737178"/>
    <w:rsid w:val="00741951"/>
    <w:rsid w:val="00743262"/>
    <w:rsid w:val="00752E9C"/>
    <w:rsid w:val="00753F93"/>
    <w:rsid w:val="00762DCD"/>
    <w:rsid w:val="007639CB"/>
    <w:rsid w:val="00764538"/>
    <w:rsid w:val="00767840"/>
    <w:rsid w:val="00771B58"/>
    <w:rsid w:val="00777433"/>
    <w:rsid w:val="00777E97"/>
    <w:rsid w:val="00781DF4"/>
    <w:rsid w:val="00794F93"/>
    <w:rsid w:val="007B666E"/>
    <w:rsid w:val="007C2FF7"/>
    <w:rsid w:val="007C32FA"/>
    <w:rsid w:val="007C5009"/>
    <w:rsid w:val="007D2492"/>
    <w:rsid w:val="007D7986"/>
    <w:rsid w:val="007E1EE0"/>
    <w:rsid w:val="007E4DD1"/>
    <w:rsid w:val="007F530E"/>
    <w:rsid w:val="00823793"/>
    <w:rsid w:val="00824115"/>
    <w:rsid w:val="008247FB"/>
    <w:rsid w:val="00825674"/>
    <w:rsid w:val="0082607A"/>
    <w:rsid w:val="00842158"/>
    <w:rsid w:val="00852BD7"/>
    <w:rsid w:val="0085625B"/>
    <w:rsid w:val="00856DDE"/>
    <w:rsid w:val="00862011"/>
    <w:rsid w:val="0086285C"/>
    <w:rsid w:val="00864094"/>
    <w:rsid w:val="00870889"/>
    <w:rsid w:val="008850F3"/>
    <w:rsid w:val="0089003E"/>
    <w:rsid w:val="00891825"/>
    <w:rsid w:val="00897471"/>
    <w:rsid w:val="008A6A3A"/>
    <w:rsid w:val="008B1A25"/>
    <w:rsid w:val="008C2E1F"/>
    <w:rsid w:val="008C4AB7"/>
    <w:rsid w:val="008C67B5"/>
    <w:rsid w:val="008E3369"/>
    <w:rsid w:val="00902FAA"/>
    <w:rsid w:val="00907ADC"/>
    <w:rsid w:val="009175BD"/>
    <w:rsid w:val="009350D5"/>
    <w:rsid w:val="009374A9"/>
    <w:rsid w:val="0094490F"/>
    <w:rsid w:val="00951EF8"/>
    <w:rsid w:val="00964136"/>
    <w:rsid w:val="0098355D"/>
    <w:rsid w:val="00990B80"/>
    <w:rsid w:val="00991E71"/>
    <w:rsid w:val="009B1D45"/>
    <w:rsid w:val="009B45BC"/>
    <w:rsid w:val="009C0ACC"/>
    <w:rsid w:val="009C33BB"/>
    <w:rsid w:val="009E396A"/>
    <w:rsid w:val="009F3E6A"/>
    <w:rsid w:val="009F6A8A"/>
    <w:rsid w:val="00A05834"/>
    <w:rsid w:val="00A13BEE"/>
    <w:rsid w:val="00A5396B"/>
    <w:rsid w:val="00A60EEA"/>
    <w:rsid w:val="00A61994"/>
    <w:rsid w:val="00A65E69"/>
    <w:rsid w:val="00A71B56"/>
    <w:rsid w:val="00A72B7E"/>
    <w:rsid w:val="00A76623"/>
    <w:rsid w:val="00A86CAE"/>
    <w:rsid w:val="00A87C17"/>
    <w:rsid w:val="00A97F4C"/>
    <w:rsid w:val="00AA0E1D"/>
    <w:rsid w:val="00AA1234"/>
    <w:rsid w:val="00AD1527"/>
    <w:rsid w:val="00AE0A97"/>
    <w:rsid w:val="00B04760"/>
    <w:rsid w:val="00B16EE5"/>
    <w:rsid w:val="00B31D75"/>
    <w:rsid w:val="00B35658"/>
    <w:rsid w:val="00B40BCF"/>
    <w:rsid w:val="00B42007"/>
    <w:rsid w:val="00B44A6D"/>
    <w:rsid w:val="00B52436"/>
    <w:rsid w:val="00B625F8"/>
    <w:rsid w:val="00B63FA8"/>
    <w:rsid w:val="00B718D0"/>
    <w:rsid w:val="00B96B8E"/>
    <w:rsid w:val="00BA5E23"/>
    <w:rsid w:val="00BC66F0"/>
    <w:rsid w:val="00BD0156"/>
    <w:rsid w:val="00BE0A7E"/>
    <w:rsid w:val="00BE6163"/>
    <w:rsid w:val="00C01AF7"/>
    <w:rsid w:val="00C130E4"/>
    <w:rsid w:val="00C16D4B"/>
    <w:rsid w:val="00C24C0D"/>
    <w:rsid w:val="00C278A4"/>
    <w:rsid w:val="00C43915"/>
    <w:rsid w:val="00C566E5"/>
    <w:rsid w:val="00C60473"/>
    <w:rsid w:val="00CA4ABB"/>
    <w:rsid w:val="00CB008B"/>
    <w:rsid w:val="00CC3899"/>
    <w:rsid w:val="00CE7A0A"/>
    <w:rsid w:val="00D00661"/>
    <w:rsid w:val="00D17F86"/>
    <w:rsid w:val="00D20F4F"/>
    <w:rsid w:val="00D74A81"/>
    <w:rsid w:val="00D77030"/>
    <w:rsid w:val="00D77D14"/>
    <w:rsid w:val="00D77DD9"/>
    <w:rsid w:val="00D8612D"/>
    <w:rsid w:val="00DB676B"/>
    <w:rsid w:val="00DC0F54"/>
    <w:rsid w:val="00DC3FA3"/>
    <w:rsid w:val="00DE03D3"/>
    <w:rsid w:val="00DF7056"/>
    <w:rsid w:val="00E035C6"/>
    <w:rsid w:val="00E163B6"/>
    <w:rsid w:val="00E30178"/>
    <w:rsid w:val="00E30904"/>
    <w:rsid w:val="00E30D67"/>
    <w:rsid w:val="00E30F8B"/>
    <w:rsid w:val="00E3150C"/>
    <w:rsid w:val="00E376A4"/>
    <w:rsid w:val="00E413C9"/>
    <w:rsid w:val="00E42960"/>
    <w:rsid w:val="00E554B8"/>
    <w:rsid w:val="00E61732"/>
    <w:rsid w:val="00E70090"/>
    <w:rsid w:val="00E70B22"/>
    <w:rsid w:val="00E81A92"/>
    <w:rsid w:val="00E83A23"/>
    <w:rsid w:val="00EA1D59"/>
    <w:rsid w:val="00EB1755"/>
    <w:rsid w:val="00EB201C"/>
    <w:rsid w:val="00EC4056"/>
    <w:rsid w:val="00ED5AE8"/>
    <w:rsid w:val="00EE475B"/>
    <w:rsid w:val="00EF12D9"/>
    <w:rsid w:val="00F22469"/>
    <w:rsid w:val="00F45483"/>
    <w:rsid w:val="00F568F7"/>
    <w:rsid w:val="00F575F7"/>
    <w:rsid w:val="00F62BBB"/>
    <w:rsid w:val="00F87B38"/>
    <w:rsid w:val="00F966C7"/>
    <w:rsid w:val="00F977F5"/>
    <w:rsid w:val="00FA5B46"/>
    <w:rsid w:val="00FB14E6"/>
    <w:rsid w:val="00FB46F3"/>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1"/>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D74A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speaks@pa.gov" TargetMode="External"/><Relationship Id="rId18" Type="http://schemas.openxmlformats.org/officeDocument/2006/relationships/header" Target="header4.xml"/><Relationship Id="rId26" Type="http://schemas.openxmlformats.org/officeDocument/2006/relationships/header" Target="header11.xml"/><Relationship Id="rId3" Type="http://schemas.openxmlformats.org/officeDocument/2006/relationships/customXml" Target="../customXml/item3.xml"/><Relationship Id="rId21" Type="http://schemas.openxmlformats.org/officeDocument/2006/relationships/header" Target="header7.xml"/><Relationship Id="rId34" Type="http://schemas.openxmlformats.org/officeDocument/2006/relationships/header" Target="header18.xml"/><Relationship Id="rId7" Type="http://schemas.openxmlformats.org/officeDocument/2006/relationships/settings" Target="settings.xml"/><Relationship Id="rId12" Type="http://schemas.openxmlformats.org/officeDocument/2006/relationships/hyperlink" Target="mailto:Kimsheaffe@pa.gov" TargetMode="External"/><Relationship Id="rId17" Type="http://schemas.openxmlformats.org/officeDocument/2006/relationships/header" Target="header3.xml"/><Relationship Id="rId25" Type="http://schemas.openxmlformats.org/officeDocument/2006/relationships/header" Target="header10.xml"/><Relationship Id="rId33" Type="http://schemas.openxmlformats.org/officeDocument/2006/relationships/header" Target="header1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6.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lorah@pag.gov" TargetMode="External"/><Relationship Id="rId24" Type="http://schemas.openxmlformats.org/officeDocument/2006/relationships/header" Target="header9.xml"/><Relationship Id="rId32" Type="http://schemas.openxmlformats.org/officeDocument/2006/relationships/header" Target="header16.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8.xml"/><Relationship Id="rId28" Type="http://schemas.openxmlformats.org/officeDocument/2006/relationships/header" Target="header12.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eader" Target="head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mailto:ogc-outsidecounsel@pa.gov" TargetMode="External"/><Relationship Id="rId27" Type="http://schemas.openxmlformats.org/officeDocument/2006/relationships/hyperlink" Target="http://www.emarketplace.state.pa.us/" TargetMode="External"/><Relationship Id="rId30" Type="http://schemas.openxmlformats.org/officeDocument/2006/relationships/header" Target="header14.xm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4.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33</Pages>
  <Words>11160</Words>
  <Characters>63617</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Sheaffer, Kimberly</cp:lastModifiedBy>
  <cp:revision>3</cp:revision>
  <cp:lastPrinted>2021-03-09T17:33:00Z</cp:lastPrinted>
  <dcterms:created xsi:type="dcterms:W3CDTF">2024-02-29T13:17:00Z</dcterms:created>
  <dcterms:modified xsi:type="dcterms:W3CDTF">2024-02-29T14:00:00Z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