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4DAC6" w14:textId="77777777" w:rsidR="00E3335A" w:rsidRPr="00D95E49" w:rsidRDefault="00E3335A" w:rsidP="00E3335A">
      <w:pPr>
        <w:jc w:val="center"/>
        <w:rPr>
          <w:b/>
          <w:bCs/>
          <w:sz w:val="24"/>
          <w:szCs w:val="24"/>
        </w:rPr>
      </w:pPr>
      <w:r>
        <w:rPr>
          <w:b/>
          <w:bCs/>
          <w:color w:val="000000"/>
          <w:sz w:val="24"/>
          <w:szCs w:val="24"/>
        </w:rPr>
        <w:t>REQUEST FOR</w:t>
      </w:r>
      <w:r w:rsidRPr="00D95E49">
        <w:rPr>
          <w:b/>
          <w:bCs/>
          <w:color w:val="000000"/>
          <w:sz w:val="24"/>
          <w:szCs w:val="24"/>
        </w:rPr>
        <w:t xml:space="preserve"> </w:t>
      </w:r>
      <w:r>
        <w:rPr>
          <w:b/>
          <w:bCs/>
          <w:color w:val="000000"/>
          <w:sz w:val="24"/>
          <w:szCs w:val="24"/>
        </w:rPr>
        <w:t>QUALIFICATIONS</w:t>
      </w:r>
    </w:p>
    <w:p w14:paraId="0E09A185" w14:textId="77777777" w:rsidR="00E3335A" w:rsidRDefault="00E3335A" w:rsidP="00E3335A">
      <w:pPr>
        <w:rPr>
          <w:b/>
          <w:bCs/>
          <w:sz w:val="24"/>
          <w:szCs w:val="24"/>
        </w:rPr>
      </w:pPr>
    </w:p>
    <w:p w14:paraId="228618A6" w14:textId="77777777" w:rsidR="00E3335A" w:rsidRDefault="00E3335A" w:rsidP="00E3335A">
      <w:pPr>
        <w:jc w:val="center"/>
        <w:rPr>
          <w:b/>
          <w:bCs/>
          <w:sz w:val="24"/>
          <w:szCs w:val="24"/>
        </w:rPr>
      </w:pPr>
      <w:r>
        <w:rPr>
          <w:b/>
          <w:bCs/>
          <w:sz w:val="24"/>
          <w:szCs w:val="24"/>
        </w:rPr>
        <w:t xml:space="preserve">For </w:t>
      </w:r>
    </w:p>
    <w:p w14:paraId="0D6C6E07" w14:textId="77777777" w:rsidR="00E3335A" w:rsidRDefault="00E3335A" w:rsidP="00E3335A">
      <w:pPr>
        <w:jc w:val="center"/>
        <w:rPr>
          <w:b/>
          <w:bCs/>
          <w:sz w:val="24"/>
          <w:szCs w:val="24"/>
        </w:rPr>
      </w:pPr>
    </w:p>
    <w:p w14:paraId="13C5AE3B" w14:textId="77777777" w:rsidR="00E3335A" w:rsidRDefault="00E3335A" w:rsidP="00E3335A">
      <w:pPr>
        <w:jc w:val="center"/>
        <w:rPr>
          <w:b/>
          <w:bCs/>
          <w:sz w:val="24"/>
          <w:szCs w:val="24"/>
        </w:rPr>
      </w:pPr>
      <w:r>
        <w:rPr>
          <w:b/>
          <w:bCs/>
          <w:sz w:val="24"/>
          <w:szCs w:val="24"/>
        </w:rPr>
        <w:t>BOND COUNSEL</w:t>
      </w:r>
    </w:p>
    <w:p w14:paraId="21B9BCF1" w14:textId="77777777" w:rsidR="00E3335A" w:rsidRDefault="00E3335A" w:rsidP="00E3335A">
      <w:pPr>
        <w:jc w:val="center"/>
        <w:rPr>
          <w:b/>
          <w:bCs/>
          <w:sz w:val="24"/>
          <w:szCs w:val="24"/>
        </w:rPr>
      </w:pPr>
    </w:p>
    <w:p w14:paraId="6D92232B" w14:textId="77777777" w:rsidR="00E3335A" w:rsidRDefault="00E3335A" w:rsidP="00E3335A">
      <w:pPr>
        <w:jc w:val="center"/>
        <w:rPr>
          <w:b/>
          <w:bCs/>
          <w:sz w:val="24"/>
          <w:szCs w:val="24"/>
        </w:rPr>
      </w:pPr>
      <w:r>
        <w:rPr>
          <w:b/>
          <w:bCs/>
          <w:sz w:val="24"/>
          <w:szCs w:val="24"/>
        </w:rPr>
        <w:t>Issued by</w:t>
      </w:r>
    </w:p>
    <w:p w14:paraId="1A5C1C9D" w14:textId="77777777" w:rsidR="00E3335A" w:rsidRDefault="00E3335A" w:rsidP="00E3335A">
      <w:pPr>
        <w:jc w:val="center"/>
        <w:rPr>
          <w:b/>
          <w:bCs/>
          <w:sz w:val="24"/>
          <w:szCs w:val="24"/>
        </w:rPr>
      </w:pPr>
    </w:p>
    <w:p w14:paraId="5AC26D67" w14:textId="77777777" w:rsidR="00E3335A" w:rsidRDefault="00E3335A" w:rsidP="00E3335A">
      <w:pPr>
        <w:jc w:val="center"/>
        <w:rPr>
          <w:b/>
          <w:bCs/>
          <w:sz w:val="24"/>
          <w:szCs w:val="24"/>
        </w:rPr>
      </w:pPr>
      <w:r>
        <w:rPr>
          <w:b/>
          <w:bCs/>
          <w:sz w:val="24"/>
          <w:szCs w:val="24"/>
        </w:rPr>
        <w:t>THE GOVERNOR’S OFFICE OF GENERAL COUNSEL</w:t>
      </w:r>
    </w:p>
    <w:p w14:paraId="6FEBF55C" w14:textId="77777777" w:rsidR="00E3335A" w:rsidRDefault="00E3335A" w:rsidP="00E3335A">
      <w:pPr>
        <w:jc w:val="center"/>
        <w:rPr>
          <w:b/>
          <w:bCs/>
          <w:sz w:val="24"/>
          <w:szCs w:val="24"/>
        </w:rPr>
      </w:pPr>
      <w:r>
        <w:rPr>
          <w:b/>
          <w:bCs/>
          <w:sz w:val="24"/>
          <w:szCs w:val="24"/>
        </w:rPr>
        <w:t>COMMONWEALTH OF PENNSYLVANIA</w:t>
      </w:r>
    </w:p>
    <w:p w14:paraId="4A30CEAC" w14:textId="77777777" w:rsidR="00E3335A" w:rsidRDefault="00E3335A" w:rsidP="00E3335A">
      <w:pPr>
        <w:jc w:val="center"/>
        <w:rPr>
          <w:b/>
          <w:bCs/>
          <w:sz w:val="24"/>
          <w:szCs w:val="24"/>
        </w:rPr>
      </w:pPr>
    </w:p>
    <w:p w14:paraId="4D7566E3" w14:textId="77777777" w:rsidR="00E3335A" w:rsidRDefault="00E3335A" w:rsidP="00E3335A">
      <w:pPr>
        <w:jc w:val="center"/>
        <w:rPr>
          <w:b/>
          <w:bCs/>
          <w:sz w:val="24"/>
          <w:szCs w:val="24"/>
        </w:rPr>
      </w:pPr>
      <w:r>
        <w:rPr>
          <w:b/>
          <w:bCs/>
          <w:sz w:val="24"/>
          <w:szCs w:val="24"/>
        </w:rPr>
        <w:t>On behalf of</w:t>
      </w:r>
    </w:p>
    <w:p w14:paraId="2BF8FA78" w14:textId="77777777" w:rsidR="00E3335A" w:rsidRPr="00D95E49" w:rsidRDefault="00E3335A" w:rsidP="00E3335A">
      <w:pPr>
        <w:jc w:val="center"/>
        <w:rPr>
          <w:b/>
          <w:bCs/>
          <w:sz w:val="24"/>
          <w:szCs w:val="24"/>
        </w:rPr>
      </w:pPr>
    </w:p>
    <w:p w14:paraId="09AD8592" w14:textId="77777777" w:rsidR="00E3335A" w:rsidRDefault="00E3335A" w:rsidP="00E3335A">
      <w:pPr>
        <w:jc w:val="center"/>
        <w:rPr>
          <w:b/>
          <w:bCs/>
          <w:sz w:val="24"/>
          <w:szCs w:val="24"/>
        </w:rPr>
      </w:pPr>
      <w:r>
        <w:rPr>
          <w:b/>
          <w:bCs/>
          <w:sz w:val="24"/>
          <w:szCs w:val="24"/>
        </w:rPr>
        <w:t xml:space="preserve">STATE PUBLIC SCHOOL BUILDING AUTHORITY and </w:t>
      </w:r>
    </w:p>
    <w:p w14:paraId="60E9D973" w14:textId="77777777" w:rsidR="00E3335A" w:rsidRDefault="00E3335A" w:rsidP="00E3335A">
      <w:pPr>
        <w:jc w:val="center"/>
        <w:rPr>
          <w:b/>
          <w:bCs/>
          <w:sz w:val="24"/>
          <w:szCs w:val="24"/>
        </w:rPr>
      </w:pPr>
      <w:r>
        <w:rPr>
          <w:b/>
          <w:bCs/>
          <w:sz w:val="24"/>
          <w:szCs w:val="24"/>
        </w:rPr>
        <w:t>PENNSYLVANIA HIGHER EDUCATIONAL FACILITIES AUTHORITY</w:t>
      </w:r>
    </w:p>
    <w:p w14:paraId="0647FF73" w14:textId="77777777" w:rsidR="00E3335A" w:rsidRDefault="00E3335A" w:rsidP="00E3335A">
      <w:pPr>
        <w:jc w:val="center"/>
        <w:rPr>
          <w:b/>
          <w:bCs/>
          <w:sz w:val="24"/>
          <w:szCs w:val="24"/>
        </w:rPr>
      </w:pPr>
    </w:p>
    <w:p w14:paraId="131F9D1F" w14:textId="77777777" w:rsidR="00E3335A" w:rsidRDefault="00E3335A" w:rsidP="00E3335A">
      <w:pPr>
        <w:rPr>
          <w:b/>
          <w:bCs/>
          <w:sz w:val="24"/>
          <w:szCs w:val="24"/>
        </w:rPr>
      </w:pPr>
    </w:p>
    <w:p w14:paraId="3EDB6689" w14:textId="77777777" w:rsidR="00E3335A" w:rsidRDefault="00E3335A" w:rsidP="00E3335A">
      <w:pPr>
        <w:jc w:val="center"/>
        <w:rPr>
          <w:b/>
          <w:bCs/>
          <w:sz w:val="24"/>
          <w:szCs w:val="24"/>
        </w:rPr>
      </w:pPr>
      <w:r>
        <w:rPr>
          <w:b/>
          <w:bCs/>
          <w:sz w:val="24"/>
          <w:szCs w:val="24"/>
        </w:rPr>
        <w:t>RFQ NUMBER:</w:t>
      </w:r>
    </w:p>
    <w:p w14:paraId="01F9590F" w14:textId="77777777" w:rsidR="00E3335A" w:rsidRPr="00D95E49" w:rsidRDefault="00E3335A" w:rsidP="00E3335A">
      <w:pPr>
        <w:jc w:val="center"/>
        <w:rPr>
          <w:b/>
          <w:bCs/>
          <w:sz w:val="24"/>
          <w:szCs w:val="24"/>
        </w:rPr>
      </w:pPr>
    </w:p>
    <w:p w14:paraId="55DA4C45" w14:textId="3C99DEB7" w:rsidR="00E3335A" w:rsidRDefault="00635F1E" w:rsidP="00E3335A">
      <w:pPr>
        <w:autoSpaceDE w:val="0"/>
        <w:autoSpaceDN w:val="0"/>
        <w:adjustRightInd w:val="0"/>
        <w:jc w:val="center"/>
        <w:rPr>
          <w:b/>
          <w:color w:val="181818"/>
          <w:sz w:val="24"/>
          <w:szCs w:val="24"/>
        </w:rPr>
      </w:pPr>
      <w:r>
        <w:rPr>
          <w:b/>
          <w:color w:val="181818"/>
          <w:sz w:val="24"/>
          <w:szCs w:val="24"/>
        </w:rPr>
        <w:t>OGC-2026-</w:t>
      </w:r>
      <w:r w:rsidR="00995D79">
        <w:rPr>
          <w:b/>
          <w:color w:val="181818"/>
          <w:sz w:val="24"/>
          <w:szCs w:val="24"/>
        </w:rPr>
        <w:t>03</w:t>
      </w:r>
    </w:p>
    <w:p w14:paraId="32ACD946" w14:textId="77777777" w:rsidR="00E3335A" w:rsidRDefault="00E3335A" w:rsidP="00E3335A">
      <w:pPr>
        <w:autoSpaceDE w:val="0"/>
        <w:autoSpaceDN w:val="0"/>
        <w:adjustRightInd w:val="0"/>
        <w:rPr>
          <w:b/>
          <w:color w:val="181818"/>
          <w:sz w:val="24"/>
          <w:szCs w:val="24"/>
        </w:rPr>
      </w:pPr>
    </w:p>
    <w:p w14:paraId="2C18139E" w14:textId="77777777" w:rsidR="00E3335A" w:rsidRDefault="00E3335A" w:rsidP="00E3335A">
      <w:pPr>
        <w:autoSpaceDE w:val="0"/>
        <w:autoSpaceDN w:val="0"/>
        <w:adjustRightInd w:val="0"/>
        <w:jc w:val="center"/>
        <w:rPr>
          <w:b/>
          <w:color w:val="181818"/>
          <w:sz w:val="24"/>
          <w:szCs w:val="24"/>
        </w:rPr>
      </w:pPr>
      <w:r>
        <w:rPr>
          <w:b/>
          <w:color w:val="181818"/>
          <w:sz w:val="24"/>
          <w:szCs w:val="24"/>
        </w:rPr>
        <w:t>DATE OF ISSUANCE</w:t>
      </w:r>
    </w:p>
    <w:p w14:paraId="32B56F4A" w14:textId="77777777" w:rsidR="00E3335A" w:rsidRDefault="00E3335A" w:rsidP="00E3335A">
      <w:pPr>
        <w:autoSpaceDE w:val="0"/>
        <w:autoSpaceDN w:val="0"/>
        <w:adjustRightInd w:val="0"/>
        <w:jc w:val="center"/>
        <w:rPr>
          <w:b/>
          <w:color w:val="181818"/>
          <w:sz w:val="24"/>
          <w:szCs w:val="24"/>
        </w:rPr>
      </w:pPr>
    </w:p>
    <w:p w14:paraId="757B2A05" w14:textId="12585A38" w:rsidR="00E3335A" w:rsidRPr="00EA2502" w:rsidRDefault="00E07652" w:rsidP="00E3335A">
      <w:pPr>
        <w:autoSpaceDE w:val="0"/>
        <w:autoSpaceDN w:val="0"/>
        <w:adjustRightInd w:val="0"/>
        <w:jc w:val="center"/>
        <w:rPr>
          <w:b/>
          <w:color w:val="181818"/>
          <w:sz w:val="24"/>
          <w:szCs w:val="24"/>
        </w:rPr>
      </w:pPr>
      <w:r>
        <w:rPr>
          <w:b/>
          <w:color w:val="181818"/>
          <w:sz w:val="24"/>
          <w:szCs w:val="24"/>
        </w:rPr>
        <w:t>February 2, 2026</w:t>
      </w:r>
    </w:p>
    <w:p w14:paraId="1107EE3E" w14:textId="77777777" w:rsidR="00E3335A" w:rsidRDefault="00E3335A" w:rsidP="00E3335A">
      <w:pPr>
        <w:autoSpaceDE w:val="0"/>
        <w:autoSpaceDN w:val="0"/>
        <w:adjustRightInd w:val="0"/>
        <w:jc w:val="center"/>
        <w:rPr>
          <w:b/>
          <w:color w:val="181818"/>
          <w:sz w:val="24"/>
          <w:szCs w:val="24"/>
          <w:u w:val="single"/>
        </w:rPr>
      </w:pPr>
    </w:p>
    <w:p w14:paraId="784B6DB4" w14:textId="77777777" w:rsidR="00E3335A" w:rsidRDefault="00E3335A" w:rsidP="00E3335A">
      <w:pPr>
        <w:autoSpaceDE w:val="0"/>
        <w:autoSpaceDN w:val="0"/>
        <w:adjustRightInd w:val="0"/>
        <w:jc w:val="center"/>
        <w:rPr>
          <w:b/>
          <w:color w:val="181818"/>
          <w:sz w:val="24"/>
          <w:szCs w:val="24"/>
          <w:u w:val="single"/>
        </w:rPr>
      </w:pPr>
    </w:p>
    <w:p w14:paraId="00BC808A" w14:textId="77777777" w:rsidR="00E3335A" w:rsidRDefault="00E3335A" w:rsidP="00E3335A">
      <w:pPr>
        <w:ind w:left="-90" w:right="-90"/>
        <w:jc w:val="center"/>
        <w:rPr>
          <w:rFonts w:ascii="Times" w:eastAsia="Times New Roman" w:hAnsi="Times"/>
          <w:b/>
          <w:bCs/>
          <w:color w:val="000000"/>
          <w:sz w:val="27"/>
          <w:szCs w:val="27"/>
        </w:rPr>
      </w:pPr>
      <w:r w:rsidRPr="00D30AE9">
        <w:rPr>
          <w:rFonts w:ascii="Times" w:eastAsia="Times New Roman" w:hAnsi="Times"/>
          <w:b/>
          <w:bCs/>
          <w:color w:val="000000"/>
          <w:sz w:val="27"/>
          <w:szCs w:val="27"/>
          <w:highlight w:val="yellow"/>
        </w:rPr>
        <w:t xml:space="preserve">The Issuing Office and the Bureau of Diversity, Inclusion and Small Business Opportunities (BDISBO) have set an SDB Participation Goal and a VBE Participation Goal for this </w:t>
      </w:r>
      <w:r>
        <w:rPr>
          <w:rFonts w:ascii="Times" w:eastAsia="Times New Roman" w:hAnsi="Times"/>
          <w:b/>
          <w:bCs/>
          <w:color w:val="000000"/>
          <w:sz w:val="27"/>
          <w:szCs w:val="27"/>
          <w:highlight w:val="yellow"/>
        </w:rPr>
        <w:t>RFQ</w:t>
      </w:r>
      <w:r w:rsidRPr="00D30AE9">
        <w:rPr>
          <w:rFonts w:ascii="Times" w:eastAsia="Times New Roman" w:hAnsi="Times"/>
          <w:b/>
          <w:bCs/>
          <w:color w:val="000000"/>
          <w:sz w:val="27"/>
          <w:szCs w:val="27"/>
          <w:highlight w:val="yellow"/>
        </w:rPr>
        <w:t xml:space="preserve">. This is a significant programmatic change from the SDB and SB Participation program contained in prior best value solicitations issued by the Commonwealth. </w:t>
      </w:r>
      <w:proofErr w:type="gramStart"/>
      <w:r>
        <w:rPr>
          <w:rFonts w:ascii="Times" w:eastAsia="Times New Roman" w:hAnsi="Times"/>
          <w:b/>
          <w:bCs/>
          <w:color w:val="000000"/>
          <w:sz w:val="27"/>
          <w:szCs w:val="27"/>
          <w:highlight w:val="yellow"/>
        </w:rPr>
        <w:t>In order to</w:t>
      </w:r>
      <w:proofErr w:type="gramEnd"/>
      <w:r>
        <w:rPr>
          <w:rFonts w:ascii="Times" w:eastAsia="Times New Roman" w:hAnsi="Times"/>
          <w:b/>
          <w:bCs/>
          <w:color w:val="000000"/>
          <w:sz w:val="27"/>
          <w:szCs w:val="27"/>
          <w:highlight w:val="yellow"/>
        </w:rPr>
        <w:t xml:space="preserve"> be included in the Bond Counsel Pool and eligible for selection as Bond Counsel for SPSBA and/or PHEFA bond issuances, </w:t>
      </w:r>
      <w:r w:rsidRPr="00D30AE9">
        <w:rPr>
          <w:rFonts w:ascii="Times" w:eastAsia="Times New Roman" w:hAnsi="Times"/>
          <w:b/>
          <w:bCs/>
          <w:color w:val="000000"/>
          <w:sz w:val="27"/>
          <w:szCs w:val="27"/>
          <w:highlight w:val="yellow"/>
        </w:rPr>
        <w:t xml:space="preserve">Law Firms must agree to meet the SDB Participation Goal AND the VBE Participation Goal in full or demonstrate they have made Good Faith Efforts to meet the Goals. Important information regarding these new programs is set forth in Parts I-13, </w:t>
      </w:r>
      <w:r>
        <w:rPr>
          <w:rFonts w:ascii="Times" w:eastAsia="Times New Roman" w:hAnsi="Times"/>
          <w:b/>
          <w:bCs/>
          <w:color w:val="000000"/>
          <w:sz w:val="27"/>
          <w:szCs w:val="27"/>
          <w:highlight w:val="yellow"/>
        </w:rPr>
        <w:t xml:space="preserve">II-2, </w:t>
      </w:r>
      <w:r w:rsidRPr="00D30AE9">
        <w:rPr>
          <w:rFonts w:ascii="Times" w:eastAsia="Times New Roman" w:hAnsi="Times"/>
          <w:b/>
          <w:bCs/>
          <w:color w:val="000000"/>
          <w:sz w:val="27"/>
          <w:szCs w:val="27"/>
          <w:highlight w:val="yellow"/>
        </w:rPr>
        <w:t>II-3 and IV-</w:t>
      </w:r>
      <w:r>
        <w:rPr>
          <w:rFonts w:ascii="Times" w:eastAsia="Times New Roman" w:hAnsi="Times"/>
          <w:b/>
          <w:bCs/>
          <w:color w:val="000000"/>
          <w:sz w:val="27"/>
          <w:szCs w:val="27"/>
          <w:highlight w:val="yellow"/>
        </w:rPr>
        <w:t>3</w:t>
      </w:r>
      <w:r w:rsidRPr="00D30AE9">
        <w:rPr>
          <w:rFonts w:ascii="Times" w:eastAsia="Times New Roman" w:hAnsi="Times"/>
          <w:b/>
          <w:bCs/>
          <w:color w:val="000000"/>
          <w:sz w:val="27"/>
          <w:szCs w:val="27"/>
          <w:highlight w:val="yellow"/>
        </w:rPr>
        <w:t xml:space="preserve"> of the </w:t>
      </w:r>
      <w:r>
        <w:rPr>
          <w:rFonts w:ascii="Times" w:eastAsia="Times New Roman" w:hAnsi="Times"/>
          <w:b/>
          <w:bCs/>
          <w:color w:val="000000"/>
          <w:sz w:val="27"/>
          <w:szCs w:val="27"/>
          <w:highlight w:val="yellow"/>
        </w:rPr>
        <w:t>RFQ</w:t>
      </w:r>
      <w:r w:rsidRPr="00D30AE9">
        <w:rPr>
          <w:rFonts w:ascii="Times" w:eastAsia="Times New Roman" w:hAnsi="Times"/>
          <w:b/>
          <w:bCs/>
          <w:color w:val="000000"/>
          <w:sz w:val="27"/>
          <w:szCs w:val="27"/>
          <w:highlight w:val="yellow"/>
        </w:rPr>
        <w:t xml:space="preserve"> and Appendices </w:t>
      </w:r>
      <w:r>
        <w:rPr>
          <w:rFonts w:ascii="Times" w:eastAsia="Times New Roman" w:hAnsi="Times"/>
          <w:b/>
          <w:bCs/>
          <w:color w:val="000000"/>
          <w:sz w:val="27"/>
          <w:szCs w:val="27"/>
          <w:highlight w:val="yellow"/>
        </w:rPr>
        <w:t>F</w:t>
      </w:r>
      <w:r w:rsidRPr="00E16A3B">
        <w:rPr>
          <w:rFonts w:ascii="Times" w:eastAsia="Times New Roman" w:hAnsi="Times"/>
          <w:b/>
          <w:bCs/>
          <w:color w:val="000000"/>
          <w:sz w:val="27"/>
          <w:szCs w:val="27"/>
          <w:highlight w:val="yellow"/>
        </w:rPr>
        <w:t xml:space="preserve">, </w:t>
      </w:r>
      <w:r>
        <w:rPr>
          <w:rFonts w:ascii="Times" w:eastAsia="Times New Roman" w:hAnsi="Times"/>
          <w:b/>
          <w:bCs/>
          <w:color w:val="000000"/>
          <w:sz w:val="27"/>
          <w:szCs w:val="27"/>
          <w:highlight w:val="yellow"/>
        </w:rPr>
        <w:t>G</w:t>
      </w:r>
      <w:r w:rsidRPr="00E16A3B">
        <w:rPr>
          <w:rFonts w:ascii="Times" w:eastAsia="Times New Roman" w:hAnsi="Times"/>
          <w:b/>
          <w:bCs/>
          <w:color w:val="000000"/>
          <w:sz w:val="27"/>
          <w:szCs w:val="27"/>
          <w:highlight w:val="yellow"/>
        </w:rPr>
        <w:t xml:space="preserve"> and </w:t>
      </w:r>
      <w:r w:rsidRPr="00A10DFF">
        <w:rPr>
          <w:rFonts w:ascii="Times" w:eastAsia="Times New Roman" w:hAnsi="Times"/>
          <w:b/>
          <w:bCs/>
          <w:color w:val="000000"/>
          <w:sz w:val="27"/>
          <w:szCs w:val="27"/>
          <w:highlight w:val="yellow"/>
        </w:rPr>
        <w:t>H.</w:t>
      </w:r>
    </w:p>
    <w:p w14:paraId="5A9BE235" w14:textId="77777777" w:rsidR="00E3335A" w:rsidRDefault="00E3335A" w:rsidP="00E3335A">
      <w:pPr>
        <w:ind w:left="-90" w:right="-90"/>
        <w:jc w:val="center"/>
        <w:rPr>
          <w:rFonts w:ascii="Times" w:eastAsia="Times New Roman" w:hAnsi="Times"/>
          <w:b/>
          <w:bCs/>
          <w:color w:val="000000"/>
          <w:sz w:val="27"/>
          <w:szCs w:val="27"/>
        </w:rPr>
      </w:pPr>
    </w:p>
    <w:p w14:paraId="2941EE50" w14:textId="55BFC343" w:rsidR="00E3335A" w:rsidRPr="008E2F0C" w:rsidRDefault="00E3335A" w:rsidP="00E3335A">
      <w:pPr>
        <w:ind w:left="-90" w:right="-90"/>
        <w:jc w:val="center"/>
        <w:rPr>
          <w:rFonts w:eastAsia="Times New Roman"/>
          <w:b/>
          <w:bCs/>
          <w:sz w:val="24"/>
          <w:szCs w:val="24"/>
          <w:u w:val="single"/>
        </w:rPr>
      </w:pPr>
      <w:r w:rsidRPr="008E2F0C">
        <w:rPr>
          <w:rFonts w:ascii="Times" w:eastAsia="Times New Roman" w:hAnsi="Times"/>
          <w:b/>
          <w:bCs/>
          <w:color w:val="000000"/>
          <w:sz w:val="27"/>
          <w:szCs w:val="27"/>
          <w:u w:val="single"/>
        </w:rPr>
        <w:t xml:space="preserve">*If you are already included in SPSBA &amp; PHEFA’s Bond Counsel Pool </w:t>
      </w:r>
      <w:proofErr w:type="gramStart"/>
      <w:r w:rsidRPr="008E2F0C">
        <w:rPr>
          <w:rFonts w:ascii="Times" w:eastAsia="Times New Roman" w:hAnsi="Times"/>
          <w:b/>
          <w:bCs/>
          <w:color w:val="000000"/>
          <w:sz w:val="27"/>
          <w:szCs w:val="27"/>
          <w:u w:val="single"/>
        </w:rPr>
        <w:t>as a result of</w:t>
      </w:r>
      <w:proofErr w:type="gramEnd"/>
      <w:r w:rsidRPr="008E2F0C">
        <w:rPr>
          <w:rFonts w:ascii="Times" w:eastAsia="Times New Roman" w:hAnsi="Times"/>
          <w:b/>
          <w:bCs/>
          <w:color w:val="000000"/>
          <w:sz w:val="27"/>
          <w:szCs w:val="27"/>
          <w:u w:val="single"/>
        </w:rPr>
        <w:t xml:space="preserve"> RFP OGC-2021-19</w:t>
      </w:r>
      <w:r w:rsidR="00394453">
        <w:rPr>
          <w:rFonts w:ascii="Times" w:eastAsia="Times New Roman" w:hAnsi="Times"/>
          <w:b/>
          <w:bCs/>
          <w:color w:val="000000"/>
          <w:sz w:val="27"/>
          <w:szCs w:val="27"/>
          <w:u w:val="single"/>
        </w:rPr>
        <w:t xml:space="preserve">, </w:t>
      </w:r>
      <w:r w:rsidR="003016DF">
        <w:rPr>
          <w:rFonts w:ascii="Times" w:eastAsia="Times New Roman" w:hAnsi="Times"/>
          <w:b/>
          <w:bCs/>
          <w:color w:val="000000"/>
          <w:sz w:val="27"/>
          <w:szCs w:val="27"/>
          <w:u w:val="single"/>
        </w:rPr>
        <w:t>OGC-2024-08</w:t>
      </w:r>
      <w:r w:rsidR="00394453">
        <w:rPr>
          <w:rFonts w:ascii="Times" w:eastAsia="Times New Roman" w:hAnsi="Times"/>
          <w:b/>
          <w:bCs/>
          <w:color w:val="000000"/>
          <w:sz w:val="27"/>
          <w:szCs w:val="27"/>
          <w:u w:val="single"/>
        </w:rPr>
        <w:t xml:space="preserve"> or OGC-2025-02</w:t>
      </w:r>
      <w:r w:rsidR="00E02D18">
        <w:rPr>
          <w:rFonts w:ascii="Times" w:eastAsia="Times New Roman" w:hAnsi="Times"/>
          <w:b/>
          <w:bCs/>
          <w:color w:val="000000"/>
          <w:sz w:val="27"/>
          <w:szCs w:val="27"/>
          <w:u w:val="single"/>
        </w:rPr>
        <w:t xml:space="preserve"> </w:t>
      </w:r>
      <w:r w:rsidRPr="008E2F0C">
        <w:rPr>
          <w:rFonts w:ascii="Times" w:eastAsia="Times New Roman" w:hAnsi="Times"/>
          <w:b/>
          <w:bCs/>
          <w:color w:val="000000"/>
          <w:sz w:val="27"/>
          <w:szCs w:val="27"/>
          <w:u w:val="single"/>
        </w:rPr>
        <w:t>you do not need to submit a response for this new RFQ*</w:t>
      </w:r>
    </w:p>
    <w:p w14:paraId="616036F2" w14:textId="77777777" w:rsidR="00E3335A" w:rsidRDefault="00E3335A" w:rsidP="00E3335A">
      <w:pPr>
        <w:rPr>
          <w:b/>
          <w:color w:val="181818"/>
          <w:sz w:val="24"/>
          <w:szCs w:val="24"/>
          <w:u w:val="single"/>
        </w:rPr>
      </w:pPr>
    </w:p>
    <w:p w14:paraId="4328D17B" w14:textId="77777777" w:rsidR="00E3335A" w:rsidRDefault="00E3335A" w:rsidP="00E3335A">
      <w:pPr>
        <w:rPr>
          <w:b/>
          <w:color w:val="181818"/>
          <w:sz w:val="24"/>
          <w:szCs w:val="24"/>
          <w:u w:val="single"/>
        </w:rPr>
      </w:pPr>
    </w:p>
    <w:p w14:paraId="0FF94749" w14:textId="77777777" w:rsidR="00E3335A" w:rsidRDefault="00E3335A" w:rsidP="00E3335A">
      <w:pPr>
        <w:rPr>
          <w:b/>
          <w:color w:val="181818"/>
          <w:sz w:val="24"/>
          <w:szCs w:val="24"/>
          <w:u w:val="single"/>
        </w:rPr>
      </w:pPr>
    </w:p>
    <w:p w14:paraId="693068B3" w14:textId="77777777" w:rsidR="00E3335A" w:rsidRDefault="00E3335A" w:rsidP="00E3335A">
      <w:pPr>
        <w:rPr>
          <w:b/>
          <w:color w:val="181818"/>
          <w:sz w:val="24"/>
          <w:szCs w:val="24"/>
          <w:u w:val="single"/>
        </w:rPr>
      </w:pPr>
    </w:p>
    <w:p w14:paraId="012D892D" w14:textId="77777777" w:rsidR="00E3335A" w:rsidRDefault="00E3335A" w:rsidP="00E3335A">
      <w:pPr>
        <w:rPr>
          <w:b/>
          <w:color w:val="181818"/>
          <w:sz w:val="24"/>
          <w:szCs w:val="24"/>
          <w:u w:val="single"/>
        </w:rPr>
      </w:pPr>
    </w:p>
    <w:p w14:paraId="4AF43746" w14:textId="77777777" w:rsidR="00E3335A" w:rsidRDefault="00E3335A" w:rsidP="00E3335A">
      <w:pPr>
        <w:rPr>
          <w:b/>
          <w:color w:val="181818"/>
          <w:sz w:val="24"/>
          <w:szCs w:val="24"/>
          <w:u w:val="single"/>
        </w:rPr>
      </w:pPr>
    </w:p>
    <w:p w14:paraId="15F94D8D" w14:textId="77777777" w:rsidR="00E3335A" w:rsidRDefault="00E3335A" w:rsidP="00E3335A">
      <w:pPr>
        <w:autoSpaceDE w:val="0"/>
        <w:autoSpaceDN w:val="0"/>
        <w:adjustRightInd w:val="0"/>
        <w:jc w:val="center"/>
        <w:rPr>
          <w:b/>
          <w:color w:val="181818"/>
          <w:sz w:val="24"/>
          <w:szCs w:val="24"/>
        </w:rPr>
      </w:pPr>
      <w:r>
        <w:rPr>
          <w:b/>
          <w:color w:val="181818"/>
          <w:sz w:val="24"/>
          <w:szCs w:val="24"/>
        </w:rPr>
        <w:t>REQUEST FOR QUALIFICATIONS FOR</w:t>
      </w:r>
    </w:p>
    <w:p w14:paraId="1820E65A" w14:textId="77777777" w:rsidR="00E3335A" w:rsidRDefault="00E3335A" w:rsidP="00E3335A">
      <w:pPr>
        <w:autoSpaceDE w:val="0"/>
        <w:autoSpaceDN w:val="0"/>
        <w:adjustRightInd w:val="0"/>
        <w:jc w:val="center"/>
        <w:rPr>
          <w:b/>
          <w:color w:val="181818"/>
          <w:sz w:val="24"/>
          <w:szCs w:val="24"/>
        </w:rPr>
      </w:pPr>
    </w:p>
    <w:p w14:paraId="4131D327" w14:textId="77777777" w:rsidR="00E3335A" w:rsidRDefault="00E3335A" w:rsidP="00E3335A">
      <w:pPr>
        <w:autoSpaceDE w:val="0"/>
        <w:autoSpaceDN w:val="0"/>
        <w:adjustRightInd w:val="0"/>
        <w:jc w:val="center"/>
        <w:rPr>
          <w:b/>
          <w:color w:val="181818"/>
          <w:sz w:val="24"/>
          <w:szCs w:val="24"/>
        </w:rPr>
      </w:pPr>
      <w:r>
        <w:rPr>
          <w:b/>
          <w:color w:val="181818"/>
          <w:sz w:val="24"/>
          <w:szCs w:val="24"/>
        </w:rPr>
        <w:t>Bond Counsel</w:t>
      </w:r>
    </w:p>
    <w:p w14:paraId="2F7E4B72" w14:textId="77777777" w:rsidR="00E3335A" w:rsidRDefault="00E3335A" w:rsidP="00E3335A">
      <w:pPr>
        <w:autoSpaceDE w:val="0"/>
        <w:autoSpaceDN w:val="0"/>
        <w:adjustRightInd w:val="0"/>
        <w:jc w:val="center"/>
        <w:rPr>
          <w:b/>
          <w:color w:val="181818"/>
          <w:sz w:val="24"/>
          <w:szCs w:val="24"/>
        </w:rPr>
      </w:pPr>
      <w:r>
        <w:rPr>
          <w:b/>
          <w:color w:val="181818"/>
          <w:sz w:val="24"/>
          <w:szCs w:val="24"/>
        </w:rPr>
        <w:t xml:space="preserve">State Public School Building Authority and </w:t>
      </w:r>
    </w:p>
    <w:p w14:paraId="1B212ACF" w14:textId="77777777" w:rsidR="00E3335A" w:rsidRDefault="00E3335A" w:rsidP="00E3335A">
      <w:pPr>
        <w:autoSpaceDE w:val="0"/>
        <w:autoSpaceDN w:val="0"/>
        <w:adjustRightInd w:val="0"/>
        <w:jc w:val="center"/>
        <w:rPr>
          <w:b/>
          <w:color w:val="181818"/>
          <w:sz w:val="24"/>
          <w:szCs w:val="24"/>
        </w:rPr>
      </w:pPr>
      <w:r>
        <w:rPr>
          <w:b/>
          <w:color w:val="181818"/>
          <w:sz w:val="24"/>
          <w:szCs w:val="24"/>
        </w:rPr>
        <w:t>Pennsylvania Higher Educational Facilities Authority</w:t>
      </w:r>
    </w:p>
    <w:p w14:paraId="62740B3B" w14:textId="77777777" w:rsidR="00E3335A" w:rsidRDefault="00E3335A" w:rsidP="00E3335A">
      <w:pPr>
        <w:autoSpaceDE w:val="0"/>
        <w:autoSpaceDN w:val="0"/>
        <w:adjustRightInd w:val="0"/>
        <w:jc w:val="center"/>
        <w:rPr>
          <w:b/>
          <w:color w:val="181818"/>
          <w:sz w:val="24"/>
          <w:szCs w:val="24"/>
        </w:rPr>
      </w:pPr>
    </w:p>
    <w:p w14:paraId="18DFD3F1" w14:textId="77777777" w:rsidR="00E3335A" w:rsidRPr="008546AD" w:rsidRDefault="00E3335A" w:rsidP="00E3335A">
      <w:pPr>
        <w:autoSpaceDE w:val="0"/>
        <w:autoSpaceDN w:val="0"/>
        <w:adjustRightInd w:val="0"/>
        <w:jc w:val="center"/>
        <w:rPr>
          <w:b/>
          <w:color w:val="181818"/>
          <w:sz w:val="24"/>
          <w:szCs w:val="24"/>
        </w:rPr>
      </w:pPr>
      <w:r w:rsidRPr="008546AD">
        <w:rPr>
          <w:b/>
          <w:color w:val="181818"/>
          <w:sz w:val="24"/>
          <w:szCs w:val="24"/>
        </w:rPr>
        <w:t>TABLE OF CONTENTS</w:t>
      </w:r>
      <w:permStart w:id="984617579" w:edGrp="everyone"/>
      <w:permEnd w:id="984617579"/>
    </w:p>
    <w:p w14:paraId="5DD2818A" w14:textId="77777777" w:rsidR="00E3335A" w:rsidRPr="008546AD" w:rsidRDefault="00E3335A" w:rsidP="00E3335A">
      <w:pPr>
        <w:autoSpaceDE w:val="0"/>
        <w:autoSpaceDN w:val="0"/>
        <w:adjustRightInd w:val="0"/>
        <w:jc w:val="center"/>
        <w:rPr>
          <w:b/>
          <w:color w:val="181818"/>
          <w:sz w:val="24"/>
          <w:szCs w:val="24"/>
        </w:rPr>
      </w:pPr>
    </w:p>
    <w:p w14:paraId="6FC085CA"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CALENDAR OF EVENTS</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t xml:space="preserve"> 3</w:t>
      </w:r>
      <w:r w:rsidRPr="004243F9">
        <w:rPr>
          <w:b/>
          <w:color w:val="181818"/>
          <w:sz w:val="24"/>
          <w:szCs w:val="24"/>
        </w:rPr>
        <w:tab/>
      </w:r>
    </w:p>
    <w:p w14:paraId="47D97D7C" w14:textId="77777777" w:rsidR="00E3335A" w:rsidRPr="004243F9" w:rsidRDefault="00E3335A" w:rsidP="00E3335A">
      <w:pPr>
        <w:tabs>
          <w:tab w:val="left" w:pos="720"/>
          <w:tab w:val="left" w:pos="1440"/>
          <w:tab w:val="left" w:pos="2160"/>
          <w:tab w:val="left" w:pos="2880"/>
          <w:tab w:val="left" w:pos="3600"/>
          <w:tab w:val="left" w:pos="8670"/>
        </w:tabs>
        <w:autoSpaceDE w:val="0"/>
        <w:autoSpaceDN w:val="0"/>
        <w:adjustRightInd w:val="0"/>
        <w:spacing w:before="120" w:after="120"/>
        <w:rPr>
          <w:b/>
          <w:color w:val="181818"/>
          <w:sz w:val="24"/>
          <w:szCs w:val="24"/>
        </w:rPr>
      </w:pPr>
      <w:r w:rsidRPr="004243F9">
        <w:rPr>
          <w:b/>
          <w:color w:val="181818"/>
          <w:sz w:val="24"/>
          <w:szCs w:val="24"/>
        </w:rPr>
        <w:t xml:space="preserve">PART I - GENERAL INFORMATION </w:t>
      </w:r>
      <w:r w:rsidRPr="004243F9">
        <w:rPr>
          <w:b/>
          <w:color w:val="181818"/>
          <w:sz w:val="24"/>
          <w:szCs w:val="24"/>
        </w:rPr>
        <w:tab/>
        <w:t>4</w:t>
      </w:r>
    </w:p>
    <w:p w14:paraId="7DAFD57C"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PART II - </w:t>
      </w:r>
      <w:r>
        <w:rPr>
          <w:b/>
          <w:color w:val="181818"/>
          <w:sz w:val="24"/>
          <w:szCs w:val="24"/>
        </w:rPr>
        <w:t>SUBMITTAL</w:t>
      </w:r>
      <w:r w:rsidRPr="004243F9">
        <w:rPr>
          <w:b/>
          <w:color w:val="181818"/>
          <w:sz w:val="24"/>
          <w:szCs w:val="24"/>
        </w:rPr>
        <w:t xml:space="preserve"> REQUIREMENTS</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Pr>
          <w:b/>
          <w:color w:val="181818"/>
          <w:sz w:val="24"/>
          <w:szCs w:val="24"/>
        </w:rPr>
        <w:t>11</w:t>
      </w:r>
    </w:p>
    <w:p w14:paraId="5D9DF546"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PART III - CRITERIA FOR SELECTION  </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Pr>
          <w:b/>
          <w:color w:val="181818"/>
          <w:sz w:val="24"/>
          <w:szCs w:val="24"/>
        </w:rPr>
        <w:t>13</w:t>
      </w:r>
    </w:p>
    <w:p w14:paraId="0FD768C2"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PART IV - WORK STATEMENT</w:t>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sidRPr="004243F9">
        <w:rPr>
          <w:b/>
          <w:color w:val="181818"/>
          <w:sz w:val="24"/>
          <w:szCs w:val="24"/>
        </w:rPr>
        <w:tab/>
      </w:r>
      <w:r>
        <w:rPr>
          <w:b/>
          <w:color w:val="181818"/>
          <w:sz w:val="24"/>
          <w:szCs w:val="24"/>
        </w:rPr>
        <w:t>15</w:t>
      </w:r>
    </w:p>
    <w:p w14:paraId="55DA8449"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ab/>
      </w:r>
      <w:r w:rsidRPr="004243F9">
        <w:rPr>
          <w:b/>
          <w:color w:val="181818"/>
          <w:sz w:val="24"/>
          <w:szCs w:val="24"/>
        </w:rPr>
        <w:tab/>
      </w:r>
    </w:p>
    <w:p w14:paraId="3B11CBFF"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A – </w:t>
      </w:r>
      <w:r>
        <w:rPr>
          <w:b/>
          <w:color w:val="181818"/>
          <w:sz w:val="24"/>
          <w:szCs w:val="24"/>
        </w:rPr>
        <w:t>SUBMITTAL</w:t>
      </w:r>
      <w:r w:rsidRPr="004243F9">
        <w:rPr>
          <w:b/>
          <w:color w:val="181818"/>
          <w:sz w:val="24"/>
          <w:szCs w:val="24"/>
        </w:rPr>
        <w:t xml:space="preserve"> COVER SHEET</w:t>
      </w:r>
    </w:p>
    <w:p w14:paraId="34CBC98F"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B</w:t>
      </w:r>
      <w:r w:rsidRPr="004243F9">
        <w:rPr>
          <w:b/>
          <w:color w:val="181818"/>
          <w:sz w:val="24"/>
          <w:szCs w:val="24"/>
        </w:rPr>
        <w:t xml:space="preserve"> – TRADE SECRET CONFIDENTIAL PROPRIETARY INFORMATION </w:t>
      </w:r>
    </w:p>
    <w:p w14:paraId="09003736"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ab/>
      </w:r>
      <w:r w:rsidRPr="004243F9">
        <w:rPr>
          <w:b/>
          <w:color w:val="181818"/>
          <w:sz w:val="24"/>
          <w:szCs w:val="24"/>
        </w:rPr>
        <w:tab/>
        <w:t xml:space="preserve">     NOTICE</w:t>
      </w:r>
    </w:p>
    <w:p w14:paraId="6852D84C"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C</w:t>
      </w:r>
      <w:r w:rsidRPr="004243F9">
        <w:rPr>
          <w:b/>
          <w:color w:val="181818"/>
          <w:sz w:val="24"/>
          <w:szCs w:val="24"/>
        </w:rPr>
        <w:t xml:space="preserve"> – STATEMENT OF QUALIFICATIONS/</w:t>
      </w:r>
      <w:r>
        <w:rPr>
          <w:b/>
          <w:color w:val="181818"/>
          <w:sz w:val="24"/>
          <w:szCs w:val="24"/>
        </w:rPr>
        <w:t>CONFLICTS/</w:t>
      </w:r>
      <w:r w:rsidRPr="004243F9">
        <w:rPr>
          <w:b/>
          <w:color w:val="181818"/>
          <w:sz w:val="24"/>
          <w:szCs w:val="24"/>
        </w:rPr>
        <w:t xml:space="preserve">TECHNICAL </w:t>
      </w:r>
    </w:p>
    <w:p w14:paraId="4D40D8F7" w14:textId="77777777" w:rsidR="00E3335A" w:rsidRPr="004243F9" w:rsidRDefault="00E3335A" w:rsidP="00E3335A">
      <w:pPr>
        <w:autoSpaceDE w:val="0"/>
        <w:autoSpaceDN w:val="0"/>
        <w:adjustRightInd w:val="0"/>
        <w:spacing w:before="120" w:after="120"/>
        <w:ind w:left="1440"/>
        <w:rPr>
          <w:b/>
          <w:color w:val="181818"/>
          <w:sz w:val="24"/>
          <w:szCs w:val="24"/>
        </w:rPr>
      </w:pPr>
      <w:r w:rsidRPr="004243F9">
        <w:rPr>
          <w:b/>
          <w:color w:val="181818"/>
          <w:sz w:val="24"/>
          <w:szCs w:val="24"/>
        </w:rPr>
        <w:t xml:space="preserve">     QUESTIONNAIR</w:t>
      </w:r>
      <w:r>
        <w:rPr>
          <w:b/>
          <w:color w:val="181818"/>
          <w:sz w:val="24"/>
          <w:szCs w:val="24"/>
        </w:rPr>
        <w:t>E</w:t>
      </w:r>
    </w:p>
    <w:p w14:paraId="4BD05126"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D</w:t>
      </w:r>
      <w:r w:rsidRPr="004243F9">
        <w:rPr>
          <w:b/>
          <w:color w:val="181818"/>
          <w:sz w:val="24"/>
          <w:szCs w:val="24"/>
        </w:rPr>
        <w:t xml:space="preserve"> – PERSONNEL EXPERIENCE BY KEY POSITION</w:t>
      </w:r>
    </w:p>
    <w:p w14:paraId="11C5FB58" w14:textId="77777777" w:rsidR="00E3335A" w:rsidRPr="004243F9" w:rsidRDefault="00E3335A" w:rsidP="00E3335A">
      <w:pPr>
        <w:autoSpaceDE w:val="0"/>
        <w:autoSpaceDN w:val="0"/>
        <w:adjustRightInd w:val="0"/>
        <w:spacing w:before="120" w:after="120"/>
        <w:rPr>
          <w:b/>
          <w:color w:val="181818"/>
          <w:sz w:val="24"/>
          <w:szCs w:val="24"/>
        </w:rPr>
      </w:pPr>
      <w:r w:rsidRPr="004243F9">
        <w:rPr>
          <w:b/>
          <w:color w:val="181818"/>
          <w:sz w:val="24"/>
          <w:szCs w:val="24"/>
        </w:rPr>
        <w:t xml:space="preserve">APPENDIX </w:t>
      </w:r>
      <w:r>
        <w:rPr>
          <w:b/>
          <w:color w:val="181818"/>
          <w:sz w:val="24"/>
          <w:szCs w:val="24"/>
        </w:rPr>
        <w:t>E</w:t>
      </w:r>
      <w:r w:rsidRPr="004243F9">
        <w:rPr>
          <w:b/>
          <w:color w:val="181818"/>
          <w:sz w:val="24"/>
          <w:szCs w:val="24"/>
        </w:rPr>
        <w:t xml:space="preserve"> – PROJECT REFERENCES</w:t>
      </w:r>
    </w:p>
    <w:p w14:paraId="73481EF4" w14:textId="77777777" w:rsidR="00E3335A" w:rsidRDefault="00E3335A" w:rsidP="00E3335A">
      <w:pPr>
        <w:pStyle w:val="NormalWeb"/>
        <w:spacing w:before="120" w:beforeAutospacing="0" w:after="120" w:afterAutospacing="0"/>
        <w:rPr>
          <w:b/>
          <w:bCs/>
          <w:color w:val="000000"/>
        </w:rPr>
      </w:pPr>
      <w:r w:rsidRPr="004243F9">
        <w:rPr>
          <w:b/>
          <w:bCs/>
          <w:color w:val="000000"/>
        </w:rPr>
        <w:t xml:space="preserve">APPENDIX </w:t>
      </w:r>
      <w:r>
        <w:rPr>
          <w:b/>
          <w:bCs/>
          <w:color w:val="000000"/>
        </w:rPr>
        <w:t>F</w:t>
      </w:r>
      <w:r w:rsidRPr="004243F9">
        <w:rPr>
          <w:b/>
          <w:bCs/>
          <w:color w:val="000000"/>
        </w:rPr>
        <w:t xml:space="preserve"> – SMALL DIVERSE BUSINESS PARTICIPATION SUMMARY</w:t>
      </w:r>
      <w:r>
        <w:rPr>
          <w:b/>
          <w:bCs/>
          <w:color w:val="000000"/>
        </w:rPr>
        <w:t xml:space="preserve"> </w:t>
      </w:r>
    </w:p>
    <w:p w14:paraId="30D87B7D" w14:textId="77777777" w:rsidR="00E3335A" w:rsidRPr="004243F9" w:rsidRDefault="00E3335A" w:rsidP="00E3335A">
      <w:pPr>
        <w:pStyle w:val="NormalWeb"/>
        <w:spacing w:before="120" w:beforeAutospacing="0" w:after="120" w:afterAutospacing="0"/>
        <w:rPr>
          <w:b/>
          <w:bCs/>
          <w:color w:val="000000"/>
        </w:rPr>
      </w:pPr>
      <w:r>
        <w:rPr>
          <w:b/>
          <w:bCs/>
          <w:color w:val="000000"/>
        </w:rPr>
        <w:t xml:space="preserve">                           </w:t>
      </w:r>
      <w:r w:rsidRPr="004243F9">
        <w:rPr>
          <w:b/>
          <w:bCs/>
          <w:color w:val="000000"/>
        </w:rPr>
        <w:t>SHEE</w:t>
      </w:r>
      <w:r>
        <w:rPr>
          <w:b/>
          <w:bCs/>
          <w:color w:val="000000"/>
        </w:rPr>
        <w:t xml:space="preserve">T </w:t>
      </w:r>
      <w:r w:rsidRPr="004243F9">
        <w:rPr>
          <w:b/>
          <w:bCs/>
          <w:color w:val="000000"/>
        </w:rPr>
        <w:t>AND ATTACHMENTS</w:t>
      </w:r>
    </w:p>
    <w:p w14:paraId="7C064632" w14:textId="77777777" w:rsidR="00E3335A" w:rsidRDefault="00E3335A" w:rsidP="00E3335A">
      <w:pPr>
        <w:pStyle w:val="NormalWeb"/>
        <w:spacing w:before="120" w:beforeAutospacing="0" w:after="120" w:afterAutospacing="0"/>
        <w:rPr>
          <w:b/>
          <w:bCs/>
          <w:color w:val="000000"/>
        </w:rPr>
      </w:pPr>
      <w:r w:rsidRPr="004243F9">
        <w:rPr>
          <w:b/>
          <w:bCs/>
          <w:color w:val="000000"/>
        </w:rPr>
        <w:t xml:space="preserve">APPENDIX </w:t>
      </w:r>
      <w:r>
        <w:rPr>
          <w:b/>
          <w:bCs/>
          <w:color w:val="000000"/>
        </w:rPr>
        <w:t>G</w:t>
      </w:r>
      <w:r w:rsidRPr="004243F9">
        <w:rPr>
          <w:b/>
          <w:bCs/>
          <w:color w:val="000000"/>
        </w:rPr>
        <w:t xml:space="preserve"> – VETERAN BUSINESS ENTERPRISE PARTICIPATION SUMMARY</w:t>
      </w:r>
      <w:r>
        <w:rPr>
          <w:b/>
          <w:bCs/>
          <w:color w:val="000000"/>
        </w:rPr>
        <w:t xml:space="preserve">  </w:t>
      </w:r>
    </w:p>
    <w:p w14:paraId="17BFD990" w14:textId="77777777" w:rsidR="00E3335A" w:rsidRPr="004243F9" w:rsidRDefault="00E3335A" w:rsidP="00E3335A">
      <w:pPr>
        <w:pStyle w:val="NormalWeb"/>
        <w:spacing w:before="120" w:beforeAutospacing="0" w:after="120" w:afterAutospacing="0"/>
        <w:rPr>
          <w:b/>
          <w:bCs/>
          <w:color w:val="000000"/>
        </w:rPr>
      </w:pPr>
      <w:r>
        <w:rPr>
          <w:b/>
          <w:bCs/>
          <w:color w:val="000000"/>
        </w:rPr>
        <w:t xml:space="preserve">                            </w:t>
      </w:r>
      <w:r w:rsidRPr="004243F9">
        <w:rPr>
          <w:b/>
          <w:bCs/>
          <w:color w:val="000000"/>
        </w:rPr>
        <w:t>SHEET AND ATTACHMENTS</w:t>
      </w:r>
    </w:p>
    <w:p w14:paraId="360A2448" w14:textId="77777777" w:rsidR="00E3335A" w:rsidRDefault="00E3335A" w:rsidP="00E3335A">
      <w:pPr>
        <w:pStyle w:val="NormalWeb"/>
        <w:spacing w:before="120" w:beforeAutospacing="0" w:after="120" w:afterAutospacing="0"/>
        <w:rPr>
          <w:b/>
          <w:bCs/>
          <w:color w:val="000000"/>
        </w:rPr>
      </w:pPr>
      <w:r w:rsidRPr="004243F9">
        <w:rPr>
          <w:b/>
          <w:bCs/>
          <w:color w:val="000000"/>
        </w:rPr>
        <w:t xml:space="preserve">APPENDIX </w:t>
      </w:r>
      <w:r>
        <w:rPr>
          <w:b/>
          <w:bCs/>
          <w:color w:val="000000"/>
        </w:rPr>
        <w:t>H</w:t>
      </w:r>
      <w:r w:rsidRPr="004243F9">
        <w:rPr>
          <w:b/>
          <w:bCs/>
          <w:color w:val="000000"/>
        </w:rPr>
        <w:t xml:space="preserve"> – MODEL FORM OF SMALL DIVERSE BUSINESS AND VETERAN </w:t>
      </w:r>
    </w:p>
    <w:p w14:paraId="3E1EB61F" w14:textId="77777777" w:rsidR="00E3335A" w:rsidRPr="004243F9" w:rsidRDefault="00E3335A" w:rsidP="00E3335A">
      <w:pPr>
        <w:pStyle w:val="NormalWeb"/>
        <w:spacing w:before="120" w:beforeAutospacing="0" w:after="120" w:afterAutospacing="0"/>
        <w:rPr>
          <w:b/>
          <w:bCs/>
          <w:color w:val="000000"/>
        </w:rPr>
      </w:pPr>
      <w:r>
        <w:rPr>
          <w:b/>
          <w:bCs/>
          <w:color w:val="000000"/>
        </w:rPr>
        <w:t xml:space="preserve">                              </w:t>
      </w:r>
      <w:r w:rsidRPr="004243F9">
        <w:rPr>
          <w:b/>
          <w:bCs/>
          <w:color w:val="000000"/>
        </w:rPr>
        <w:t>BUSINESS ENTERPRISE SUBCONTRACTOR AGREEMENT</w:t>
      </w:r>
    </w:p>
    <w:p w14:paraId="3B3DA68B" w14:textId="77777777" w:rsidR="00E3335A" w:rsidRDefault="00E3335A" w:rsidP="00E3335A">
      <w:pPr>
        <w:rPr>
          <w:b/>
          <w:color w:val="181818"/>
          <w:sz w:val="24"/>
          <w:szCs w:val="24"/>
        </w:rPr>
      </w:pPr>
    </w:p>
    <w:p w14:paraId="472AEFD2" w14:textId="77777777" w:rsidR="00E3335A" w:rsidRDefault="00E3335A" w:rsidP="00E3335A">
      <w:pPr>
        <w:rPr>
          <w:b/>
          <w:color w:val="181818"/>
          <w:sz w:val="24"/>
          <w:szCs w:val="24"/>
        </w:rPr>
      </w:pPr>
    </w:p>
    <w:p w14:paraId="553F3683" w14:textId="77777777" w:rsidR="00E3335A" w:rsidRDefault="00E3335A" w:rsidP="00E3335A">
      <w:pPr>
        <w:rPr>
          <w:b/>
          <w:color w:val="181818"/>
          <w:sz w:val="24"/>
          <w:szCs w:val="24"/>
        </w:rPr>
      </w:pPr>
    </w:p>
    <w:p w14:paraId="751B16A7" w14:textId="77777777" w:rsidR="00E3335A" w:rsidRDefault="00E3335A" w:rsidP="00E3335A">
      <w:pPr>
        <w:rPr>
          <w:b/>
          <w:color w:val="181818"/>
          <w:sz w:val="24"/>
          <w:szCs w:val="24"/>
        </w:rPr>
      </w:pPr>
    </w:p>
    <w:p w14:paraId="2B41076B" w14:textId="77777777" w:rsidR="00E3335A" w:rsidRDefault="00E3335A" w:rsidP="00E3335A">
      <w:pPr>
        <w:rPr>
          <w:b/>
          <w:color w:val="181818"/>
          <w:sz w:val="24"/>
          <w:szCs w:val="24"/>
        </w:rPr>
      </w:pPr>
    </w:p>
    <w:p w14:paraId="78C66C5C" w14:textId="77777777" w:rsidR="00E3335A" w:rsidRDefault="00E3335A" w:rsidP="00E3335A">
      <w:pPr>
        <w:rPr>
          <w:b/>
          <w:color w:val="181818"/>
          <w:sz w:val="24"/>
          <w:szCs w:val="24"/>
        </w:rPr>
      </w:pPr>
    </w:p>
    <w:p w14:paraId="6F37F31D" w14:textId="77777777" w:rsidR="00E3335A" w:rsidRDefault="00E3335A" w:rsidP="00E3335A">
      <w:pPr>
        <w:rPr>
          <w:b/>
          <w:color w:val="181818"/>
          <w:sz w:val="24"/>
          <w:szCs w:val="24"/>
        </w:rPr>
      </w:pPr>
    </w:p>
    <w:p w14:paraId="50769CBD" w14:textId="77777777" w:rsidR="00E3335A" w:rsidRDefault="00E3335A" w:rsidP="00E3335A">
      <w:pPr>
        <w:rPr>
          <w:b/>
          <w:color w:val="181818"/>
          <w:sz w:val="24"/>
          <w:szCs w:val="24"/>
        </w:rPr>
      </w:pPr>
    </w:p>
    <w:p w14:paraId="7167EC94" w14:textId="77777777" w:rsidR="00E3335A" w:rsidRDefault="00E3335A" w:rsidP="00E3335A">
      <w:pPr>
        <w:rPr>
          <w:b/>
          <w:color w:val="181818"/>
          <w:sz w:val="24"/>
          <w:szCs w:val="24"/>
        </w:rPr>
      </w:pPr>
    </w:p>
    <w:p w14:paraId="3AEBD583" w14:textId="77777777" w:rsidR="00E3335A" w:rsidRDefault="00E3335A" w:rsidP="00E3335A">
      <w:pPr>
        <w:rPr>
          <w:b/>
          <w:color w:val="181818"/>
          <w:sz w:val="24"/>
          <w:szCs w:val="24"/>
        </w:rPr>
      </w:pPr>
    </w:p>
    <w:p w14:paraId="046AE43A" w14:textId="77777777" w:rsidR="00E3335A" w:rsidRDefault="00E3335A" w:rsidP="00E3335A">
      <w:pPr>
        <w:rPr>
          <w:rFonts w:eastAsia="Times New Roman"/>
          <w:b/>
          <w:color w:val="000000"/>
          <w:sz w:val="24"/>
          <w:szCs w:val="24"/>
        </w:rPr>
      </w:pPr>
    </w:p>
    <w:p w14:paraId="13C22C30" w14:textId="77777777" w:rsidR="00E3335A" w:rsidRPr="008546AD" w:rsidRDefault="00E3335A" w:rsidP="00E3335A">
      <w:pPr>
        <w:jc w:val="center"/>
        <w:rPr>
          <w:rFonts w:eastAsia="Times New Roman"/>
          <w:b/>
          <w:color w:val="000000"/>
          <w:sz w:val="24"/>
          <w:szCs w:val="24"/>
        </w:rPr>
      </w:pPr>
      <w:r w:rsidRPr="008546AD">
        <w:rPr>
          <w:rFonts w:eastAsia="Times New Roman"/>
          <w:b/>
          <w:color w:val="000000"/>
          <w:sz w:val="24"/>
          <w:szCs w:val="24"/>
        </w:rPr>
        <w:t>CALENDAR OF EVENTS</w:t>
      </w:r>
    </w:p>
    <w:p w14:paraId="1B25D9DF" w14:textId="77777777" w:rsidR="00E3335A" w:rsidRPr="008546AD" w:rsidRDefault="00E3335A" w:rsidP="00E3335A">
      <w:pPr>
        <w:jc w:val="both"/>
        <w:rPr>
          <w:rFonts w:eastAsia="Times New Roman"/>
          <w:sz w:val="24"/>
          <w:szCs w:val="24"/>
        </w:rPr>
      </w:pPr>
    </w:p>
    <w:p w14:paraId="16240ED7" w14:textId="77777777" w:rsidR="00E3335A" w:rsidRPr="008546AD" w:rsidRDefault="00E3335A" w:rsidP="00E3335A">
      <w:pPr>
        <w:jc w:val="both"/>
        <w:rPr>
          <w:rFonts w:eastAsia="Times New Roman"/>
          <w:sz w:val="24"/>
          <w:szCs w:val="24"/>
        </w:rPr>
      </w:pPr>
      <w:r w:rsidRPr="008546AD">
        <w:rPr>
          <w:rFonts w:eastAsia="Times New Roman"/>
          <w:sz w:val="24"/>
          <w:szCs w:val="24"/>
        </w:rPr>
        <w:t>The Commonwealth will make every effort to adhere to the following schedule:</w:t>
      </w:r>
    </w:p>
    <w:p w14:paraId="005A04E2" w14:textId="77777777" w:rsidR="00E3335A" w:rsidRPr="008546AD" w:rsidRDefault="00E3335A" w:rsidP="00E3335A">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E3335A" w:rsidRPr="008546AD" w14:paraId="3B5EBFCD" w14:textId="77777777" w:rsidTr="002C2432">
        <w:trPr>
          <w:trHeight w:hRule="exact" w:val="501"/>
        </w:trPr>
        <w:tc>
          <w:tcPr>
            <w:tcW w:w="5940" w:type="dxa"/>
            <w:shd w:val="pct5" w:color="auto" w:fill="auto"/>
            <w:vAlign w:val="center"/>
          </w:tcPr>
          <w:p w14:paraId="1879FD1D" w14:textId="77777777" w:rsidR="00E3335A" w:rsidRPr="008546AD" w:rsidRDefault="00E3335A" w:rsidP="002C2432">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1AEFFF0E" w14:textId="77777777" w:rsidR="00E3335A" w:rsidRPr="008546AD" w:rsidRDefault="00E3335A" w:rsidP="002C2432">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041882CE" w14:textId="77777777" w:rsidR="00E3335A" w:rsidRPr="008546AD" w:rsidRDefault="00E3335A" w:rsidP="002C2432">
            <w:pPr>
              <w:jc w:val="center"/>
              <w:rPr>
                <w:rFonts w:eastAsia="Times New Roman"/>
                <w:b/>
                <w:bCs/>
                <w:sz w:val="24"/>
                <w:szCs w:val="24"/>
              </w:rPr>
            </w:pPr>
            <w:r w:rsidRPr="008546AD">
              <w:rPr>
                <w:rFonts w:eastAsia="Times New Roman"/>
                <w:b/>
                <w:bCs/>
                <w:sz w:val="24"/>
                <w:szCs w:val="24"/>
              </w:rPr>
              <w:t>Date</w:t>
            </w:r>
          </w:p>
        </w:tc>
      </w:tr>
      <w:tr w:rsidR="00E3335A" w:rsidRPr="008546AD" w14:paraId="2C2B7754" w14:textId="77777777" w:rsidTr="002C2432">
        <w:trPr>
          <w:trHeight w:hRule="exact" w:val="1644"/>
        </w:trPr>
        <w:tc>
          <w:tcPr>
            <w:tcW w:w="5940" w:type="dxa"/>
            <w:vAlign w:val="center"/>
          </w:tcPr>
          <w:p w14:paraId="3CF0E055" w14:textId="77777777" w:rsidR="00E3335A" w:rsidRDefault="00E3335A" w:rsidP="002C2432">
            <w:pPr>
              <w:jc w:val="both"/>
              <w:rPr>
                <w:rFonts w:eastAsia="Times New Roman"/>
                <w:sz w:val="24"/>
                <w:szCs w:val="24"/>
              </w:rPr>
            </w:pPr>
            <w:r>
              <w:rPr>
                <w:rFonts w:eastAsia="Times New Roman"/>
                <w:sz w:val="24"/>
                <w:szCs w:val="24"/>
              </w:rPr>
              <w:t>SDB and VBE Participation Information Session via Microsoft Teams Meeting:</w:t>
            </w:r>
          </w:p>
          <w:p w14:paraId="7FDAF3F1" w14:textId="77777777" w:rsidR="00E3335A" w:rsidRDefault="00E3335A" w:rsidP="002C2432">
            <w:pPr>
              <w:jc w:val="both"/>
              <w:rPr>
                <w:rFonts w:eastAsia="Times New Roman"/>
                <w:sz w:val="24"/>
                <w:szCs w:val="24"/>
              </w:rPr>
            </w:pPr>
          </w:p>
          <w:p w14:paraId="0DCD674E" w14:textId="77777777" w:rsidR="00E3335A" w:rsidRPr="00C34CBB" w:rsidRDefault="00E3335A" w:rsidP="002C2432">
            <w:pPr>
              <w:jc w:val="both"/>
              <w:rPr>
                <w:rFonts w:eastAsia="Times New Roman"/>
                <w:b/>
                <w:bCs/>
                <w:sz w:val="24"/>
                <w:szCs w:val="24"/>
              </w:rPr>
            </w:pPr>
            <w:r w:rsidRPr="00C34CBB">
              <w:rPr>
                <w:rFonts w:eastAsia="Times New Roman"/>
                <w:b/>
                <w:bCs/>
                <w:sz w:val="24"/>
                <w:szCs w:val="24"/>
              </w:rPr>
              <w:t>Call-in Number: +1 267-332-8737</w:t>
            </w:r>
          </w:p>
          <w:p w14:paraId="255A9898" w14:textId="77777777" w:rsidR="00B74750" w:rsidRPr="00B74750" w:rsidRDefault="00E3335A" w:rsidP="00B74750">
            <w:pPr>
              <w:jc w:val="both"/>
              <w:rPr>
                <w:rFonts w:eastAsia="Times New Roman"/>
                <w:b/>
                <w:bCs/>
                <w:sz w:val="24"/>
                <w:szCs w:val="24"/>
              </w:rPr>
            </w:pPr>
            <w:r w:rsidRPr="00C34CBB">
              <w:rPr>
                <w:rFonts w:eastAsia="Times New Roman"/>
                <w:b/>
                <w:bCs/>
                <w:sz w:val="24"/>
                <w:szCs w:val="24"/>
              </w:rPr>
              <w:t xml:space="preserve">Conference Call ID Number: </w:t>
            </w:r>
            <w:r w:rsidR="00B74750" w:rsidRPr="00B74750">
              <w:rPr>
                <w:rFonts w:eastAsia="Times New Roman"/>
                <w:b/>
                <w:bCs/>
                <w:sz w:val="24"/>
                <w:szCs w:val="24"/>
              </w:rPr>
              <w:t>124 084 956#</w:t>
            </w:r>
          </w:p>
          <w:p w14:paraId="1C00CD77" w14:textId="1F9CD131" w:rsidR="00E3335A" w:rsidRPr="00C34CBB" w:rsidRDefault="00E3335A" w:rsidP="002C2432">
            <w:pPr>
              <w:jc w:val="both"/>
              <w:rPr>
                <w:rFonts w:eastAsia="Times New Roman"/>
                <w:b/>
                <w:bCs/>
                <w:sz w:val="24"/>
                <w:szCs w:val="24"/>
              </w:rPr>
            </w:pPr>
          </w:p>
          <w:p w14:paraId="65D7158F" w14:textId="77777777" w:rsidR="00E3335A" w:rsidRPr="008546AD" w:rsidRDefault="00E3335A" w:rsidP="002C2432">
            <w:pPr>
              <w:jc w:val="both"/>
              <w:rPr>
                <w:rFonts w:eastAsia="Times New Roman"/>
                <w:sz w:val="24"/>
                <w:szCs w:val="24"/>
              </w:rPr>
            </w:pPr>
          </w:p>
        </w:tc>
        <w:tc>
          <w:tcPr>
            <w:tcW w:w="1675" w:type="dxa"/>
            <w:vAlign w:val="center"/>
          </w:tcPr>
          <w:p w14:paraId="07630C28" w14:textId="77777777" w:rsidR="00E3335A" w:rsidRDefault="00E3335A" w:rsidP="002C2432">
            <w:pPr>
              <w:jc w:val="center"/>
              <w:rPr>
                <w:rFonts w:eastAsia="Times New Roman"/>
                <w:sz w:val="24"/>
                <w:szCs w:val="24"/>
              </w:rPr>
            </w:pPr>
            <w:r>
              <w:rPr>
                <w:rFonts w:eastAsia="Times New Roman"/>
                <w:sz w:val="24"/>
                <w:szCs w:val="24"/>
              </w:rPr>
              <w:t>BDISBO</w:t>
            </w:r>
          </w:p>
        </w:tc>
        <w:tc>
          <w:tcPr>
            <w:tcW w:w="0" w:type="auto"/>
            <w:vAlign w:val="center"/>
          </w:tcPr>
          <w:p w14:paraId="7DD62202" w14:textId="2FB73ED9" w:rsidR="00E3335A" w:rsidRDefault="0060088A" w:rsidP="002C2432">
            <w:pPr>
              <w:pBdr>
                <w:bottom w:val="single" w:sz="12" w:space="1" w:color="auto"/>
              </w:pBdr>
              <w:jc w:val="center"/>
              <w:rPr>
                <w:rFonts w:eastAsia="Times New Roman"/>
                <w:bCs/>
                <w:sz w:val="24"/>
                <w:szCs w:val="24"/>
              </w:rPr>
            </w:pPr>
            <w:r>
              <w:rPr>
                <w:rFonts w:eastAsia="Times New Roman"/>
                <w:bCs/>
                <w:sz w:val="24"/>
                <w:szCs w:val="24"/>
              </w:rPr>
              <w:t>2/6</w:t>
            </w:r>
            <w:r w:rsidR="00D00B09">
              <w:rPr>
                <w:rFonts w:eastAsia="Times New Roman"/>
                <w:bCs/>
                <w:sz w:val="24"/>
                <w:szCs w:val="24"/>
              </w:rPr>
              <w:t>/2026</w:t>
            </w:r>
          </w:p>
          <w:p w14:paraId="1AE3B1DF" w14:textId="22F09C8A" w:rsidR="00E3335A" w:rsidRPr="005B2DAB" w:rsidRDefault="00C235AA" w:rsidP="002C2432">
            <w:pPr>
              <w:jc w:val="center"/>
              <w:rPr>
                <w:rFonts w:eastAsia="Times New Roman"/>
                <w:sz w:val="24"/>
                <w:szCs w:val="24"/>
              </w:rPr>
            </w:pPr>
            <w:r>
              <w:rPr>
                <w:rFonts w:eastAsia="Times New Roman"/>
                <w:sz w:val="24"/>
                <w:szCs w:val="24"/>
              </w:rPr>
              <w:t>2:30</w:t>
            </w:r>
            <w:r w:rsidR="003C7B0E">
              <w:rPr>
                <w:rFonts w:eastAsia="Times New Roman"/>
                <w:sz w:val="24"/>
                <w:szCs w:val="24"/>
              </w:rPr>
              <w:t xml:space="preserve"> –</w:t>
            </w:r>
            <w:r w:rsidR="0060088A">
              <w:rPr>
                <w:rFonts w:eastAsia="Times New Roman"/>
                <w:sz w:val="24"/>
                <w:szCs w:val="24"/>
              </w:rPr>
              <w:t xml:space="preserve"> 3:00</w:t>
            </w:r>
            <w:r w:rsidR="003C7B0E">
              <w:rPr>
                <w:rFonts w:eastAsia="Times New Roman"/>
                <w:sz w:val="24"/>
                <w:szCs w:val="24"/>
              </w:rPr>
              <w:t xml:space="preserve"> PM</w:t>
            </w:r>
          </w:p>
        </w:tc>
      </w:tr>
      <w:tr w:rsidR="00E3335A" w:rsidRPr="008546AD" w14:paraId="2E25AFDC" w14:textId="77777777" w:rsidTr="002C2432">
        <w:trPr>
          <w:trHeight w:hRule="exact" w:val="1644"/>
        </w:trPr>
        <w:tc>
          <w:tcPr>
            <w:tcW w:w="5940" w:type="dxa"/>
            <w:vAlign w:val="center"/>
          </w:tcPr>
          <w:p w14:paraId="1A8D97A7" w14:textId="77777777" w:rsidR="00E3335A" w:rsidRPr="008546AD" w:rsidRDefault="00E3335A" w:rsidP="002C2432">
            <w:pPr>
              <w:jc w:val="both"/>
              <w:rPr>
                <w:rFonts w:eastAsia="Times New Roman"/>
                <w:sz w:val="24"/>
                <w:szCs w:val="24"/>
              </w:rPr>
            </w:pPr>
            <w:r w:rsidRPr="008546AD">
              <w:rPr>
                <w:rFonts w:eastAsia="Times New Roman"/>
                <w:sz w:val="24"/>
                <w:szCs w:val="24"/>
              </w:rPr>
              <w:t>Deadline to submit Questions via email to:</w:t>
            </w:r>
          </w:p>
          <w:p w14:paraId="44FF95BE" w14:textId="77777777" w:rsidR="00E3335A" w:rsidRPr="00FF0864" w:rsidRDefault="00E3335A" w:rsidP="002C2432">
            <w:pPr>
              <w:autoSpaceDE w:val="0"/>
              <w:autoSpaceDN w:val="0"/>
              <w:adjustRightInd w:val="0"/>
              <w:jc w:val="both"/>
              <w:rPr>
                <w:color w:val="0070C0"/>
                <w:sz w:val="24"/>
                <w:szCs w:val="24"/>
                <w:u w:val="single"/>
              </w:rPr>
            </w:pPr>
            <w:r w:rsidRPr="00FF0864">
              <w:rPr>
                <w:sz w:val="24"/>
                <w:szCs w:val="24"/>
              </w:rPr>
              <w:t xml:space="preserve">Mrs. Jordan M. Kiessling at </w:t>
            </w:r>
            <w:hyperlink r:id="rId5" w:history="1">
              <w:r w:rsidRPr="00FF0864">
                <w:rPr>
                  <w:color w:val="0000FF"/>
                  <w:sz w:val="24"/>
                  <w:szCs w:val="24"/>
                  <w:u w:val="single"/>
                </w:rPr>
                <w:t>jkiessling@pa.gov</w:t>
              </w:r>
            </w:hyperlink>
            <w:r w:rsidRPr="00FF0864">
              <w:rPr>
                <w:sz w:val="24"/>
                <w:szCs w:val="24"/>
              </w:rPr>
              <w:t xml:space="preserve">  </w:t>
            </w:r>
          </w:p>
        </w:tc>
        <w:tc>
          <w:tcPr>
            <w:tcW w:w="1675" w:type="dxa"/>
            <w:vAlign w:val="center"/>
          </w:tcPr>
          <w:p w14:paraId="1C207D15" w14:textId="77777777" w:rsidR="00E3335A" w:rsidRPr="008546AD" w:rsidRDefault="00E3335A" w:rsidP="002C2432">
            <w:pPr>
              <w:jc w:val="center"/>
              <w:rPr>
                <w:rFonts w:eastAsia="Times New Roman"/>
                <w:sz w:val="24"/>
                <w:szCs w:val="24"/>
              </w:rPr>
            </w:pPr>
            <w:r w:rsidRPr="008546AD">
              <w:rPr>
                <w:rFonts w:eastAsia="Times New Roman"/>
                <w:sz w:val="24"/>
                <w:szCs w:val="24"/>
              </w:rPr>
              <w:t>Law Firms</w:t>
            </w:r>
          </w:p>
        </w:tc>
        <w:tc>
          <w:tcPr>
            <w:tcW w:w="0" w:type="auto"/>
            <w:vAlign w:val="center"/>
          </w:tcPr>
          <w:p w14:paraId="256B470D" w14:textId="095405BC" w:rsidR="00E3335A" w:rsidRPr="008546AD" w:rsidRDefault="0023120F" w:rsidP="002C2432">
            <w:pPr>
              <w:pBdr>
                <w:bottom w:val="single" w:sz="12" w:space="1" w:color="auto"/>
              </w:pBdr>
              <w:jc w:val="center"/>
              <w:rPr>
                <w:rFonts w:eastAsia="Times New Roman"/>
                <w:bCs/>
                <w:sz w:val="24"/>
                <w:szCs w:val="24"/>
              </w:rPr>
            </w:pPr>
            <w:r>
              <w:rPr>
                <w:rFonts w:eastAsia="Times New Roman"/>
                <w:bCs/>
                <w:sz w:val="24"/>
                <w:szCs w:val="24"/>
              </w:rPr>
              <w:t>2/9</w:t>
            </w:r>
            <w:r w:rsidR="000804E2">
              <w:rPr>
                <w:rFonts w:eastAsia="Times New Roman"/>
                <w:bCs/>
                <w:sz w:val="24"/>
                <w:szCs w:val="24"/>
              </w:rPr>
              <w:t>/2026</w:t>
            </w:r>
          </w:p>
          <w:p w14:paraId="1F918EF2" w14:textId="77777777" w:rsidR="00E3335A" w:rsidRPr="008546AD" w:rsidRDefault="00E3335A" w:rsidP="002C2432">
            <w:pPr>
              <w:jc w:val="center"/>
              <w:rPr>
                <w:rFonts w:eastAsia="Times New Roman"/>
                <w:sz w:val="24"/>
                <w:szCs w:val="24"/>
              </w:rPr>
            </w:pPr>
            <w:r w:rsidRPr="008546AD">
              <w:rPr>
                <w:rFonts w:eastAsia="Times New Roman"/>
                <w:bCs/>
                <w:sz w:val="24"/>
                <w:szCs w:val="24"/>
              </w:rPr>
              <w:t>4:00 p.m.</w:t>
            </w:r>
          </w:p>
        </w:tc>
      </w:tr>
      <w:tr w:rsidR="00E3335A" w:rsidRPr="008546AD" w14:paraId="2DF3ED70" w14:textId="77777777" w:rsidTr="002C2432">
        <w:trPr>
          <w:trHeight w:hRule="exact" w:val="1443"/>
        </w:trPr>
        <w:tc>
          <w:tcPr>
            <w:tcW w:w="5940" w:type="dxa"/>
            <w:vAlign w:val="center"/>
          </w:tcPr>
          <w:p w14:paraId="76D84B82" w14:textId="77777777" w:rsidR="00E3335A" w:rsidRPr="008546AD" w:rsidRDefault="00E3335A" w:rsidP="002C2432">
            <w:pPr>
              <w:jc w:val="both"/>
              <w:rPr>
                <w:rFonts w:eastAsia="Times New Roman"/>
                <w:b/>
                <w:bCs/>
                <w:sz w:val="24"/>
                <w:szCs w:val="24"/>
              </w:rPr>
            </w:pPr>
            <w:r w:rsidRPr="008546AD">
              <w:rPr>
                <w:rFonts w:eastAsia="Times New Roman"/>
                <w:sz w:val="24"/>
                <w:szCs w:val="24"/>
              </w:rPr>
              <w:t>Answers</w:t>
            </w:r>
            <w:r>
              <w:rPr>
                <w:rFonts w:eastAsia="Times New Roman"/>
                <w:sz w:val="24"/>
                <w:szCs w:val="24"/>
              </w:rPr>
              <w:t xml:space="preserve"> </w:t>
            </w:r>
            <w:r w:rsidRPr="008546AD">
              <w:rPr>
                <w:rFonts w:eastAsia="Times New Roman"/>
                <w:sz w:val="24"/>
                <w:szCs w:val="24"/>
              </w:rPr>
              <w:t xml:space="preserve">to Potential </w:t>
            </w:r>
            <w:r>
              <w:rPr>
                <w:rFonts w:eastAsia="Times New Roman"/>
                <w:sz w:val="24"/>
                <w:szCs w:val="24"/>
              </w:rPr>
              <w:t>Law Firm</w:t>
            </w:r>
            <w:r w:rsidRPr="008546AD">
              <w:rPr>
                <w:rFonts w:eastAsia="Times New Roman"/>
                <w:sz w:val="24"/>
                <w:szCs w:val="24"/>
              </w:rPr>
              <w:t xml:space="preserve"> questions posted to the PA </w:t>
            </w:r>
            <w:proofErr w:type="spellStart"/>
            <w:r w:rsidRPr="008546AD">
              <w:rPr>
                <w:rFonts w:eastAsia="Times New Roman"/>
                <w:sz w:val="24"/>
                <w:szCs w:val="24"/>
              </w:rPr>
              <w:t>eMarketplace</w:t>
            </w:r>
            <w:proofErr w:type="spellEnd"/>
            <w:r w:rsidRPr="008546AD">
              <w:rPr>
                <w:rFonts w:eastAsia="Times New Roman"/>
                <w:sz w:val="24"/>
                <w:szCs w:val="24"/>
              </w:rPr>
              <w:t xml:space="preserve"> website no later than this date.</w:t>
            </w:r>
          </w:p>
        </w:tc>
        <w:tc>
          <w:tcPr>
            <w:tcW w:w="1675" w:type="dxa"/>
            <w:vAlign w:val="center"/>
          </w:tcPr>
          <w:p w14:paraId="62D5AA18" w14:textId="77777777" w:rsidR="00E3335A" w:rsidRPr="008546AD" w:rsidRDefault="00E3335A" w:rsidP="002C2432">
            <w:pPr>
              <w:jc w:val="center"/>
              <w:rPr>
                <w:rFonts w:eastAsia="Times New Roman"/>
                <w:sz w:val="24"/>
                <w:szCs w:val="24"/>
              </w:rPr>
            </w:pPr>
            <w:r w:rsidRPr="008546AD">
              <w:rPr>
                <w:rFonts w:eastAsia="Times New Roman"/>
                <w:sz w:val="24"/>
                <w:szCs w:val="24"/>
              </w:rPr>
              <w:t>Issuing Office</w:t>
            </w:r>
          </w:p>
        </w:tc>
        <w:tc>
          <w:tcPr>
            <w:tcW w:w="0" w:type="auto"/>
            <w:vAlign w:val="center"/>
          </w:tcPr>
          <w:p w14:paraId="39EB3BE7" w14:textId="4F583160" w:rsidR="00E3335A" w:rsidRPr="008546AD" w:rsidRDefault="0023120F" w:rsidP="002C2432">
            <w:pPr>
              <w:pBdr>
                <w:bottom w:val="single" w:sz="12" w:space="1" w:color="auto"/>
              </w:pBdr>
              <w:jc w:val="center"/>
              <w:rPr>
                <w:rFonts w:eastAsia="Times New Roman"/>
                <w:bCs/>
                <w:sz w:val="24"/>
                <w:szCs w:val="24"/>
              </w:rPr>
            </w:pPr>
            <w:r>
              <w:rPr>
                <w:rFonts w:eastAsia="Times New Roman"/>
                <w:bCs/>
                <w:sz w:val="24"/>
                <w:szCs w:val="24"/>
              </w:rPr>
              <w:t>2/10</w:t>
            </w:r>
            <w:r w:rsidR="000804E2">
              <w:rPr>
                <w:rFonts w:eastAsia="Times New Roman"/>
                <w:bCs/>
                <w:sz w:val="24"/>
                <w:szCs w:val="24"/>
              </w:rPr>
              <w:t>/2026</w:t>
            </w:r>
          </w:p>
          <w:p w14:paraId="1065D6F3" w14:textId="77777777" w:rsidR="00E3335A" w:rsidRPr="008546AD" w:rsidRDefault="00E3335A" w:rsidP="002C2432">
            <w:pPr>
              <w:jc w:val="center"/>
              <w:rPr>
                <w:rFonts w:eastAsia="Times New Roman"/>
                <w:sz w:val="24"/>
                <w:szCs w:val="24"/>
              </w:rPr>
            </w:pPr>
            <w:r>
              <w:rPr>
                <w:rFonts w:eastAsia="Times New Roman"/>
                <w:bCs/>
                <w:sz w:val="24"/>
                <w:szCs w:val="24"/>
              </w:rPr>
              <w:t>4</w:t>
            </w:r>
            <w:r w:rsidRPr="008546AD">
              <w:rPr>
                <w:rFonts w:eastAsia="Times New Roman"/>
                <w:bCs/>
                <w:sz w:val="24"/>
                <w:szCs w:val="24"/>
              </w:rPr>
              <w:t>:00 p.m.</w:t>
            </w:r>
          </w:p>
        </w:tc>
      </w:tr>
      <w:tr w:rsidR="00E3335A" w:rsidRPr="008546AD" w14:paraId="4EBC005A" w14:textId="77777777" w:rsidTr="002C2432">
        <w:trPr>
          <w:trHeight w:hRule="exact" w:val="1443"/>
        </w:trPr>
        <w:tc>
          <w:tcPr>
            <w:tcW w:w="5940" w:type="dxa"/>
            <w:vAlign w:val="center"/>
          </w:tcPr>
          <w:p w14:paraId="01E8AE45" w14:textId="77777777" w:rsidR="00E3335A" w:rsidRPr="008546AD" w:rsidRDefault="00E3335A" w:rsidP="002C2432">
            <w:pPr>
              <w:jc w:val="both"/>
              <w:rPr>
                <w:rFonts w:eastAsia="Times New Roman"/>
                <w:sz w:val="24"/>
                <w:szCs w:val="24"/>
              </w:rPr>
            </w:pPr>
            <w:r w:rsidRPr="008546AD">
              <w:rPr>
                <w:rFonts w:eastAsia="Times New Roman"/>
                <w:sz w:val="24"/>
                <w:szCs w:val="24"/>
              </w:rPr>
              <w:t xml:space="preserve">Please monitor </w:t>
            </w:r>
            <w:proofErr w:type="gramStart"/>
            <w:r w:rsidRPr="008546AD">
              <w:rPr>
                <w:rFonts w:eastAsia="Times New Roman"/>
                <w:sz w:val="24"/>
                <w:szCs w:val="24"/>
              </w:rPr>
              <w:t>website</w:t>
            </w:r>
            <w:proofErr w:type="gramEnd"/>
            <w:r w:rsidRPr="008546AD">
              <w:rPr>
                <w:rFonts w:eastAsia="Times New Roman"/>
                <w:sz w:val="24"/>
                <w:szCs w:val="24"/>
              </w:rPr>
              <w:t xml:space="preserve"> for all communications regarding the </w:t>
            </w:r>
            <w:r>
              <w:rPr>
                <w:rFonts w:eastAsia="Times New Roman"/>
                <w:sz w:val="24"/>
                <w:szCs w:val="24"/>
              </w:rPr>
              <w:t>RFQ</w:t>
            </w:r>
            <w:r w:rsidRPr="008546AD">
              <w:rPr>
                <w:rFonts w:eastAsia="Times New Roman"/>
                <w:sz w:val="24"/>
                <w:szCs w:val="24"/>
              </w:rPr>
              <w:t>.</w:t>
            </w:r>
          </w:p>
        </w:tc>
        <w:tc>
          <w:tcPr>
            <w:tcW w:w="1675" w:type="dxa"/>
            <w:vAlign w:val="center"/>
          </w:tcPr>
          <w:p w14:paraId="5672329B" w14:textId="77777777" w:rsidR="00E3335A" w:rsidRPr="008546AD" w:rsidRDefault="00E3335A" w:rsidP="002C2432">
            <w:pPr>
              <w:jc w:val="center"/>
              <w:rPr>
                <w:rFonts w:eastAsia="Times New Roman"/>
                <w:sz w:val="24"/>
                <w:szCs w:val="24"/>
              </w:rPr>
            </w:pPr>
            <w:r w:rsidRPr="008546AD">
              <w:rPr>
                <w:rFonts w:eastAsia="Times New Roman"/>
                <w:sz w:val="24"/>
                <w:szCs w:val="24"/>
              </w:rPr>
              <w:t>Law Firms</w:t>
            </w:r>
          </w:p>
        </w:tc>
        <w:tc>
          <w:tcPr>
            <w:tcW w:w="0" w:type="auto"/>
            <w:vAlign w:val="center"/>
          </w:tcPr>
          <w:p w14:paraId="760C3E39" w14:textId="77777777" w:rsidR="00E3335A" w:rsidRPr="008546AD" w:rsidRDefault="00E3335A" w:rsidP="002C2432">
            <w:pPr>
              <w:jc w:val="center"/>
              <w:rPr>
                <w:rFonts w:eastAsia="Times New Roman"/>
                <w:sz w:val="24"/>
                <w:szCs w:val="24"/>
                <w:highlight w:val="yellow"/>
              </w:rPr>
            </w:pPr>
            <w:r w:rsidRPr="008546AD">
              <w:rPr>
                <w:rFonts w:eastAsia="Times New Roman"/>
                <w:sz w:val="24"/>
                <w:szCs w:val="24"/>
              </w:rPr>
              <w:t>ONGOING</w:t>
            </w:r>
          </w:p>
        </w:tc>
      </w:tr>
      <w:tr w:rsidR="00E3335A" w:rsidRPr="008546AD" w14:paraId="4B030006" w14:textId="77777777" w:rsidTr="002C2432">
        <w:trPr>
          <w:trHeight w:hRule="exact" w:val="1671"/>
        </w:trPr>
        <w:tc>
          <w:tcPr>
            <w:tcW w:w="5940" w:type="dxa"/>
            <w:vAlign w:val="center"/>
          </w:tcPr>
          <w:p w14:paraId="1D66490D" w14:textId="77777777" w:rsidR="00E3335A" w:rsidRPr="008546AD" w:rsidRDefault="00E3335A" w:rsidP="002C2432">
            <w:pPr>
              <w:jc w:val="both"/>
              <w:rPr>
                <w:rFonts w:eastAsia="Times New Roman"/>
                <w:sz w:val="24"/>
                <w:szCs w:val="24"/>
              </w:rPr>
            </w:pPr>
            <w:r>
              <w:rPr>
                <w:rFonts w:eastAsia="Times New Roman"/>
                <w:sz w:val="24"/>
                <w:szCs w:val="24"/>
              </w:rPr>
              <w:t xml:space="preserve">Electronic submissions must </w:t>
            </w:r>
            <w:r w:rsidRPr="008546AD">
              <w:rPr>
                <w:rFonts w:eastAsia="Times New Roman"/>
                <w:sz w:val="24"/>
                <w:szCs w:val="24"/>
              </w:rPr>
              <w:t>be received by the Issuing Office at:</w:t>
            </w:r>
          </w:p>
          <w:p w14:paraId="26D44EAC" w14:textId="77777777" w:rsidR="00653EFA" w:rsidRPr="008942A2" w:rsidRDefault="00653EFA" w:rsidP="00653EFA">
            <w:pPr>
              <w:autoSpaceDE w:val="0"/>
              <w:autoSpaceDN w:val="0"/>
              <w:adjustRightInd w:val="0"/>
              <w:jc w:val="both"/>
              <w:rPr>
                <w:b/>
                <w:bCs/>
                <w:sz w:val="24"/>
                <w:szCs w:val="24"/>
                <w:u w:val="single"/>
              </w:rPr>
            </w:pPr>
            <w:hyperlink r:id="rId6" w:history="1">
              <w:r w:rsidRPr="008942A2">
                <w:rPr>
                  <w:rStyle w:val="Hyperlink"/>
                  <w:rFonts w:eastAsia="Times New Roman"/>
                  <w:b/>
                  <w:bCs/>
                  <w:sz w:val="24"/>
                  <w:szCs w:val="24"/>
                </w:rPr>
                <w:t>ra-gcrfpresponse@pa.gov</w:t>
              </w:r>
            </w:hyperlink>
          </w:p>
          <w:p w14:paraId="2CC62F1F" w14:textId="77777777" w:rsidR="00E3335A" w:rsidRPr="008546AD" w:rsidRDefault="00E3335A" w:rsidP="002C2432">
            <w:pPr>
              <w:jc w:val="both"/>
              <w:rPr>
                <w:rFonts w:eastAsia="Times New Roman"/>
                <w:sz w:val="24"/>
                <w:szCs w:val="24"/>
              </w:rPr>
            </w:pPr>
          </w:p>
        </w:tc>
        <w:tc>
          <w:tcPr>
            <w:tcW w:w="1675" w:type="dxa"/>
            <w:vAlign w:val="center"/>
          </w:tcPr>
          <w:p w14:paraId="4A0A8FDA" w14:textId="77777777" w:rsidR="00E3335A" w:rsidRPr="008546AD" w:rsidRDefault="00E3335A" w:rsidP="002C2432">
            <w:pPr>
              <w:jc w:val="center"/>
              <w:rPr>
                <w:rFonts w:eastAsia="Times New Roman"/>
                <w:sz w:val="24"/>
                <w:szCs w:val="24"/>
              </w:rPr>
            </w:pPr>
            <w:r w:rsidRPr="008546AD">
              <w:rPr>
                <w:rFonts w:eastAsia="Times New Roman"/>
                <w:sz w:val="24"/>
                <w:szCs w:val="24"/>
              </w:rPr>
              <w:t>Law Firms</w:t>
            </w:r>
          </w:p>
        </w:tc>
        <w:tc>
          <w:tcPr>
            <w:tcW w:w="0" w:type="auto"/>
            <w:vAlign w:val="center"/>
          </w:tcPr>
          <w:p w14:paraId="123D8500" w14:textId="0F89A09E" w:rsidR="00E3335A" w:rsidRPr="008546AD" w:rsidRDefault="0023120F" w:rsidP="002C2432">
            <w:pPr>
              <w:pBdr>
                <w:bottom w:val="single" w:sz="12" w:space="1" w:color="auto"/>
              </w:pBdr>
              <w:jc w:val="center"/>
              <w:rPr>
                <w:rFonts w:eastAsia="Times New Roman"/>
                <w:bCs/>
                <w:sz w:val="24"/>
                <w:szCs w:val="24"/>
              </w:rPr>
            </w:pPr>
            <w:r>
              <w:rPr>
                <w:rFonts w:eastAsia="Times New Roman"/>
                <w:bCs/>
                <w:sz w:val="24"/>
                <w:szCs w:val="24"/>
              </w:rPr>
              <w:t>2/18</w:t>
            </w:r>
            <w:r w:rsidR="00A83B1D">
              <w:rPr>
                <w:rFonts w:eastAsia="Times New Roman"/>
                <w:bCs/>
                <w:sz w:val="24"/>
                <w:szCs w:val="24"/>
              </w:rPr>
              <w:t>/2026</w:t>
            </w:r>
          </w:p>
          <w:p w14:paraId="5D240C91" w14:textId="77777777" w:rsidR="00E3335A" w:rsidRPr="008546AD" w:rsidRDefault="00E3335A" w:rsidP="002C2432">
            <w:pPr>
              <w:jc w:val="center"/>
              <w:rPr>
                <w:rFonts w:eastAsia="Times New Roman"/>
                <w:bCs/>
                <w:sz w:val="24"/>
                <w:szCs w:val="24"/>
                <w:highlight w:val="yellow"/>
              </w:rPr>
            </w:pPr>
            <w:r>
              <w:rPr>
                <w:rFonts w:eastAsia="Times New Roman"/>
                <w:bCs/>
                <w:sz w:val="24"/>
                <w:szCs w:val="24"/>
              </w:rPr>
              <w:t>4</w:t>
            </w:r>
            <w:r w:rsidRPr="008546AD">
              <w:rPr>
                <w:rFonts w:eastAsia="Times New Roman"/>
                <w:bCs/>
                <w:sz w:val="24"/>
                <w:szCs w:val="24"/>
              </w:rPr>
              <w:t>:00 p.m.</w:t>
            </w:r>
          </w:p>
        </w:tc>
      </w:tr>
    </w:tbl>
    <w:p w14:paraId="4D24CEDB" w14:textId="77777777" w:rsidR="00E3335A" w:rsidRPr="008546AD" w:rsidRDefault="00E3335A" w:rsidP="00E3335A"/>
    <w:p w14:paraId="182077E2" w14:textId="77777777" w:rsidR="00E3335A" w:rsidRPr="008546AD" w:rsidRDefault="00E3335A" w:rsidP="00E3335A">
      <w:pPr>
        <w:rPr>
          <w:b/>
          <w:color w:val="181818"/>
          <w:sz w:val="23"/>
          <w:szCs w:val="23"/>
        </w:rPr>
      </w:pPr>
      <w:r w:rsidRPr="008546AD">
        <w:rPr>
          <w:b/>
          <w:color w:val="181818"/>
          <w:sz w:val="23"/>
          <w:szCs w:val="23"/>
        </w:rPr>
        <w:br w:type="page"/>
      </w:r>
    </w:p>
    <w:p w14:paraId="30A3E827" w14:textId="77777777" w:rsidR="00E3335A" w:rsidRPr="008546AD" w:rsidRDefault="00E3335A" w:rsidP="00E3335A">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1B0DEBD9" w14:textId="77777777" w:rsidR="00E3335A" w:rsidRPr="008546AD" w:rsidRDefault="00E3335A" w:rsidP="00E3335A">
      <w:pPr>
        <w:jc w:val="center"/>
        <w:rPr>
          <w:rFonts w:eastAsia="Times New Roman"/>
          <w:b/>
          <w:bCs/>
          <w:color w:val="000000"/>
          <w:sz w:val="24"/>
          <w:szCs w:val="24"/>
        </w:rPr>
      </w:pPr>
      <w:r w:rsidRPr="008546AD">
        <w:rPr>
          <w:rFonts w:eastAsia="Times New Roman"/>
          <w:b/>
          <w:bCs/>
          <w:color w:val="000000"/>
          <w:sz w:val="24"/>
          <w:szCs w:val="24"/>
        </w:rPr>
        <w:t>GENERAL INFORMATION</w:t>
      </w:r>
    </w:p>
    <w:p w14:paraId="001DA8D8" w14:textId="77777777" w:rsidR="00E3335A" w:rsidRPr="008546AD" w:rsidRDefault="00E3335A" w:rsidP="00E3335A">
      <w:pPr>
        <w:jc w:val="center"/>
        <w:rPr>
          <w:rFonts w:eastAsia="Times New Roman"/>
          <w:b/>
          <w:bCs/>
          <w:color w:val="000000"/>
          <w:sz w:val="24"/>
          <w:szCs w:val="24"/>
        </w:rPr>
      </w:pPr>
    </w:p>
    <w:p w14:paraId="0CE3251D" w14:textId="77777777" w:rsidR="00E3335A" w:rsidRPr="008546AD" w:rsidRDefault="00E3335A" w:rsidP="00E3335A">
      <w:pPr>
        <w:ind w:left="720"/>
        <w:jc w:val="both"/>
        <w:rPr>
          <w:rFonts w:eastAsia="Times New Roman"/>
          <w:sz w:val="24"/>
          <w:szCs w:val="24"/>
        </w:rPr>
      </w:pPr>
    </w:p>
    <w:p w14:paraId="01137752" w14:textId="77777777" w:rsidR="00E3335A" w:rsidRDefault="00E3335A" w:rsidP="00E3335A">
      <w:pPr>
        <w:numPr>
          <w:ilvl w:val="0"/>
          <w:numId w:val="2"/>
        </w:numPr>
        <w:jc w:val="both"/>
        <w:rPr>
          <w:rFonts w:eastAsia="Times New Roman"/>
          <w:sz w:val="24"/>
          <w:szCs w:val="24"/>
        </w:rPr>
      </w:pPr>
      <w:r w:rsidRPr="00155AFB">
        <w:rPr>
          <w:rFonts w:eastAsia="Times New Roman"/>
          <w:sz w:val="24"/>
          <w:szCs w:val="24"/>
        </w:rPr>
        <w:t xml:space="preserve">     </w:t>
      </w:r>
      <w:r w:rsidRPr="00155AFB">
        <w:rPr>
          <w:rFonts w:eastAsia="Times New Roman"/>
          <w:b/>
          <w:sz w:val="24"/>
          <w:szCs w:val="24"/>
        </w:rPr>
        <w:t xml:space="preserve">Purpose.  </w:t>
      </w:r>
      <w:r w:rsidRPr="00083F85">
        <w:rPr>
          <w:rFonts w:eastAsia="Times New Roman"/>
          <w:sz w:val="24"/>
          <w:szCs w:val="24"/>
        </w:rPr>
        <w:t xml:space="preserve">This </w:t>
      </w:r>
      <w:r>
        <w:rPr>
          <w:rFonts w:eastAsia="Times New Roman"/>
          <w:sz w:val="24"/>
          <w:szCs w:val="24"/>
        </w:rPr>
        <w:t>R</w:t>
      </w:r>
      <w:r w:rsidRPr="00083F85">
        <w:rPr>
          <w:rFonts w:eastAsia="Times New Roman"/>
          <w:sz w:val="24"/>
          <w:szCs w:val="24"/>
        </w:rPr>
        <w:t xml:space="preserve">equest for </w:t>
      </w:r>
      <w:r>
        <w:rPr>
          <w:rFonts w:eastAsia="Times New Roman"/>
          <w:sz w:val="24"/>
          <w:szCs w:val="24"/>
        </w:rPr>
        <w:t>Qualifications</w:t>
      </w:r>
      <w:r w:rsidRPr="00083F85">
        <w:rPr>
          <w:rFonts w:eastAsia="Times New Roman"/>
          <w:sz w:val="24"/>
          <w:szCs w:val="24"/>
        </w:rPr>
        <w:t xml:space="preserve"> (</w:t>
      </w:r>
      <w:r>
        <w:rPr>
          <w:rFonts w:eastAsia="Times New Roman"/>
          <w:sz w:val="24"/>
          <w:szCs w:val="24"/>
        </w:rPr>
        <w:t>RFQ</w:t>
      </w:r>
      <w:r w:rsidRPr="00083F85">
        <w:rPr>
          <w:rFonts w:eastAsia="Times New Roman"/>
          <w:sz w:val="24"/>
          <w:szCs w:val="24"/>
        </w:rPr>
        <w:t>) provides to those law firms (“</w:t>
      </w:r>
      <w:r>
        <w:rPr>
          <w:rFonts w:eastAsia="Times New Roman"/>
          <w:sz w:val="24"/>
          <w:szCs w:val="24"/>
        </w:rPr>
        <w:t>Law Firm</w:t>
      </w:r>
      <w:r w:rsidRPr="00083F85">
        <w:rPr>
          <w:rFonts w:eastAsia="Times New Roman"/>
          <w:sz w:val="24"/>
          <w:szCs w:val="24"/>
        </w:rPr>
        <w:t xml:space="preserve">s”) </w:t>
      </w:r>
      <w:r>
        <w:rPr>
          <w:rFonts w:eastAsia="Times New Roman"/>
          <w:sz w:val="24"/>
          <w:szCs w:val="24"/>
        </w:rPr>
        <w:t xml:space="preserve">the opportunity to qualify for inclusion in a </w:t>
      </w:r>
      <w:r w:rsidRPr="00083F85">
        <w:rPr>
          <w:rFonts w:eastAsia="Times New Roman"/>
          <w:sz w:val="24"/>
          <w:szCs w:val="24"/>
        </w:rPr>
        <w:t>Bond Counsel Pool</w:t>
      </w:r>
      <w:r>
        <w:rPr>
          <w:rFonts w:eastAsia="Times New Roman"/>
          <w:sz w:val="24"/>
          <w:szCs w:val="24"/>
        </w:rPr>
        <w:t xml:space="preserve"> that will be used by</w:t>
      </w:r>
      <w:r w:rsidRPr="00150215">
        <w:rPr>
          <w:rFonts w:eastAsia="Times New Roman"/>
          <w:b/>
          <w:bCs/>
          <w:sz w:val="24"/>
          <w:szCs w:val="24"/>
        </w:rPr>
        <w:t xml:space="preserve"> </w:t>
      </w:r>
      <w:r w:rsidRPr="00150215">
        <w:rPr>
          <w:rStyle w:val="Strong"/>
          <w:b w:val="0"/>
          <w:color w:val="000000"/>
          <w:spacing w:val="4"/>
          <w:sz w:val="24"/>
          <w:szCs w:val="24"/>
          <w:lang w:val="en"/>
        </w:rPr>
        <w:t xml:space="preserve">School Districts, Community Colleges, Career and Technical Centers and Intermediate Units; and Public/Private Colleges and Universities </w:t>
      </w:r>
      <w:r>
        <w:rPr>
          <w:rStyle w:val="Strong"/>
          <w:b w:val="0"/>
          <w:color w:val="000000"/>
          <w:spacing w:val="4"/>
          <w:sz w:val="24"/>
          <w:szCs w:val="24"/>
          <w:lang w:val="en"/>
        </w:rPr>
        <w:t xml:space="preserve">(collectively “Schools”) to retain Law Firms as Bond Counsel in connection with </w:t>
      </w:r>
      <w:r w:rsidRPr="00150215">
        <w:rPr>
          <w:rStyle w:val="Strong"/>
          <w:b w:val="0"/>
          <w:color w:val="000000"/>
          <w:spacing w:val="4"/>
          <w:sz w:val="24"/>
          <w:szCs w:val="24"/>
          <w:lang w:val="en"/>
        </w:rPr>
        <w:t>the issuance of</w:t>
      </w:r>
      <w:r>
        <w:rPr>
          <w:rStyle w:val="Strong"/>
          <w:b w:val="0"/>
          <w:color w:val="000000"/>
          <w:spacing w:val="4"/>
          <w:sz w:val="24"/>
          <w:szCs w:val="24"/>
          <w:lang w:val="en"/>
        </w:rPr>
        <w:t xml:space="preserve"> taxable and </w:t>
      </w:r>
      <w:r w:rsidRPr="00150215">
        <w:rPr>
          <w:rStyle w:val="Strong"/>
          <w:b w:val="0"/>
          <w:color w:val="000000"/>
          <w:spacing w:val="4"/>
          <w:sz w:val="24"/>
          <w:szCs w:val="24"/>
          <w:lang w:val="en"/>
        </w:rPr>
        <w:t>tax-exempt bonds by</w:t>
      </w:r>
      <w:r w:rsidRPr="00150215">
        <w:rPr>
          <w:rFonts w:eastAsia="Times New Roman"/>
          <w:b/>
          <w:bCs/>
          <w:sz w:val="24"/>
          <w:szCs w:val="24"/>
        </w:rPr>
        <w:t xml:space="preserve"> </w:t>
      </w:r>
      <w:r w:rsidRPr="005C5EDA">
        <w:rPr>
          <w:rFonts w:eastAsia="Times New Roman"/>
          <w:sz w:val="24"/>
          <w:szCs w:val="24"/>
        </w:rPr>
        <w:t>the State Public School Building Authority (“S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the Pennsylvania Higher Educational Facilities Authority (“PHEFA”)</w:t>
      </w:r>
      <w:r w:rsidRPr="00380D66">
        <w:rPr>
          <w:color w:val="000000"/>
          <w:sz w:val="24"/>
          <w:szCs w:val="24"/>
          <w:bdr w:val="none" w:sz="0" w:space="0" w:color="auto" w:frame="1"/>
        </w:rPr>
        <w:t xml:space="preserve"> on</w:t>
      </w:r>
      <w:r>
        <w:rPr>
          <w:color w:val="000000"/>
          <w:sz w:val="24"/>
          <w:szCs w:val="24"/>
          <w:bdr w:val="none" w:sz="0" w:space="0" w:color="auto" w:frame="1"/>
        </w:rPr>
        <w:t xml:space="preserve"> an </w:t>
      </w:r>
      <w:r w:rsidRPr="00AA69D0">
        <w:rPr>
          <w:i/>
          <w:iCs/>
          <w:color w:val="000000"/>
          <w:sz w:val="24"/>
          <w:szCs w:val="24"/>
          <w:bdr w:val="none" w:sz="0" w:space="0" w:color="auto" w:frame="1"/>
        </w:rPr>
        <w:t>ad hoc</w:t>
      </w:r>
      <w:r>
        <w:rPr>
          <w:color w:val="000000"/>
          <w:sz w:val="24"/>
          <w:szCs w:val="24"/>
          <w:bdr w:val="none" w:sz="0" w:space="0" w:color="auto" w:frame="1"/>
        </w:rPr>
        <w:t xml:space="preserve"> basis.</w:t>
      </w:r>
    </w:p>
    <w:p w14:paraId="62D545F7" w14:textId="77777777" w:rsidR="00E3335A" w:rsidRPr="00FF0D4A" w:rsidRDefault="00E3335A" w:rsidP="00E3335A">
      <w:pPr>
        <w:jc w:val="both"/>
        <w:rPr>
          <w:rFonts w:eastAsia="Times New Roman"/>
          <w:sz w:val="24"/>
          <w:szCs w:val="24"/>
        </w:rPr>
      </w:pPr>
      <w:r w:rsidRPr="00FF0D4A">
        <w:rPr>
          <w:rFonts w:eastAsia="Times New Roman"/>
          <w:sz w:val="24"/>
          <w:szCs w:val="24"/>
        </w:rPr>
        <w:t xml:space="preserve">  </w:t>
      </w:r>
    </w:p>
    <w:p w14:paraId="2AEA06BA" w14:textId="77777777" w:rsidR="00E3335A" w:rsidRPr="00FE2BBE" w:rsidRDefault="00E3335A" w:rsidP="00E3335A">
      <w:pPr>
        <w:jc w:val="both"/>
        <w:rPr>
          <w:rFonts w:eastAsia="Times New Roman"/>
          <w:sz w:val="24"/>
          <w:szCs w:val="24"/>
        </w:rPr>
      </w:pPr>
      <w:r>
        <w:rPr>
          <w:rFonts w:eastAsia="Times New Roman"/>
          <w:sz w:val="24"/>
          <w:szCs w:val="24"/>
        </w:rPr>
        <w:t xml:space="preserve">The Commonwealth will select Bond Counsel for inclusion in the Bond Counsel Pool based upon the criterion set forth in this RFQ.     </w:t>
      </w:r>
    </w:p>
    <w:p w14:paraId="6F10DE7E" w14:textId="77777777" w:rsidR="00E3335A" w:rsidRPr="00FE2BBE" w:rsidRDefault="00E3335A" w:rsidP="00E3335A">
      <w:pPr>
        <w:jc w:val="center"/>
        <w:rPr>
          <w:rFonts w:eastAsia="Times New Roman"/>
          <w:sz w:val="24"/>
          <w:szCs w:val="24"/>
        </w:rPr>
      </w:pPr>
    </w:p>
    <w:p w14:paraId="75346834" w14:textId="77777777" w:rsidR="00E3335A" w:rsidRPr="008546AD" w:rsidRDefault="00E3335A" w:rsidP="00E3335A">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xml:space="preserve">.  The </w:t>
      </w:r>
      <w:r>
        <w:rPr>
          <w:rFonts w:eastAsia="Times New Roman"/>
          <w:sz w:val="24"/>
          <w:szCs w:val="24"/>
        </w:rPr>
        <w:t>Governor’s Office of General Counsel</w:t>
      </w:r>
      <w:r w:rsidRPr="008546AD">
        <w:rPr>
          <w:rFonts w:eastAsia="Times New Roman"/>
          <w:sz w:val="24"/>
          <w:szCs w:val="24"/>
        </w:rPr>
        <w:t xml:space="preserve"> (“Issuing Office”) has issued this </w:t>
      </w:r>
      <w:r>
        <w:rPr>
          <w:rFonts w:eastAsia="Times New Roman"/>
          <w:sz w:val="24"/>
          <w:szCs w:val="24"/>
        </w:rPr>
        <w:t>RFQ</w:t>
      </w:r>
      <w:r w:rsidRPr="008546AD">
        <w:rPr>
          <w:rFonts w:eastAsia="Times New Roman"/>
          <w:sz w:val="24"/>
          <w:szCs w:val="24"/>
        </w:rPr>
        <w:t xml:space="preserve"> on behalf of the Commonwealth.  The sole point of contact in the Commonwealth for this </w:t>
      </w:r>
      <w:r>
        <w:rPr>
          <w:rFonts w:eastAsia="Times New Roman"/>
          <w:sz w:val="24"/>
          <w:szCs w:val="24"/>
        </w:rPr>
        <w:t>RFQ</w:t>
      </w:r>
      <w:r w:rsidRPr="008546AD">
        <w:rPr>
          <w:rFonts w:eastAsia="Times New Roman"/>
          <w:sz w:val="24"/>
          <w:szCs w:val="24"/>
        </w:rPr>
        <w:t xml:space="preserve"> shall be:</w:t>
      </w:r>
    </w:p>
    <w:p w14:paraId="768E8A66" w14:textId="77777777" w:rsidR="00E3335A" w:rsidRPr="008546AD" w:rsidRDefault="00E3335A" w:rsidP="00E3335A">
      <w:pPr>
        <w:jc w:val="both"/>
        <w:rPr>
          <w:rFonts w:eastAsia="Times New Roman"/>
          <w:sz w:val="24"/>
          <w:szCs w:val="24"/>
        </w:rPr>
      </w:pPr>
    </w:p>
    <w:p w14:paraId="55606077" w14:textId="77777777" w:rsidR="00E3335A" w:rsidRPr="00323663" w:rsidRDefault="00E3335A" w:rsidP="00E3335A">
      <w:pPr>
        <w:jc w:val="both"/>
        <w:rPr>
          <w:rFonts w:eastAsia="Times New Roman"/>
          <w:b/>
          <w:sz w:val="24"/>
          <w:szCs w:val="24"/>
        </w:rPr>
      </w:pPr>
      <w:r w:rsidRPr="00323663">
        <w:rPr>
          <w:rFonts w:eastAsia="Times New Roman"/>
          <w:b/>
          <w:sz w:val="24"/>
          <w:szCs w:val="24"/>
        </w:rPr>
        <w:t>Mrs. Jordan M. Kiessling, Issuing Officer</w:t>
      </w:r>
    </w:p>
    <w:p w14:paraId="6D61A758" w14:textId="77777777" w:rsidR="00E3335A" w:rsidRPr="00323663" w:rsidRDefault="00E3335A" w:rsidP="00E3335A">
      <w:pPr>
        <w:jc w:val="both"/>
        <w:rPr>
          <w:b/>
          <w:sz w:val="24"/>
          <w:szCs w:val="24"/>
        </w:rPr>
      </w:pPr>
      <w:r>
        <w:rPr>
          <w:b/>
          <w:sz w:val="24"/>
          <w:szCs w:val="24"/>
        </w:rPr>
        <w:t xml:space="preserve">Governor’s </w:t>
      </w:r>
      <w:r w:rsidRPr="00323663">
        <w:rPr>
          <w:b/>
          <w:sz w:val="24"/>
          <w:szCs w:val="24"/>
        </w:rPr>
        <w:t>Office of General Counsel</w:t>
      </w:r>
    </w:p>
    <w:p w14:paraId="565DCD4F" w14:textId="79036437" w:rsidR="00E3335A" w:rsidRPr="00323663" w:rsidRDefault="00653EFA" w:rsidP="00E3335A">
      <w:pPr>
        <w:jc w:val="both"/>
        <w:rPr>
          <w:b/>
          <w:sz w:val="24"/>
          <w:szCs w:val="24"/>
        </w:rPr>
      </w:pPr>
      <w:r>
        <w:rPr>
          <w:b/>
          <w:sz w:val="24"/>
          <w:szCs w:val="24"/>
        </w:rPr>
        <w:t>30 N. 3</w:t>
      </w:r>
      <w:r w:rsidRPr="00653EFA">
        <w:rPr>
          <w:b/>
          <w:sz w:val="24"/>
          <w:szCs w:val="24"/>
          <w:vertAlign w:val="superscript"/>
        </w:rPr>
        <w:t>rd</w:t>
      </w:r>
      <w:r>
        <w:rPr>
          <w:b/>
          <w:sz w:val="24"/>
          <w:szCs w:val="24"/>
        </w:rPr>
        <w:t xml:space="preserve"> Street, Suite 200</w:t>
      </w:r>
    </w:p>
    <w:p w14:paraId="679A30BB" w14:textId="77777777" w:rsidR="00E3335A" w:rsidRPr="00323663" w:rsidRDefault="00E3335A" w:rsidP="00E3335A">
      <w:pPr>
        <w:jc w:val="both"/>
        <w:rPr>
          <w:b/>
          <w:sz w:val="24"/>
          <w:szCs w:val="24"/>
        </w:rPr>
      </w:pPr>
      <w:r w:rsidRPr="00323663">
        <w:rPr>
          <w:b/>
          <w:sz w:val="24"/>
          <w:szCs w:val="24"/>
        </w:rPr>
        <w:t>Harrisburg, Pennsylvania 17101</w:t>
      </w:r>
    </w:p>
    <w:p w14:paraId="214C5864" w14:textId="77777777" w:rsidR="00E3335A" w:rsidRPr="008546AD" w:rsidRDefault="00E3335A" w:rsidP="00E3335A">
      <w:pPr>
        <w:jc w:val="both"/>
        <w:rPr>
          <w:rFonts w:eastAsia="Times New Roman"/>
          <w:b/>
          <w:sz w:val="24"/>
          <w:szCs w:val="24"/>
        </w:rPr>
      </w:pPr>
      <w:hyperlink r:id="rId7" w:history="1">
        <w:r w:rsidRPr="00323663">
          <w:rPr>
            <w:rFonts w:eastAsia="Times New Roman"/>
            <w:b/>
            <w:color w:val="0000FF"/>
            <w:sz w:val="24"/>
            <w:szCs w:val="24"/>
            <w:u w:val="single"/>
          </w:rPr>
          <w:t>jkiessling@pa.gov</w:t>
        </w:r>
      </w:hyperlink>
      <w:r w:rsidRPr="008546AD">
        <w:rPr>
          <w:rFonts w:eastAsia="Times New Roman"/>
          <w:b/>
          <w:sz w:val="24"/>
          <w:szCs w:val="24"/>
        </w:rPr>
        <w:t xml:space="preserve"> </w:t>
      </w:r>
    </w:p>
    <w:p w14:paraId="08E7C1BC" w14:textId="77777777" w:rsidR="00E3335A" w:rsidRPr="008546AD" w:rsidRDefault="00E3335A" w:rsidP="00E3335A">
      <w:pPr>
        <w:jc w:val="both"/>
        <w:rPr>
          <w:rFonts w:eastAsia="Times New Roman"/>
          <w:sz w:val="24"/>
          <w:szCs w:val="24"/>
        </w:rPr>
      </w:pPr>
    </w:p>
    <w:p w14:paraId="3DFFEEC3"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Please </w:t>
      </w:r>
      <w:proofErr w:type="gramStart"/>
      <w:r w:rsidRPr="008546AD">
        <w:rPr>
          <w:rFonts w:eastAsia="Times New Roman"/>
          <w:sz w:val="24"/>
          <w:szCs w:val="24"/>
        </w:rPr>
        <w:t>refer</w:t>
      </w:r>
      <w:proofErr w:type="gramEnd"/>
      <w:r w:rsidRPr="008546AD">
        <w:rPr>
          <w:rFonts w:eastAsia="Times New Roman"/>
          <w:sz w:val="24"/>
          <w:szCs w:val="24"/>
        </w:rPr>
        <w:t xml:space="preserve"> all inquiries to the Issuing Officer.</w:t>
      </w:r>
    </w:p>
    <w:p w14:paraId="1E7781CA" w14:textId="77777777" w:rsidR="00E3335A" w:rsidRPr="008546AD" w:rsidRDefault="00E3335A" w:rsidP="00E3335A">
      <w:pPr>
        <w:jc w:val="both"/>
        <w:rPr>
          <w:rFonts w:eastAsia="Times New Roman"/>
          <w:sz w:val="24"/>
          <w:szCs w:val="24"/>
        </w:rPr>
      </w:pPr>
    </w:p>
    <w:p w14:paraId="69BAD8C7" w14:textId="77777777" w:rsidR="00E3335A" w:rsidRPr="008546AD" w:rsidRDefault="00E3335A" w:rsidP="00E3335A">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Pr="008546AD">
        <w:rPr>
          <w:rFonts w:eastAsia="Times New Roman"/>
          <w:sz w:val="24"/>
          <w:szCs w:val="24"/>
        </w:rPr>
        <w:t xml:space="preserve">This </w:t>
      </w:r>
      <w:r>
        <w:rPr>
          <w:rFonts w:eastAsia="Times New Roman"/>
          <w:sz w:val="24"/>
          <w:szCs w:val="24"/>
        </w:rPr>
        <w:t>RFQ</w:t>
      </w:r>
      <w:r w:rsidRPr="008546AD">
        <w:rPr>
          <w:rFonts w:eastAsia="Times New Roman"/>
          <w:sz w:val="24"/>
          <w:szCs w:val="24"/>
        </w:rPr>
        <w:t xml:space="preserve"> contains instructions governing the requested </w:t>
      </w:r>
      <w:r>
        <w:rPr>
          <w:rFonts w:eastAsia="Times New Roman"/>
          <w:sz w:val="24"/>
          <w:szCs w:val="24"/>
        </w:rPr>
        <w:t>Submittal</w:t>
      </w:r>
      <w:r w:rsidRPr="008546AD">
        <w:rPr>
          <w:rFonts w:eastAsia="Times New Roman"/>
          <w:sz w:val="24"/>
          <w:szCs w:val="24"/>
        </w:rPr>
        <w:t xml:space="preserve">s, including the requirements for the information and material to be included; a description of the service to be provided; requirements which </w:t>
      </w:r>
      <w:r>
        <w:rPr>
          <w:rFonts w:eastAsia="Times New Roman"/>
          <w:sz w:val="24"/>
          <w:szCs w:val="24"/>
        </w:rPr>
        <w:t>Law Firm</w:t>
      </w:r>
      <w:r w:rsidRPr="008546AD">
        <w:rPr>
          <w:rFonts w:eastAsia="Times New Roman"/>
          <w:sz w:val="24"/>
          <w:szCs w:val="24"/>
        </w:rPr>
        <w:t xml:space="preserve">s must meet to be eligible for consideration; general </w:t>
      </w:r>
      <w:permStart w:id="153687688" w:edGrp="everyone"/>
      <w:permEnd w:id="153687688"/>
      <w:r w:rsidRPr="008546AD">
        <w:rPr>
          <w:rFonts w:eastAsia="Times New Roman"/>
          <w:sz w:val="24"/>
          <w:szCs w:val="24"/>
        </w:rPr>
        <w:t xml:space="preserve">evaluation criteria; and other requirements specific to this </w:t>
      </w:r>
      <w:r>
        <w:rPr>
          <w:rFonts w:eastAsia="Times New Roman"/>
          <w:sz w:val="24"/>
          <w:szCs w:val="24"/>
        </w:rPr>
        <w:t>RFQ</w:t>
      </w:r>
      <w:r w:rsidRPr="008546AD">
        <w:rPr>
          <w:rFonts w:eastAsia="Times New Roman"/>
          <w:sz w:val="24"/>
          <w:szCs w:val="24"/>
        </w:rPr>
        <w:t>.</w:t>
      </w:r>
    </w:p>
    <w:p w14:paraId="401B458D"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 </w:t>
      </w:r>
    </w:p>
    <w:p w14:paraId="71480457" w14:textId="77777777" w:rsidR="00E3335A" w:rsidRPr="009422CE" w:rsidRDefault="00E3335A" w:rsidP="00E3335A">
      <w:pPr>
        <w:rPr>
          <w:rFonts w:eastAsia="Times New Roman"/>
          <w:sz w:val="24"/>
          <w:szCs w:val="24"/>
        </w:rPr>
      </w:pPr>
      <w:r w:rsidRPr="00356B03">
        <w:rPr>
          <w:rFonts w:eastAsia="Times New Roman"/>
          <w:b/>
          <w:sz w:val="24"/>
          <w:szCs w:val="24"/>
        </w:rPr>
        <w:t>I-4</w:t>
      </w:r>
      <w:r>
        <w:rPr>
          <w:rFonts w:eastAsia="Times New Roman"/>
          <w:sz w:val="24"/>
          <w:szCs w:val="24"/>
        </w:rPr>
        <w:tab/>
      </w:r>
      <w:r w:rsidRPr="00BE2EA3">
        <w:rPr>
          <w:rFonts w:eastAsia="Times New Roman"/>
          <w:b/>
          <w:sz w:val="24"/>
          <w:szCs w:val="24"/>
        </w:rPr>
        <w:t>Problem Statement.</w:t>
      </w:r>
      <w:r w:rsidRPr="00BE2EA3">
        <w:rPr>
          <w:rFonts w:eastAsia="Times New Roman"/>
          <w:sz w:val="24"/>
          <w:szCs w:val="24"/>
        </w:rPr>
        <w:t xml:space="preserve">  </w:t>
      </w:r>
      <w:r>
        <w:rPr>
          <w:rFonts w:eastAsia="Times New Roman"/>
          <w:sz w:val="24"/>
          <w:szCs w:val="24"/>
        </w:rPr>
        <w:t>SPSBA and PHEFA</w:t>
      </w:r>
      <w:r w:rsidRPr="00FE2BBE">
        <w:rPr>
          <w:rFonts w:eastAsia="Times New Roman"/>
          <w:sz w:val="24"/>
          <w:szCs w:val="24"/>
        </w:rPr>
        <w:t xml:space="preserve"> </w:t>
      </w:r>
      <w:r>
        <w:rPr>
          <w:rFonts w:eastAsia="Times New Roman"/>
          <w:sz w:val="24"/>
          <w:szCs w:val="24"/>
        </w:rPr>
        <w:t>have</w:t>
      </w:r>
      <w:r w:rsidRPr="00FE2BBE">
        <w:rPr>
          <w:rFonts w:eastAsia="Times New Roman"/>
          <w:sz w:val="24"/>
          <w:szCs w:val="24"/>
        </w:rPr>
        <w:t xml:space="preserve"> identified a need </w:t>
      </w:r>
      <w:r>
        <w:rPr>
          <w:rFonts w:eastAsia="Times New Roman"/>
          <w:sz w:val="24"/>
          <w:szCs w:val="24"/>
        </w:rPr>
        <w:t>to establish</w:t>
      </w:r>
      <w:r w:rsidRPr="00FE2BBE">
        <w:rPr>
          <w:rFonts w:eastAsia="Times New Roman"/>
          <w:sz w:val="24"/>
          <w:szCs w:val="24"/>
        </w:rPr>
        <w:t xml:space="preserve"> </w:t>
      </w:r>
      <w:r>
        <w:rPr>
          <w:rFonts w:eastAsia="Times New Roman"/>
          <w:sz w:val="24"/>
          <w:szCs w:val="24"/>
        </w:rPr>
        <w:t>a standing Bond Counsel Pool to be utilized by Schools to</w:t>
      </w:r>
      <w:r>
        <w:rPr>
          <w:rStyle w:val="Strong"/>
          <w:b w:val="0"/>
          <w:color w:val="000000"/>
          <w:spacing w:val="4"/>
          <w:sz w:val="24"/>
          <w:szCs w:val="24"/>
          <w:lang w:val="en"/>
        </w:rPr>
        <w:t xml:space="preserve"> retain Law Firms as Bond Counsel 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xml:space="preserve"> on an </w:t>
      </w:r>
      <w:r w:rsidRPr="00A73B4D">
        <w:rPr>
          <w:rFonts w:eastAsia="Times New Roman"/>
          <w:i/>
          <w:sz w:val="24"/>
          <w:szCs w:val="24"/>
        </w:rPr>
        <w:t>ad hoc</w:t>
      </w:r>
      <w:r>
        <w:rPr>
          <w:rFonts w:eastAsia="Times New Roman"/>
          <w:sz w:val="24"/>
          <w:szCs w:val="24"/>
        </w:rPr>
        <w:t xml:space="preserve"> basis</w:t>
      </w:r>
      <w:r w:rsidRPr="00FE2BBE">
        <w:rPr>
          <w:rFonts w:eastAsia="Times New Roman"/>
          <w:sz w:val="24"/>
          <w:szCs w:val="24"/>
        </w:rPr>
        <w:t xml:space="preserve">.    </w:t>
      </w:r>
      <w:r w:rsidRPr="004F4B9F">
        <w:rPr>
          <w:rFonts w:eastAsia="Times New Roman"/>
          <w:b/>
          <w:sz w:val="24"/>
          <w:szCs w:val="24"/>
        </w:rPr>
        <w:t xml:space="preserve">For purposes of this RFQ, the Commonwealth </w:t>
      </w:r>
      <w:r w:rsidRPr="00150215">
        <w:rPr>
          <w:rFonts w:eastAsia="Times New Roman"/>
          <w:b/>
          <w:sz w:val="24"/>
          <w:szCs w:val="24"/>
        </w:rPr>
        <w:t xml:space="preserve">will select Bond Counsel for inclusion in the Bond Counsel Pool based upon the criterion set forth in this RFQ. </w:t>
      </w:r>
      <w:r>
        <w:rPr>
          <w:rFonts w:eastAsia="Times New Roman"/>
          <w:sz w:val="24"/>
          <w:szCs w:val="24"/>
        </w:rPr>
        <w:t xml:space="preserve"> Because this RFQ is only intended to establish a pool of qualified Bond Counsel, there is no guarantee that any Law Firm included in the Bond Counsel Pool will be selected by a School to perform Bond Counsel work for any engagement or receive any work in connection with any engagement. </w:t>
      </w:r>
    </w:p>
    <w:p w14:paraId="72DB80CD" w14:textId="77777777" w:rsidR="00E3335A" w:rsidRPr="00985DE8" w:rsidRDefault="00E3335A" w:rsidP="00E3335A">
      <w:pPr>
        <w:jc w:val="both"/>
        <w:rPr>
          <w:rFonts w:eastAsia="Times New Roman"/>
          <w:sz w:val="24"/>
          <w:szCs w:val="24"/>
        </w:rPr>
      </w:pPr>
    </w:p>
    <w:p w14:paraId="69E93AC5" w14:textId="77777777" w:rsidR="00E3335A" w:rsidRPr="00985DE8" w:rsidRDefault="00E3335A" w:rsidP="00E3335A">
      <w:pPr>
        <w:jc w:val="both"/>
        <w:rPr>
          <w:rFonts w:eastAsia="Times New Roman"/>
          <w:sz w:val="24"/>
          <w:szCs w:val="24"/>
        </w:rPr>
      </w:pPr>
      <w:r w:rsidRPr="00985DE8">
        <w:rPr>
          <w:rFonts w:eastAsia="Times New Roman"/>
          <w:sz w:val="24"/>
          <w:szCs w:val="24"/>
        </w:rPr>
        <w:t xml:space="preserve">Additional </w:t>
      </w:r>
      <w:proofErr w:type="gramStart"/>
      <w:r w:rsidRPr="00985DE8">
        <w:rPr>
          <w:rFonts w:eastAsia="Times New Roman"/>
          <w:sz w:val="24"/>
          <w:szCs w:val="24"/>
        </w:rPr>
        <w:t>detail is</w:t>
      </w:r>
      <w:proofErr w:type="gramEnd"/>
      <w:r w:rsidRPr="00985DE8">
        <w:rPr>
          <w:rFonts w:eastAsia="Times New Roman"/>
          <w:sz w:val="24"/>
          <w:szCs w:val="24"/>
        </w:rPr>
        <w:t xml:space="preserve"> provided in </w:t>
      </w:r>
      <w:r w:rsidRPr="00985DE8">
        <w:rPr>
          <w:rFonts w:eastAsia="Times New Roman"/>
          <w:b/>
          <w:sz w:val="24"/>
          <w:szCs w:val="24"/>
        </w:rPr>
        <w:t>Part IV</w:t>
      </w:r>
      <w:r w:rsidRPr="00985DE8">
        <w:rPr>
          <w:rFonts w:eastAsia="Times New Roman"/>
          <w:sz w:val="24"/>
          <w:szCs w:val="24"/>
        </w:rPr>
        <w:t xml:space="preserve"> of this </w:t>
      </w:r>
      <w:r>
        <w:rPr>
          <w:rFonts w:eastAsia="Times New Roman"/>
          <w:sz w:val="24"/>
          <w:szCs w:val="24"/>
        </w:rPr>
        <w:t>RFQ</w:t>
      </w:r>
      <w:r w:rsidRPr="00985DE8">
        <w:rPr>
          <w:rFonts w:eastAsia="Times New Roman"/>
          <w:sz w:val="24"/>
          <w:szCs w:val="24"/>
        </w:rPr>
        <w:t>.</w:t>
      </w:r>
    </w:p>
    <w:p w14:paraId="338092F9" w14:textId="77777777" w:rsidR="00E3335A" w:rsidRPr="008546AD" w:rsidRDefault="00E3335A" w:rsidP="00E3335A">
      <w:pPr>
        <w:jc w:val="both"/>
        <w:rPr>
          <w:rFonts w:eastAsia="Times New Roman"/>
          <w:sz w:val="24"/>
          <w:szCs w:val="24"/>
        </w:rPr>
      </w:pPr>
    </w:p>
    <w:p w14:paraId="66933A83" w14:textId="77777777" w:rsidR="00E3335A" w:rsidRPr="0082475B" w:rsidRDefault="00E3335A" w:rsidP="00E3335A">
      <w:pPr>
        <w:jc w:val="both"/>
        <w:rPr>
          <w:rFonts w:eastAsia="Times New Roman"/>
          <w:bCs/>
          <w:color w:val="000000"/>
          <w:sz w:val="24"/>
          <w:szCs w:val="24"/>
        </w:rPr>
      </w:pPr>
      <w:r w:rsidRPr="008546AD">
        <w:rPr>
          <w:rFonts w:eastAsia="Times New Roman"/>
          <w:b/>
          <w:bCs/>
          <w:color w:val="000000"/>
          <w:sz w:val="24"/>
          <w:szCs w:val="24"/>
        </w:rPr>
        <w:t>I-5     Type of</w:t>
      </w:r>
      <w:r>
        <w:rPr>
          <w:rFonts w:eastAsia="Times New Roman"/>
          <w:b/>
          <w:bCs/>
          <w:color w:val="000000"/>
          <w:sz w:val="24"/>
          <w:szCs w:val="24"/>
        </w:rPr>
        <w:t xml:space="preserve"> Selection</w:t>
      </w:r>
      <w:r w:rsidRPr="008546AD">
        <w:rPr>
          <w:rFonts w:eastAsia="Times New Roman"/>
          <w:b/>
          <w:bCs/>
          <w:color w:val="000000"/>
          <w:sz w:val="24"/>
          <w:szCs w:val="24"/>
        </w:rPr>
        <w:t>.</w:t>
      </w:r>
      <w:r w:rsidRPr="008546AD">
        <w:rPr>
          <w:rFonts w:eastAsia="Times New Roman"/>
          <w:sz w:val="24"/>
          <w:szCs w:val="24"/>
        </w:rPr>
        <w:t xml:space="preserve">  </w:t>
      </w:r>
      <w:r>
        <w:rPr>
          <w:rFonts w:eastAsia="Times New Roman"/>
          <w:sz w:val="24"/>
          <w:szCs w:val="24"/>
        </w:rPr>
        <w:t xml:space="preserve">Law Firms that have been deemed qualified for inclusion in the Bond Counsel Pool will receive an Appointment Letter from the Issuing Office notifying them of their </w:t>
      </w:r>
      <w:r>
        <w:rPr>
          <w:rFonts w:eastAsia="Times New Roman"/>
          <w:sz w:val="24"/>
          <w:szCs w:val="24"/>
        </w:rPr>
        <w:lastRenderedPageBreak/>
        <w:t xml:space="preserve">inclusion in the Bond Counsel Pool. Schools may select any qualified firm from the Bond Counsel Pool </w:t>
      </w:r>
      <w:r>
        <w:rPr>
          <w:rStyle w:val="Strong"/>
          <w:b w:val="0"/>
          <w:color w:val="000000"/>
          <w:spacing w:val="4"/>
          <w:sz w:val="24"/>
          <w:szCs w:val="24"/>
          <w:lang w:val="en"/>
        </w:rPr>
        <w:t xml:space="preserve">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xml:space="preserve"> and may negotiate compensation with the selected Law Firm.</w:t>
      </w:r>
      <w:r>
        <w:rPr>
          <w:rFonts w:eastAsia="Times New Roman"/>
          <w:b/>
          <w:bCs/>
          <w:color w:val="000000"/>
          <w:sz w:val="24"/>
          <w:szCs w:val="24"/>
        </w:rPr>
        <w:t xml:space="preserve"> </w:t>
      </w:r>
      <w:r>
        <w:rPr>
          <w:rFonts w:eastAsia="Times New Roman"/>
          <w:bCs/>
          <w:color w:val="000000"/>
          <w:sz w:val="24"/>
          <w:szCs w:val="24"/>
        </w:rPr>
        <w:t>A Legal Services Contract resulting from selection of a Law Firm for a bond issuance will be between the Law Firm and the School and will be entered into once a Law Firm is selected for a specific bond issuance.  Law Firms in the Bond Counsel Pool may be called upon to provide bond counsel services to any of SPSBA or PHEFA’s Schools as more fully outlined in Part IV of this RFQ.  Law Firms who are selected by a School for a bond issuance would then work with SPSBA or PHEFA and the School on the bond issuance.</w:t>
      </w:r>
    </w:p>
    <w:p w14:paraId="3938AE8C" w14:textId="77777777" w:rsidR="00E3335A" w:rsidRPr="008546AD" w:rsidRDefault="00E3335A" w:rsidP="00E3335A">
      <w:pPr>
        <w:jc w:val="both"/>
        <w:rPr>
          <w:rFonts w:eastAsia="Times New Roman"/>
          <w:sz w:val="24"/>
          <w:szCs w:val="24"/>
        </w:rPr>
      </w:pPr>
    </w:p>
    <w:p w14:paraId="4E8D0D78" w14:textId="77777777" w:rsidR="00E3335A" w:rsidRPr="008546AD" w:rsidRDefault="00E3335A" w:rsidP="00E3335A">
      <w:pPr>
        <w:jc w:val="both"/>
        <w:rPr>
          <w:rFonts w:eastAsia="Times New Roman"/>
          <w:sz w:val="24"/>
          <w:szCs w:val="24"/>
        </w:rPr>
      </w:pPr>
      <w:r w:rsidRPr="008546AD">
        <w:rPr>
          <w:rFonts w:eastAsia="Times New Roman"/>
          <w:b/>
          <w:bCs/>
          <w:color w:val="000000"/>
          <w:sz w:val="24"/>
          <w:szCs w:val="24"/>
        </w:rPr>
        <w:t xml:space="preserve">I-6     Rejection of </w:t>
      </w:r>
      <w:r>
        <w:rPr>
          <w:rFonts w:eastAsia="Times New Roman"/>
          <w:b/>
          <w:bCs/>
          <w:color w:val="000000"/>
          <w:sz w:val="24"/>
          <w:szCs w:val="24"/>
        </w:rPr>
        <w:t>Submittal</w:t>
      </w:r>
      <w:r w:rsidRPr="008546AD">
        <w:rPr>
          <w:rFonts w:eastAsia="Times New Roman"/>
          <w:b/>
          <w:bCs/>
          <w:color w:val="000000"/>
          <w:sz w:val="24"/>
          <w:szCs w:val="24"/>
        </w:rPr>
        <w:t>s.</w:t>
      </w:r>
      <w:r w:rsidRPr="008546AD">
        <w:rPr>
          <w:rFonts w:eastAsia="Times New Roman"/>
          <w:bCs/>
          <w:color w:val="000000"/>
          <w:sz w:val="24"/>
          <w:szCs w:val="24"/>
        </w:rPr>
        <w:t xml:space="preserve">  The Issuing Office reserves the right, in its sole and complete discretion, to reject any </w:t>
      </w:r>
      <w:r>
        <w:rPr>
          <w:rFonts w:eastAsia="Times New Roman"/>
          <w:bCs/>
          <w:color w:val="000000"/>
          <w:sz w:val="24"/>
          <w:szCs w:val="24"/>
        </w:rPr>
        <w:t>Submittal</w:t>
      </w:r>
      <w:r w:rsidRPr="008546AD">
        <w:rPr>
          <w:rFonts w:eastAsia="Times New Roman"/>
          <w:bCs/>
          <w:color w:val="000000"/>
          <w:sz w:val="24"/>
          <w:szCs w:val="24"/>
        </w:rPr>
        <w:t xml:space="preserve"> received </w:t>
      </w:r>
      <w:proofErr w:type="gramStart"/>
      <w:r w:rsidRPr="008546AD">
        <w:rPr>
          <w:rFonts w:eastAsia="Times New Roman"/>
          <w:bCs/>
          <w:color w:val="000000"/>
          <w:sz w:val="24"/>
          <w:szCs w:val="24"/>
        </w:rPr>
        <w:t>as a result of</w:t>
      </w:r>
      <w:proofErr w:type="gramEnd"/>
      <w:r w:rsidRPr="008546AD">
        <w:rPr>
          <w:rFonts w:eastAsia="Times New Roman"/>
          <w:bCs/>
          <w:color w:val="000000"/>
          <w:sz w:val="24"/>
          <w:szCs w:val="24"/>
        </w:rPr>
        <w:t xml:space="preserve"> this </w:t>
      </w:r>
      <w:r>
        <w:rPr>
          <w:rFonts w:eastAsia="Times New Roman"/>
          <w:bCs/>
          <w:color w:val="000000"/>
          <w:sz w:val="24"/>
          <w:szCs w:val="24"/>
        </w:rPr>
        <w:t>RFQ</w:t>
      </w:r>
      <w:r w:rsidRPr="008546AD">
        <w:rPr>
          <w:rFonts w:eastAsia="Times New Roman"/>
          <w:bCs/>
          <w:color w:val="000000"/>
          <w:sz w:val="24"/>
          <w:szCs w:val="24"/>
        </w:rPr>
        <w:t>.</w:t>
      </w:r>
    </w:p>
    <w:p w14:paraId="144AA1EB" w14:textId="77777777" w:rsidR="00E3335A" w:rsidRPr="008546AD" w:rsidRDefault="00E3335A" w:rsidP="00E3335A">
      <w:pPr>
        <w:jc w:val="both"/>
        <w:rPr>
          <w:rFonts w:eastAsia="Times New Roman"/>
          <w:sz w:val="24"/>
          <w:szCs w:val="24"/>
        </w:rPr>
      </w:pPr>
    </w:p>
    <w:p w14:paraId="0E326860" w14:textId="77777777" w:rsidR="00E3335A" w:rsidRDefault="00E3335A" w:rsidP="00E3335A">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Law Firm incurs in preparation and submission of its </w:t>
      </w:r>
      <w:r>
        <w:rPr>
          <w:rFonts w:eastAsia="Times New Roman"/>
          <w:bCs/>
          <w:color w:val="000000"/>
          <w:sz w:val="24"/>
          <w:szCs w:val="24"/>
        </w:rPr>
        <w:t>Submittal</w:t>
      </w:r>
      <w:r w:rsidRPr="008546AD">
        <w:rPr>
          <w:rFonts w:eastAsia="Times New Roman"/>
          <w:bCs/>
          <w:color w:val="000000"/>
          <w:sz w:val="24"/>
          <w:szCs w:val="24"/>
        </w:rPr>
        <w:t xml:space="preserve">, in participating in the </w:t>
      </w:r>
      <w:r>
        <w:rPr>
          <w:rFonts w:eastAsia="Times New Roman"/>
          <w:bCs/>
          <w:color w:val="000000"/>
          <w:sz w:val="24"/>
          <w:szCs w:val="24"/>
        </w:rPr>
        <w:t>RFQ</w:t>
      </w:r>
      <w:r w:rsidRPr="008546AD">
        <w:rPr>
          <w:rFonts w:eastAsia="Times New Roman"/>
          <w:bCs/>
          <w:color w:val="000000"/>
          <w:sz w:val="24"/>
          <w:szCs w:val="24"/>
        </w:rPr>
        <w:t xml:space="preserve"> process</w:t>
      </w:r>
      <w:proofErr w:type="gramStart"/>
      <w:r>
        <w:rPr>
          <w:rFonts w:eastAsia="Times New Roman"/>
          <w:bCs/>
          <w:color w:val="000000"/>
          <w:sz w:val="24"/>
          <w:szCs w:val="24"/>
        </w:rPr>
        <w:t>, in</w:t>
      </w:r>
      <w:proofErr w:type="gramEnd"/>
      <w:r>
        <w:rPr>
          <w:rFonts w:eastAsia="Times New Roman"/>
          <w:bCs/>
          <w:color w:val="000000"/>
          <w:sz w:val="24"/>
          <w:szCs w:val="24"/>
        </w:rPr>
        <w:t xml:space="preserve"> inclusion in the Bond Counsel Pool,</w:t>
      </w:r>
      <w:r w:rsidRPr="008546AD">
        <w:rPr>
          <w:rFonts w:eastAsia="Times New Roman"/>
          <w:bCs/>
          <w:color w:val="000000"/>
          <w:sz w:val="24"/>
          <w:szCs w:val="24"/>
        </w:rPr>
        <w:t xml:space="preserve"> or in anticipation of award of </w:t>
      </w:r>
      <w:r>
        <w:rPr>
          <w:rFonts w:eastAsia="Times New Roman"/>
          <w:bCs/>
          <w:color w:val="000000"/>
          <w:sz w:val="24"/>
          <w:szCs w:val="24"/>
        </w:rPr>
        <w:t>any</w:t>
      </w:r>
      <w:r w:rsidRPr="008546AD">
        <w:rPr>
          <w:rFonts w:eastAsia="Times New Roman"/>
          <w:bCs/>
          <w:color w:val="000000"/>
          <w:sz w:val="24"/>
          <w:szCs w:val="24"/>
        </w:rPr>
        <w:t xml:space="preserve"> contract.</w:t>
      </w:r>
    </w:p>
    <w:p w14:paraId="3EDAE099" w14:textId="77777777" w:rsidR="00E3335A" w:rsidRDefault="00E3335A" w:rsidP="00E3335A">
      <w:pPr>
        <w:jc w:val="both"/>
        <w:rPr>
          <w:rFonts w:eastAsia="Times New Roman"/>
          <w:bCs/>
          <w:color w:val="000000"/>
          <w:sz w:val="24"/>
          <w:szCs w:val="24"/>
        </w:rPr>
      </w:pPr>
    </w:p>
    <w:p w14:paraId="6DE7307C" w14:textId="77777777" w:rsidR="00E3335A" w:rsidRPr="00C34CBB" w:rsidRDefault="00E3335A" w:rsidP="00E3335A">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xml:space="preserve">.  The Commonwealth has made significant changes to the SDB and VBE requirements, and failure to meet these requirements may result in </w:t>
      </w:r>
      <w:r>
        <w:rPr>
          <w:color w:val="000000"/>
          <w:bdr w:val="none" w:sz="0" w:space="0" w:color="auto" w:frame="1"/>
        </w:rPr>
        <w:t>a</w:t>
      </w:r>
      <w:r w:rsidRPr="00C34CBB">
        <w:rPr>
          <w:color w:val="000000"/>
          <w:bdr w:val="none" w:sz="0" w:space="0" w:color="auto" w:frame="1"/>
        </w:rPr>
        <w:t xml:space="preserve"> </w:t>
      </w:r>
      <w:r>
        <w:rPr>
          <w:color w:val="000000"/>
          <w:bdr w:val="none" w:sz="0" w:space="0" w:color="auto" w:frame="1"/>
        </w:rPr>
        <w:t>Submittal</w:t>
      </w:r>
      <w:r w:rsidRPr="00C34CBB">
        <w:rPr>
          <w:color w:val="000000"/>
          <w:bdr w:val="none" w:sz="0" w:space="0" w:color="auto" w:frame="1"/>
        </w:rPr>
        <w:t xml:space="preserve"> being deemed nonresponsive. Therefore, the Issuing Office will hold an SDB and VBE Goal Information Session for this </w:t>
      </w:r>
      <w:r>
        <w:rPr>
          <w:color w:val="000000"/>
          <w:bdr w:val="none" w:sz="0" w:space="0" w:color="auto" w:frame="1"/>
        </w:rPr>
        <w:t>RFQ</w:t>
      </w:r>
      <w:r w:rsidRPr="00C34CBB">
        <w:rPr>
          <w:color w:val="000000"/>
          <w:bdr w:val="none" w:sz="0" w:space="0" w:color="auto" w:frame="1"/>
        </w:rPr>
        <w:t xml:space="preserve"> which we highly recommend you attend. The purpose of this Session is to provide an overview of the </w:t>
      </w:r>
      <w:r>
        <w:rPr>
          <w:color w:val="000000"/>
          <w:bdr w:val="none" w:sz="0" w:space="0" w:color="auto" w:frame="1"/>
        </w:rPr>
        <w:t>RFQ</w:t>
      </w:r>
      <w:r w:rsidRPr="00C34CBB">
        <w:rPr>
          <w:color w:val="000000"/>
          <w:bdr w:val="none" w:sz="0" w:space="0" w:color="auto" w:frame="1"/>
        </w:rPr>
        <w:t xml:space="preserve"> and</w:t>
      </w:r>
      <w:r>
        <w:rPr>
          <w:color w:val="000000"/>
          <w:bdr w:val="none" w:sz="0" w:space="0" w:color="auto" w:frame="1"/>
        </w:rPr>
        <w:t xml:space="preserve"> the</w:t>
      </w:r>
      <w:r w:rsidRPr="00C34CBB">
        <w:rPr>
          <w:color w:val="000000"/>
          <w:bdr w:val="none" w:sz="0" w:space="0" w:color="auto" w:frame="1"/>
        </w:rPr>
        <w:t xml:space="preserve"> SDB and VBE Participation submission instructions. </w:t>
      </w:r>
      <w:r>
        <w:rPr>
          <w:color w:val="000000"/>
          <w:bdr w:val="none" w:sz="0" w:space="0" w:color="auto" w:frame="1"/>
        </w:rPr>
        <w:t>Law Firm</w:t>
      </w:r>
      <w:r w:rsidRPr="00C34CBB">
        <w:rPr>
          <w:color w:val="000000"/>
          <w:bdr w:val="none" w:sz="0" w:space="0" w:color="auto" w:frame="1"/>
        </w:rPr>
        <w:t>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xml:space="preserve">. </w:t>
      </w:r>
      <w:r>
        <w:rPr>
          <w:color w:val="000000"/>
          <w:bdr w:val="none" w:sz="0" w:space="0" w:color="auto" w:frame="1"/>
        </w:rPr>
        <w:t>Law Firm</w:t>
      </w:r>
      <w:r w:rsidRPr="00C34CBB">
        <w:rPr>
          <w:color w:val="000000"/>
          <w:bdr w:val="none" w:sz="0" w:space="0" w:color="auto" w:frame="1"/>
        </w:rPr>
        <w:t>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8"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 xml:space="preserve">questions and written responses shall become part of this </w:t>
      </w:r>
      <w:r>
        <w:rPr>
          <w:color w:val="000000"/>
          <w:bdr w:val="none" w:sz="0" w:space="0" w:color="auto" w:frame="1"/>
        </w:rPr>
        <w:t>RFQ</w:t>
      </w:r>
      <w:r w:rsidRPr="00C34CBB">
        <w:rPr>
          <w:color w:val="000000"/>
          <w:bdr w:val="none" w:sz="0" w:space="0" w:color="auto" w:frame="1"/>
        </w:rPr>
        <w:t>.</w:t>
      </w:r>
    </w:p>
    <w:p w14:paraId="593BFC42" w14:textId="77777777" w:rsidR="00E3335A" w:rsidRDefault="00E3335A" w:rsidP="00E3335A">
      <w:pPr>
        <w:pStyle w:val="xmsonormal"/>
        <w:shd w:val="clear" w:color="auto" w:fill="FFFFFF"/>
        <w:spacing w:before="0" w:beforeAutospacing="0" w:after="0" w:afterAutospacing="0"/>
        <w:rPr>
          <w:b/>
          <w:bCs/>
          <w:color w:val="000000"/>
          <w:bdr w:val="none" w:sz="0" w:space="0" w:color="auto" w:frame="1"/>
        </w:rPr>
      </w:pPr>
    </w:p>
    <w:p w14:paraId="6D494983" w14:textId="77777777" w:rsidR="00E3335A" w:rsidRDefault="00E3335A" w:rsidP="00E3335A">
      <w:pPr>
        <w:shd w:val="clear" w:color="auto" w:fill="FFFFFF"/>
        <w:rPr>
          <w:rFonts w:eastAsia="Times New Roman"/>
          <w:b/>
          <w:bCs/>
          <w:color w:val="000000"/>
          <w:sz w:val="24"/>
          <w:szCs w:val="24"/>
          <w:bdr w:val="none" w:sz="0" w:space="0" w:color="auto" w:frame="1"/>
        </w:rPr>
      </w:pPr>
      <w:r w:rsidRPr="006949BC">
        <w:rPr>
          <w:rFonts w:eastAsia="Times New Roman"/>
          <w:b/>
          <w:bCs/>
          <w:color w:val="000000"/>
          <w:sz w:val="24"/>
          <w:szCs w:val="24"/>
          <w:bdr w:val="none" w:sz="0" w:space="0" w:color="auto" w:frame="1"/>
        </w:rPr>
        <w:t>The location, date, and time of the SDB and VBE Goal Information Session are as follows:</w:t>
      </w:r>
    </w:p>
    <w:p w14:paraId="2F96291E" w14:textId="77777777" w:rsidR="00E3335A" w:rsidRPr="00857297" w:rsidRDefault="00E3335A" w:rsidP="00E3335A">
      <w:pPr>
        <w:shd w:val="clear" w:color="auto" w:fill="FFFFFF"/>
        <w:rPr>
          <w:rFonts w:eastAsia="Times New Roman"/>
          <w:b/>
          <w:bCs/>
          <w:color w:val="000000"/>
          <w:sz w:val="24"/>
          <w:szCs w:val="24"/>
        </w:rPr>
      </w:pPr>
    </w:p>
    <w:p w14:paraId="2EB4278F" w14:textId="77777777" w:rsidR="00E3335A" w:rsidRPr="00857297" w:rsidRDefault="00E3335A" w:rsidP="00E3335A">
      <w:pPr>
        <w:ind w:left="720"/>
        <w:rPr>
          <w:sz w:val="24"/>
          <w:szCs w:val="24"/>
          <w:bdr w:val="none" w:sz="0" w:space="0" w:color="auto" w:frame="1"/>
        </w:rPr>
      </w:pPr>
      <w:r w:rsidRPr="00857297">
        <w:rPr>
          <w:sz w:val="24"/>
          <w:szCs w:val="24"/>
          <w:bdr w:val="none" w:sz="0" w:space="0" w:color="auto" w:frame="1"/>
        </w:rPr>
        <w:t>SDB and VBE Goal Information Session – Microsoft Teams Meeting (Conference Call) </w:t>
      </w:r>
    </w:p>
    <w:p w14:paraId="505E739D" w14:textId="77777777" w:rsidR="00E3335A" w:rsidRDefault="00E3335A" w:rsidP="00E3335A">
      <w:pPr>
        <w:pStyle w:val="xmsonormal"/>
        <w:shd w:val="clear" w:color="auto" w:fill="FFFFFF"/>
        <w:spacing w:before="0" w:beforeAutospacing="0" w:after="0" w:afterAutospacing="0"/>
        <w:rPr>
          <w:color w:val="17191B"/>
          <w:bdr w:val="none" w:sz="0" w:space="0" w:color="auto" w:frame="1"/>
        </w:rPr>
      </w:pPr>
    </w:p>
    <w:p w14:paraId="52861FA2" w14:textId="5AA7C2E7" w:rsidR="00E3335A" w:rsidRPr="00F0155B" w:rsidRDefault="0023120F" w:rsidP="00E3335A">
      <w:pPr>
        <w:pStyle w:val="xmsonormal"/>
        <w:shd w:val="clear" w:color="auto" w:fill="FFFFFF"/>
        <w:spacing w:before="0" w:beforeAutospacing="0" w:after="0" w:afterAutospacing="0"/>
        <w:ind w:firstLine="720"/>
        <w:rPr>
          <w:color w:val="000000"/>
        </w:rPr>
      </w:pPr>
      <w:r>
        <w:rPr>
          <w:color w:val="17191B"/>
          <w:bdr w:val="none" w:sz="0" w:space="0" w:color="auto" w:frame="1"/>
        </w:rPr>
        <w:t>Friday, February 6</w:t>
      </w:r>
      <w:r w:rsidR="00C235AA">
        <w:rPr>
          <w:color w:val="17191B"/>
          <w:bdr w:val="none" w:sz="0" w:space="0" w:color="auto" w:frame="1"/>
        </w:rPr>
        <w:t xml:space="preserve">, </w:t>
      </w:r>
      <w:proofErr w:type="gramStart"/>
      <w:r w:rsidR="00C235AA">
        <w:rPr>
          <w:color w:val="17191B"/>
          <w:bdr w:val="none" w:sz="0" w:space="0" w:color="auto" w:frame="1"/>
        </w:rPr>
        <w:t>2026</w:t>
      </w:r>
      <w:proofErr w:type="gramEnd"/>
      <w:r w:rsidR="00E3335A" w:rsidRPr="00F0155B">
        <w:rPr>
          <w:color w:val="17191B"/>
          <w:bdr w:val="none" w:sz="0" w:space="0" w:color="auto" w:frame="1"/>
        </w:rPr>
        <w:t xml:space="preserve"> </w:t>
      </w:r>
      <w:r w:rsidR="00C235AA">
        <w:rPr>
          <w:color w:val="17191B"/>
          <w:bdr w:val="none" w:sz="0" w:space="0" w:color="auto" w:frame="1"/>
        </w:rPr>
        <w:t>2:30</w:t>
      </w:r>
      <w:r w:rsidR="00BA31C9">
        <w:rPr>
          <w:color w:val="17191B"/>
          <w:bdr w:val="none" w:sz="0" w:space="0" w:color="auto" w:frame="1"/>
        </w:rPr>
        <w:t xml:space="preserve"> PM</w:t>
      </w:r>
      <w:r w:rsidR="00E3335A" w:rsidRPr="00F0155B">
        <w:rPr>
          <w:color w:val="17191B"/>
          <w:bdr w:val="none" w:sz="0" w:space="0" w:color="auto" w:frame="1"/>
        </w:rPr>
        <w:t xml:space="preserve"> to</w:t>
      </w:r>
      <w:r w:rsidR="00C235AA">
        <w:rPr>
          <w:color w:val="17191B"/>
          <w:bdr w:val="none" w:sz="0" w:space="0" w:color="auto" w:frame="1"/>
        </w:rPr>
        <w:t xml:space="preserve"> 3:</w:t>
      </w:r>
      <w:r>
        <w:rPr>
          <w:color w:val="17191B"/>
          <w:bdr w:val="none" w:sz="0" w:space="0" w:color="auto" w:frame="1"/>
        </w:rPr>
        <w:t>00</w:t>
      </w:r>
      <w:r w:rsidR="00E3335A" w:rsidRPr="00F0155B">
        <w:rPr>
          <w:color w:val="17191B"/>
          <w:bdr w:val="none" w:sz="0" w:space="0" w:color="auto" w:frame="1"/>
        </w:rPr>
        <w:t xml:space="preserve"> </w:t>
      </w:r>
      <w:r w:rsidR="00BA31C9">
        <w:rPr>
          <w:color w:val="17191B"/>
          <w:bdr w:val="none" w:sz="0" w:space="0" w:color="auto" w:frame="1"/>
        </w:rPr>
        <w:t>PM</w:t>
      </w:r>
      <w:r w:rsidR="00E3335A" w:rsidRPr="00F0155B">
        <w:rPr>
          <w:color w:val="17191B"/>
          <w:bdr w:val="none" w:sz="0" w:space="0" w:color="auto" w:frame="1"/>
        </w:rPr>
        <w:t xml:space="preserve"> ET.</w:t>
      </w:r>
    </w:p>
    <w:p w14:paraId="7E785C45" w14:textId="77777777" w:rsidR="00E3335A" w:rsidRDefault="00E3335A" w:rsidP="00E3335A">
      <w:pPr>
        <w:pStyle w:val="xmsonormal"/>
        <w:shd w:val="clear" w:color="auto" w:fill="FFFFFF"/>
        <w:spacing w:before="0" w:beforeAutospacing="0" w:after="0" w:afterAutospacing="0"/>
        <w:rPr>
          <w:color w:val="17191B"/>
          <w:bdr w:val="none" w:sz="0" w:space="0" w:color="auto" w:frame="1"/>
        </w:rPr>
      </w:pPr>
    </w:p>
    <w:p w14:paraId="6A78BBC6" w14:textId="3D68BCAC" w:rsidR="00E3335A" w:rsidRPr="00C34CBB" w:rsidRDefault="00E3335A" w:rsidP="00E3335A">
      <w:pPr>
        <w:pStyle w:val="xmsonormal"/>
        <w:shd w:val="clear" w:color="auto" w:fill="FFFFFF"/>
        <w:spacing w:before="0" w:beforeAutospacing="0" w:after="0" w:afterAutospacing="0"/>
        <w:ind w:left="72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9"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sidRPr="00F0155B">
        <w:rPr>
          <w:color w:val="17191B"/>
          <w:bdr w:val="none" w:sz="0" w:space="0" w:color="auto" w:frame="1"/>
        </w:rPr>
        <w:t xml:space="preserve">4:00 PM, </w:t>
      </w:r>
      <w:r w:rsidR="0023120F">
        <w:rPr>
          <w:color w:val="17191B"/>
          <w:bdr w:val="none" w:sz="0" w:space="0" w:color="auto" w:frame="1"/>
        </w:rPr>
        <w:t>Thursday</w:t>
      </w:r>
      <w:r w:rsidR="00BA31C9">
        <w:rPr>
          <w:color w:val="17191B"/>
          <w:bdr w:val="none" w:sz="0" w:space="0" w:color="auto" w:frame="1"/>
        </w:rPr>
        <w:t>,</w:t>
      </w:r>
      <w:r w:rsidR="0041161B">
        <w:rPr>
          <w:color w:val="17191B"/>
          <w:bdr w:val="none" w:sz="0" w:space="0" w:color="auto" w:frame="1"/>
        </w:rPr>
        <w:t xml:space="preserve"> February </w:t>
      </w:r>
      <w:r w:rsidR="00A86E8C">
        <w:rPr>
          <w:color w:val="17191B"/>
          <w:bdr w:val="none" w:sz="0" w:space="0" w:color="auto" w:frame="1"/>
        </w:rPr>
        <w:t>5</w:t>
      </w:r>
      <w:r w:rsidR="0041161B">
        <w:rPr>
          <w:color w:val="17191B"/>
          <w:bdr w:val="none" w:sz="0" w:space="0" w:color="auto" w:frame="1"/>
        </w:rPr>
        <w:t>, 2026.</w:t>
      </w:r>
    </w:p>
    <w:p w14:paraId="34C88CBF" w14:textId="77777777" w:rsidR="00E3335A" w:rsidRPr="008546AD" w:rsidRDefault="00E3335A" w:rsidP="00E3335A">
      <w:pPr>
        <w:jc w:val="both"/>
        <w:rPr>
          <w:rFonts w:eastAsia="Times New Roman"/>
          <w:sz w:val="24"/>
          <w:szCs w:val="24"/>
        </w:rPr>
      </w:pPr>
    </w:p>
    <w:p w14:paraId="0CCC51DB" w14:textId="51792CFC" w:rsidR="00E3335A" w:rsidRPr="008546AD" w:rsidRDefault="00E3335A" w:rsidP="00E3335A">
      <w:pPr>
        <w:jc w:val="both"/>
        <w:rPr>
          <w:rFonts w:eastAsia="Times New Roman"/>
          <w:sz w:val="24"/>
          <w:szCs w:val="24"/>
        </w:rPr>
      </w:pPr>
      <w:bookmarkStart w:id="0" w:name="_Toc59592073"/>
      <w:bookmarkStart w:id="1" w:name="_Toc59954893"/>
      <w:bookmarkStart w:id="2" w:name="_Toc82927894"/>
      <w:r>
        <w:rPr>
          <w:rFonts w:eastAsia="Times New Roman"/>
          <w:b/>
          <w:bCs/>
          <w:spacing w:val="4"/>
          <w:sz w:val="24"/>
          <w:szCs w:val="24"/>
        </w:rPr>
        <w:t>I-9</w:t>
      </w:r>
      <w:r w:rsidRPr="008546AD">
        <w:rPr>
          <w:rFonts w:eastAsia="Times New Roman"/>
          <w:b/>
          <w:bCs/>
          <w:spacing w:val="4"/>
          <w:sz w:val="24"/>
          <w:szCs w:val="24"/>
        </w:rPr>
        <w:t xml:space="preserve">.     </w:t>
      </w:r>
      <w:bookmarkEnd w:id="0"/>
      <w:bookmarkEnd w:id="1"/>
      <w:bookmarkEnd w:id="2"/>
      <w:r w:rsidRPr="008546AD">
        <w:rPr>
          <w:rFonts w:eastAsia="Times New Roman"/>
          <w:b/>
          <w:bCs/>
          <w:spacing w:val="4"/>
          <w:sz w:val="24"/>
          <w:szCs w:val="24"/>
        </w:rPr>
        <w:t>Questions &amp; Answers</w:t>
      </w:r>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If a </w:t>
      </w:r>
      <w:r>
        <w:rPr>
          <w:rFonts w:eastAsia="Times New Roman"/>
          <w:color w:val="000000"/>
          <w:sz w:val="24"/>
          <w:szCs w:val="24"/>
        </w:rPr>
        <w:t>Law Firm</w:t>
      </w:r>
      <w:r w:rsidRPr="008546AD">
        <w:rPr>
          <w:rFonts w:eastAsia="Times New Roman"/>
          <w:color w:val="000080"/>
          <w:sz w:val="24"/>
          <w:szCs w:val="24"/>
        </w:rPr>
        <w:t xml:space="preserve"> </w:t>
      </w:r>
      <w:r w:rsidRPr="008546AD">
        <w:rPr>
          <w:rFonts w:eastAsia="Times New Roman"/>
          <w:sz w:val="24"/>
          <w:szCs w:val="24"/>
        </w:rPr>
        <w:t xml:space="preserve">has any questions regarding this </w:t>
      </w:r>
      <w:r>
        <w:rPr>
          <w:rFonts w:eastAsia="Times New Roman"/>
          <w:sz w:val="24"/>
          <w:szCs w:val="24"/>
        </w:rPr>
        <w:t>RFQ</w:t>
      </w: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must submit the questions by email </w:t>
      </w:r>
      <w:r w:rsidRPr="008546AD">
        <w:rPr>
          <w:rFonts w:eastAsia="Times New Roman"/>
          <w:b/>
          <w:bCs/>
          <w:sz w:val="24"/>
          <w:szCs w:val="24"/>
        </w:rPr>
        <w:t>(with the subject line “</w:t>
      </w:r>
      <w:r>
        <w:rPr>
          <w:rFonts w:eastAsia="Times New Roman"/>
          <w:b/>
          <w:bCs/>
          <w:sz w:val="24"/>
          <w:szCs w:val="24"/>
        </w:rPr>
        <w:t>RFQ</w:t>
      </w:r>
      <w:r w:rsidR="005C4697">
        <w:rPr>
          <w:rFonts w:eastAsia="Times New Roman"/>
          <w:b/>
          <w:bCs/>
          <w:sz w:val="24"/>
          <w:szCs w:val="24"/>
        </w:rPr>
        <w:t xml:space="preserve"> </w:t>
      </w:r>
      <w:r w:rsidR="005C4697" w:rsidRPr="00B30FD0">
        <w:rPr>
          <w:rFonts w:eastAsia="Times New Roman"/>
          <w:b/>
          <w:bCs/>
          <w:sz w:val="24"/>
          <w:szCs w:val="24"/>
          <w:u w:val="single"/>
        </w:rPr>
        <w:t>OGC-2026-</w:t>
      </w:r>
      <w:r w:rsidR="00B30FD0" w:rsidRPr="00B30FD0">
        <w:rPr>
          <w:rFonts w:eastAsia="Times New Roman"/>
          <w:b/>
          <w:bCs/>
          <w:sz w:val="24"/>
          <w:szCs w:val="24"/>
          <w:u w:val="single"/>
        </w:rPr>
        <w:t>03</w:t>
      </w:r>
      <w:r w:rsidRPr="008546AD">
        <w:rPr>
          <w:rFonts w:eastAsia="Times New Roman"/>
          <w:b/>
          <w:bCs/>
          <w:sz w:val="24"/>
          <w:szCs w:val="24"/>
        </w:rPr>
        <w:t xml:space="preserve"> Question”)</w:t>
      </w:r>
      <w:r w:rsidRPr="008546AD">
        <w:rPr>
          <w:rFonts w:eastAsia="Times New Roman"/>
          <w:sz w:val="24"/>
          <w:szCs w:val="24"/>
        </w:rPr>
        <w:t xml:space="preserve"> to the Issuing Officer named in </w:t>
      </w:r>
      <w:r w:rsidRPr="008546AD">
        <w:rPr>
          <w:rFonts w:eastAsia="Times New Roman"/>
          <w:b/>
          <w:sz w:val="24"/>
          <w:szCs w:val="24"/>
        </w:rPr>
        <w:t>Part I,</w:t>
      </w:r>
      <w:r w:rsidRPr="008546AD">
        <w:rPr>
          <w:rFonts w:eastAsia="Times New Roman"/>
          <w:sz w:val="24"/>
          <w:szCs w:val="24"/>
        </w:rPr>
        <w:t xml:space="preserve"> </w:t>
      </w:r>
      <w:r w:rsidRPr="008546AD">
        <w:rPr>
          <w:rFonts w:eastAsia="Times New Roman"/>
          <w:b/>
          <w:sz w:val="24"/>
          <w:szCs w:val="24"/>
        </w:rPr>
        <w:t>Section I-2</w:t>
      </w:r>
      <w:r w:rsidRPr="008546AD">
        <w:rPr>
          <w:rFonts w:eastAsia="Times New Roman"/>
          <w:sz w:val="24"/>
          <w:szCs w:val="24"/>
        </w:rPr>
        <w:t xml:space="preserve"> of the </w:t>
      </w:r>
      <w:r>
        <w:rPr>
          <w:rFonts w:eastAsia="Times New Roman"/>
          <w:sz w:val="24"/>
          <w:szCs w:val="24"/>
        </w:rPr>
        <w:t>RFQ</w:t>
      </w:r>
      <w:r w:rsidRPr="008546AD">
        <w:rPr>
          <w:rFonts w:eastAsia="Times New Roman"/>
          <w:sz w:val="24"/>
          <w:szCs w:val="24"/>
        </w:rPr>
        <w:t xml:space="preserve">.  If the </w:t>
      </w:r>
      <w:r>
        <w:rPr>
          <w:rFonts w:eastAsia="Times New Roman"/>
          <w:color w:val="000000"/>
          <w:sz w:val="24"/>
          <w:szCs w:val="24"/>
        </w:rPr>
        <w:t>Law Firm</w:t>
      </w:r>
      <w:r w:rsidRPr="008546AD">
        <w:rPr>
          <w:rFonts w:eastAsia="Times New Roman"/>
          <w:color w:val="000080"/>
          <w:sz w:val="24"/>
          <w:szCs w:val="24"/>
        </w:rPr>
        <w:t xml:space="preserve"> </w:t>
      </w:r>
      <w:r w:rsidRPr="008546AD">
        <w:rPr>
          <w:rFonts w:eastAsia="Times New Roman"/>
          <w:sz w:val="24"/>
          <w:szCs w:val="24"/>
        </w:rPr>
        <w:t xml:space="preserve">has questions, they must be submitted via email </w:t>
      </w:r>
      <w:r w:rsidRPr="008546AD">
        <w:rPr>
          <w:rFonts w:eastAsia="Times New Roman"/>
          <w:b/>
          <w:bCs/>
          <w:sz w:val="24"/>
          <w:szCs w:val="24"/>
        </w:rPr>
        <w:t>no later than</w:t>
      </w:r>
      <w:r w:rsidRPr="008546AD">
        <w:rPr>
          <w:rFonts w:eastAsia="Times New Roman"/>
          <w:sz w:val="24"/>
          <w:szCs w:val="24"/>
        </w:rPr>
        <w:t xml:space="preserve"> the date indicated </w:t>
      </w:r>
      <w:proofErr w:type="gramStart"/>
      <w:r w:rsidRPr="008546AD">
        <w:rPr>
          <w:rFonts w:eastAsia="Times New Roman"/>
          <w:sz w:val="24"/>
          <w:szCs w:val="24"/>
        </w:rPr>
        <w:t>on</w:t>
      </w:r>
      <w:proofErr w:type="gramEnd"/>
      <w:r w:rsidRPr="008546AD">
        <w:rPr>
          <w:rFonts w:eastAsia="Times New Roman"/>
          <w:sz w:val="24"/>
          <w:szCs w:val="24"/>
        </w:rPr>
        <w:t xml:space="preserve"> the Calendar of Events.  </w:t>
      </w:r>
      <w:r w:rsidRPr="008546AD">
        <w:rPr>
          <w:rFonts w:eastAsia="Times New Roman"/>
          <w:b/>
          <w:sz w:val="24"/>
          <w:szCs w:val="24"/>
        </w:rPr>
        <w:t xml:space="preserve">The </w:t>
      </w:r>
      <w:r>
        <w:rPr>
          <w:rFonts w:eastAsia="Times New Roman"/>
          <w:b/>
          <w:color w:val="000000"/>
          <w:sz w:val="24"/>
          <w:szCs w:val="24"/>
        </w:rPr>
        <w:t>Law Firm</w:t>
      </w:r>
      <w:r w:rsidRPr="008546AD">
        <w:rPr>
          <w:rFonts w:eastAsia="Times New Roman"/>
          <w:b/>
          <w:color w:val="000080"/>
          <w:sz w:val="24"/>
          <w:szCs w:val="24"/>
        </w:rPr>
        <w:t xml:space="preserve"> </w:t>
      </w:r>
      <w:r w:rsidRPr="008546AD">
        <w:rPr>
          <w:rFonts w:eastAsia="Times New Roman"/>
          <w:b/>
          <w:sz w:val="24"/>
          <w:szCs w:val="24"/>
        </w:rPr>
        <w:t>shall not attempt to contact the Issuing Officer by any other means</w:t>
      </w:r>
      <w:r w:rsidRPr="008546AD">
        <w:rPr>
          <w:rFonts w:eastAsia="Times New Roman"/>
          <w:sz w:val="24"/>
          <w:szCs w:val="24"/>
        </w:rPr>
        <w:t xml:space="preserve">.  </w:t>
      </w:r>
      <w:r w:rsidRPr="008546AD">
        <w:rPr>
          <w:rFonts w:eastAsia="Times New Roman"/>
          <w:color w:val="000000"/>
          <w:sz w:val="24"/>
          <w:szCs w:val="24"/>
        </w:rPr>
        <w:t xml:space="preserve">The Issuing Officer shall post the answers to the questions on the </w:t>
      </w:r>
      <w:r>
        <w:rPr>
          <w:rFonts w:eastAsia="Times New Roman"/>
          <w:color w:val="000000"/>
          <w:sz w:val="24"/>
          <w:szCs w:val="24"/>
        </w:rPr>
        <w:t xml:space="preserve">PA </w:t>
      </w:r>
      <w:proofErr w:type="spellStart"/>
      <w:r>
        <w:rPr>
          <w:rFonts w:eastAsia="Times New Roman"/>
          <w:color w:val="000000"/>
          <w:sz w:val="24"/>
          <w:szCs w:val="24"/>
        </w:rPr>
        <w:t>eMarketplace</w:t>
      </w:r>
      <w:proofErr w:type="spellEnd"/>
      <w:r w:rsidRPr="008546AD">
        <w:rPr>
          <w:rFonts w:eastAsia="Times New Roman"/>
          <w:color w:val="000000"/>
          <w:sz w:val="24"/>
          <w:szCs w:val="24"/>
        </w:rPr>
        <w:t xml:space="preserve"> website </w:t>
      </w:r>
      <w:r w:rsidRPr="008546AD">
        <w:rPr>
          <w:rFonts w:eastAsia="Times New Roman"/>
          <w:sz w:val="24"/>
          <w:szCs w:val="24"/>
        </w:rPr>
        <w:t>by the date stated on the Calendar of Events</w:t>
      </w:r>
      <w:r w:rsidRPr="008546AD">
        <w:rPr>
          <w:rFonts w:eastAsia="Times New Roman"/>
          <w:b/>
          <w:bCs/>
          <w:sz w:val="24"/>
          <w:szCs w:val="24"/>
        </w:rPr>
        <w:t xml:space="preserve">.  </w:t>
      </w:r>
      <w:r w:rsidRPr="008546AD">
        <w:rPr>
          <w:rFonts w:eastAsia="Times New Roman"/>
          <w:sz w:val="24"/>
          <w:szCs w:val="24"/>
        </w:rPr>
        <w:t xml:space="preserve">A </w:t>
      </w:r>
      <w:r>
        <w:rPr>
          <w:rFonts w:eastAsia="Times New Roman"/>
          <w:sz w:val="24"/>
          <w:szCs w:val="24"/>
        </w:rPr>
        <w:t>Law Firm</w:t>
      </w:r>
      <w:r w:rsidRPr="008546AD">
        <w:rPr>
          <w:rFonts w:eastAsia="Times New Roman"/>
          <w:sz w:val="24"/>
          <w:szCs w:val="24"/>
        </w:rPr>
        <w:t xml:space="preserve"> who submits a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assumes the risk that its </w:t>
      </w:r>
      <w:r>
        <w:rPr>
          <w:rFonts w:eastAsia="Times New Roman"/>
          <w:sz w:val="24"/>
          <w:szCs w:val="24"/>
        </w:rPr>
        <w:t>Submittal</w:t>
      </w:r>
      <w:r w:rsidRPr="008546AD">
        <w:rPr>
          <w:rFonts w:eastAsia="Times New Roman"/>
          <w:sz w:val="24"/>
          <w:szCs w:val="24"/>
        </w:rPr>
        <w:t xml:space="preserve"> will not be responsive or competitive because the Commonwealth is not able to respond before the </w:t>
      </w:r>
      <w:r>
        <w:rPr>
          <w:rFonts w:eastAsia="Times New Roman"/>
          <w:sz w:val="24"/>
          <w:szCs w:val="24"/>
        </w:rPr>
        <w:t>Submittal</w:t>
      </w:r>
      <w:r w:rsidRPr="008546AD">
        <w:rPr>
          <w:rFonts w:eastAsia="Times New Roman"/>
          <w:sz w:val="24"/>
          <w:szCs w:val="24"/>
        </w:rPr>
        <w:t xml:space="preserve"> </w:t>
      </w:r>
      <w:r w:rsidRPr="008546AD">
        <w:rPr>
          <w:rFonts w:eastAsia="Times New Roman"/>
          <w:sz w:val="24"/>
          <w:szCs w:val="24"/>
        </w:rPr>
        <w:lastRenderedPageBreak/>
        <w:t xml:space="preserve">receipt date or in sufficient time for the </w:t>
      </w:r>
      <w:r>
        <w:rPr>
          <w:rFonts w:eastAsia="Times New Roman"/>
          <w:sz w:val="24"/>
          <w:szCs w:val="24"/>
        </w:rPr>
        <w:t>Law Firm</w:t>
      </w:r>
      <w:r w:rsidRPr="008546AD">
        <w:rPr>
          <w:rFonts w:eastAsia="Times New Roman"/>
          <w:sz w:val="24"/>
          <w:szCs w:val="24"/>
        </w:rPr>
        <w:t xml:space="preserve"> to prepare a responsive or competitive </w:t>
      </w:r>
      <w:r>
        <w:rPr>
          <w:rFonts w:eastAsia="Times New Roman"/>
          <w:sz w:val="24"/>
          <w:szCs w:val="24"/>
        </w:rPr>
        <w:t>Submittal</w:t>
      </w:r>
      <w:r w:rsidRPr="008546AD">
        <w:rPr>
          <w:rFonts w:eastAsia="Times New Roman"/>
          <w:sz w:val="24"/>
          <w:szCs w:val="24"/>
        </w:rPr>
        <w:t xml:space="preserve">. When submitted after the deadline date for receipt of questions indicated on the Calendar of Events, the Issuing Officer </w:t>
      </w:r>
      <w:r w:rsidRPr="008546AD">
        <w:rPr>
          <w:rFonts w:eastAsia="Times New Roman"/>
          <w:i/>
          <w:iCs/>
          <w:sz w:val="24"/>
          <w:szCs w:val="24"/>
        </w:rPr>
        <w:t>may</w:t>
      </w:r>
      <w:r w:rsidRPr="008546AD">
        <w:rPr>
          <w:rFonts w:eastAsia="Times New Roman"/>
          <w:sz w:val="24"/>
          <w:szCs w:val="24"/>
        </w:rPr>
        <w:t xml:space="preserve"> respond to questions of an administrative nature by directing the questioning </w:t>
      </w:r>
      <w:r>
        <w:rPr>
          <w:rFonts w:eastAsia="Times New Roman"/>
          <w:sz w:val="24"/>
          <w:szCs w:val="24"/>
        </w:rPr>
        <w:t>Law Firm</w:t>
      </w:r>
      <w:r w:rsidRPr="008546AD">
        <w:rPr>
          <w:rFonts w:eastAsia="Times New Roman"/>
          <w:sz w:val="24"/>
          <w:szCs w:val="24"/>
        </w:rPr>
        <w:t xml:space="preserve"> to specific provisions in the </w:t>
      </w:r>
      <w:r>
        <w:rPr>
          <w:rFonts w:eastAsia="Times New Roman"/>
          <w:sz w:val="24"/>
          <w:szCs w:val="24"/>
        </w:rPr>
        <w:t>RFQ</w:t>
      </w:r>
      <w:r w:rsidRPr="008546AD">
        <w:rPr>
          <w:rFonts w:eastAsia="Times New Roman"/>
          <w:sz w:val="24"/>
          <w:szCs w:val="24"/>
        </w:rPr>
        <w:t xml:space="preserve">.  To the extent that the Issuing Office decides to respond to a non-administrative question </w:t>
      </w:r>
      <w:r w:rsidRPr="008546AD">
        <w:rPr>
          <w:rFonts w:eastAsia="Times New Roman"/>
          <w:i/>
          <w:iCs/>
          <w:sz w:val="24"/>
          <w:szCs w:val="24"/>
        </w:rPr>
        <w:t>after</w:t>
      </w:r>
      <w:r w:rsidRPr="008546AD">
        <w:rPr>
          <w:rFonts w:eastAsia="Times New Roman"/>
          <w:sz w:val="24"/>
          <w:szCs w:val="24"/>
        </w:rPr>
        <w:t xml:space="preserve"> the deadline date for receipt of questions indicated on the Calendar of Events, the answer must be provided to all </w:t>
      </w:r>
      <w:r>
        <w:rPr>
          <w:rFonts w:eastAsia="Times New Roman"/>
          <w:sz w:val="24"/>
          <w:szCs w:val="24"/>
        </w:rPr>
        <w:t>Law Firm</w:t>
      </w:r>
      <w:r w:rsidRPr="008546AD">
        <w:rPr>
          <w:rFonts w:eastAsia="Times New Roman"/>
          <w:sz w:val="24"/>
          <w:szCs w:val="24"/>
        </w:rPr>
        <w:t>s through an addendum.</w:t>
      </w:r>
    </w:p>
    <w:p w14:paraId="156D0991" w14:textId="77777777" w:rsidR="00E3335A" w:rsidRPr="008546AD" w:rsidRDefault="00E3335A" w:rsidP="00E3335A">
      <w:pPr>
        <w:jc w:val="both"/>
        <w:rPr>
          <w:rFonts w:eastAsia="Times New Roman"/>
          <w:sz w:val="24"/>
          <w:szCs w:val="24"/>
        </w:rPr>
      </w:pPr>
    </w:p>
    <w:p w14:paraId="1314AC56" w14:textId="77777777" w:rsidR="00E3335A" w:rsidRPr="008546AD" w:rsidRDefault="00E3335A" w:rsidP="00E3335A">
      <w:pPr>
        <w:jc w:val="both"/>
        <w:rPr>
          <w:rFonts w:eastAsia="Times New Roman"/>
          <w:bCs/>
          <w:color w:val="000000"/>
          <w:sz w:val="24"/>
          <w:szCs w:val="24"/>
        </w:rPr>
      </w:pPr>
      <w:r w:rsidRPr="008546AD">
        <w:rPr>
          <w:rFonts w:eastAsia="Times New Roman"/>
          <w:bCs/>
          <w:sz w:val="24"/>
          <w:szCs w:val="24"/>
        </w:rPr>
        <w:t xml:space="preserve">All questions and </w:t>
      </w:r>
      <w:proofErr w:type="gramStart"/>
      <w:r w:rsidRPr="008546AD">
        <w:rPr>
          <w:rFonts w:eastAsia="Times New Roman"/>
          <w:bCs/>
          <w:sz w:val="24"/>
          <w:szCs w:val="24"/>
        </w:rPr>
        <w:t>responses as</w:t>
      </w:r>
      <w:proofErr w:type="gramEnd"/>
      <w:r w:rsidRPr="008546AD">
        <w:rPr>
          <w:rFonts w:eastAsia="Times New Roman"/>
          <w:bCs/>
          <w:sz w:val="24"/>
          <w:szCs w:val="24"/>
        </w:rPr>
        <w:t xml:space="preserve"> posted on the</w:t>
      </w:r>
      <w:r>
        <w:rPr>
          <w:rFonts w:eastAsia="Times New Roman"/>
          <w:bCs/>
          <w:sz w:val="24"/>
          <w:szCs w:val="24"/>
        </w:rPr>
        <w:t xml:space="preserve"> PA </w:t>
      </w:r>
      <w:proofErr w:type="spellStart"/>
      <w:r>
        <w:rPr>
          <w:rFonts w:eastAsia="Times New Roman"/>
          <w:bCs/>
          <w:sz w:val="24"/>
          <w:szCs w:val="24"/>
        </w:rPr>
        <w:t>eMarketplace</w:t>
      </w:r>
      <w:proofErr w:type="spellEnd"/>
      <w:r>
        <w:rPr>
          <w:rFonts w:eastAsia="Times New Roman"/>
          <w:bCs/>
          <w:sz w:val="24"/>
          <w:szCs w:val="24"/>
        </w:rPr>
        <w:t xml:space="preserve"> website </w:t>
      </w:r>
      <w:r w:rsidRPr="008546AD">
        <w:rPr>
          <w:rFonts w:eastAsia="Times New Roman"/>
          <w:bCs/>
          <w:sz w:val="24"/>
          <w:szCs w:val="24"/>
        </w:rPr>
        <w:t xml:space="preserve">are considered as an addendum to, and part of, this </w:t>
      </w:r>
      <w:r>
        <w:rPr>
          <w:rFonts w:eastAsia="Times New Roman"/>
          <w:bCs/>
          <w:sz w:val="24"/>
          <w:szCs w:val="24"/>
        </w:rPr>
        <w:t>RFQ</w:t>
      </w:r>
      <w:r w:rsidRPr="008546AD">
        <w:rPr>
          <w:rFonts w:eastAsia="Times New Roman"/>
          <w:bCs/>
          <w:sz w:val="24"/>
          <w:szCs w:val="24"/>
        </w:rPr>
        <w:t xml:space="preserve"> in accordance with </w:t>
      </w:r>
      <w:r>
        <w:rPr>
          <w:rFonts w:eastAsia="Times New Roman"/>
          <w:bCs/>
          <w:sz w:val="24"/>
          <w:szCs w:val="24"/>
        </w:rPr>
        <w:t>RFQ</w:t>
      </w:r>
      <w:r w:rsidRPr="008546AD">
        <w:rPr>
          <w:rFonts w:eastAsia="Times New Roman"/>
          <w:bCs/>
          <w:sz w:val="24"/>
          <w:szCs w:val="24"/>
        </w:rPr>
        <w:t xml:space="preserve"> </w:t>
      </w:r>
      <w:r w:rsidRPr="008546AD">
        <w:rPr>
          <w:rFonts w:eastAsia="Times New Roman"/>
          <w:b/>
          <w:bCs/>
          <w:sz w:val="24"/>
          <w:szCs w:val="24"/>
        </w:rPr>
        <w:t xml:space="preserve">Part I, Section </w:t>
      </w:r>
      <w:r>
        <w:rPr>
          <w:rFonts w:eastAsia="Times New Roman"/>
          <w:b/>
          <w:bCs/>
          <w:sz w:val="24"/>
          <w:szCs w:val="24"/>
        </w:rPr>
        <w:t>I-10</w:t>
      </w:r>
      <w:r w:rsidRPr="008546AD">
        <w:rPr>
          <w:rFonts w:eastAsia="Times New Roman"/>
          <w:b/>
          <w:bCs/>
          <w:sz w:val="24"/>
          <w:szCs w:val="24"/>
        </w:rPr>
        <w:t>.</w:t>
      </w:r>
      <w:r w:rsidRPr="008546AD">
        <w:rPr>
          <w:rFonts w:eastAsia="Times New Roman"/>
          <w:bCs/>
          <w:sz w:val="24"/>
          <w:szCs w:val="24"/>
        </w:rPr>
        <w:t xml:space="preserve">  Each </w:t>
      </w:r>
      <w:r>
        <w:rPr>
          <w:rFonts w:eastAsia="Times New Roman"/>
          <w:bCs/>
          <w:color w:val="000000"/>
          <w:sz w:val="24"/>
          <w:szCs w:val="24"/>
        </w:rPr>
        <w:t>Law Firm</w:t>
      </w:r>
      <w:r w:rsidRPr="008546AD">
        <w:rPr>
          <w:rFonts w:eastAsia="Times New Roman"/>
          <w:color w:val="000080"/>
          <w:sz w:val="24"/>
          <w:szCs w:val="24"/>
        </w:rPr>
        <w:t xml:space="preserve"> </w:t>
      </w:r>
      <w:r w:rsidRPr="008546AD">
        <w:rPr>
          <w:rFonts w:eastAsia="Times New Roman"/>
          <w:bCs/>
          <w:sz w:val="24"/>
          <w:szCs w:val="24"/>
        </w:rPr>
        <w:t xml:space="preserve">shall be responsible </w:t>
      </w:r>
      <w:proofErr w:type="gramStart"/>
      <w:r w:rsidRPr="008546AD">
        <w:rPr>
          <w:rFonts w:eastAsia="Times New Roman"/>
          <w:bCs/>
          <w:sz w:val="24"/>
          <w:szCs w:val="24"/>
        </w:rPr>
        <w:t>to monitor</w:t>
      </w:r>
      <w:proofErr w:type="gramEnd"/>
      <w:r w:rsidRPr="008546AD">
        <w:rPr>
          <w:rFonts w:eastAsia="Times New Roman"/>
          <w:bCs/>
          <w:sz w:val="24"/>
          <w:szCs w:val="24"/>
        </w:rPr>
        <w:t xml:space="preserve"> the </w:t>
      </w:r>
      <w:r>
        <w:rPr>
          <w:rFonts w:eastAsia="Times New Roman"/>
          <w:bCs/>
          <w:sz w:val="24"/>
          <w:szCs w:val="24"/>
        </w:rPr>
        <w:t xml:space="preserve">PA </w:t>
      </w:r>
      <w:proofErr w:type="spellStart"/>
      <w:r>
        <w:rPr>
          <w:rFonts w:eastAsia="Times New Roman"/>
          <w:bCs/>
          <w:sz w:val="24"/>
          <w:szCs w:val="24"/>
        </w:rPr>
        <w:t>eMarketplace</w:t>
      </w:r>
      <w:proofErr w:type="spellEnd"/>
      <w:r>
        <w:rPr>
          <w:rFonts w:eastAsia="Times New Roman"/>
          <w:bCs/>
          <w:sz w:val="24"/>
          <w:szCs w:val="24"/>
        </w:rPr>
        <w:t xml:space="preserve"> </w:t>
      </w:r>
      <w:r w:rsidRPr="008546AD">
        <w:rPr>
          <w:rFonts w:eastAsia="Times New Roman"/>
          <w:bCs/>
          <w:sz w:val="24"/>
          <w:szCs w:val="24"/>
        </w:rPr>
        <w:t xml:space="preserve">website for new or revised </w:t>
      </w:r>
      <w:r>
        <w:rPr>
          <w:rFonts w:eastAsia="Times New Roman"/>
          <w:bCs/>
          <w:sz w:val="24"/>
          <w:szCs w:val="24"/>
        </w:rPr>
        <w:t>RFQ</w:t>
      </w:r>
      <w:r w:rsidRPr="008546AD">
        <w:rPr>
          <w:rFonts w:eastAsia="Times New Roman"/>
          <w:bCs/>
          <w:sz w:val="24"/>
          <w:szCs w:val="24"/>
        </w:rPr>
        <w:t xml:space="preserve"> information.  The Issuing Office </w:t>
      </w:r>
      <w:r w:rsidRPr="008546AD">
        <w:rPr>
          <w:rFonts w:eastAsia="Times New Roman"/>
          <w:bCs/>
          <w:color w:val="000000"/>
          <w:sz w:val="24"/>
          <w:szCs w:val="24"/>
        </w:rPr>
        <w:t xml:space="preserve">shall not be bound by any verbal </w:t>
      </w:r>
      <w:proofErr w:type="gramStart"/>
      <w:r w:rsidRPr="008546AD">
        <w:rPr>
          <w:rFonts w:eastAsia="Times New Roman"/>
          <w:bCs/>
          <w:color w:val="000000"/>
          <w:sz w:val="24"/>
          <w:szCs w:val="24"/>
        </w:rPr>
        <w:t>information</w:t>
      </w:r>
      <w:proofErr w:type="gramEnd"/>
      <w:r w:rsidRPr="008546AD">
        <w:rPr>
          <w:rFonts w:eastAsia="Times New Roman"/>
          <w:bCs/>
          <w:color w:val="000000"/>
          <w:sz w:val="24"/>
          <w:szCs w:val="24"/>
        </w:rPr>
        <w:t xml:space="preserve"> nor shall it be bound by any written information that is not either contained within the </w:t>
      </w:r>
      <w:r>
        <w:rPr>
          <w:rFonts w:eastAsia="Times New Roman"/>
          <w:bCs/>
          <w:color w:val="000000"/>
          <w:sz w:val="24"/>
          <w:szCs w:val="24"/>
        </w:rPr>
        <w:t>RFQ</w:t>
      </w:r>
      <w:r w:rsidRPr="008546AD">
        <w:rPr>
          <w:rFonts w:eastAsia="Times New Roman"/>
          <w:bCs/>
          <w:color w:val="000000"/>
          <w:sz w:val="24"/>
          <w:szCs w:val="24"/>
        </w:rPr>
        <w:t xml:space="preserve"> or formally issued as an addendum by the Issuing Office.  The Issuing Office does not consider questions to be a protest of the specifications or of </w:t>
      </w:r>
      <w:proofErr w:type="gramStart"/>
      <w:r w:rsidRPr="008546AD">
        <w:rPr>
          <w:rFonts w:eastAsia="Times New Roman"/>
          <w:bCs/>
          <w:color w:val="000000"/>
          <w:sz w:val="24"/>
          <w:szCs w:val="24"/>
        </w:rPr>
        <w:t>the solicitation</w:t>
      </w:r>
      <w:proofErr w:type="gramEnd"/>
      <w:r w:rsidRPr="008546AD">
        <w:rPr>
          <w:rFonts w:eastAsia="Times New Roman"/>
          <w:bCs/>
          <w:color w:val="000000"/>
          <w:sz w:val="24"/>
          <w:szCs w:val="24"/>
        </w:rPr>
        <w:t xml:space="preserve">.  The required protest process for Commonwealth procurements is described on the </w:t>
      </w:r>
      <w:r>
        <w:rPr>
          <w:rFonts w:eastAsia="Times New Roman"/>
          <w:bCs/>
          <w:color w:val="000000"/>
          <w:sz w:val="24"/>
          <w:szCs w:val="24"/>
        </w:rPr>
        <w:t xml:space="preserve">PA </w:t>
      </w:r>
      <w:proofErr w:type="spellStart"/>
      <w:r>
        <w:rPr>
          <w:rFonts w:eastAsia="Times New Roman"/>
          <w:bCs/>
          <w:color w:val="000000"/>
          <w:sz w:val="24"/>
          <w:szCs w:val="24"/>
        </w:rPr>
        <w:t>eMarketplace</w:t>
      </w:r>
      <w:proofErr w:type="spellEnd"/>
      <w:r>
        <w:rPr>
          <w:rFonts w:eastAsia="Times New Roman"/>
          <w:bCs/>
          <w:color w:val="000000"/>
          <w:sz w:val="24"/>
          <w:szCs w:val="24"/>
        </w:rPr>
        <w:t xml:space="preserve"> </w:t>
      </w:r>
      <w:r w:rsidRPr="008546AD">
        <w:rPr>
          <w:rFonts w:eastAsia="Times New Roman"/>
          <w:bCs/>
          <w:color w:val="000000"/>
          <w:sz w:val="24"/>
          <w:szCs w:val="24"/>
        </w:rPr>
        <w:t>website</w:t>
      </w:r>
      <w:r w:rsidRPr="008546AD">
        <w:rPr>
          <w:rFonts w:eastAsia="Times New Roman"/>
          <w:bCs/>
          <w:sz w:val="24"/>
          <w:szCs w:val="24"/>
        </w:rPr>
        <w:t xml:space="preserve"> </w:t>
      </w:r>
      <w:r w:rsidRPr="008546AD">
        <w:rPr>
          <w:rFonts w:eastAsia="Times New Roman"/>
          <w:bCs/>
          <w:color w:val="000000"/>
          <w:sz w:val="24"/>
          <w:szCs w:val="24"/>
        </w:rPr>
        <w:t>at:</w:t>
      </w:r>
    </w:p>
    <w:p w14:paraId="1B241C9C" w14:textId="77777777" w:rsidR="00E3335A" w:rsidRDefault="00E3335A" w:rsidP="00E3335A">
      <w:pPr>
        <w:jc w:val="both"/>
        <w:rPr>
          <w:rFonts w:ascii="Calibri" w:hAnsi="Calibri" w:cs="Calibri"/>
          <w:color w:val="000000"/>
          <w:shd w:val="clear" w:color="auto" w:fill="FFFFFF"/>
        </w:rPr>
      </w:pPr>
      <w:hyperlink r:id="rId10" w:tgtFrame="_blank" w:history="1">
        <w:r w:rsidRPr="00722C47">
          <w:rPr>
            <w:rFonts w:ascii="Calibri" w:hAnsi="Calibri" w:cs="Calibri"/>
            <w:color w:val="0000FF"/>
            <w:u w:val="single"/>
            <w:bdr w:val="none" w:sz="0" w:space="0" w:color="auto" w:frame="1"/>
            <w:shd w:val="clear" w:color="auto" w:fill="FFFFFF"/>
          </w:rPr>
          <w:t>https://www.dgs.pa.gov/Documents/Procurement%20Forms/</w:t>
        </w:r>
        <w:r w:rsidRPr="00841A43">
          <w:rPr>
            <w:rFonts w:ascii="Calibri" w:hAnsi="Calibri" w:cs="Calibri"/>
            <w:color w:val="0000FF"/>
            <w:u w:val="single"/>
            <w:bdr w:val="none" w:sz="0" w:space="0" w:color="auto" w:frame="1"/>
            <w:shd w:val="clear" w:color="auto" w:fill="FFFFFF"/>
            <w:vertAlign w:val="subscript"/>
          </w:rPr>
          <w:t>Handbook</w:t>
        </w:r>
        <w:r w:rsidRPr="00722C47">
          <w:rPr>
            <w:rFonts w:ascii="Calibri" w:hAnsi="Calibri" w:cs="Calibri"/>
            <w:color w:val="0000FF"/>
            <w:u w:val="single"/>
            <w:bdr w:val="none" w:sz="0" w:space="0" w:color="auto" w:frame="1"/>
            <w:shd w:val="clear" w:color="auto" w:fill="FFFFFF"/>
          </w:rPr>
          <w:t>/Pt1/Pt%20I%20Ch%2058%20Bid%20Protests.pdf</w:t>
        </w:r>
      </w:hyperlink>
    </w:p>
    <w:p w14:paraId="536A5D72" w14:textId="77777777" w:rsidR="00E3335A" w:rsidRPr="008546AD" w:rsidRDefault="00E3335A" w:rsidP="00E3335A">
      <w:pPr>
        <w:jc w:val="both"/>
        <w:rPr>
          <w:rFonts w:eastAsia="Times New Roman"/>
          <w:bCs/>
          <w:color w:val="000000"/>
          <w:sz w:val="24"/>
          <w:szCs w:val="24"/>
        </w:rPr>
      </w:pPr>
    </w:p>
    <w:p w14:paraId="328FB0E9" w14:textId="77777777" w:rsidR="00E3335A" w:rsidRPr="008546AD" w:rsidRDefault="00E3335A" w:rsidP="00E3335A">
      <w:pPr>
        <w:jc w:val="both"/>
        <w:rPr>
          <w:rFonts w:eastAsia="Times New Roman"/>
          <w:sz w:val="24"/>
          <w:szCs w:val="24"/>
        </w:rPr>
      </w:pPr>
      <w:r>
        <w:rPr>
          <w:rFonts w:eastAsia="Times New Roman"/>
          <w:b/>
          <w:sz w:val="24"/>
          <w:szCs w:val="24"/>
        </w:rPr>
        <w:t>I-10</w:t>
      </w:r>
      <w:r w:rsidRPr="008546AD">
        <w:rPr>
          <w:rFonts w:eastAsia="Times New Roman"/>
          <w:b/>
          <w:sz w:val="24"/>
          <w:szCs w:val="24"/>
        </w:rPr>
        <w:t>.</w:t>
      </w:r>
      <w:r w:rsidRPr="008546AD">
        <w:rPr>
          <w:rFonts w:eastAsia="Times New Roman"/>
          <w:sz w:val="24"/>
          <w:szCs w:val="24"/>
        </w:rPr>
        <w:t xml:space="preserve">   </w:t>
      </w:r>
      <w:r w:rsidRPr="008546AD">
        <w:rPr>
          <w:rFonts w:eastAsia="Times New Roman"/>
          <w:b/>
          <w:bCs/>
          <w:color w:val="000000"/>
          <w:sz w:val="24"/>
          <w:szCs w:val="24"/>
        </w:rPr>
        <w:t xml:space="preserve">Addenda to the </w:t>
      </w:r>
      <w:r>
        <w:rPr>
          <w:rFonts w:eastAsia="Times New Roman"/>
          <w:b/>
          <w:bCs/>
          <w:color w:val="000000"/>
          <w:sz w:val="24"/>
          <w:szCs w:val="24"/>
        </w:rPr>
        <w:t>RFQ</w:t>
      </w:r>
      <w:r w:rsidRPr="008546AD">
        <w:rPr>
          <w:rFonts w:eastAsia="Times New Roman"/>
          <w:b/>
          <w:bCs/>
          <w:color w:val="000000"/>
          <w:sz w:val="24"/>
          <w:szCs w:val="24"/>
        </w:rPr>
        <w:t>.</w:t>
      </w:r>
      <w:r w:rsidRPr="008546AD">
        <w:rPr>
          <w:rFonts w:eastAsia="Times New Roman"/>
          <w:bCs/>
          <w:color w:val="000000"/>
          <w:sz w:val="24"/>
          <w:szCs w:val="24"/>
        </w:rPr>
        <w:t xml:space="preserve">  </w:t>
      </w:r>
      <w:r w:rsidRPr="008546AD">
        <w:rPr>
          <w:rFonts w:eastAsia="Times New Roman"/>
          <w:bCs/>
          <w:sz w:val="24"/>
          <w:szCs w:val="24"/>
        </w:rPr>
        <w:t xml:space="preserve">If the Issuing Office deems it necessary to revise any part of this </w:t>
      </w:r>
      <w:r>
        <w:rPr>
          <w:rFonts w:eastAsia="Times New Roman"/>
          <w:bCs/>
          <w:sz w:val="24"/>
          <w:szCs w:val="24"/>
        </w:rPr>
        <w:t>RFQ</w:t>
      </w:r>
      <w:r w:rsidRPr="008546AD">
        <w:rPr>
          <w:rFonts w:eastAsia="Times New Roman"/>
          <w:bCs/>
          <w:sz w:val="24"/>
          <w:szCs w:val="24"/>
        </w:rPr>
        <w:t xml:space="preserve"> before the </w:t>
      </w:r>
      <w:r>
        <w:rPr>
          <w:rFonts w:eastAsia="Times New Roman"/>
          <w:bCs/>
          <w:sz w:val="24"/>
          <w:szCs w:val="24"/>
        </w:rPr>
        <w:t>Submittal</w:t>
      </w:r>
      <w:r w:rsidRPr="008546AD">
        <w:rPr>
          <w:rFonts w:eastAsia="Times New Roman"/>
          <w:bCs/>
          <w:sz w:val="24"/>
          <w:szCs w:val="24"/>
        </w:rPr>
        <w:t xml:space="preserve"> response date, the Issuing Office will post an addendum to the </w:t>
      </w:r>
      <w:r>
        <w:rPr>
          <w:rFonts w:eastAsia="Times New Roman"/>
          <w:bCs/>
          <w:sz w:val="24"/>
          <w:szCs w:val="24"/>
        </w:rPr>
        <w:t xml:space="preserve">solicitation link on the PA </w:t>
      </w:r>
      <w:proofErr w:type="spellStart"/>
      <w:r>
        <w:rPr>
          <w:rFonts w:eastAsia="Times New Roman"/>
          <w:bCs/>
          <w:sz w:val="24"/>
          <w:szCs w:val="24"/>
        </w:rPr>
        <w:t>eMarketplace</w:t>
      </w:r>
      <w:proofErr w:type="spellEnd"/>
      <w:r>
        <w:rPr>
          <w:rFonts w:eastAsia="Times New Roman"/>
          <w:bCs/>
          <w:sz w:val="24"/>
          <w:szCs w:val="24"/>
        </w:rPr>
        <w:t xml:space="preserve"> website</w:t>
      </w:r>
      <w:r w:rsidRPr="008546AD">
        <w:rPr>
          <w:rFonts w:eastAsia="Times New Roman"/>
          <w:bCs/>
          <w:sz w:val="24"/>
          <w:szCs w:val="24"/>
        </w:rPr>
        <w:t xml:space="preserve">.  It is the </w:t>
      </w:r>
      <w:r>
        <w:rPr>
          <w:rFonts w:eastAsia="Times New Roman"/>
          <w:bCs/>
          <w:sz w:val="24"/>
          <w:szCs w:val="24"/>
        </w:rPr>
        <w:t>Law Firm</w:t>
      </w:r>
      <w:r w:rsidRPr="008546AD">
        <w:rPr>
          <w:rFonts w:eastAsia="Times New Roman"/>
          <w:bCs/>
          <w:sz w:val="24"/>
          <w:szCs w:val="24"/>
        </w:rPr>
        <w:t xml:space="preserve">’s responsibility to periodically check the website for any new information or addenda to the </w:t>
      </w:r>
      <w:r>
        <w:rPr>
          <w:rFonts w:eastAsia="Times New Roman"/>
          <w:bCs/>
          <w:sz w:val="24"/>
          <w:szCs w:val="24"/>
        </w:rPr>
        <w:t>RFQ</w:t>
      </w:r>
      <w:r w:rsidRPr="008546AD">
        <w:rPr>
          <w:rFonts w:eastAsia="Times New Roman"/>
          <w:bCs/>
          <w:sz w:val="24"/>
          <w:szCs w:val="24"/>
        </w:rPr>
        <w:t xml:space="preserve">.  Answers to the questions asked during the Questions &amp; Answers period also will be posted to the website as an addendum to the </w:t>
      </w:r>
      <w:r>
        <w:rPr>
          <w:rFonts w:eastAsia="Times New Roman"/>
          <w:bCs/>
          <w:sz w:val="24"/>
          <w:szCs w:val="24"/>
        </w:rPr>
        <w:t>RFQ</w:t>
      </w:r>
      <w:r w:rsidRPr="008546AD">
        <w:rPr>
          <w:rFonts w:eastAsia="Times New Roman"/>
          <w:bCs/>
          <w:sz w:val="24"/>
          <w:szCs w:val="24"/>
        </w:rPr>
        <w:t>.</w:t>
      </w:r>
    </w:p>
    <w:p w14:paraId="4D82B3F5" w14:textId="77777777" w:rsidR="00E3335A" w:rsidRPr="008546AD" w:rsidRDefault="00E3335A" w:rsidP="00E3335A">
      <w:pPr>
        <w:jc w:val="both"/>
        <w:rPr>
          <w:rFonts w:eastAsia="Times New Roman"/>
          <w:sz w:val="24"/>
          <w:szCs w:val="24"/>
        </w:rPr>
      </w:pPr>
    </w:p>
    <w:p w14:paraId="2A3EABA0" w14:textId="77777777" w:rsidR="00E3335A" w:rsidRPr="008546AD" w:rsidRDefault="00E3335A" w:rsidP="00E3335A">
      <w:pPr>
        <w:jc w:val="both"/>
        <w:rPr>
          <w:rFonts w:eastAsia="Times New Roman"/>
          <w:sz w:val="24"/>
          <w:szCs w:val="24"/>
        </w:rPr>
      </w:pPr>
      <w:r>
        <w:rPr>
          <w:rFonts w:eastAsia="Times New Roman"/>
          <w:b/>
          <w:bCs/>
          <w:color w:val="000000"/>
          <w:sz w:val="24"/>
          <w:szCs w:val="24"/>
        </w:rPr>
        <w:t>I-11</w:t>
      </w:r>
      <w:r w:rsidRPr="008546AD">
        <w:rPr>
          <w:rFonts w:eastAsia="Times New Roman"/>
          <w:b/>
          <w:bCs/>
          <w:color w:val="000000"/>
          <w:sz w:val="24"/>
          <w:szCs w:val="24"/>
        </w:rPr>
        <w:t>.   Response Date.</w:t>
      </w:r>
      <w:r w:rsidRPr="008546AD">
        <w:rPr>
          <w:rFonts w:eastAsia="Times New Roman"/>
          <w:bCs/>
          <w:color w:val="000000"/>
          <w:sz w:val="24"/>
          <w:szCs w:val="24"/>
        </w:rPr>
        <w:t xml:space="preserve">  </w:t>
      </w:r>
      <w:r w:rsidRPr="00161EBE">
        <w:rPr>
          <w:rFonts w:eastAsia="Times New Roman"/>
          <w:sz w:val="24"/>
          <w:szCs w:val="24"/>
        </w:rPr>
        <w:t>To be considered for selection,</w:t>
      </w:r>
      <w:r>
        <w:rPr>
          <w:rFonts w:eastAsia="Times New Roman"/>
          <w:sz w:val="24"/>
          <w:szCs w:val="24"/>
        </w:rPr>
        <w:t xml:space="preserve"> electronic copies </w:t>
      </w:r>
      <w:r w:rsidRPr="00161EBE">
        <w:rPr>
          <w:rFonts w:eastAsia="Times New Roman"/>
          <w:sz w:val="24"/>
          <w:szCs w:val="24"/>
        </w:rPr>
        <w:t xml:space="preserve">of </w:t>
      </w:r>
      <w:r>
        <w:rPr>
          <w:rFonts w:eastAsia="Times New Roman"/>
          <w:sz w:val="24"/>
          <w:szCs w:val="24"/>
        </w:rPr>
        <w:t>Submittal</w:t>
      </w:r>
      <w:r w:rsidRPr="00161EBE">
        <w:rPr>
          <w:rFonts w:eastAsia="Times New Roman"/>
          <w:sz w:val="24"/>
          <w:szCs w:val="24"/>
        </w:rPr>
        <w:t xml:space="preserve">s must arrive at the Issuing Office on or before the time and date specified in the </w:t>
      </w:r>
      <w:r>
        <w:rPr>
          <w:rFonts w:eastAsia="Times New Roman"/>
          <w:sz w:val="24"/>
          <w:szCs w:val="24"/>
        </w:rPr>
        <w:t>RFQ</w:t>
      </w:r>
      <w:r w:rsidRPr="00161EBE">
        <w:rPr>
          <w:rFonts w:eastAsia="Times New Roman"/>
          <w:sz w:val="24"/>
          <w:szCs w:val="24"/>
        </w:rPr>
        <w:t xml:space="preserve"> Calendar of Events.  The Issuing Office will not accept </w:t>
      </w:r>
      <w:r>
        <w:rPr>
          <w:rFonts w:eastAsia="Times New Roman"/>
          <w:sz w:val="24"/>
          <w:szCs w:val="24"/>
        </w:rPr>
        <w:t>Submittal</w:t>
      </w:r>
      <w:r w:rsidRPr="00161EBE">
        <w:rPr>
          <w:rFonts w:eastAsia="Times New Roman"/>
          <w:sz w:val="24"/>
          <w:szCs w:val="24"/>
        </w:rPr>
        <w:t>s</w:t>
      </w:r>
      <w:r>
        <w:rPr>
          <w:rFonts w:eastAsia="Times New Roman"/>
          <w:sz w:val="24"/>
          <w:szCs w:val="24"/>
        </w:rPr>
        <w:t xml:space="preserve"> via </w:t>
      </w:r>
      <w:r w:rsidRPr="00161EBE">
        <w:rPr>
          <w:rFonts w:eastAsia="Times New Roman"/>
          <w:sz w:val="24"/>
          <w:szCs w:val="24"/>
        </w:rPr>
        <w:t xml:space="preserve">facsimile transmission.  </w:t>
      </w:r>
    </w:p>
    <w:p w14:paraId="414AE900" w14:textId="77777777" w:rsidR="00E3335A" w:rsidRPr="008546AD" w:rsidRDefault="00E3335A" w:rsidP="00E3335A">
      <w:pPr>
        <w:jc w:val="both"/>
        <w:rPr>
          <w:rFonts w:eastAsia="Times New Roman"/>
          <w:b/>
          <w:bCs/>
          <w:color w:val="000000"/>
          <w:sz w:val="24"/>
          <w:szCs w:val="24"/>
        </w:rPr>
      </w:pPr>
    </w:p>
    <w:p w14:paraId="71D9709A" w14:textId="77777777" w:rsidR="00E3335A" w:rsidRPr="008546AD" w:rsidRDefault="00E3335A" w:rsidP="00E3335A">
      <w:pPr>
        <w:jc w:val="both"/>
        <w:rPr>
          <w:rFonts w:eastAsia="Times New Roman"/>
          <w:bCs/>
          <w:color w:val="000000"/>
          <w:sz w:val="24"/>
          <w:szCs w:val="24"/>
        </w:rPr>
      </w:pPr>
      <w:r>
        <w:rPr>
          <w:rFonts w:eastAsia="Times New Roman"/>
          <w:b/>
          <w:bCs/>
          <w:color w:val="000000"/>
          <w:sz w:val="24"/>
          <w:szCs w:val="24"/>
        </w:rPr>
        <w:t>I-12</w:t>
      </w:r>
      <w:r w:rsidRPr="008546AD">
        <w:rPr>
          <w:rFonts w:eastAsia="Times New Roman"/>
          <w:b/>
          <w:bCs/>
          <w:color w:val="000000"/>
          <w:sz w:val="24"/>
          <w:szCs w:val="24"/>
        </w:rPr>
        <w:t xml:space="preserve">.     </w:t>
      </w:r>
      <w:r>
        <w:rPr>
          <w:rFonts w:eastAsia="Times New Roman"/>
          <w:b/>
          <w:bCs/>
          <w:color w:val="000000"/>
          <w:sz w:val="24"/>
          <w:szCs w:val="24"/>
        </w:rPr>
        <w:t>Submittal</w:t>
      </w:r>
      <w:r w:rsidRPr="008546AD">
        <w:rPr>
          <w:rFonts w:eastAsia="Times New Roman"/>
          <w:b/>
          <w:bCs/>
          <w:color w:val="000000"/>
          <w:sz w:val="24"/>
          <w:szCs w:val="24"/>
        </w:rPr>
        <w:t>s.</w:t>
      </w:r>
      <w:r>
        <w:rPr>
          <w:rFonts w:eastAsia="Times New Roman"/>
          <w:bCs/>
          <w:color w:val="000000"/>
          <w:sz w:val="24"/>
          <w:szCs w:val="24"/>
        </w:rPr>
        <w:t xml:space="preserve">  </w:t>
      </w:r>
      <w:r w:rsidRPr="008546AD">
        <w:rPr>
          <w:rFonts w:eastAsia="Times New Roman"/>
          <w:bCs/>
          <w:color w:val="000000"/>
          <w:sz w:val="24"/>
          <w:szCs w:val="24"/>
        </w:rPr>
        <w:t xml:space="preserve">To be considered, </w:t>
      </w:r>
      <w:r>
        <w:rPr>
          <w:rFonts w:eastAsia="Times New Roman"/>
          <w:bCs/>
          <w:color w:val="000000"/>
          <w:sz w:val="24"/>
          <w:szCs w:val="24"/>
        </w:rPr>
        <w:t>Law Firm</w:t>
      </w:r>
      <w:r w:rsidRPr="008546AD">
        <w:rPr>
          <w:rFonts w:eastAsia="Times New Roman"/>
          <w:bCs/>
          <w:color w:val="000000"/>
          <w:sz w:val="24"/>
          <w:szCs w:val="24"/>
        </w:rPr>
        <w:t xml:space="preserve">s should submit a complete response to this </w:t>
      </w:r>
      <w:r>
        <w:rPr>
          <w:rFonts w:eastAsia="Times New Roman"/>
          <w:bCs/>
          <w:color w:val="000000"/>
          <w:sz w:val="24"/>
          <w:szCs w:val="24"/>
        </w:rPr>
        <w:t>RFQ</w:t>
      </w:r>
      <w:r w:rsidRPr="008546AD">
        <w:rPr>
          <w:rFonts w:eastAsia="Times New Roman"/>
          <w:bCs/>
          <w:color w:val="000000"/>
          <w:sz w:val="24"/>
          <w:szCs w:val="24"/>
        </w:rPr>
        <w:t xml:space="preserve"> to the Issuing Office, using the format provided in </w:t>
      </w:r>
      <w:r w:rsidRPr="008546AD">
        <w:rPr>
          <w:rFonts w:eastAsia="Times New Roman"/>
          <w:b/>
          <w:color w:val="000000"/>
          <w:sz w:val="24"/>
          <w:szCs w:val="24"/>
        </w:rPr>
        <w:t>Part II</w:t>
      </w:r>
      <w:r w:rsidRPr="008546AD">
        <w:rPr>
          <w:rFonts w:eastAsia="Times New Roman"/>
          <w:bCs/>
          <w:color w:val="000000"/>
          <w:sz w:val="24"/>
          <w:szCs w:val="24"/>
        </w:rPr>
        <w:t>,</w:t>
      </w:r>
      <w:r>
        <w:rPr>
          <w:rFonts w:eastAsia="Times New Roman"/>
          <w:bCs/>
          <w:color w:val="000000"/>
          <w:sz w:val="24"/>
          <w:szCs w:val="24"/>
        </w:rPr>
        <w:t xml:space="preserve"> the Law Firm</w:t>
      </w:r>
      <w:r w:rsidRPr="004E0C92">
        <w:rPr>
          <w:rFonts w:eastAsia="Times New Roman"/>
          <w:bCs/>
          <w:color w:val="000000"/>
          <w:sz w:val="24"/>
          <w:szCs w:val="24"/>
        </w:rPr>
        <w:t xml:space="preserve"> must provide in</w:t>
      </w:r>
      <w:r w:rsidRPr="004E0C92">
        <w:rPr>
          <w:rFonts w:eastAsia="Times New Roman"/>
          <w:b/>
          <w:bCs/>
          <w:color w:val="000000"/>
          <w:sz w:val="24"/>
          <w:szCs w:val="24"/>
        </w:rPr>
        <w:t xml:space="preserve"> </w:t>
      </w:r>
      <w:r>
        <w:rPr>
          <w:rFonts w:eastAsia="Times New Roman"/>
          <w:b/>
          <w:bCs/>
          <w:color w:val="000000"/>
          <w:sz w:val="24"/>
          <w:szCs w:val="24"/>
        </w:rPr>
        <w:t xml:space="preserve">three (3) </w:t>
      </w:r>
      <w:r w:rsidRPr="004E0C92">
        <w:rPr>
          <w:rFonts w:eastAsia="Times New Roman"/>
          <w:b/>
          <w:bCs/>
          <w:color w:val="000000"/>
          <w:sz w:val="24"/>
          <w:szCs w:val="24"/>
        </w:rPr>
        <w:t>separate attachments, a copy of the Technical Submittal, a copy of the Small Diverse Business</w:t>
      </w:r>
      <w:r>
        <w:rPr>
          <w:rFonts w:eastAsia="Times New Roman"/>
          <w:b/>
          <w:bCs/>
          <w:color w:val="000000"/>
          <w:sz w:val="24"/>
          <w:szCs w:val="24"/>
        </w:rPr>
        <w:t xml:space="preserve"> (“SDB”) Participation </w:t>
      </w:r>
      <w:r w:rsidRPr="004E0C92">
        <w:rPr>
          <w:rFonts w:eastAsia="Times New Roman"/>
          <w:b/>
          <w:bCs/>
          <w:color w:val="000000"/>
          <w:sz w:val="24"/>
          <w:szCs w:val="24"/>
        </w:rPr>
        <w:t>Submitta</w:t>
      </w:r>
      <w:r>
        <w:rPr>
          <w:rFonts w:eastAsia="Times New Roman"/>
          <w:b/>
          <w:bCs/>
          <w:color w:val="000000"/>
          <w:sz w:val="24"/>
          <w:szCs w:val="24"/>
        </w:rPr>
        <w:t>l (which may include the SDB Utilization Schedule, Good Faith Efforts Documentation to Support Waiver Request, or both ) and a copy of the Veteran Business Enterprise (“VBE”) Participation Submittal (which may include the VBE Utilization Schedule, Good Faith Efforts Documentation to Support Waiver Request, or both)</w:t>
      </w:r>
      <w:r w:rsidRPr="004E0C92">
        <w:rPr>
          <w:rFonts w:eastAsia="Times New Roman"/>
          <w:b/>
          <w:bCs/>
          <w:color w:val="000000"/>
          <w:sz w:val="24"/>
          <w:szCs w:val="24"/>
        </w:rPr>
        <w:t>.</w:t>
      </w:r>
      <w:r>
        <w:rPr>
          <w:rFonts w:eastAsia="Times New Roman"/>
          <w:bCs/>
          <w:color w:val="000000"/>
          <w:sz w:val="24"/>
          <w:szCs w:val="24"/>
        </w:rPr>
        <w:t xml:space="preserve">  Law Firms must also provide a redacted version of the Technical Submittal, including Financial Capability information, in Microsoft Office or Microsoft Office-compatible format.  </w:t>
      </w:r>
    </w:p>
    <w:p w14:paraId="3DC1A85A" w14:textId="77777777" w:rsidR="00E3335A" w:rsidRPr="008546AD" w:rsidRDefault="00E3335A" w:rsidP="00E3335A">
      <w:pPr>
        <w:jc w:val="both"/>
        <w:rPr>
          <w:rFonts w:eastAsia="Times New Roman"/>
          <w:bCs/>
          <w:color w:val="000000"/>
          <w:sz w:val="24"/>
          <w:szCs w:val="24"/>
        </w:rPr>
      </w:pPr>
    </w:p>
    <w:p w14:paraId="49644775" w14:textId="77777777" w:rsidR="00E3335A" w:rsidRPr="008546AD" w:rsidRDefault="00E3335A" w:rsidP="00E3335A">
      <w:pPr>
        <w:jc w:val="both"/>
        <w:rPr>
          <w:rFonts w:eastAsia="Times New Roman"/>
          <w:bCs/>
          <w:color w:val="000000"/>
          <w:sz w:val="24"/>
          <w:szCs w:val="24"/>
        </w:rPr>
      </w:pPr>
      <w:r w:rsidRPr="008546AD">
        <w:rPr>
          <w:rFonts w:eastAsia="Times New Roman"/>
          <w:bCs/>
          <w:color w:val="000000"/>
          <w:sz w:val="24"/>
          <w:szCs w:val="24"/>
        </w:rPr>
        <w:t xml:space="preserve">The </w:t>
      </w:r>
      <w:r>
        <w:rPr>
          <w:rFonts w:eastAsia="Times New Roman"/>
          <w:bCs/>
          <w:color w:val="000000"/>
          <w:sz w:val="24"/>
          <w:szCs w:val="24"/>
        </w:rPr>
        <w:t>Law Firm</w:t>
      </w:r>
      <w:r w:rsidRPr="008546AD">
        <w:rPr>
          <w:rFonts w:eastAsia="Times New Roman"/>
          <w:bCs/>
          <w:color w:val="000000"/>
          <w:sz w:val="24"/>
          <w:szCs w:val="24"/>
        </w:rPr>
        <w:t xml:space="preserve"> shall make no other distribution of its </w:t>
      </w:r>
      <w:r>
        <w:rPr>
          <w:rFonts w:eastAsia="Times New Roman"/>
          <w:bCs/>
          <w:color w:val="000000"/>
          <w:sz w:val="24"/>
          <w:szCs w:val="24"/>
        </w:rPr>
        <w:t>Submittal</w:t>
      </w:r>
      <w:r w:rsidRPr="008546AD">
        <w:rPr>
          <w:rFonts w:eastAsia="Times New Roman"/>
          <w:bCs/>
          <w:color w:val="000000"/>
          <w:sz w:val="24"/>
          <w:szCs w:val="24"/>
        </w:rPr>
        <w:t xml:space="preserve"> to any other </w:t>
      </w:r>
      <w:r>
        <w:rPr>
          <w:rFonts w:eastAsia="Times New Roman"/>
          <w:bCs/>
          <w:color w:val="000000"/>
          <w:sz w:val="24"/>
          <w:szCs w:val="24"/>
        </w:rPr>
        <w:t>Law Firm</w:t>
      </w:r>
      <w:r w:rsidRPr="008546AD">
        <w:rPr>
          <w:rFonts w:eastAsia="Times New Roman"/>
          <w:bCs/>
          <w:color w:val="000000"/>
          <w:sz w:val="24"/>
          <w:szCs w:val="24"/>
        </w:rPr>
        <w:t xml:space="preserve"> or Commonwealth official or Commonwealth Law Firm.  Each </w:t>
      </w:r>
      <w:r>
        <w:rPr>
          <w:rFonts w:eastAsia="Times New Roman"/>
          <w:bCs/>
          <w:color w:val="000000"/>
          <w:sz w:val="24"/>
          <w:szCs w:val="24"/>
        </w:rPr>
        <w:t>Submittal</w:t>
      </w:r>
      <w:r w:rsidRPr="008546AD">
        <w:rPr>
          <w:rFonts w:eastAsia="Times New Roman"/>
          <w:bCs/>
          <w:color w:val="000000"/>
          <w:sz w:val="24"/>
          <w:szCs w:val="24"/>
        </w:rPr>
        <w:t xml:space="preserve"> page should be numbered for ease of reference.  An official authorized to bind the </w:t>
      </w:r>
      <w:r>
        <w:rPr>
          <w:rFonts w:eastAsia="Times New Roman"/>
          <w:bCs/>
          <w:color w:val="000000"/>
          <w:sz w:val="24"/>
          <w:szCs w:val="24"/>
        </w:rPr>
        <w:t>Law Firm</w:t>
      </w:r>
      <w:r w:rsidRPr="008546AD">
        <w:rPr>
          <w:rFonts w:eastAsia="Times New Roman"/>
          <w:bCs/>
          <w:color w:val="000000"/>
          <w:sz w:val="24"/>
          <w:szCs w:val="24"/>
        </w:rPr>
        <w:t xml:space="preserve"> to its provisions must sign the </w:t>
      </w:r>
      <w:r>
        <w:rPr>
          <w:rFonts w:eastAsia="Times New Roman"/>
          <w:bCs/>
          <w:color w:val="000000"/>
          <w:sz w:val="24"/>
          <w:szCs w:val="24"/>
        </w:rPr>
        <w:t>Submittal</w:t>
      </w:r>
      <w:r w:rsidRPr="008546AD">
        <w:rPr>
          <w:rFonts w:eastAsia="Times New Roman"/>
          <w:bCs/>
          <w:color w:val="000000"/>
          <w:sz w:val="24"/>
          <w:szCs w:val="24"/>
        </w:rPr>
        <w:t xml:space="preserve">. If the official signs the </w:t>
      </w:r>
      <w:r>
        <w:rPr>
          <w:rFonts w:eastAsia="Times New Roman"/>
          <w:bCs/>
          <w:color w:val="000000"/>
          <w:sz w:val="24"/>
          <w:szCs w:val="24"/>
        </w:rPr>
        <w:t>Submittal</w:t>
      </w:r>
      <w:r w:rsidRPr="008546AD">
        <w:rPr>
          <w:rFonts w:eastAsia="Times New Roman"/>
          <w:bCs/>
          <w:color w:val="000000"/>
          <w:sz w:val="24"/>
          <w:szCs w:val="24"/>
        </w:rPr>
        <w:t xml:space="preserve">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w:t>
      </w:r>
      <w:r>
        <w:rPr>
          <w:rFonts w:eastAsia="Times New Roman"/>
          <w:bCs/>
          <w:color w:val="000000"/>
          <w:sz w:val="24"/>
          <w:szCs w:val="24"/>
        </w:rPr>
        <w:t>RFQ</w:t>
      </w:r>
      <w:r w:rsidRPr="008546AD">
        <w:rPr>
          <w:rFonts w:eastAsia="Times New Roman"/>
          <w:bCs/>
          <w:color w:val="000000"/>
          <w:sz w:val="24"/>
          <w:szCs w:val="24"/>
        </w:rPr>
        <w:t xml:space="preserve">) and the </w:t>
      </w:r>
      <w:r>
        <w:rPr>
          <w:rFonts w:eastAsia="Times New Roman"/>
          <w:bCs/>
          <w:color w:val="000000"/>
          <w:sz w:val="24"/>
          <w:szCs w:val="24"/>
        </w:rPr>
        <w:t>Submittal</w:t>
      </w:r>
      <w:r w:rsidRPr="008546AD">
        <w:rPr>
          <w:rFonts w:eastAsia="Times New Roman"/>
          <w:bCs/>
          <w:color w:val="000000"/>
          <w:sz w:val="24"/>
          <w:szCs w:val="24"/>
        </w:rPr>
        <w:t xml:space="preserve"> Cover Sheet is attached to the </w:t>
      </w:r>
      <w:r>
        <w:rPr>
          <w:rFonts w:eastAsia="Times New Roman"/>
          <w:bCs/>
          <w:color w:val="000000"/>
          <w:sz w:val="24"/>
          <w:szCs w:val="24"/>
        </w:rPr>
        <w:t>Law Firm</w:t>
      </w:r>
      <w:r w:rsidRPr="008546AD">
        <w:rPr>
          <w:rFonts w:eastAsia="Times New Roman"/>
          <w:bCs/>
          <w:color w:val="000000"/>
          <w:sz w:val="24"/>
          <w:szCs w:val="24"/>
        </w:rPr>
        <w:t xml:space="preserve">’s </w:t>
      </w:r>
      <w:r>
        <w:rPr>
          <w:rFonts w:eastAsia="Times New Roman"/>
          <w:bCs/>
          <w:color w:val="000000"/>
          <w:sz w:val="24"/>
          <w:szCs w:val="24"/>
        </w:rPr>
        <w:t>Submittal</w:t>
      </w:r>
      <w:r w:rsidRPr="008546AD">
        <w:rPr>
          <w:rFonts w:eastAsia="Times New Roman"/>
          <w:bCs/>
          <w:color w:val="000000"/>
          <w:sz w:val="24"/>
          <w:szCs w:val="24"/>
        </w:rPr>
        <w:t xml:space="preserve">, the requirement will be met.  For this </w:t>
      </w:r>
      <w:r>
        <w:rPr>
          <w:rFonts w:eastAsia="Times New Roman"/>
          <w:bCs/>
          <w:color w:val="000000"/>
          <w:sz w:val="24"/>
          <w:szCs w:val="24"/>
        </w:rPr>
        <w:t>RFQ</w:t>
      </w:r>
      <w:r w:rsidRPr="008546AD">
        <w:rPr>
          <w:rFonts w:eastAsia="Times New Roman"/>
          <w:bCs/>
          <w:color w:val="000000"/>
          <w:sz w:val="24"/>
          <w:szCs w:val="24"/>
        </w:rPr>
        <w:t xml:space="preserve">, the </w:t>
      </w:r>
      <w:r>
        <w:rPr>
          <w:rFonts w:eastAsia="Times New Roman"/>
          <w:bCs/>
          <w:color w:val="000000"/>
          <w:sz w:val="24"/>
          <w:szCs w:val="24"/>
        </w:rPr>
        <w:t>Submittal</w:t>
      </w:r>
      <w:r w:rsidRPr="008546AD">
        <w:rPr>
          <w:rFonts w:eastAsia="Times New Roman"/>
          <w:bCs/>
          <w:color w:val="000000"/>
          <w:sz w:val="24"/>
          <w:szCs w:val="24"/>
        </w:rPr>
        <w:t xml:space="preserve">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w:t>
      </w:r>
      <w:r>
        <w:rPr>
          <w:rFonts w:eastAsia="Times New Roman"/>
          <w:bCs/>
          <w:color w:val="000000"/>
          <w:sz w:val="24"/>
          <w:szCs w:val="24"/>
        </w:rPr>
        <w:t>a determination whether the Law Firm is qualified for inclusion in the Bond Counsel Pool is made</w:t>
      </w:r>
      <w:r w:rsidRPr="008546AD">
        <w:rPr>
          <w:rFonts w:eastAsia="Times New Roman"/>
          <w:bCs/>
          <w:color w:val="000000"/>
          <w:sz w:val="24"/>
          <w:szCs w:val="24"/>
        </w:rPr>
        <w:t xml:space="preserve">. </w:t>
      </w:r>
    </w:p>
    <w:p w14:paraId="27162747" w14:textId="77777777" w:rsidR="00E3335A" w:rsidRPr="008546AD" w:rsidRDefault="00E3335A" w:rsidP="00E3335A">
      <w:pPr>
        <w:jc w:val="both"/>
        <w:rPr>
          <w:rFonts w:eastAsia="Times New Roman"/>
          <w:sz w:val="24"/>
          <w:szCs w:val="24"/>
        </w:rPr>
      </w:pPr>
    </w:p>
    <w:p w14:paraId="17ED851E" w14:textId="77777777" w:rsidR="00E3335A" w:rsidRPr="007B30F5" w:rsidRDefault="00E3335A" w:rsidP="00E3335A">
      <w:pPr>
        <w:jc w:val="both"/>
        <w:rPr>
          <w:rFonts w:eastAsia="Times New Roman"/>
          <w:sz w:val="24"/>
          <w:szCs w:val="24"/>
        </w:rPr>
      </w:pPr>
      <w:r w:rsidRPr="008546AD">
        <w:rPr>
          <w:rFonts w:eastAsia="Times New Roman"/>
          <w:bCs/>
          <w:color w:val="000000"/>
          <w:sz w:val="24"/>
          <w:szCs w:val="24"/>
        </w:rPr>
        <w:t xml:space="preserve">Each </w:t>
      </w:r>
      <w:r>
        <w:rPr>
          <w:rFonts w:eastAsia="Times New Roman"/>
          <w:bCs/>
          <w:color w:val="000000"/>
          <w:sz w:val="24"/>
          <w:szCs w:val="24"/>
        </w:rPr>
        <w:t>Law Firm</w:t>
      </w:r>
      <w:r w:rsidRPr="008546AD">
        <w:rPr>
          <w:rFonts w:eastAsia="Times New Roman"/>
          <w:bCs/>
          <w:color w:val="000000"/>
          <w:sz w:val="24"/>
          <w:szCs w:val="24"/>
        </w:rPr>
        <w:t xml:space="preserve"> submitting a </w:t>
      </w:r>
      <w:r>
        <w:rPr>
          <w:rFonts w:eastAsia="Times New Roman"/>
          <w:bCs/>
          <w:color w:val="000000"/>
          <w:sz w:val="24"/>
          <w:szCs w:val="24"/>
        </w:rPr>
        <w:t>Submittal</w:t>
      </w:r>
      <w:r w:rsidRPr="008546AD">
        <w:rPr>
          <w:rFonts w:eastAsia="Times New Roman"/>
          <w:bCs/>
          <w:color w:val="000000"/>
          <w:sz w:val="24"/>
          <w:szCs w:val="24"/>
        </w:rPr>
        <w:t xml:space="preserve"> specifically waives any right to withdraw or modify it, except that the </w:t>
      </w:r>
      <w:r>
        <w:rPr>
          <w:rFonts w:eastAsia="Times New Roman"/>
          <w:bCs/>
          <w:color w:val="000000"/>
          <w:sz w:val="24"/>
          <w:szCs w:val="24"/>
        </w:rPr>
        <w:t>Law Firm</w:t>
      </w:r>
      <w:r w:rsidRPr="008546AD">
        <w:rPr>
          <w:rFonts w:eastAsia="Times New Roman"/>
          <w:bCs/>
          <w:color w:val="000000"/>
          <w:sz w:val="24"/>
          <w:szCs w:val="24"/>
        </w:rPr>
        <w:t xml:space="preserve"> may withdraw its </w:t>
      </w:r>
      <w:r>
        <w:rPr>
          <w:rFonts w:eastAsia="Times New Roman"/>
          <w:bCs/>
          <w:color w:val="000000"/>
          <w:sz w:val="24"/>
          <w:szCs w:val="24"/>
        </w:rPr>
        <w:t>Submittal</w:t>
      </w:r>
      <w:r w:rsidRPr="008546AD">
        <w:rPr>
          <w:rFonts w:eastAsia="Times New Roman"/>
          <w:bCs/>
          <w:color w:val="000000"/>
          <w:sz w:val="24"/>
          <w:szCs w:val="24"/>
        </w:rPr>
        <w:t xml:space="preserve"> by written notice received at the Issuing Office’s address for </w:t>
      </w:r>
      <w:r>
        <w:rPr>
          <w:rFonts w:eastAsia="Times New Roman"/>
          <w:bCs/>
          <w:color w:val="000000"/>
          <w:sz w:val="24"/>
          <w:szCs w:val="24"/>
        </w:rPr>
        <w:t>Submittal</w:t>
      </w:r>
      <w:r w:rsidRPr="008546AD">
        <w:rPr>
          <w:rFonts w:eastAsia="Times New Roman"/>
          <w:bCs/>
          <w:color w:val="000000"/>
          <w:sz w:val="24"/>
          <w:szCs w:val="24"/>
        </w:rPr>
        <w:t xml:space="preserve"> delivery prior to the exact hour and date specified for </w:t>
      </w:r>
      <w:r>
        <w:rPr>
          <w:rFonts w:eastAsia="Times New Roman"/>
          <w:bCs/>
          <w:color w:val="000000"/>
          <w:sz w:val="24"/>
          <w:szCs w:val="24"/>
        </w:rPr>
        <w:t>Submittal</w:t>
      </w:r>
      <w:r w:rsidRPr="008546AD">
        <w:rPr>
          <w:rFonts w:eastAsia="Times New Roman"/>
          <w:bCs/>
          <w:color w:val="000000"/>
          <w:sz w:val="24"/>
          <w:szCs w:val="24"/>
        </w:rPr>
        <w:t xml:space="preserve"> receipt.</w:t>
      </w:r>
      <w:r>
        <w:rPr>
          <w:rFonts w:eastAsia="Times New Roman"/>
          <w:bCs/>
          <w:color w:val="000000"/>
          <w:sz w:val="24"/>
          <w:szCs w:val="24"/>
        </w:rPr>
        <w:t xml:space="preserve">  </w:t>
      </w:r>
      <w:r w:rsidRPr="008546AD">
        <w:rPr>
          <w:rFonts w:eastAsia="Times New Roman"/>
          <w:bCs/>
          <w:color w:val="000000"/>
          <w:sz w:val="24"/>
          <w:szCs w:val="24"/>
        </w:rPr>
        <w:t xml:space="preserve">A </w:t>
      </w:r>
      <w:r>
        <w:rPr>
          <w:rFonts w:eastAsia="Times New Roman"/>
          <w:bCs/>
          <w:color w:val="000000"/>
          <w:sz w:val="24"/>
          <w:szCs w:val="24"/>
        </w:rPr>
        <w:t>Law Firm</w:t>
      </w:r>
      <w:r w:rsidRPr="008546AD">
        <w:rPr>
          <w:rFonts w:eastAsia="Times New Roman"/>
          <w:bCs/>
          <w:color w:val="000000"/>
          <w:sz w:val="24"/>
          <w:szCs w:val="24"/>
        </w:rPr>
        <w:t xml:space="preserve"> may modify its </w:t>
      </w:r>
      <w:r>
        <w:rPr>
          <w:rFonts w:eastAsia="Times New Roman"/>
          <w:bCs/>
          <w:color w:val="000000"/>
          <w:sz w:val="24"/>
          <w:szCs w:val="24"/>
        </w:rPr>
        <w:t>Submittal</w:t>
      </w:r>
      <w:r w:rsidRPr="008546AD">
        <w:rPr>
          <w:rFonts w:eastAsia="Times New Roman"/>
          <w:bCs/>
          <w:color w:val="000000"/>
          <w:sz w:val="24"/>
          <w:szCs w:val="24"/>
        </w:rPr>
        <w:t xml:space="preserve"> prior to the exact hour and date set for </w:t>
      </w:r>
      <w:r>
        <w:rPr>
          <w:rFonts w:eastAsia="Times New Roman"/>
          <w:bCs/>
          <w:color w:val="000000"/>
          <w:sz w:val="24"/>
          <w:szCs w:val="24"/>
        </w:rPr>
        <w:t>Submittal</w:t>
      </w:r>
      <w:r w:rsidRPr="008546AD">
        <w:rPr>
          <w:rFonts w:eastAsia="Times New Roman"/>
          <w:bCs/>
          <w:color w:val="000000"/>
          <w:sz w:val="24"/>
          <w:szCs w:val="24"/>
        </w:rPr>
        <w:t xml:space="preserve"> receipt only by submitting a new</w:t>
      </w:r>
      <w:r>
        <w:rPr>
          <w:rFonts w:eastAsia="Times New Roman"/>
          <w:bCs/>
          <w:color w:val="000000"/>
          <w:sz w:val="24"/>
          <w:szCs w:val="24"/>
        </w:rPr>
        <w:t xml:space="preserve"> Submittal</w:t>
      </w:r>
      <w:r w:rsidRPr="008546AD">
        <w:rPr>
          <w:rFonts w:eastAsia="Times New Roman"/>
          <w:bCs/>
          <w:color w:val="000000"/>
          <w:sz w:val="24"/>
          <w:szCs w:val="24"/>
        </w:rPr>
        <w:t xml:space="preserve"> or</w:t>
      </w:r>
      <w:r>
        <w:rPr>
          <w:rFonts w:eastAsia="Times New Roman"/>
          <w:bCs/>
          <w:color w:val="000000"/>
          <w:sz w:val="24"/>
          <w:szCs w:val="24"/>
        </w:rPr>
        <w:t xml:space="preserve"> </w:t>
      </w:r>
      <w:r w:rsidRPr="008546AD">
        <w:rPr>
          <w:rFonts w:eastAsia="Times New Roman"/>
          <w:bCs/>
          <w:color w:val="000000"/>
          <w:sz w:val="24"/>
          <w:szCs w:val="24"/>
        </w:rPr>
        <w:t xml:space="preserve">modification which complies with the </w:t>
      </w:r>
      <w:r>
        <w:rPr>
          <w:rFonts w:eastAsia="Times New Roman"/>
          <w:bCs/>
          <w:color w:val="000000"/>
          <w:sz w:val="24"/>
          <w:szCs w:val="24"/>
        </w:rPr>
        <w:t>RFQ</w:t>
      </w:r>
      <w:r w:rsidRPr="008546AD">
        <w:rPr>
          <w:rFonts w:eastAsia="Times New Roman"/>
          <w:bCs/>
          <w:color w:val="000000"/>
          <w:sz w:val="24"/>
          <w:szCs w:val="24"/>
        </w:rPr>
        <w:t xml:space="preserve"> requirements.</w:t>
      </w:r>
    </w:p>
    <w:p w14:paraId="0E189DD4" w14:textId="77777777" w:rsidR="00E3335A" w:rsidRDefault="00E3335A" w:rsidP="00E3335A">
      <w:pPr>
        <w:pStyle w:val="NormalWeb"/>
        <w:rPr>
          <w:rFonts w:ascii="Times" w:hAnsi="Times"/>
          <w:color w:val="000000"/>
        </w:rPr>
      </w:pPr>
      <w:r w:rsidRPr="007B30F5">
        <w:rPr>
          <w:rFonts w:ascii="Times" w:hAnsi="Times"/>
          <w:b/>
          <w:bCs/>
          <w:color w:val="000000"/>
        </w:rPr>
        <w:t>I-</w:t>
      </w:r>
      <w:r>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 xml:space="preserve">Small Diverse Businesses (SDB) and Veteran Business Enterprises (VBE) are encouraged to respond to this </w:t>
      </w:r>
      <w:r>
        <w:rPr>
          <w:rFonts w:ascii="Times" w:hAnsi="Times"/>
          <w:color w:val="000000"/>
        </w:rPr>
        <w:t>RFQ</w:t>
      </w:r>
      <w:r w:rsidRPr="007B30F5">
        <w:rPr>
          <w:rFonts w:ascii="Times" w:hAnsi="Times"/>
          <w:color w:val="000000"/>
        </w:rPr>
        <w:t xml:space="preserve">.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w:t>
      </w:r>
    </w:p>
    <w:p w14:paraId="616B7DE5" w14:textId="77777777" w:rsidR="00E3335A" w:rsidRPr="008806DB" w:rsidRDefault="00E3335A" w:rsidP="00E3335A">
      <w:pPr>
        <w:pStyle w:val="NormalWeb"/>
        <w:rPr>
          <w:rFonts w:ascii="Times" w:hAnsi="Times"/>
          <w:color w:val="000000"/>
        </w:rPr>
      </w:pPr>
      <w:r w:rsidRPr="008806DB">
        <w:rPr>
          <w:rFonts w:ascii="Times" w:hAnsi="Times"/>
          <w:color w:val="000000"/>
        </w:rPr>
        <w:t>The Commonwealth will only consider professional or para-professional services provided by SDB and/or VBE firms towards meeting SDB and VBE participation commitments as applicable.</w:t>
      </w:r>
    </w:p>
    <w:p w14:paraId="73C996A6" w14:textId="77777777" w:rsidR="00E3335A" w:rsidRPr="00D50AB3" w:rsidRDefault="00E3335A" w:rsidP="00E3335A">
      <w:pPr>
        <w:pStyle w:val="NormalWeb"/>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17A5640E" w14:textId="77777777" w:rsidR="00E3335A" w:rsidRPr="008546AD" w:rsidRDefault="00E3335A" w:rsidP="00E3335A">
      <w:pPr>
        <w:jc w:val="both"/>
        <w:rPr>
          <w:rFonts w:eastAsia="Times New Roman"/>
          <w:sz w:val="24"/>
          <w:szCs w:val="24"/>
        </w:rPr>
      </w:pPr>
      <w:r>
        <w:rPr>
          <w:rFonts w:eastAsia="Times New Roman"/>
          <w:b/>
          <w:sz w:val="24"/>
          <w:szCs w:val="24"/>
        </w:rPr>
        <w:t>I-14</w:t>
      </w:r>
      <w:r w:rsidRPr="008546AD">
        <w:rPr>
          <w:rFonts w:eastAsia="Times New Roman"/>
          <w:b/>
          <w:sz w:val="24"/>
          <w:szCs w:val="24"/>
        </w:rPr>
        <w:t>.    Economy of Preparation.</w:t>
      </w:r>
      <w:r w:rsidRPr="008546AD">
        <w:rPr>
          <w:rFonts w:eastAsia="Times New Roman"/>
          <w:sz w:val="24"/>
          <w:szCs w:val="24"/>
        </w:rPr>
        <w:t xml:space="preserve">  Law Firms should prepare </w:t>
      </w:r>
      <w:r>
        <w:rPr>
          <w:rFonts w:eastAsia="Times New Roman"/>
          <w:sz w:val="24"/>
          <w:szCs w:val="24"/>
        </w:rPr>
        <w:t>Submittal</w:t>
      </w:r>
      <w:r w:rsidRPr="008546AD">
        <w:rPr>
          <w:rFonts w:eastAsia="Times New Roman"/>
          <w:sz w:val="24"/>
          <w:szCs w:val="24"/>
        </w:rPr>
        <w:t xml:space="preserve">s simply and economically, providing a straightforward, concise description of the Law Firm's ability to meet the requirements of the </w:t>
      </w:r>
      <w:r>
        <w:rPr>
          <w:rFonts w:eastAsia="Times New Roman"/>
          <w:sz w:val="24"/>
          <w:szCs w:val="24"/>
        </w:rPr>
        <w:t>RFQ</w:t>
      </w:r>
      <w:r w:rsidRPr="008546AD">
        <w:rPr>
          <w:rFonts w:eastAsia="Times New Roman"/>
          <w:sz w:val="24"/>
          <w:szCs w:val="24"/>
        </w:rPr>
        <w:t xml:space="preserve">.  </w:t>
      </w:r>
    </w:p>
    <w:p w14:paraId="3EFC2967" w14:textId="77777777" w:rsidR="00E3335A" w:rsidRPr="008546AD" w:rsidRDefault="00E3335A" w:rsidP="00E3335A">
      <w:pPr>
        <w:jc w:val="both"/>
        <w:rPr>
          <w:rFonts w:eastAsia="Times New Roman"/>
          <w:sz w:val="24"/>
          <w:szCs w:val="24"/>
        </w:rPr>
      </w:pPr>
    </w:p>
    <w:p w14:paraId="6ACD36B9" w14:textId="77777777" w:rsidR="00E3335A" w:rsidRPr="008546AD" w:rsidRDefault="00E3335A" w:rsidP="00E3335A">
      <w:pPr>
        <w:jc w:val="both"/>
        <w:rPr>
          <w:rFonts w:eastAsia="Times New Roman"/>
          <w:sz w:val="24"/>
          <w:szCs w:val="24"/>
        </w:rPr>
      </w:pPr>
      <w:r w:rsidRPr="008546AD">
        <w:rPr>
          <w:rFonts w:eastAsia="Times New Roman"/>
          <w:b/>
          <w:sz w:val="24"/>
          <w:szCs w:val="24"/>
        </w:rPr>
        <w:t>I-</w:t>
      </w:r>
      <w:r>
        <w:rPr>
          <w:rFonts w:eastAsia="Times New Roman"/>
          <w:b/>
          <w:sz w:val="24"/>
          <w:szCs w:val="24"/>
        </w:rPr>
        <w:t>15</w:t>
      </w:r>
      <w:r w:rsidRPr="008546AD">
        <w:rPr>
          <w:rFonts w:eastAsia="Times New Roman"/>
          <w:b/>
          <w:sz w:val="24"/>
          <w:szCs w:val="24"/>
        </w:rPr>
        <w:t xml:space="preserve">.     Alternative </w:t>
      </w:r>
      <w:r>
        <w:rPr>
          <w:rFonts w:eastAsia="Times New Roman"/>
          <w:b/>
          <w:sz w:val="24"/>
          <w:szCs w:val="24"/>
        </w:rPr>
        <w:t>Submittal</w:t>
      </w:r>
      <w:r w:rsidRPr="008546AD">
        <w:rPr>
          <w:rFonts w:eastAsia="Times New Roman"/>
          <w:b/>
          <w:sz w:val="24"/>
          <w:szCs w:val="24"/>
        </w:rPr>
        <w:t xml:space="preserve">s.  </w:t>
      </w:r>
      <w:r w:rsidRPr="008546AD">
        <w:rPr>
          <w:rFonts w:eastAsia="Times New Roman"/>
          <w:sz w:val="24"/>
          <w:szCs w:val="24"/>
        </w:rPr>
        <w:t xml:space="preserve">The Issuing Office has identified the basic approach to meeting its requirements, allowing </w:t>
      </w:r>
      <w:r>
        <w:rPr>
          <w:rFonts w:eastAsia="Times New Roman"/>
          <w:sz w:val="24"/>
          <w:szCs w:val="24"/>
        </w:rPr>
        <w:t>Law Firm</w:t>
      </w:r>
      <w:r w:rsidRPr="008546AD">
        <w:rPr>
          <w:rFonts w:eastAsia="Times New Roman"/>
          <w:sz w:val="24"/>
          <w:szCs w:val="24"/>
        </w:rPr>
        <w:t xml:space="preserve">s to be creative and propose their best solution to meeting these requirements.  The Issuing Office will not accept alternative technical </w:t>
      </w:r>
      <w:r>
        <w:rPr>
          <w:rFonts w:eastAsia="Times New Roman"/>
          <w:sz w:val="24"/>
          <w:szCs w:val="24"/>
        </w:rPr>
        <w:t>Submittal</w:t>
      </w:r>
      <w:r w:rsidRPr="008546AD">
        <w:rPr>
          <w:rFonts w:eastAsia="Times New Roman"/>
          <w:sz w:val="24"/>
          <w:szCs w:val="24"/>
        </w:rPr>
        <w:t>s</w:t>
      </w:r>
      <w:r>
        <w:rPr>
          <w:rFonts w:eastAsia="Times New Roman"/>
          <w:sz w:val="24"/>
          <w:szCs w:val="24"/>
        </w:rPr>
        <w:t>.</w:t>
      </w:r>
    </w:p>
    <w:p w14:paraId="5DB93D08" w14:textId="77777777" w:rsidR="00E3335A" w:rsidRPr="008546AD" w:rsidRDefault="00E3335A" w:rsidP="00E3335A">
      <w:pPr>
        <w:jc w:val="both"/>
        <w:rPr>
          <w:rFonts w:eastAsia="Times New Roman"/>
          <w:sz w:val="24"/>
          <w:szCs w:val="24"/>
        </w:rPr>
      </w:pPr>
    </w:p>
    <w:p w14:paraId="2667566A" w14:textId="77777777" w:rsidR="00E3335A" w:rsidRPr="008546AD" w:rsidRDefault="00E3335A" w:rsidP="00E3335A">
      <w:pPr>
        <w:jc w:val="both"/>
        <w:rPr>
          <w:rFonts w:eastAsia="Times New Roman"/>
          <w:sz w:val="24"/>
          <w:szCs w:val="24"/>
        </w:rPr>
      </w:pPr>
      <w:r>
        <w:rPr>
          <w:rFonts w:eastAsia="Times New Roman"/>
          <w:b/>
          <w:sz w:val="24"/>
          <w:szCs w:val="24"/>
        </w:rPr>
        <w:t xml:space="preserve">I-16.    </w:t>
      </w:r>
      <w:r w:rsidRPr="008546AD">
        <w:rPr>
          <w:rFonts w:eastAsia="Times New Roman"/>
          <w:b/>
          <w:sz w:val="24"/>
          <w:szCs w:val="24"/>
        </w:rPr>
        <w:t>Clarifications.</w:t>
      </w:r>
      <w:r w:rsidRPr="008546AD">
        <w:rPr>
          <w:rFonts w:eastAsia="Times New Roman"/>
          <w:sz w:val="24"/>
          <w:szCs w:val="24"/>
        </w:rPr>
        <w:t xml:space="preserve">  Law Firms may be required to make an oral or written clarification of their </w:t>
      </w:r>
      <w:r>
        <w:rPr>
          <w:rFonts w:eastAsia="Times New Roman"/>
          <w:sz w:val="24"/>
          <w:szCs w:val="24"/>
        </w:rPr>
        <w:t>Submittal</w:t>
      </w:r>
      <w:r w:rsidRPr="008546AD">
        <w:rPr>
          <w:rFonts w:eastAsia="Times New Roman"/>
          <w:sz w:val="24"/>
          <w:szCs w:val="24"/>
        </w:rPr>
        <w:t>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656AF9AC" w14:textId="77777777" w:rsidR="00E3335A" w:rsidRPr="00014F3B" w:rsidRDefault="00E3335A" w:rsidP="00E3335A">
      <w:pPr>
        <w:jc w:val="both"/>
        <w:rPr>
          <w:rFonts w:eastAsia="Times New Roman"/>
          <w:sz w:val="24"/>
          <w:szCs w:val="24"/>
        </w:rPr>
      </w:pPr>
    </w:p>
    <w:p w14:paraId="53F91B2B" w14:textId="77777777" w:rsidR="00E3335A" w:rsidRPr="008546AD" w:rsidRDefault="00E3335A" w:rsidP="00E3335A">
      <w:pPr>
        <w:contextualSpacing/>
        <w:jc w:val="both"/>
        <w:rPr>
          <w:rFonts w:eastAsia="Times New Roman"/>
          <w:sz w:val="24"/>
          <w:szCs w:val="24"/>
        </w:rPr>
      </w:pPr>
      <w:r>
        <w:rPr>
          <w:rFonts w:eastAsia="Times New Roman"/>
          <w:b/>
          <w:sz w:val="24"/>
          <w:szCs w:val="24"/>
        </w:rPr>
        <w:t>I-17.     Submittal</w:t>
      </w:r>
      <w:r w:rsidRPr="008546AD">
        <w:rPr>
          <w:rFonts w:eastAsia="Times New Roman"/>
          <w:b/>
          <w:sz w:val="24"/>
          <w:szCs w:val="24"/>
        </w:rPr>
        <w:t xml:space="preserve"> Contents.</w:t>
      </w:r>
      <w:r w:rsidRPr="008546AD">
        <w:rPr>
          <w:rFonts w:eastAsia="Times New Roman"/>
          <w:sz w:val="24"/>
          <w:szCs w:val="24"/>
        </w:rPr>
        <w:t xml:space="preserve">  </w:t>
      </w:r>
    </w:p>
    <w:p w14:paraId="169418BD" w14:textId="77777777" w:rsidR="00E3335A" w:rsidRPr="008546AD" w:rsidRDefault="00E3335A" w:rsidP="00E3335A">
      <w:pPr>
        <w:contextualSpacing/>
        <w:jc w:val="both"/>
        <w:rPr>
          <w:rFonts w:eastAsia="Times New Roman"/>
          <w:sz w:val="24"/>
          <w:szCs w:val="24"/>
        </w:rPr>
      </w:pPr>
    </w:p>
    <w:p w14:paraId="4A85D583" w14:textId="77777777" w:rsidR="00E3335A" w:rsidRPr="008546AD" w:rsidRDefault="00E3335A" w:rsidP="00E3335A">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w:t>
      </w:r>
      <w:r>
        <w:rPr>
          <w:rFonts w:eastAsia="Times New Roman"/>
          <w:sz w:val="24"/>
          <w:szCs w:val="24"/>
        </w:rPr>
        <w:t>Law Firm’</w:t>
      </w:r>
      <w:r w:rsidRPr="008546AD">
        <w:rPr>
          <w:rFonts w:eastAsia="Times New Roman"/>
          <w:sz w:val="24"/>
          <w:szCs w:val="24"/>
        </w:rPr>
        <w:t xml:space="preserve">s submissions </w:t>
      </w:r>
      <w:proofErr w:type="gramStart"/>
      <w:r w:rsidRPr="008546AD">
        <w:rPr>
          <w:rFonts w:eastAsia="Times New Roman"/>
          <w:sz w:val="24"/>
          <w:szCs w:val="24"/>
        </w:rPr>
        <w:t>in order to</w:t>
      </w:r>
      <w:proofErr w:type="gramEnd"/>
      <w:r w:rsidRPr="008546AD">
        <w:rPr>
          <w:rFonts w:eastAsia="Times New Roman"/>
          <w:sz w:val="24"/>
          <w:szCs w:val="24"/>
        </w:rPr>
        <w:t xml:space="preserve"> evaluate </w:t>
      </w:r>
      <w:r>
        <w:rPr>
          <w:rFonts w:eastAsia="Times New Roman"/>
          <w:sz w:val="24"/>
          <w:szCs w:val="24"/>
        </w:rPr>
        <w:t>Submittal</w:t>
      </w:r>
      <w:r w:rsidRPr="008546AD">
        <w:rPr>
          <w:rFonts w:eastAsia="Times New Roman"/>
          <w:sz w:val="24"/>
          <w:szCs w:val="24"/>
        </w:rPr>
        <w:t xml:space="preserve">s in response to this </w:t>
      </w:r>
      <w:r>
        <w:rPr>
          <w:rFonts w:eastAsia="Times New Roman"/>
          <w:sz w:val="24"/>
          <w:szCs w:val="24"/>
        </w:rPr>
        <w:t>RFQ</w:t>
      </w:r>
      <w:r w:rsidRPr="008546AD">
        <w:rPr>
          <w:rFonts w:eastAsia="Times New Roman"/>
          <w:sz w:val="24"/>
          <w:szCs w:val="24"/>
        </w:rPr>
        <w:t xml:space="preserve">.  Accordingly, except as provided herein, </w:t>
      </w:r>
      <w:r>
        <w:rPr>
          <w:rFonts w:eastAsia="Times New Roman"/>
          <w:sz w:val="24"/>
          <w:szCs w:val="24"/>
        </w:rPr>
        <w:t>Law Firm</w:t>
      </w:r>
      <w:r w:rsidRPr="008546AD">
        <w:rPr>
          <w:rFonts w:eastAsia="Times New Roman"/>
          <w:sz w:val="24"/>
          <w:szCs w:val="24"/>
        </w:rPr>
        <w:t xml:space="preserve">s should not label submissions as confidential or proprietary or trade secret protected.  Any </w:t>
      </w:r>
      <w:r>
        <w:rPr>
          <w:rFonts w:eastAsia="Times New Roman"/>
          <w:sz w:val="24"/>
          <w:szCs w:val="24"/>
        </w:rPr>
        <w:t>Law Firm</w:t>
      </w:r>
      <w:r w:rsidRPr="008546AD">
        <w:rPr>
          <w:rFonts w:eastAsia="Times New Roman"/>
          <w:sz w:val="24"/>
          <w:szCs w:val="24"/>
        </w:rPr>
        <w:t xml:space="preserve"> who determines that it must divulge such information as part of its </w:t>
      </w:r>
      <w:r>
        <w:rPr>
          <w:rFonts w:eastAsia="Times New Roman"/>
          <w:sz w:val="24"/>
          <w:szCs w:val="24"/>
        </w:rPr>
        <w:t>Submittal</w:t>
      </w:r>
      <w:r w:rsidRPr="008546AD">
        <w:rPr>
          <w:rFonts w:eastAsia="Times New Roman"/>
          <w:sz w:val="24"/>
          <w:szCs w:val="24"/>
        </w:rPr>
        <w:t xml:space="preserve"> must submit the signed written statement </w:t>
      </w:r>
      <w:r w:rsidRPr="008546AD">
        <w:rPr>
          <w:rFonts w:eastAsia="Times New Roman"/>
          <w:sz w:val="24"/>
          <w:szCs w:val="24"/>
        </w:rPr>
        <w:lastRenderedPageBreak/>
        <w:t xml:space="preserve">described in subsection C. below and must additionally provide a redacted version of its </w:t>
      </w:r>
      <w:r>
        <w:rPr>
          <w:rFonts w:eastAsia="Times New Roman"/>
          <w:sz w:val="24"/>
          <w:szCs w:val="24"/>
        </w:rPr>
        <w:t>Submittal</w:t>
      </w:r>
      <w:r w:rsidRPr="008546AD">
        <w:rPr>
          <w:rFonts w:eastAsia="Times New Roman"/>
          <w:sz w:val="24"/>
          <w:szCs w:val="24"/>
        </w:rPr>
        <w:t xml:space="preserve">, which removes only the confidential proprietary information and trade secrets, for required public disclosure purposes. </w:t>
      </w:r>
    </w:p>
    <w:p w14:paraId="0B5CEE0A" w14:textId="77777777" w:rsidR="00E3335A" w:rsidRPr="008546AD" w:rsidRDefault="00E3335A" w:rsidP="00E3335A">
      <w:pPr>
        <w:spacing w:before="100" w:beforeAutospacing="1" w:after="100" w:afterAutospacing="1"/>
        <w:ind w:left="720"/>
        <w:contextualSpacing/>
        <w:jc w:val="both"/>
        <w:rPr>
          <w:rFonts w:eastAsia="Times New Roman"/>
          <w:sz w:val="24"/>
          <w:szCs w:val="24"/>
        </w:rPr>
      </w:pPr>
    </w:p>
    <w:p w14:paraId="0724BB3F" w14:textId="77777777" w:rsidR="00E3335A" w:rsidRPr="008546AD" w:rsidRDefault="00E3335A" w:rsidP="00E3335A">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xml:space="preserve">.  All material submitted with the </w:t>
      </w:r>
      <w:r>
        <w:rPr>
          <w:rFonts w:eastAsia="Times New Roman"/>
          <w:sz w:val="24"/>
          <w:szCs w:val="24"/>
        </w:rPr>
        <w:t>Submittal</w:t>
      </w:r>
      <w:r w:rsidRPr="008546AD">
        <w:rPr>
          <w:rFonts w:eastAsia="Times New Roman"/>
          <w:sz w:val="24"/>
          <w:szCs w:val="24"/>
        </w:rPr>
        <w:t xml:space="preserve"> shall be considered the property of the Commonwealth of Pennsylvania and may be returned only at the Issuing Office’s option.  The Commonwealth has the right to use any or all ideas not protected by intellectual property rights that are presented in any </w:t>
      </w:r>
      <w:r>
        <w:rPr>
          <w:rFonts w:eastAsia="Times New Roman"/>
          <w:sz w:val="24"/>
          <w:szCs w:val="24"/>
        </w:rPr>
        <w:t>Submittal</w:t>
      </w:r>
      <w:r w:rsidRPr="008546AD">
        <w:rPr>
          <w:rFonts w:eastAsia="Times New Roman"/>
          <w:sz w:val="24"/>
          <w:szCs w:val="24"/>
        </w:rPr>
        <w:t xml:space="preserve"> regardless of whether the </w:t>
      </w:r>
      <w:r>
        <w:rPr>
          <w:rFonts w:eastAsia="Times New Roman"/>
          <w:sz w:val="24"/>
          <w:szCs w:val="24"/>
        </w:rPr>
        <w:t>Submittal</w:t>
      </w:r>
      <w:r w:rsidRPr="008546AD">
        <w:rPr>
          <w:rFonts w:eastAsia="Times New Roman"/>
          <w:sz w:val="24"/>
          <w:szCs w:val="24"/>
        </w:rPr>
        <w:t xml:space="preserve"> becomes part of a contract</w:t>
      </w:r>
      <w:r>
        <w:rPr>
          <w:rFonts w:eastAsia="Times New Roman"/>
          <w:sz w:val="24"/>
          <w:szCs w:val="24"/>
        </w:rPr>
        <w:t xml:space="preserve"> or a Law Firm is selected by a School for </w:t>
      </w:r>
      <w:proofErr w:type="gramStart"/>
      <w:r>
        <w:rPr>
          <w:rFonts w:eastAsia="Times New Roman"/>
          <w:sz w:val="24"/>
          <w:szCs w:val="24"/>
        </w:rPr>
        <w:t>a Bond</w:t>
      </w:r>
      <w:proofErr w:type="gramEnd"/>
      <w:r>
        <w:rPr>
          <w:rFonts w:eastAsia="Times New Roman"/>
          <w:sz w:val="24"/>
          <w:szCs w:val="24"/>
        </w:rPr>
        <w:t xml:space="preserve"> Issuance</w:t>
      </w:r>
      <w:r w:rsidRPr="008546AD">
        <w:rPr>
          <w:rFonts w:eastAsia="Times New Roman"/>
          <w:sz w:val="24"/>
          <w:szCs w:val="24"/>
        </w:rPr>
        <w:t xml:space="preserve">.  Notwithstanding any copyright designations contained on </w:t>
      </w:r>
      <w:r>
        <w:rPr>
          <w:rFonts w:eastAsia="Times New Roman"/>
          <w:sz w:val="24"/>
          <w:szCs w:val="24"/>
        </w:rPr>
        <w:t>Submittal</w:t>
      </w:r>
      <w:r w:rsidRPr="008546AD">
        <w:rPr>
          <w:rFonts w:eastAsia="Times New Roman"/>
          <w:sz w:val="24"/>
          <w:szCs w:val="24"/>
        </w:rPr>
        <w:t xml:space="preserve">s, the Commonwealth shall have the right to make copies and distribute </w:t>
      </w:r>
      <w:r>
        <w:rPr>
          <w:rFonts w:eastAsia="Times New Roman"/>
          <w:sz w:val="24"/>
          <w:szCs w:val="24"/>
        </w:rPr>
        <w:t>Submittal</w:t>
      </w:r>
      <w:r w:rsidRPr="008546AD">
        <w:rPr>
          <w:rFonts w:eastAsia="Times New Roman"/>
          <w:sz w:val="24"/>
          <w:szCs w:val="24"/>
        </w:rPr>
        <w:t>s internally and to comply with public record or other disclosure requirements under the provisions of any Commonwealth or United States statute or regulation, or rule or order of any court of competent jurisdiction.</w:t>
      </w:r>
    </w:p>
    <w:p w14:paraId="2730098C" w14:textId="77777777" w:rsidR="00E3335A" w:rsidRPr="008546AD" w:rsidRDefault="00E3335A" w:rsidP="00E3335A">
      <w:pPr>
        <w:spacing w:before="100" w:beforeAutospacing="1" w:after="100" w:afterAutospacing="1"/>
        <w:ind w:left="720"/>
        <w:contextualSpacing/>
        <w:rPr>
          <w:rFonts w:eastAsia="Times New Roman"/>
          <w:sz w:val="24"/>
          <w:szCs w:val="24"/>
        </w:rPr>
      </w:pPr>
    </w:p>
    <w:p w14:paraId="78EB1965" w14:textId="77777777" w:rsidR="00E3335A" w:rsidRPr="008546AD" w:rsidRDefault="00E3335A" w:rsidP="00E3335A">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w:t>
      </w:r>
      <w:r>
        <w:rPr>
          <w:rFonts w:eastAsia="Times New Roman"/>
          <w:sz w:val="24"/>
          <w:szCs w:val="24"/>
        </w:rPr>
        <w:t xml:space="preserve">selection for inclusion in the Bond Counsel pool </w:t>
      </w:r>
      <w:r w:rsidRPr="008546AD">
        <w:rPr>
          <w:rFonts w:eastAsia="Times New Roman"/>
          <w:sz w:val="24"/>
          <w:szCs w:val="24"/>
        </w:rPr>
        <w:t xml:space="preserve">pursuant to this </w:t>
      </w:r>
      <w:r>
        <w:rPr>
          <w:rFonts w:eastAsia="Times New Roman"/>
          <w:sz w:val="24"/>
          <w:szCs w:val="24"/>
        </w:rPr>
        <w:t>RFQ</w:t>
      </w:r>
      <w:r w:rsidRPr="008546AD">
        <w:rPr>
          <w:rFonts w:eastAsia="Times New Roman"/>
          <w:sz w:val="24"/>
          <w:szCs w:val="24"/>
        </w:rPr>
        <w:t xml:space="preserve">, all submissions are subject to disclosure in response to a request for public records made under the Pennsylvania Right-to-Know-Law, 65 P.S. § 67.101, et seq.  If a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sidRPr="008546AD">
        <w:rPr>
          <w:rFonts w:eastAsia="Times New Roman"/>
          <w:b/>
          <w:sz w:val="24"/>
          <w:szCs w:val="24"/>
        </w:rPr>
        <w:t xml:space="preserve">Appendix </w:t>
      </w:r>
      <w:r>
        <w:rPr>
          <w:rFonts w:eastAsia="Times New Roman"/>
          <w:b/>
          <w:sz w:val="24"/>
          <w:szCs w:val="24"/>
        </w:rPr>
        <w:t>B</w:t>
      </w:r>
      <w:r w:rsidRPr="008546AD">
        <w:rPr>
          <w:rFonts w:eastAsia="Times New Roman"/>
          <w:sz w:val="24"/>
          <w:szCs w:val="24"/>
        </w:rPr>
        <w:t xml:space="preserve"> of the </w:t>
      </w:r>
      <w:r>
        <w:rPr>
          <w:rFonts w:eastAsia="Times New Roman"/>
          <w:sz w:val="24"/>
          <w:szCs w:val="24"/>
        </w:rPr>
        <w:t>RFQ</w:t>
      </w:r>
      <w:r w:rsidRPr="008546AD">
        <w:rPr>
          <w:rFonts w:eastAsia="Times New Roman"/>
          <w:sz w:val="24"/>
          <w:szCs w:val="24"/>
        </w:rPr>
        <w:t xml:space="preserve"> for a Trade Secret Form that may be utilized as the signed written statement, if applicable.</w:t>
      </w:r>
    </w:p>
    <w:p w14:paraId="6E3A3A37" w14:textId="77777777" w:rsidR="00E3335A" w:rsidRPr="008546AD" w:rsidRDefault="00E3335A" w:rsidP="00E3335A">
      <w:pPr>
        <w:spacing w:before="100" w:beforeAutospacing="1" w:after="100" w:afterAutospacing="1"/>
        <w:ind w:left="720"/>
        <w:contextualSpacing/>
        <w:jc w:val="both"/>
        <w:rPr>
          <w:rFonts w:eastAsia="Times New Roman"/>
          <w:sz w:val="24"/>
          <w:szCs w:val="24"/>
        </w:rPr>
      </w:pPr>
    </w:p>
    <w:p w14:paraId="4AD83A01" w14:textId="77777777" w:rsidR="00E3335A" w:rsidRPr="008546AD" w:rsidRDefault="00E3335A" w:rsidP="00E3335A">
      <w:pPr>
        <w:contextualSpacing/>
        <w:jc w:val="both"/>
        <w:rPr>
          <w:rFonts w:eastAsia="Times New Roman"/>
          <w:sz w:val="24"/>
          <w:szCs w:val="24"/>
        </w:rPr>
      </w:pPr>
      <w:r>
        <w:rPr>
          <w:rFonts w:eastAsia="Times New Roman"/>
          <w:b/>
          <w:sz w:val="24"/>
          <w:szCs w:val="24"/>
        </w:rPr>
        <w:t xml:space="preserve">I-18.    </w:t>
      </w:r>
      <w:r w:rsidRPr="008546AD">
        <w:rPr>
          <w:rFonts w:eastAsia="Times New Roman"/>
          <w:b/>
          <w:sz w:val="24"/>
          <w:szCs w:val="24"/>
        </w:rPr>
        <w:t xml:space="preserve">Discussions.  </w:t>
      </w:r>
      <w:r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w:t>
      </w:r>
      <w:r>
        <w:rPr>
          <w:rFonts w:eastAsia="Times New Roman"/>
          <w:sz w:val="24"/>
          <w:szCs w:val="24"/>
        </w:rPr>
        <w:t>Submittal</w:t>
      </w:r>
      <w:r w:rsidRPr="008546AD">
        <w:rPr>
          <w:rFonts w:eastAsia="Times New Roman"/>
          <w:sz w:val="24"/>
          <w:szCs w:val="24"/>
        </w:rPr>
        <w:t xml:space="preserve">s submitted by other Law Firms. </w:t>
      </w:r>
    </w:p>
    <w:p w14:paraId="64361319" w14:textId="77777777" w:rsidR="00E3335A" w:rsidRPr="008546AD" w:rsidRDefault="00E3335A" w:rsidP="00E3335A">
      <w:pPr>
        <w:jc w:val="both"/>
        <w:rPr>
          <w:rFonts w:eastAsia="Times New Roman"/>
          <w:sz w:val="24"/>
          <w:szCs w:val="24"/>
        </w:rPr>
      </w:pPr>
    </w:p>
    <w:p w14:paraId="0987A504" w14:textId="77777777" w:rsidR="00E3335A" w:rsidRPr="008546AD" w:rsidRDefault="00E3335A" w:rsidP="00E3335A">
      <w:pPr>
        <w:tabs>
          <w:tab w:val="left" w:pos="990"/>
        </w:tabs>
        <w:jc w:val="both"/>
        <w:rPr>
          <w:rFonts w:eastAsia="Times New Roman"/>
          <w:sz w:val="24"/>
          <w:szCs w:val="24"/>
        </w:rPr>
      </w:pPr>
      <w:r>
        <w:rPr>
          <w:rFonts w:eastAsia="Times New Roman"/>
          <w:b/>
          <w:sz w:val="24"/>
          <w:szCs w:val="24"/>
        </w:rPr>
        <w:t xml:space="preserve">I-19.      </w:t>
      </w:r>
      <w:r w:rsidRPr="008546AD">
        <w:rPr>
          <w:rFonts w:eastAsia="Times New Roman"/>
          <w:b/>
          <w:sz w:val="24"/>
          <w:szCs w:val="24"/>
        </w:rPr>
        <w:t>News Releases.</w:t>
      </w:r>
      <w:r w:rsidRPr="008546AD">
        <w:rPr>
          <w:rFonts w:eastAsia="Times New Roman"/>
          <w:sz w:val="24"/>
          <w:szCs w:val="24"/>
        </w:rPr>
        <w:t xml:space="preserve">  Law Firms shall not issue news releases, Internet postings, advertisements or any other public communications pertaining to this </w:t>
      </w:r>
      <w:r>
        <w:rPr>
          <w:rFonts w:eastAsia="Times New Roman"/>
          <w:sz w:val="24"/>
          <w:szCs w:val="24"/>
        </w:rPr>
        <w:t>RFQ</w:t>
      </w:r>
      <w:r w:rsidRPr="008546AD">
        <w:rPr>
          <w:rFonts w:eastAsia="Times New Roman"/>
          <w:sz w:val="24"/>
          <w:szCs w:val="24"/>
        </w:rPr>
        <w:t xml:space="preserve"> without prior written approval of the Issuing Office, and then only in coordination with the Issuing Office.</w:t>
      </w:r>
    </w:p>
    <w:p w14:paraId="33D23264" w14:textId="77777777" w:rsidR="00E3335A" w:rsidRPr="008546AD" w:rsidRDefault="00E3335A" w:rsidP="00E3335A">
      <w:pPr>
        <w:jc w:val="both"/>
        <w:rPr>
          <w:rFonts w:eastAsia="Times New Roman"/>
          <w:sz w:val="24"/>
          <w:szCs w:val="24"/>
        </w:rPr>
      </w:pPr>
    </w:p>
    <w:p w14:paraId="21E3F90D" w14:textId="77777777" w:rsidR="00E3335A" w:rsidRPr="008546AD" w:rsidRDefault="00E3335A" w:rsidP="00E3335A">
      <w:pPr>
        <w:jc w:val="both"/>
        <w:rPr>
          <w:rFonts w:eastAsia="Times New Roman"/>
          <w:sz w:val="24"/>
          <w:szCs w:val="24"/>
        </w:rPr>
      </w:pPr>
      <w:bookmarkStart w:id="3" w:name="_Toc82927907"/>
      <w:bookmarkStart w:id="4" w:name="_Toc58861994"/>
      <w:bookmarkStart w:id="5" w:name="_Toc59954903"/>
      <w:r>
        <w:rPr>
          <w:rFonts w:eastAsia="Times New Roman"/>
          <w:b/>
          <w:bCs/>
          <w:spacing w:val="4"/>
          <w:sz w:val="24"/>
          <w:szCs w:val="24"/>
        </w:rPr>
        <w:t xml:space="preserve">I-20.     </w:t>
      </w:r>
      <w:r w:rsidRPr="008546AD">
        <w:rPr>
          <w:rFonts w:eastAsia="Times New Roman"/>
          <w:b/>
          <w:bCs/>
          <w:spacing w:val="4"/>
          <w:sz w:val="24"/>
          <w:szCs w:val="24"/>
        </w:rPr>
        <w:t>Restriction of Contact</w:t>
      </w:r>
      <w:bookmarkEnd w:id="3"/>
      <w:r w:rsidRPr="008546AD">
        <w:rPr>
          <w:rFonts w:eastAsia="Times New Roman"/>
          <w:b/>
          <w:spacing w:val="4"/>
          <w:sz w:val="24"/>
          <w:szCs w:val="24"/>
        </w:rPr>
        <w:t>.</w:t>
      </w:r>
      <w:r w:rsidRPr="008546AD">
        <w:rPr>
          <w:rFonts w:eastAsia="Times New Roman"/>
          <w:spacing w:val="4"/>
          <w:sz w:val="24"/>
          <w:szCs w:val="24"/>
        </w:rPr>
        <w:t xml:space="preserve">  </w:t>
      </w:r>
      <w:r w:rsidRPr="008546AD">
        <w:rPr>
          <w:rFonts w:eastAsia="Times New Roman"/>
          <w:sz w:val="24"/>
          <w:szCs w:val="24"/>
        </w:rPr>
        <w:t xml:space="preserve">From the issue date of this </w:t>
      </w:r>
      <w:r>
        <w:rPr>
          <w:rFonts w:eastAsia="Times New Roman"/>
          <w:sz w:val="24"/>
          <w:szCs w:val="24"/>
        </w:rPr>
        <w:t>RFQ</w:t>
      </w:r>
      <w:r w:rsidRPr="008546AD">
        <w:rPr>
          <w:rFonts w:eastAsia="Times New Roman"/>
          <w:sz w:val="24"/>
          <w:szCs w:val="24"/>
        </w:rPr>
        <w:t xml:space="preserve"> until the Issuing Office selects </w:t>
      </w:r>
      <w:r>
        <w:rPr>
          <w:rFonts w:eastAsia="Times New Roman"/>
          <w:sz w:val="24"/>
          <w:szCs w:val="24"/>
        </w:rPr>
        <w:t xml:space="preserve">Law Firms for inclusion in the Bond Counsel pool, </w:t>
      </w:r>
      <w:r w:rsidRPr="008546AD">
        <w:rPr>
          <w:rFonts w:eastAsia="Times New Roman"/>
          <w:sz w:val="24"/>
          <w:szCs w:val="24"/>
        </w:rPr>
        <w:t xml:space="preserve">the Issuing Officer is the sole point of contact concerning this </w:t>
      </w:r>
      <w:r>
        <w:rPr>
          <w:rFonts w:eastAsia="Times New Roman"/>
          <w:sz w:val="24"/>
          <w:szCs w:val="24"/>
        </w:rPr>
        <w:t>RFQ</w:t>
      </w:r>
      <w:r w:rsidRPr="008546AD">
        <w:rPr>
          <w:rFonts w:eastAsia="Times New Roman"/>
          <w:sz w:val="24"/>
          <w:szCs w:val="24"/>
        </w:rPr>
        <w:t xml:space="preserve">.  Any violation of this condition may be cause for the Issuing Office to reject the offending Law Firm’s </w:t>
      </w:r>
      <w:r>
        <w:rPr>
          <w:rFonts w:eastAsia="Times New Roman"/>
          <w:sz w:val="24"/>
          <w:szCs w:val="24"/>
        </w:rPr>
        <w:t>Submittal</w:t>
      </w:r>
      <w:r w:rsidRPr="008546AD">
        <w:rPr>
          <w:rFonts w:eastAsia="Times New Roman"/>
          <w:sz w:val="24"/>
          <w:szCs w:val="24"/>
        </w:rPr>
        <w:t xml:space="preserve">.  If the Issuing Office later discovers that the Law Firm has engaged in any violations of this condition, the Issuing Office may reject the offending Law Firm's </w:t>
      </w:r>
      <w:r>
        <w:rPr>
          <w:rFonts w:eastAsia="Times New Roman"/>
          <w:sz w:val="24"/>
          <w:szCs w:val="24"/>
        </w:rPr>
        <w:t>Submittal</w:t>
      </w:r>
      <w:r w:rsidRPr="008546AD">
        <w:rPr>
          <w:rFonts w:eastAsia="Times New Roman"/>
          <w:sz w:val="24"/>
          <w:szCs w:val="24"/>
        </w:rPr>
        <w:t xml:space="preserve"> or </w:t>
      </w:r>
      <w:r>
        <w:rPr>
          <w:rFonts w:eastAsia="Times New Roman"/>
          <w:sz w:val="24"/>
          <w:szCs w:val="24"/>
        </w:rPr>
        <w:t>remove the offending Law Firm from the Bond Counsel Pool.</w:t>
      </w:r>
      <w:r w:rsidRPr="008546AD">
        <w:rPr>
          <w:rFonts w:eastAsia="Times New Roman"/>
          <w:sz w:val="24"/>
          <w:szCs w:val="24"/>
        </w:rPr>
        <w:t xml:space="preserve">  Law Firms must agree not to distribute any part of their </w:t>
      </w:r>
      <w:r>
        <w:rPr>
          <w:rFonts w:eastAsia="Times New Roman"/>
          <w:sz w:val="24"/>
          <w:szCs w:val="24"/>
        </w:rPr>
        <w:t>Submittal</w:t>
      </w:r>
      <w:r w:rsidRPr="008546AD">
        <w:rPr>
          <w:rFonts w:eastAsia="Times New Roman"/>
          <w:sz w:val="24"/>
          <w:szCs w:val="24"/>
        </w:rPr>
        <w:t xml:space="preserve">s beyond the Issuing Office.  A Law Firm who shares information contained in its </w:t>
      </w:r>
      <w:r>
        <w:rPr>
          <w:rFonts w:eastAsia="Times New Roman"/>
          <w:sz w:val="24"/>
          <w:szCs w:val="24"/>
        </w:rPr>
        <w:t>Submittal</w:t>
      </w:r>
      <w:r w:rsidRPr="008546AD">
        <w:rPr>
          <w:rFonts w:eastAsia="Times New Roman"/>
          <w:sz w:val="24"/>
          <w:szCs w:val="24"/>
        </w:rPr>
        <w:t xml:space="preserve"> with other Commonwealth personnel and/or competing Law Firm personnel may be disqualified.</w:t>
      </w:r>
    </w:p>
    <w:bookmarkEnd w:id="4"/>
    <w:bookmarkEnd w:id="5"/>
    <w:p w14:paraId="41D62F94" w14:textId="77777777" w:rsidR="00E3335A" w:rsidRPr="008546AD" w:rsidRDefault="00E3335A" w:rsidP="00E3335A">
      <w:pPr>
        <w:jc w:val="both"/>
        <w:rPr>
          <w:rFonts w:eastAsia="Times New Roman"/>
          <w:sz w:val="24"/>
          <w:szCs w:val="24"/>
        </w:rPr>
      </w:pPr>
    </w:p>
    <w:p w14:paraId="50EC2206" w14:textId="77777777" w:rsidR="00E3335A" w:rsidRPr="008546AD" w:rsidRDefault="00E3335A" w:rsidP="00E3335A">
      <w:pPr>
        <w:jc w:val="both"/>
        <w:rPr>
          <w:rFonts w:eastAsia="Times New Roman"/>
          <w:b/>
          <w:sz w:val="24"/>
          <w:szCs w:val="24"/>
        </w:rPr>
      </w:pPr>
      <w:r>
        <w:rPr>
          <w:rFonts w:eastAsia="Times New Roman"/>
          <w:b/>
          <w:sz w:val="24"/>
          <w:szCs w:val="24"/>
        </w:rPr>
        <w:t xml:space="preserve">I-21.     </w:t>
      </w:r>
      <w:r w:rsidRPr="008546AD">
        <w:rPr>
          <w:rFonts w:eastAsia="Times New Roman"/>
          <w:b/>
          <w:sz w:val="24"/>
          <w:szCs w:val="24"/>
        </w:rPr>
        <w:t>Issuing Office Participation.</w:t>
      </w:r>
      <w:r w:rsidRPr="008546AD">
        <w:rPr>
          <w:rFonts w:eastAsia="Times New Roman"/>
          <w:sz w:val="24"/>
          <w:szCs w:val="24"/>
        </w:rPr>
        <w:t xml:space="preserve">  Law Firms shall provide all services, supplies, facilities, and other support necessary to complete the identified work.</w:t>
      </w:r>
      <w:r w:rsidRPr="008546AD">
        <w:rPr>
          <w:rFonts w:eastAsia="Times New Roman"/>
          <w:b/>
          <w:sz w:val="24"/>
          <w:szCs w:val="24"/>
        </w:rPr>
        <w:t xml:space="preserve"> </w:t>
      </w:r>
      <w:r w:rsidRPr="008546AD">
        <w:rPr>
          <w:rFonts w:eastAsia="Times New Roman"/>
          <w:sz w:val="24"/>
          <w:szCs w:val="24"/>
        </w:rPr>
        <w:t xml:space="preserve">The Issuing Office will not provide office space or logistical support.  </w:t>
      </w:r>
    </w:p>
    <w:p w14:paraId="0DE2112E" w14:textId="77777777" w:rsidR="00E3335A" w:rsidRPr="008546AD" w:rsidRDefault="00E3335A" w:rsidP="00E3335A">
      <w:pPr>
        <w:jc w:val="both"/>
        <w:rPr>
          <w:rFonts w:eastAsia="Times New Roman"/>
          <w:sz w:val="24"/>
          <w:szCs w:val="24"/>
        </w:rPr>
      </w:pPr>
    </w:p>
    <w:p w14:paraId="34B9D2C0" w14:textId="77777777" w:rsidR="00E3335A" w:rsidRPr="008546AD" w:rsidRDefault="00E3335A" w:rsidP="00E3335A">
      <w:pPr>
        <w:jc w:val="both"/>
        <w:rPr>
          <w:rFonts w:eastAsia="Times New Roman"/>
          <w:sz w:val="24"/>
          <w:szCs w:val="24"/>
        </w:rPr>
      </w:pPr>
      <w:r>
        <w:rPr>
          <w:rFonts w:eastAsia="Times New Roman"/>
          <w:b/>
          <w:bCs/>
          <w:sz w:val="24"/>
          <w:szCs w:val="24"/>
        </w:rPr>
        <w:t xml:space="preserve">I-22.    </w:t>
      </w:r>
      <w:r w:rsidRPr="008546AD">
        <w:rPr>
          <w:rFonts w:eastAsia="Times New Roman"/>
          <w:b/>
          <w:bCs/>
          <w:sz w:val="24"/>
          <w:szCs w:val="24"/>
        </w:rPr>
        <w:t>Term of</w:t>
      </w:r>
      <w:r>
        <w:rPr>
          <w:rFonts w:eastAsia="Times New Roman"/>
          <w:b/>
          <w:bCs/>
          <w:sz w:val="24"/>
          <w:szCs w:val="24"/>
        </w:rPr>
        <w:t xml:space="preserve"> Inclusion in the Bond Counsel Pool</w:t>
      </w:r>
      <w:r w:rsidRPr="008546AD">
        <w:rPr>
          <w:rFonts w:eastAsia="Times New Roman"/>
          <w:b/>
          <w:sz w:val="24"/>
          <w:szCs w:val="24"/>
        </w:rPr>
        <w:t>.</w:t>
      </w:r>
      <w:r w:rsidRPr="008546AD">
        <w:rPr>
          <w:rFonts w:eastAsia="Times New Roman"/>
          <w:sz w:val="24"/>
          <w:szCs w:val="24"/>
        </w:rPr>
        <w:t xml:space="preserve">  </w:t>
      </w:r>
      <w:r>
        <w:rPr>
          <w:rFonts w:eastAsia="Times New Roman"/>
          <w:sz w:val="24"/>
          <w:szCs w:val="24"/>
        </w:rPr>
        <w:t xml:space="preserve">A Law Firm’s inclusion in the Bond Counsel Pool will commence as of the Effective Date set forth in the Appointment Letter </w:t>
      </w:r>
      <w:r w:rsidRPr="00937000">
        <w:rPr>
          <w:rFonts w:eastAsia="Times New Roman"/>
          <w:sz w:val="24"/>
          <w:szCs w:val="24"/>
        </w:rPr>
        <w:t xml:space="preserve">and will end </w:t>
      </w:r>
      <w:r>
        <w:rPr>
          <w:rFonts w:eastAsia="Times New Roman"/>
          <w:sz w:val="24"/>
          <w:szCs w:val="24"/>
        </w:rPr>
        <w:t>three</w:t>
      </w:r>
      <w:r w:rsidRPr="00937000">
        <w:rPr>
          <w:rFonts w:eastAsia="Times New Roman"/>
          <w:sz w:val="24"/>
          <w:szCs w:val="24"/>
        </w:rPr>
        <w:t xml:space="preserve"> (</w:t>
      </w:r>
      <w:r>
        <w:rPr>
          <w:rFonts w:eastAsia="Times New Roman"/>
          <w:sz w:val="24"/>
          <w:szCs w:val="24"/>
        </w:rPr>
        <w:t>3</w:t>
      </w:r>
      <w:r w:rsidRPr="00937000">
        <w:rPr>
          <w:rFonts w:eastAsia="Times New Roman"/>
          <w:sz w:val="24"/>
          <w:szCs w:val="24"/>
        </w:rPr>
        <w:t xml:space="preserve">) </w:t>
      </w:r>
      <w:r>
        <w:rPr>
          <w:rFonts w:eastAsia="Times New Roman"/>
          <w:sz w:val="24"/>
          <w:szCs w:val="24"/>
        </w:rPr>
        <w:t>years</w:t>
      </w:r>
      <w:r w:rsidRPr="00937000">
        <w:rPr>
          <w:rFonts w:eastAsia="Times New Roman"/>
          <w:sz w:val="24"/>
          <w:szCs w:val="24"/>
        </w:rPr>
        <w:t xml:space="preserve"> from the Effective Date.  The Commonwealth may renew the</w:t>
      </w:r>
      <w:r>
        <w:rPr>
          <w:rFonts w:eastAsia="Times New Roman"/>
          <w:sz w:val="24"/>
          <w:szCs w:val="24"/>
        </w:rPr>
        <w:t xml:space="preserve"> Law Firm’s inclusion in the Bond Counsel Pool through a Letter of Mutual Consent </w:t>
      </w:r>
      <w:r w:rsidRPr="00937000">
        <w:rPr>
          <w:rFonts w:eastAsia="Times New Roman"/>
          <w:sz w:val="24"/>
          <w:szCs w:val="24"/>
        </w:rPr>
        <w:t>for up to an additional two (2) years, in single or multiple year increments.</w:t>
      </w:r>
      <w:r>
        <w:rPr>
          <w:rFonts w:eastAsia="Times New Roman"/>
          <w:sz w:val="24"/>
          <w:szCs w:val="24"/>
        </w:rPr>
        <w:t xml:space="preserve"> The Commonwealth may also terminate the Bond Counsel Pool at any time and for any reason. </w:t>
      </w:r>
    </w:p>
    <w:p w14:paraId="57D6DCB3" w14:textId="77777777" w:rsidR="00E3335A" w:rsidRPr="008546AD" w:rsidRDefault="00E3335A" w:rsidP="00E3335A">
      <w:pPr>
        <w:jc w:val="both"/>
        <w:rPr>
          <w:rFonts w:eastAsia="Times New Roman"/>
          <w:sz w:val="24"/>
          <w:szCs w:val="24"/>
        </w:rPr>
      </w:pPr>
    </w:p>
    <w:p w14:paraId="68DDADC5" w14:textId="77777777" w:rsidR="00E3335A" w:rsidRPr="008546AD" w:rsidRDefault="00E3335A" w:rsidP="00E3335A">
      <w:pPr>
        <w:jc w:val="both"/>
        <w:rPr>
          <w:rFonts w:eastAsia="Times New Roman"/>
          <w:sz w:val="24"/>
          <w:szCs w:val="24"/>
        </w:rPr>
      </w:pPr>
      <w:r>
        <w:rPr>
          <w:rFonts w:eastAsia="Times New Roman"/>
          <w:b/>
          <w:bCs/>
          <w:sz w:val="24"/>
          <w:szCs w:val="24"/>
        </w:rPr>
        <w:t>I-23.     Law Firm</w:t>
      </w:r>
      <w:r w:rsidRPr="008546AD">
        <w:rPr>
          <w:rFonts w:eastAsia="Times New Roman"/>
          <w:b/>
          <w:bCs/>
          <w:sz w:val="24"/>
          <w:szCs w:val="24"/>
        </w:rPr>
        <w:t>’s Representations and Authorizations</w:t>
      </w:r>
      <w:r w:rsidRPr="008546AD">
        <w:rPr>
          <w:rFonts w:eastAsia="Times New Roman"/>
          <w:b/>
          <w:sz w:val="24"/>
          <w:szCs w:val="24"/>
        </w:rPr>
        <w:t>.</w:t>
      </w:r>
      <w:r w:rsidRPr="008546AD">
        <w:rPr>
          <w:rFonts w:eastAsia="Times New Roman"/>
          <w:sz w:val="24"/>
          <w:szCs w:val="24"/>
        </w:rPr>
        <w:t xml:space="preserve">  By submitting its </w:t>
      </w:r>
      <w:r>
        <w:rPr>
          <w:rFonts w:eastAsia="Times New Roman"/>
          <w:sz w:val="24"/>
          <w:szCs w:val="24"/>
        </w:rPr>
        <w:t>Submittal</w:t>
      </w:r>
      <w:r w:rsidRPr="008546AD">
        <w:rPr>
          <w:rFonts w:eastAsia="Times New Roman"/>
          <w:sz w:val="24"/>
          <w:szCs w:val="24"/>
        </w:rPr>
        <w:t xml:space="preserve">, each </w:t>
      </w:r>
      <w:r>
        <w:rPr>
          <w:rFonts w:eastAsia="Times New Roman"/>
          <w:sz w:val="24"/>
          <w:szCs w:val="24"/>
        </w:rPr>
        <w:t>Law Firm</w:t>
      </w:r>
      <w:r w:rsidRPr="008546AD">
        <w:rPr>
          <w:rFonts w:eastAsia="Times New Roman"/>
          <w:sz w:val="24"/>
          <w:szCs w:val="24"/>
        </w:rPr>
        <w:t xml:space="preserve"> understands, represents, and acknowledges that:</w:t>
      </w:r>
    </w:p>
    <w:p w14:paraId="1B604A3E" w14:textId="77777777" w:rsidR="00E3335A" w:rsidRPr="008546AD" w:rsidRDefault="00E3335A" w:rsidP="00E3335A">
      <w:pPr>
        <w:jc w:val="both"/>
        <w:rPr>
          <w:rFonts w:eastAsia="Times New Roman"/>
          <w:sz w:val="24"/>
          <w:szCs w:val="24"/>
        </w:rPr>
      </w:pPr>
    </w:p>
    <w:p w14:paraId="580CE0AC" w14:textId="77777777" w:rsidR="00E3335A" w:rsidRPr="008546AD" w:rsidRDefault="00E3335A" w:rsidP="00E3335A">
      <w:pPr>
        <w:numPr>
          <w:ilvl w:val="0"/>
          <w:numId w:val="11"/>
        </w:numPr>
        <w:ind w:left="1080"/>
        <w:jc w:val="both"/>
        <w:rPr>
          <w:sz w:val="24"/>
          <w:szCs w:val="24"/>
        </w:rPr>
      </w:pPr>
      <w:proofErr w:type="gramStart"/>
      <w:r w:rsidRPr="008546AD">
        <w:rPr>
          <w:rFonts w:eastAsia="Times New Roman"/>
          <w:sz w:val="24"/>
          <w:szCs w:val="24"/>
        </w:rPr>
        <w:t>All of</w:t>
      </w:r>
      <w:proofErr w:type="gramEnd"/>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's information and representations in the </w:t>
      </w:r>
      <w:r>
        <w:rPr>
          <w:rFonts w:eastAsia="Times New Roman"/>
          <w:sz w:val="24"/>
          <w:szCs w:val="24"/>
        </w:rPr>
        <w:t>Submittal</w:t>
      </w:r>
      <w:r w:rsidRPr="008546AD">
        <w:rPr>
          <w:rFonts w:eastAsia="Times New Roman"/>
          <w:sz w:val="24"/>
          <w:szCs w:val="24"/>
        </w:rPr>
        <w:t xml:space="preserve"> are material and important, and </w:t>
      </w:r>
      <w:r w:rsidRPr="008546AD">
        <w:rPr>
          <w:sz w:val="24"/>
          <w:szCs w:val="24"/>
        </w:rPr>
        <w:t xml:space="preserve">the Issuing Office may rely upon the contents of the </w:t>
      </w:r>
      <w:r>
        <w:rPr>
          <w:sz w:val="24"/>
          <w:szCs w:val="24"/>
        </w:rPr>
        <w:t>Submittal</w:t>
      </w:r>
      <w:r w:rsidRPr="008546AD">
        <w:rPr>
          <w:sz w:val="24"/>
          <w:szCs w:val="24"/>
        </w:rPr>
        <w:t xml:space="preserve"> in </w:t>
      </w:r>
      <w:proofErr w:type="gramStart"/>
      <w:r>
        <w:rPr>
          <w:sz w:val="24"/>
          <w:szCs w:val="24"/>
        </w:rPr>
        <w:t>making a determination</w:t>
      </w:r>
      <w:proofErr w:type="gramEnd"/>
      <w:r>
        <w:rPr>
          <w:sz w:val="24"/>
          <w:szCs w:val="24"/>
        </w:rPr>
        <w:t xml:space="preserve"> as to whether the Law Firm is qualified for inclusion in the Bond Counsel Pool</w:t>
      </w:r>
      <w:r w:rsidRPr="008546AD">
        <w:rPr>
          <w:sz w:val="24"/>
          <w:szCs w:val="24"/>
        </w:rPr>
        <w:t xml:space="preserve">.  The Commonwealth shall treat any misstatement, omission or misrepresentation as fraudulent concealment of the true facts relating to the </w:t>
      </w:r>
      <w:r>
        <w:rPr>
          <w:sz w:val="24"/>
          <w:szCs w:val="24"/>
        </w:rPr>
        <w:t>Submittal</w:t>
      </w:r>
      <w:r w:rsidRPr="008546AD">
        <w:rPr>
          <w:sz w:val="24"/>
          <w:szCs w:val="24"/>
        </w:rPr>
        <w:t xml:space="preserve"> submission, punishable pursuant to 18 Pa. C.S. § 4904.</w:t>
      </w:r>
    </w:p>
    <w:p w14:paraId="01141083" w14:textId="77777777" w:rsidR="00E3335A" w:rsidRPr="008546AD" w:rsidRDefault="00E3335A" w:rsidP="00E3335A">
      <w:pPr>
        <w:ind w:left="720"/>
        <w:jc w:val="both"/>
        <w:rPr>
          <w:rFonts w:eastAsia="Times New Roman"/>
          <w:sz w:val="24"/>
          <w:szCs w:val="24"/>
        </w:rPr>
      </w:pPr>
    </w:p>
    <w:p w14:paraId="79CA25E3"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has not disclosed any aspect of its </w:t>
      </w:r>
      <w:r>
        <w:rPr>
          <w:rFonts w:eastAsia="Times New Roman"/>
          <w:sz w:val="24"/>
          <w:szCs w:val="24"/>
        </w:rPr>
        <w:t>Submittal</w:t>
      </w:r>
      <w:r w:rsidRPr="008546AD">
        <w:rPr>
          <w:rFonts w:eastAsia="Times New Roman"/>
          <w:sz w:val="24"/>
          <w:szCs w:val="24"/>
        </w:rPr>
        <w:t xml:space="preserve"> to any other entity, except for</w:t>
      </w:r>
      <w:r>
        <w:rPr>
          <w:color w:val="181818"/>
          <w:sz w:val="23"/>
          <w:szCs w:val="23"/>
        </w:rPr>
        <w:t xml:space="preserve"> subcontractors that the Law Firm may utilize in connection with future Bond Issuances,</w:t>
      </w:r>
      <w:r w:rsidRPr="008546AD">
        <w:rPr>
          <w:rFonts w:eastAsia="Times New Roman"/>
          <w:sz w:val="24"/>
          <w:szCs w:val="24"/>
        </w:rPr>
        <w:t xml:space="preserve"> and it shall not disclose any of these items on or before the submission deadline applicable to this </w:t>
      </w:r>
      <w:r>
        <w:rPr>
          <w:rFonts w:eastAsia="Times New Roman"/>
          <w:sz w:val="24"/>
          <w:szCs w:val="24"/>
        </w:rPr>
        <w:t>RFQ</w:t>
      </w:r>
      <w:r w:rsidRPr="008546AD">
        <w:rPr>
          <w:rFonts w:eastAsia="Times New Roman"/>
          <w:sz w:val="24"/>
          <w:szCs w:val="24"/>
        </w:rPr>
        <w:t>.</w:t>
      </w:r>
    </w:p>
    <w:p w14:paraId="5B1C6D6D" w14:textId="77777777" w:rsidR="00E3335A" w:rsidRPr="008546AD" w:rsidRDefault="00E3335A" w:rsidP="00E3335A">
      <w:pPr>
        <w:ind w:left="720"/>
        <w:jc w:val="both"/>
        <w:rPr>
          <w:rFonts w:eastAsia="Times New Roman"/>
          <w:sz w:val="24"/>
          <w:szCs w:val="24"/>
        </w:rPr>
      </w:pPr>
    </w:p>
    <w:p w14:paraId="6C9ECCA1"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has not attempted, nor will it attempt, to induce any firm or person to refrain from submitting a </w:t>
      </w:r>
      <w:r>
        <w:rPr>
          <w:rFonts w:eastAsia="Times New Roman"/>
          <w:sz w:val="24"/>
          <w:szCs w:val="24"/>
        </w:rPr>
        <w:t>Submittal</w:t>
      </w:r>
      <w:r w:rsidRPr="008546AD">
        <w:rPr>
          <w:rFonts w:eastAsia="Times New Roman"/>
          <w:sz w:val="24"/>
          <w:szCs w:val="24"/>
        </w:rPr>
        <w:t xml:space="preserve"> </w:t>
      </w:r>
      <w:r>
        <w:rPr>
          <w:rFonts w:eastAsia="Times New Roman"/>
          <w:sz w:val="24"/>
          <w:szCs w:val="24"/>
        </w:rPr>
        <w:t>in response to this RFQ</w:t>
      </w:r>
      <w:r w:rsidRPr="008546AD">
        <w:rPr>
          <w:rFonts w:eastAsia="Times New Roman"/>
          <w:sz w:val="24"/>
          <w:szCs w:val="24"/>
        </w:rPr>
        <w:t>.</w:t>
      </w:r>
    </w:p>
    <w:p w14:paraId="231D3B1F" w14:textId="77777777" w:rsidR="00E3335A" w:rsidRPr="008546AD" w:rsidRDefault="00E3335A" w:rsidP="00E3335A">
      <w:pPr>
        <w:ind w:left="720"/>
        <w:jc w:val="both"/>
        <w:rPr>
          <w:rFonts w:eastAsia="Times New Roman"/>
          <w:sz w:val="24"/>
          <w:szCs w:val="24"/>
        </w:rPr>
      </w:pPr>
    </w:p>
    <w:p w14:paraId="3371C6D7"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makes its </w:t>
      </w:r>
      <w:r>
        <w:rPr>
          <w:rFonts w:eastAsia="Times New Roman"/>
          <w:sz w:val="24"/>
          <w:szCs w:val="24"/>
        </w:rPr>
        <w:t>Submittal</w:t>
      </w:r>
      <w:r w:rsidRPr="008546AD">
        <w:rPr>
          <w:rFonts w:eastAsia="Times New Roman"/>
          <w:sz w:val="24"/>
          <w:szCs w:val="24"/>
        </w:rPr>
        <w:t xml:space="preserve"> in good faith and not pursuant to any agreement or discussion with, or inducement from, any firm or person to submit a complementary or other noncompetitive </w:t>
      </w:r>
      <w:r>
        <w:rPr>
          <w:rFonts w:eastAsia="Times New Roman"/>
          <w:sz w:val="24"/>
          <w:szCs w:val="24"/>
        </w:rPr>
        <w:t>Submittal</w:t>
      </w:r>
      <w:r w:rsidRPr="008546AD">
        <w:rPr>
          <w:rFonts w:eastAsia="Times New Roman"/>
          <w:sz w:val="24"/>
          <w:szCs w:val="24"/>
        </w:rPr>
        <w:t>.</w:t>
      </w:r>
    </w:p>
    <w:p w14:paraId="2EE5F0E3" w14:textId="77777777" w:rsidR="00E3335A" w:rsidRPr="008546AD" w:rsidRDefault="00E3335A" w:rsidP="00E3335A">
      <w:pPr>
        <w:ind w:left="720"/>
        <w:jc w:val="both"/>
        <w:rPr>
          <w:rFonts w:eastAsia="Times New Roman"/>
          <w:sz w:val="24"/>
          <w:szCs w:val="24"/>
        </w:rPr>
      </w:pPr>
    </w:p>
    <w:p w14:paraId="4656F295"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To the best knowledge of the person signing the </w:t>
      </w:r>
      <w:r>
        <w:rPr>
          <w:rFonts w:eastAsia="Times New Roman"/>
          <w:sz w:val="24"/>
          <w:szCs w:val="24"/>
        </w:rPr>
        <w:t>Submittal</w:t>
      </w:r>
      <w:r w:rsidRPr="008546AD">
        <w:rPr>
          <w:rFonts w:eastAsia="Times New Roman"/>
          <w:sz w:val="24"/>
          <w:szCs w:val="24"/>
        </w:rPr>
        <w:t xml:space="preserve"> for the </w:t>
      </w:r>
      <w:r>
        <w:rPr>
          <w:rFonts w:eastAsia="Times New Roman"/>
          <w:sz w:val="24"/>
          <w:szCs w:val="24"/>
        </w:rPr>
        <w:t>Law Firm</w:t>
      </w: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its affiliates, subsidiaries, officers, directors, and employees are not currently under investigation by any governmental agency and have not in the last </w:t>
      </w:r>
      <w:r w:rsidRPr="008546AD">
        <w:rPr>
          <w:rFonts w:eastAsia="Times New Roman"/>
          <w:b/>
          <w:sz w:val="24"/>
          <w:szCs w:val="24"/>
        </w:rPr>
        <w:t>four</w:t>
      </w:r>
      <w:r w:rsidRPr="008546AD">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w:t>
      </w:r>
      <w:r>
        <w:rPr>
          <w:rFonts w:eastAsia="Times New Roman"/>
          <w:sz w:val="24"/>
          <w:szCs w:val="24"/>
        </w:rPr>
        <w:t>Law Firm</w:t>
      </w:r>
      <w:r w:rsidRPr="008546AD">
        <w:rPr>
          <w:rFonts w:eastAsia="Times New Roman"/>
          <w:sz w:val="24"/>
          <w:szCs w:val="24"/>
        </w:rPr>
        <w:t xml:space="preserve"> has disclosed in its </w:t>
      </w:r>
      <w:r>
        <w:rPr>
          <w:rFonts w:eastAsia="Times New Roman"/>
          <w:sz w:val="24"/>
          <w:szCs w:val="24"/>
        </w:rPr>
        <w:t>Submittal</w:t>
      </w:r>
      <w:r w:rsidRPr="008546AD">
        <w:rPr>
          <w:rFonts w:eastAsia="Times New Roman"/>
          <w:sz w:val="24"/>
          <w:szCs w:val="24"/>
        </w:rPr>
        <w:t>.</w:t>
      </w:r>
    </w:p>
    <w:p w14:paraId="10A507DD" w14:textId="77777777" w:rsidR="00E3335A" w:rsidRPr="008546AD" w:rsidRDefault="00E3335A" w:rsidP="00E3335A">
      <w:pPr>
        <w:ind w:left="720" w:hanging="360"/>
        <w:jc w:val="both"/>
        <w:rPr>
          <w:rFonts w:eastAsia="Times New Roman"/>
          <w:sz w:val="24"/>
          <w:szCs w:val="24"/>
        </w:rPr>
      </w:pPr>
    </w:p>
    <w:p w14:paraId="262B5293"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To the best of the knowledge of the person signing the </w:t>
      </w:r>
      <w:r>
        <w:rPr>
          <w:rFonts w:eastAsia="Times New Roman"/>
          <w:sz w:val="24"/>
          <w:szCs w:val="24"/>
        </w:rPr>
        <w:t>Submittal</w:t>
      </w:r>
      <w:r w:rsidRPr="008546AD">
        <w:rPr>
          <w:rFonts w:eastAsia="Times New Roman"/>
          <w:sz w:val="24"/>
          <w:szCs w:val="24"/>
        </w:rPr>
        <w:t xml:space="preserve"> for the </w:t>
      </w:r>
      <w:r>
        <w:rPr>
          <w:rFonts w:eastAsia="Times New Roman"/>
          <w:sz w:val="24"/>
          <w:szCs w:val="24"/>
        </w:rPr>
        <w:t>Law Firm</w:t>
      </w:r>
      <w:r w:rsidRPr="008546AD">
        <w:rPr>
          <w:rFonts w:eastAsia="Times New Roman"/>
          <w:sz w:val="24"/>
          <w:szCs w:val="24"/>
        </w:rPr>
        <w:t xml:space="preserve"> and except as the </w:t>
      </w:r>
      <w:r>
        <w:rPr>
          <w:rFonts w:eastAsia="Times New Roman"/>
          <w:sz w:val="24"/>
          <w:szCs w:val="24"/>
        </w:rPr>
        <w:t>Law Firm</w:t>
      </w:r>
      <w:r w:rsidRPr="008546AD">
        <w:rPr>
          <w:rFonts w:eastAsia="Times New Roman"/>
          <w:sz w:val="24"/>
          <w:szCs w:val="24"/>
        </w:rPr>
        <w:t xml:space="preserve"> has otherwise disclosed in its </w:t>
      </w:r>
      <w:r>
        <w:rPr>
          <w:rFonts w:eastAsia="Times New Roman"/>
          <w:sz w:val="24"/>
          <w:szCs w:val="24"/>
        </w:rPr>
        <w:t>Submittal</w:t>
      </w: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has no outstanding, delinquent obligations to the Commonwealth including, but not limited to, any state tax liability not being contested on appeal or other obligation of the </w:t>
      </w:r>
      <w:r>
        <w:rPr>
          <w:rFonts w:eastAsia="Times New Roman"/>
          <w:sz w:val="24"/>
          <w:szCs w:val="24"/>
        </w:rPr>
        <w:t>Law Firm</w:t>
      </w:r>
      <w:r w:rsidRPr="008546AD">
        <w:rPr>
          <w:rFonts w:eastAsia="Times New Roman"/>
          <w:sz w:val="24"/>
          <w:szCs w:val="24"/>
        </w:rPr>
        <w:t xml:space="preserve"> that is owed to the Commonwealth.</w:t>
      </w:r>
    </w:p>
    <w:p w14:paraId="670B8819" w14:textId="77777777" w:rsidR="00E3335A" w:rsidRPr="008546AD" w:rsidRDefault="00E3335A" w:rsidP="00E3335A">
      <w:pPr>
        <w:ind w:left="720" w:hanging="360"/>
        <w:jc w:val="both"/>
        <w:rPr>
          <w:rFonts w:eastAsia="Times New Roman"/>
          <w:sz w:val="24"/>
          <w:szCs w:val="24"/>
        </w:rPr>
      </w:pPr>
    </w:p>
    <w:p w14:paraId="407117D9"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The </w:t>
      </w:r>
      <w:r>
        <w:rPr>
          <w:rFonts w:eastAsia="Times New Roman"/>
          <w:sz w:val="24"/>
          <w:szCs w:val="24"/>
        </w:rPr>
        <w:t>Law Firm</w:t>
      </w:r>
      <w:r w:rsidRPr="008546AD">
        <w:rPr>
          <w:rFonts w:eastAsia="Times New Roman"/>
          <w:sz w:val="24"/>
          <w:szCs w:val="24"/>
        </w:rPr>
        <w:t xml:space="preserve"> is not currently under suspension or debarment by the Commonwealth, any other state or the federal government, and if the </w:t>
      </w:r>
      <w:r>
        <w:rPr>
          <w:rFonts w:eastAsia="Times New Roman"/>
          <w:sz w:val="24"/>
          <w:szCs w:val="24"/>
        </w:rPr>
        <w:t>Law Firm</w:t>
      </w:r>
      <w:r w:rsidRPr="008546AD">
        <w:rPr>
          <w:rFonts w:eastAsia="Times New Roman"/>
          <w:sz w:val="24"/>
          <w:szCs w:val="24"/>
        </w:rPr>
        <w:t xml:space="preserve"> </w:t>
      </w:r>
      <w:proofErr w:type="gramStart"/>
      <w:r w:rsidRPr="008546AD">
        <w:rPr>
          <w:rFonts w:eastAsia="Times New Roman"/>
          <w:sz w:val="24"/>
          <w:szCs w:val="24"/>
        </w:rPr>
        <w:t>cannot so</w:t>
      </w:r>
      <w:proofErr w:type="gramEnd"/>
      <w:r w:rsidRPr="008546AD">
        <w:rPr>
          <w:rFonts w:eastAsia="Times New Roman"/>
          <w:sz w:val="24"/>
          <w:szCs w:val="24"/>
        </w:rPr>
        <w:t xml:space="preserve"> </w:t>
      </w:r>
      <w:proofErr w:type="gramStart"/>
      <w:r w:rsidRPr="008546AD">
        <w:rPr>
          <w:rFonts w:eastAsia="Times New Roman"/>
          <w:sz w:val="24"/>
          <w:szCs w:val="24"/>
        </w:rPr>
        <w:t>certify</w:t>
      </w:r>
      <w:proofErr w:type="gramEnd"/>
      <w:r w:rsidRPr="008546AD">
        <w:rPr>
          <w:rFonts w:eastAsia="Times New Roman"/>
          <w:sz w:val="24"/>
          <w:szCs w:val="24"/>
        </w:rPr>
        <w:t xml:space="preserve">, then </w:t>
      </w:r>
      <w:r w:rsidRPr="008546AD">
        <w:rPr>
          <w:rFonts w:eastAsia="Times New Roman"/>
          <w:sz w:val="24"/>
          <w:szCs w:val="24"/>
        </w:rPr>
        <w:lastRenderedPageBreak/>
        <w:t xml:space="preserve">it shall submit along with its </w:t>
      </w:r>
      <w:r>
        <w:rPr>
          <w:rFonts w:eastAsia="Times New Roman"/>
          <w:sz w:val="24"/>
          <w:szCs w:val="24"/>
        </w:rPr>
        <w:t>Submittal</w:t>
      </w:r>
      <w:r w:rsidRPr="008546AD">
        <w:rPr>
          <w:rFonts w:eastAsia="Times New Roman"/>
          <w:sz w:val="24"/>
          <w:szCs w:val="24"/>
        </w:rPr>
        <w:t xml:space="preserve"> a written explanation of why it cannot make such certification.</w:t>
      </w:r>
    </w:p>
    <w:p w14:paraId="4DACC7D5" w14:textId="77777777" w:rsidR="00E3335A" w:rsidRPr="008546AD" w:rsidRDefault="00E3335A" w:rsidP="00E3335A">
      <w:pPr>
        <w:ind w:left="720" w:hanging="360"/>
        <w:jc w:val="both"/>
        <w:rPr>
          <w:rFonts w:eastAsia="Times New Roman"/>
          <w:sz w:val="24"/>
          <w:szCs w:val="24"/>
        </w:rPr>
      </w:pPr>
    </w:p>
    <w:p w14:paraId="787B14B6"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 The </w:t>
      </w:r>
      <w:r>
        <w:rPr>
          <w:rFonts w:eastAsia="Times New Roman"/>
          <w:sz w:val="24"/>
          <w:szCs w:val="24"/>
        </w:rPr>
        <w:t>Law Firm</w:t>
      </w:r>
      <w:r w:rsidRPr="008546AD">
        <w:rPr>
          <w:rFonts w:eastAsia="Times New Roman"/>
          <w:sz w:val="24"/>
          <w:szCs w:val="24"/>
        </w:rPr>
        <w:t xml:space="preserve"> has not made, under separate contract with the Issuing Office, any recommendations to the Issuing Office concerning the need for the services described in its </w:t>
      </w:r>
      <w:r>
        <w:rPr>
          <w:rFonts w:eastAsia="Times New Roman"/>
          <w:sz w:val="24"/>
          <w:szCs w:val="24"/>
        </w:rPr>
        <w:t>Submittal</w:t>
      </w:r>
      <w:r w:rsidRPr="008546AD">
        <w:rPr>
          <w:rFonts w:eastAsia="Times New Roman"/>
          <w:sz w:val="24"/>
          <w:szCs w:val="24"/>
        </w:rPr>
        <w:t xml:space="preserve"> or the specifications for the services described in the </w:t>
      </w:r>
      <w:r>
        <w:rPr>
          <w:rFonts w:eastAsia="Times New Roman"/>
          <w:sz w:val="24"/>
          <w:szCs w:val="24"/>
        </w:rPr>
        <w:t>Submittal</w:t>
      </w:r>
      <w:r w:rsidRPr="008546AD">
        <w:rPr>
          <w:rFonts w:eastAsia="Times New Roman"/>
          <w:sz w:val="24"/>
          <w:szCs w:val="24"/>
        </w:rPr>
        <w:t>.</w:t>
      </w:r>
    </w:p>
    <w:p w14:paraId="24D67E42" w14:textId="77777777" w:rsidR="00E3335A" w:rsidRPr="008546AD" w:rsidRDefault="00E3335A" w:rsidP="00E3335A">
      <w:pPr>
        <w:ind w:left="720" w:hanging="360"/>
        <w:jc w:val="both"/>
        <w:rPr>
          <w:rFonts w:eastAsia="Times New Roman"/>
          <w:sz w:val="24"/>
          <w:szCs w:val="24"/>
        </w:rPr>
      </w:pPr>
    </w:p>
    <w:p w14:paraId="53B6726E" w14:textId="77777777" w:rsidR="00E3335A" w:rsidRPr="008546AD" w:rsidRDefault="00E3335A" w:rsidP="00E3335A">
      <w:pPr>
        <w:numPr>
          <w:ilvl w:val="0"/>
          <w:numId w:val="11"/>
        </w:numPr>
        <w:ind w:left="1080"/>
        <w:jc w:val="both"/>
        <w:rPr>
          <w:rFonts w:eastAsia="Times New Roman"/>
          <w:sz w:val="24"/>
          <w:szCs w:val="24"/>
        </w:rPr>
      </w:pPr>
      <w:r w:rsidRPr="008546AD">
        <w:rPr>
          <w:rFonts w:eastAsia="Times New Roman"/>
          <w:sz w:val="24"/>
          <w:szCs w:val="24"/>
        </w:rPr>
        <w:t xml:space="preserve">Each </w:t>
      </w:r>
      <w:r>
        <w:rPr>
          <w:rFonts w:eastAsia="Times New Roman"/>
          <w:sz w:val="24"/>
          <w:szCs w:val="24"/>
        </w:rPr>
        <w:t>Law Firm</w:t>
      </w:r>
      <w:r w:rsidRPr="008546AD">
        <w:rPr>
          <w:rFonts w:eastAsia="Times New Roman"/>
          <w:sz w:val="24"/>
          <w:szCs w:val="24"/>
        </w:rPr>
        <w:t xml:space="preserve">, by submitting its </w:t>
      </w:r>
      <w:r>
        <w:rPr>
          <w:rFonts w:eastAsia="Times New Roman"/>
          <w:sz w:val="24"/>
          <w:szCs w:val="24"/>
        </w:rPr>
        <w:t>Submittal</w:t>
      </w:r>
      <w:r w:rsidRPr="008546AD">
        <w:rPr>
          <w:rFonts w:eastAsia="Times New Roman"/>
          <w:sz w:val="24"/>
          <w:szCs w:val="24"/>
        </w:rPr>
        <w:t xml:space="preserve">, authorizes Commonwealth agencies to release to the Commonwealth information concerning the </w:t>
      </w:r>
      <w:r>
        <w:rPr>
          <w:rFonts w:eastAsia="Times New Roman"/>
          <w:sz w:val="24"/>
          <w:szCs w:val="24"/>
        </w:rPr>
        <w:t>Law Firm</w:t>
      </w:r>
      <w:r w:rsidRPr="008546AD">
        <w:rPr>
          <w:rFonts w:eastAsia="Times New Roman"/>
          <w:sz w:val="24"/>
          <w:szCs w:val="24"/>
        </w:rPr>
        <w:t>'s Pennsylvania taxes, unemployment compensation and workers’ compensation liabilities.</w:t>
      </w:r>
    </w:p>
    <w:p w14:paraId="1950D89B" w14:textId="77777777" w:rsidR="00E3335A" w:rsidRPr="008546AD" w:rsidRDefault="00E3335A" w:rsidP="00E3335A">
      <w:pPr>
        <w:ind w:left="1800" w:hanging="720"/>
        <w:rPr>
          <w:rFonts w:eastAsia="Times New Roman"/>
        </w:rPr>
      </w:pPr>
    </w:p>
    <w:p w14:paraId="4D926256" w14:textId="77777777" w:rsidR="00E3335A" w:rsidRDefault="00E3335A" w:rsidP="00E3335A">
      <w:pPr>
        <w:numPr>
          <w:ilvl w:val="0"/>
          <w:numId w:val="11"/>
        </w:numPr>
        <w:ind w:left="1080"/>
        <w:jc w:val="both"/>
        <w:rPr>
          <w:rFonts w:eastAsia="Times New Roman"/>
          <w:sz w:val="24"/>
          <w:szCs w:val="24"/>
        </w:rPr>
      </w:pPr>
      <w:r>
        <w:rPr>
          <w:rFonts w:eastAsia="Times New Roman"/>
          <w:sz w:val="24"/>
          <w:szCs w:val="24"/>
        </w:rPr>
        <w:t xml:space="preserve">Once the Issuing Officer receives a fully signed Appointment letter back from the Law Firm, the Law Firm will be included in the Bond Counsel Pool and will be eligible for selection and contract by Schools 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xml:space="preserve"> dating back to the date of the Appointment letter.</w:t>
      </w:r>
    </w:p>
    <w:p w14:paraId="03D367A5" w14:textId="77777777" w:rsidR="00E3335A" w:rsidRDefault="00E3335A" w:rsidP="00E3335A">
      <w:pPr>
        <w:ind w:left="1620" w:hanging="540"/>
      </w:pPr>
    </w:p>
    <w:p w14:paraId="603BD5B8" w14:textId="77777777" w:rsidR="00E3335A" w:rsidRPr="008546AD" w:rsidRDefault="00E3335A" w:rsidP="00E3335A">
      <w:pPr>
        <w:numPr>
          <w:ilvl w:val="0"/>
          <w:numId w:val="11"/>
        </w:numPr>
        <w:ind w:left="1080"/>
        <w:jc w:val="both"/>
        <w:rPr>
          <w:rFonts w:eastAsia="Times New Roman"/>
          <w:sz w:val="24"/>
          <w:szCs w:val="24"/>
        </w:rPr>
      </w:pPr>
      <w:r w:rsidRPr="00055D5D">
        <w:rPr>
          <w:rFonts w:eastAsia="Times New Roman"/>
          <w:sz w:val="24"/>
          <w:szCs w:val="24"/>
        </w:rPr>
        <w:t>When a School selects a Law Firm from the Bond Counsel Pool for a bond issuance, the Law Firm agrees to provide to the S</w:t>
      </w:r>
      <w:r>
        <w:rPr>
          <w:rFonts w:eastAsia="Times New Roman"/>
          <w:sz w:val="24"/>
          <w:szCs w:val="24"/>
        </w:rPr>
        <w:t>P</w:t>
      </w:r>
      <w:r w:rsidRPr="00055D5D">
        <w:rPr>
          <w:rFonts w:eastAsia="Times New Roman"/>
          <w:sz w:val="24"/>
          <w:szCs w:val="24"/>
        </w:rPr>
        <w:t>S</w:t>
      </w:r>
      <w:r>
        <w:rPr>
          <w:rFonts w:eastAsia="Times New Roman"/>
          <w:sz w:val="24"/>
          <w:szCs w:val="24"/>
        </w:rPr>
        <w:t>B</w:t>
      </w:r>
      <w:r w:rsidRPr="00055D5D">
        <w:rPr>
          <w:rFonts w:eastAsia="Times New Roman"/>
          <w:sz w:val="24"/>
          <w:szCs w:val="24"/>
        </w:rPr>
        <w:t xml:space="preserve">A or PHEFA (as applicable), the Issuing Office, and the Department of General Services’ Bureau of Diversity, Inclusion and Small Business Opportunities (“BDISBO”) a copy of the </w:t>
      </w:r>
      <w:r>
        <w:rPr>
          <w:rFonts w:eastAsia="Times New Roman"/>
          <w:sz w:val="24"/>
          <w:szCs w:val="24"/>
        </w:rPr>
        <w:t>C</w:t>
      </w:r>
      <w:r w:rsidRPr="00055D5D">
        <w:rPr>
          <w:rFonts w:eastAsia="Times New Roman"/>
          <w:sz w:val="24"/>
          <w:szCs w:val="24"/>
        </w:rPr>
        <w:t xml:space="preserve">losing </w:t>
      </w:r>
      <w:r>
        <w:rPr>
          <w:rFonts w:eastAsia="Times New Roman"/>
          <w:sz w:val="24"/>
          <w:szCs w:val="24"/>
        </w:rPr>
        <w:t>S</w:t>
      </w:r>
      <w:r w:rsidRPr="00055D5D">
        <w:rPr>
          <w:rFonts w:eastAsia="Times New Roman"/>
          <w:sz w:val="24"/>
          <w:szCs w:val="24"/>
        </w:rPr>
        <w:t>tatement</w:t>
      </w:r>
      <w:r>
        <w:rPr>
          <w:rFonts w:eastAsia="Times New Roman"/>
          <w:sz w:val="24"/>
          <w:szCs w:val="24"/>
        </w:rPr>
        <w:t xml:space="preserve"> or Closing Receipt to include the prime law firm’s fee, the SDB fee and the VBE fee </w:t>
      </w:r>
      <w:r w:rsidRPr="00055D5D">
        <w:rPr>
          <w:rFonts w:eastAsia="Times New Roman"/>
          <w:sz w:val="24"/>
          <w:szCs w:val="24"/>
        </w:rPr>
        <w:t xml:space="preserve">within ten (10) business days of the closing date.  </w:t>
      </w:r>
    </w:p>
    <w:p w14:paraId="7282D732" w14:textId="77777777" w:rsidR="00E3335A" w:rsidRPr="00055D5D" w:rsidRDefault="00E3335A" w:rsidP="00E3335A">
      <w:pPr>
        <w:ind w:left="1080"/>
        <w:jc w:val="both"/>
        <w:rPr>
          <w:rFonts w:eastAsia="Times New Roman"/>
          <w:sz w:val="24"/>
          <w:szCs w:val="24"/>
        </w:rPr>
      </w:pPr>
    </w:p>
    <w:p w14:paraId="208693D3" w14:textId="77777777" w:rsidR="00E3335A" w:rsidRDefault="00E3335A" w:rsidP="00E3335A">
      <w:pPr>
        <w:jc w:val="both"/>
        <w:rPr>
          <w:rFonts w:eastAsia="Times New Roman"/>
          <w:bCs/>
          <w:sz w:val="24"/>
          <w:szCs w:val="24"/>
        </w:rPr>
      </w:pPr>
      <w:r>
        <w:rPr>
          <w:rFonts w:eastAsia="Times New Roman"/>
          <w:b/>
          <w:bCs/>
          <w:sz w:val="24"/>
          <w:szCs w:val="24"/>
        </w:rPr>
        <w:t>I-24</w:t>
      </w:r>
      <w:r w:rsidRPr="008546AD">
        <w:rPr>
          <w:rFonts w:eastAsia="Times New Roman"/>
          <w:b/>
          <w:bCs/>
          <w:sz w:val="24"/>
          <w:szCs w:val="24"/>
        </w:rPr>
        <w:t xml:space="preserve">.   Use of Electronic Versions of this </w:t>
      </w:r>
      <w:r>
        <w:rPr>
          <w:rFonts w:eastAsia="Times New Roman"/>
          <w:b/>
          <w:bCs/>
          <w:sz w:val="24"/>
          <w:szCs w:val="24"/>
        </w:rPr>
        <w:t>RFQ</w:t>
      </w:r>
      <w:r w:rsidRPr="008546AD">
        <w:rPr>
          <w:rFonts w:eastAsia="Times New Roman"/>
          <w:b/>
          <w:bCs/>
          <w:sz w:val="24"/>
          <w:szCs w:val="24"/>
        </w:rPr>
        <w:t>.</w:t>
      </w:r>
      <w:r w:rsidRPr="008546AD">
        <w:rPr>
          <w:rFonts w:eastAsia="Times New Roman"/>
          <w:sz w:val="24"/>
          <w:szCs w:val="24"/>
        </w:rPr>
        <w:t xml:space="preserve">  </w:t>
      </w:r>
      <w:r w:rsidRPr="008546AD">
        <w:rPr>
          <w:rFonts w:eastAsia="Times New Roman"/>
          <w:bCs/>
          <w:sz w:val="24"/>
          <w:szCs w:val="24"/>
        </w:rPr>
        <w:t xml:space="preserve">This </w:t>
      </w:r>
      <w:r>
        <w:rPr>
          <w:rFonts w:eastAsia="Times New Roman"/>
          <w:bCs/>
          <w:sz w:val="24"/>
          <w:szCs w:val="24"/>
        </w:rPr>
        <w:t>RFQ</w:t>
      </w:r>
      <w:r w:rsidRPr="008546AD">
        <w:rPr>
          <w:rFonts w:eastAsia="Times New Roman"/>
          <w:bCs/>
          <w:sz w:val="24"/>
          <w:szCs w:val="24"/>
        </w:rPr>
        <w:t xml:space="preserve"> is being made available by electronic means.  If a </w:t>
      </w:r>
      <w:r>
        <w:rPr>
          <w:rFonts w:eastAsia="Times New Roman"/>
          <w:bCs/>
          <w:sz w:val="24"/>
          <w:szCs w:val="24"/>
        </w:rPr>
        <w:t>Law Firm</w:t>
      </w:r>
      <w:r w:rsidRPr="008546AD">
        <w:rPr>
          <w:rFonts w:eastAsia="Times New Roman"/>
          <w:bCs/>
          <w:sz w:val="24"/>
          <w:szCs w:val="24"/>
        </w:rPr>
        <w:t xml:space="preserve"> electronically accepts the </w:t>
      </w:r>
      <w:r>
        <w:rPr>
          <w:rFonts w:eastAsia="Times New Roman"/>
          <w:bCs/>
          <w:sz w:val="24"/>
          <w:szCs w:val="24"/>
        </w:rPr>
        <w:t>RFQ</w:t>
      </w:r>
      <w:r w:rsidRPr="008546AD">
        <w:rPr>
          <w:rFonts w:eastAsia="Times New Roman"/>
          <w:bCs/>
          <w:sz w:val="24"/>
          <w:szCs w:val="24"/>
        </w:rPr>
        <w:t xml:space="preserve">, the </w:t>
      </w:r>
      <w:r>
        <w:rPr>
          <w:rFonts w:eastAsia="Times New Roman"/>
          <w:bCs/>
          <w:sz w:val="24"/>
          <w:szCs w:val="24"/>
        </w:rPr>
        <w:t>Law Firm</w:t>
      </w:r>
      <w:r w:rsidRPr="008546AD">
        <w:rPr>
          <w:rFonts w:eastAsia="Times New Roman"/>
          <w:bCs/>
          <w:sz w:val="24"/>
          <w:szCs w:val="24"/>
        </w:rPr>
        <w:t xml:space="preserve"> acknowledges and accepts full responsibility to ensure that no changes are made to the </w:t>
      </w:r>
      <w:r>
        <w:rPr>
          <w:rFonts w:eastAsia="Times New Roman"/>
          <w:bCs/>
          <w:sz w:val="24"/>
          <w:szCs w:val="24"/>
        </w:rPr>
        <w:t>RFQ</w:t>
      </w:r>
      <w:r w:rsidRPr="008546AD">
        <w:rPr>
          <w:rFonts w:eastAsia="Times New Roman"/>
          <w:bCs/>
          <w:sz w:val="24"/>
          <w:szCs w:val="24"/>
        </w:rPr>
        <w:t xml:space="preserve">.  In the event of a conflict between a version of the </w:t>
      </w:r>
      <w:r>
        <w:rPr>
          <w:rFonts w:eastAsia="Times New Roman"/>
          <w:bCs/>
          <w:sz w:val="24"/>
          <w:szCs w:val="24"/>
        </w:rPr>
        <w:t>RFQ</w:t>
      </w:r>
      <w:r w:rsidRPr="008546AD">
        <w:rPr>
          <w:rFonts w:eastAsia="Times New Roman"/>
          <w:bCs/>
          <w:sz w:val="24"/>
          <w:szCs w:val="24"/>
        </w:rPr>
        <w:t xml:space="preserve"> in the </w:t>
      </w:r>
      <w:r>
        <w:rPr>
          <w:rFonts w:eastAsia="Times New Roman"/>
          <w:bCs/>
          <w:sz w:val="24"/>
          <w:szCs w:val="24"/>
        </w:rPr>
        <w:t>Law Firm</w:t>
      </w:r>
      <w:r w:rsidRPr="008546AD">
        <w:rPr>
          <w:rFonts w:eastAsia="Times New Roman"/>
          <w:bCs/>
          <w:sz w:val="24"/>
          <w:szCs w:val="24"/>
        </w:rPr>
        <w:t xml:space="preserve">’s possession and the Issuing Office’s version of the </w:t>
      </w:r>
      <w:r>
        <w:rPr>
          <w:rFonts w:eastAsia="Times New Roman"/>
          <w:bCs/>
          <w:sz w:val="24"/>
          <w:szCs w:val="24"/>
        </w:rPr>
        <w:t>RFQ</w:t>
      </w:r>
      <w:r w:rsidRPr="008546AD">
        <w:rPr>
          <w:rFonts w:eastAsia="Times New Roman"/>
          <w:bCs/>
          <w:sz w:val="24"/>
          <w:szCs w:val="24"/>
        </w:rPr>
        <w:t>, the Issuing Office’s version shall govern.</w:t>
      </w:r>
    </w:p>
    <w:p w14:paraId="65E1C677" w14:textId="77777777" w:rsidR="00E3335A" w:rsidRDefault="00E3335A" w:rsidP="00E3335A">
      <w:pPr>
        <w:jc w:val="both"/>
        <w:rPr>
          <w:rFonts w:eastAsia="Times New Roman"/>
          <w:bCs/>
          <w:sz w:val="24"/>
          <w:szCs w:val="24"/>
        </w:rPr>
      </w:pPr>
    </w:p>
    <w:p w14:paraId="2187A1A4" w14:textId="77777777" w:rsidR="00E3335A" w:rsidRDefault="00E3335A" w:rsidP="00E3335A">
      <w:pPr>
        <w:jc w:val="both"/>
        <w:rPr>
          <w:rFonts w:eastAsia="Times New Roman"/>
          <w:bCs/>
          <w:sz w:val="24"/>
          <w:szCs w:val="24"/>
        </w:rPr>
      </w:pPr>
    </w:p>
    <w:p w14:paraId="6B50E552" w14:textId="77777777" w:rsidR="00E3335A" w:rsidRDefault="00E3335A" w:rsidP="00E3335A">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197A6557" w14:textId="77777777" w:rsidR="00E3335A" w:rsidRDefault="00E3335A" w:rsidP="00E3335A">
      <w:pPr>
        <w:autoSpaceDE w:val="0"/>
        <w:autoSpaceDN w:val="0"/>
        <w:adjustRightInd w:val="0"/>
        <w:jc w:val="center"/>
        <w:rPr>
          <w:rFonts w:eastAsia="Times New Roman"/>
          <w:sz w:val="24"/>
          <w:szCs w:val="24"/>
        </w:rPr>
      </w:pPr>
    </w:p>
    <w:p w14:paraId="078E7979" w14:textId="77777777" w:rsidR="00E3335A" w:rsidRDefault="00E3335A" w:rsidP="00E3335A">
      <w:pPr>
        <w:autoSpaceDE w:val="0"/>
        <w:autoSpaceDN w:val="0"/>
        <w:adjustRightInd w:val="0"/>
        <w:jc w:val="center"/>
        <w:rPr>
          <w:rFonts w:eastAsia="Times New Roman"/>
          <w:sz w:val="24"/>
          <w:szCs w:val="24"/>
        </w:rPr>
      </w:pPr>
    </w:p>
    <w:p w14:paraId="7FD6D9A4" w14:textId="77777777" w:rsidR="00E3335A" w:rsidRDefault="00E3335A" w:rsidP="00E3335A">
      <w:pPr>
        <w:autoSpaceDE w:val="0"/>
        <w:autoSpaceDN w:val="0"/>
        <w:adjustRightInd w:val="0"/>
        <w:jc w:val="center"/>
        <w:rPr>
          <w:rFonts w:eastAsia="Times New Roman"/>
          <w:sz w:val="24"/>
          <w:szCs w:val="24"/>
        </w:rPr>
      </w:pPr>
    </w:p>
    <w:p w14:paraId="70685BBE" w14:textId="77777777" w:rsidR="00E3335A" w:rsidRDefault="00E3335A" w:rsidP="00E3335A">
      <w:pPr>
        <w:autoSpaceDE w:val="0"/>
        <w:autoSpaceDN w:val="0"/>
        <w:adjustRightInd w:val="0"/>
        <w:jc w:val="center"/>
        <w:rPr>
          <w:rFonts w:eastAsia="Times New Roman"/>
          <w:sz w:val="24"/>
          <w:szCs w:val="24"/>
        </w:rPr>
      </w:pPr>
    </w:p>
    <w:p w14:paraId="6E9468E7" w14:textId="77777777" w:rsidR="00E3335A" w:rsidRDefault="00E3335A" w:rsidP="00E3335A">
      <w:pPr>
        <w:autoSpaceDE w:val="0"/>
        <w:autoSpaceDN w:val="0"/>
        <w:adjustRightInd w:val="0"/>
        <w:jc w:val="center"/>
        <w:rPr>
          <w:rFonts w:eastAsia="Times New Roman"/>
          <w:sz w:val="24"/>
          <w:szCs w:val="24"/>
        </w:rPr>
      </w:pPr>
    </w:p>
    <w:p w14:paraId="4E8960E0" w14:textId="77777777" w:rsidR="00E3335A" w:rsidRDefault="00E3335A" w:rsidP="00E3335A">
      <w:pPr>
        <w:autoSpaceDE w:val="0"/>
        <w:autoSpaceDN w:val="0"/>
        <w:adjustRightInd w:val="0"/>
        <w:jc w:val="center"/>
        <w:rPr>
          <w:rFonts w:eastAsia="Times New Roman"/>
          <w:sz w:val="24"/>
          <w:szCs w:val="24"/>
        </w:rPr>
      </w:pPr>
    </w:p>
    <w:p w14:paraId="07564E11" w14:textId="77777777" w:rsidR="00E3335A" w:rsidRDefault="00E3335A" w:rsidP="00E3335A">
      <w:pPr>
        <w:autoSpaceDE w:val="0"/>
        <w:autoSpaceDN w:val="0"/>
        <w:adjustRightInd w:val="0"/>
        <w:jc w:val="center"/>
        <w:rPr>
          <w:rFonts w:eastAsia="Times New Roman"/>
          <w:sz w:val="24"/>
          <w:szCs w:val="24"/>
        </w:rPr>
      </w:pPr>
    </w:p>
    <w:p w14:paraId="14FD89BE" w14:textId="77777777" w:rsidR="00E3335A" w:rsidRDefault="00E3335A" w:rsidP="00E3335A">
      <w:pPr>
        <w:autoSpaceDE w:val="0"/>
        <w:autoSpaceDN w:val="0"/>
        <w:adjustRightInd w:val="0"/>
        <w:jc w:val="center"/>
        <w:rPr>
          <w:rFonts w:eastAsia="Times New Roman"/>
          <w:sz w:val="24"/>
          <w:szCs w:val="24"/>
        </w:rPr>
      </w:pPr>
    </w:p>
    <w:p w14:paraId="5D99EDE7" w14:textId="77777777" w:rsidR="00E3335A" w:rsidRDefault="00E3335A" w:rsidP="00E3335A">
      <w:pPr>
        <w:autoSpaceDE w:val="0"/>
        <w:autoSpaceDN w:val="0"/>
        <w:adjustRightInd w:val="0"/>
        <w:rPr>
          <w:rFonts w:eastAsia="Times New Roman"/>
          <w:sz w:val="24"/>
          <w:szCs w:val="24"/>
        </w:rPr>
      </w:pPr>
    </w:p>
    <w:p w14:paraId="75489360" w14:textId="77777777" w:rsidR="00E3335A" w:rsidRDefault="00E3335A" w:rsidP="00E3335A">
      <w:pPr>
        <w:autoSpaceDE w:val="0"/>
        <w:autoSpaceDN w:val="0"/>
        <w:adjustRightInd w:val="0"/>
        <w:rPr>
          <w:rFonts w:eastAsia="Times New Roman"/>
          <w:sz w:val="24"/>
          <w:szCs w:val="24"/>
        </w:rPr>
      </w:pPr>
    </w:p>
    <w:p w14:paraId="7C4ACF9E" w14:textId="77777777" w:rsidR="00E3335A" w:rsidRDefault="00E3335A" w:rsidP="00E3335A">
      <w:pPr>
        <w:autoSpaceDE w:val="0"/>
        <w:autoSpaceDN w:val="0"/>
        <w:adjustRightInd w:val="0"/>
        <w:rPr>
          <w:rFonts w:eastAsia="Times New Roman"/>
          <w:sz w:val="24"/>
          <w:szCs w:val="24"/>
        </w:rPr>
      </w:pPr>
    </w:p>
    <w:p w14:paraId="5D0BE971" w14:textId="77777777" w:rsidR="00E3335A" w:rsidRDefault="00E3335A" w:rsidP="00E3335A">
      <w:pPr>
        <w:autoSpaceDE w:val="0"/>
        <w:autoSpaceDN w:val="0"/>
        <w:adjustRightInd w:val="0"/>
        <w:rPr>
          <w:rFonts w:eastAsia="Times New Roman"/>
          <w:sz w:val="24"/>
          <w:szCs w:val="24"/>
        </w:rPr>
      </w:pPr>
    </w:p>
    <w:p w14:paraId="2D07766F" w14:textId="77777777" w:rsidR="00E3335A" w:rsidRDefault="00E3335A" w:rsidP="00E3335A">
      <w:pPr>
        <w:autoSpaceDE w:val="0"/>
        <w:autoSpaceDN w:val="0"/>
        <w:adjustRightInd w:val="0"/>
        <w:rPr>
          <w:rFonts w:eastAsia="Times New Roman"/>
          <w:sz w:val="24"/>
          <w:szCs w:val="24"/>
        </w:rPr>
      </w:pPr>
    </w:p>
    <w:p w14:paraId="125746C3" w14:textId="77777777" w:rsidR="00E3335A" w:rsidRDefault="00E3335A" w:rsidP="00E3335A">
      <w:pPr>
        <w:autoSpaceDE w:val="0"/>
        <w:autoSpaceDN w:val="0"/>
        <w:adjustRightInd w:val="0"/>
        <w:rPr>
          <w:rFonts w:eastAsia="Times New Roman"/>
          <w:sz w:val="24"/>
          <w:szCs w:val="24"/>
        </w:rPr>
      </w:pPr>
    </w:p>
    <w:p w14:paraId="3942506D" w14:textId="77777777" w:rsidR="00E3335A" w:rsidRDefault="00E3335A" w:rsidP="00E3335A">
      <w:pPr>
        <w:autoSpaceDE w:val="0"/>
        <w:autoSpaceDN w:val="0"/>
        <w:adjustRightInd w:val="0"/>
        <w:rPr>
          <w:rFonts w:eastAsia="Times New Roman"/>
          <w:sz w:val="24"/>
          <w:szCs w:val="24"/>
        </w:rPr>
      </w:pPr>
    </w:p>
    <w:p w14:paraId="4014382B" w14:textId="77777777" w:rsidR="00E3335A" w:rsidRPr="008546AD" w:rsidRDefault="00E3335A" w:rsidP="00E3335A">
      <w:pPr>
        <w:jc w:val="center"/>
        <w:rPr>
          <w:rFonts w:eastAsia="Times New Roman"/>
          <w:sz w:val="24"/>
          <w:szCs w:val="24"/>
        </w:rPr>
      </w:pPr>
      <w:r w:rsidRPr="008546AD">
        <w:rPr>
          <w:rFonts w:eastAsia="Times New Roman"/>
          <w:b/>
          <w:bCs/>
          <w:color w:val="000000"/>
          <w:sz w:val="24"/>
          <w:szCs w:val="24"/>
        </w:rPr>
        <w:lastRenderedPageBreak/>
        <w:t>PART II</w:t>
      </w:r>
    </w:p>
    <w:p w14:paraId="62BBA9E7" w14:textId="77777777" w:rsidR="00E3335A" w:rsidRPr="008546AD" w:rsidRDefault="00E3335A" w:rsidP="00E3335A">
      <w:pPr>
        <w:jc w:val="center"/>
        <w:outlineLvl w:val="0"/>
        <w:rPr>
          <w:rFonts w:eastAsia="Times New Roman"/>
          <w:b/>
          <w:bCs/>
          <w:sz w:val="24"/>
          <w:szCs w:val="24"/>
        </w:rPr>
      </w:pPr>
      <w:r>
        <w:rPr>
          <w:rFonts w:eastAsia="Times New Roman"/>
          <w:b/>
          <w:bCs/>
          <w:sz w:val="24"/>
          <w:szCs w:val="24"/>
        </w:rPr>
        <w:t>SUBMITTAL</w:t>
      </w:r>
      <w:r w:rsidRPr="008546AD">
        <w:rPr>
          <w:rFonts w:eastAsia="Times New Roman"/>
          <w:b/>
          <w:bCs/>
          <w:sz w:val="24"/>
          <w:szCs w:val="24"/>
        </w:rPr>
        <w:t xml:space="preserve"> REQUIREMENTS</w:t>
      </w:r>
    </w:p>
    <w:p w14:paraId="5471EC6B" w14:textId="77777777" w:rsidR="00E3335A" w:rsidRPr="008546AD" w:rsidRDefault="00E3335A" w:rsidP="00E3335A">
      <w:pPr>
        <w:jc w:val="both"/>
        <w:rPr>
          <w:rFonts w:eastAsia="Times New Roman"/>
          <w:sz w:val="24"/>
          <w:szCs w:val="24"/>
        </w:rPr>
      </w:pPr>
    </w:p>
    <w:p w14:paraId="3187951F" w14:textId="77777777" w:rsidR="00E3335A" w:rsidRPr="008546AD" w:rsidRDefault="00E3335A" w:rsidP="00E3335A">
      <w:pPr>
        <w:jc w:val="both"/>
        <w:rPr>
          <w:rFonts w:eastAsia="Times New Roman"/>
          <w:sz w:val="24"/>
          <w:szCs w:val="24"/>
        </w:rPr>
      </w:pPr>
      <w:r>
        <w:rPr>
          <w:rFonts w:eastAsia="Times New Roman"/>
          <w:sz w:val="24"/>
          <w:szCs w:val="24"/>
        </w:rPr>
        <w:t>Law Firm</w:t>
      </w:r>
      <w:r w:rsidRPr="008546AD">
        <w:rPr>
          <w:rFonts w:eastAsia="Times New Roman"/>
          <w:sz w:val="24"/>
          <w:szCs w:val="24"/>
        </w:rPr>
        <w:t xml:space="preserve">s must submit their </w:t>
      </w:r>
      <w:r>
        <w:rPr>
          <w:rFonts w:eastAsia="Times New Roman"/>
          <w:sz w:val="24"/>
          <w:szCs w:val="24"/>
        </w:rPr>
        <w:t>Submittal</w:t>
      </w:r>
      <w:r w:rsidRPr="008546AD">
        <w:rPr>
          <w:rFonts w:eastAsia="Times New Roman"/>
          <w:sz w:val="24"/>
          <w:szCs w:val="24"/>
        </w:rPr>
        <w:t xml:space="preserve">s in the format, including heading descriptions, outlined below.  To be considered, the </w:t>
      </w:r>
      <w:r>
        <w:rPr>
          <w:rFonts w:eastAsia="Times New Roman"/>
          <w:sz w:val="24"/>
          <w:szCs w:val="24"/>
        </w:rPr>
        <w:t>Submittal</w:t>
      </w:r>
      <w:r w:rsidRPr="008546AD">
        <w:rPr>
          <w:rFonts w:eastAsia="Times New Roman"/>
          <w:sz w:val="24"/>
          <w:szCs w:val="24"/>
        </w:rPr>
        <w:t xml:space="preserve"> must respond to all requirements in this part of the </w:t>
      </w:r>
      <w:r>
        <w:rPr>
          <w:rFonts w:eastAsia="Times New Roman"/>
          <w:sz w:val="24"/>
          <w:szCs w:val="24"/>
        </w:rPr>
        <w:t>RFQ</w:t>
      </w:r>
      <w:r w:rsidRPr="008546AD">
        <w:rPr>
          <w:rFonts w:eastAsia="Times New Roman"/>
          <w:sz w:val="24"/>
          <w:szCs w:val="24"/>
        </w:rPr>
        <w:t xml:space="preserve">.  </w:t>
      </w:r>
      <w:r>
        <w:rPr>
          <w:rFonts w:eastAsia="Times New Roman"/>
          <w:sz w:val="24"/>
          <w:szCs w:val="24"/>
        </w:rPr>
        <w:t>Law Firm</w:t>
      </w:r>
      <w:r w:rsidRPr="008546AD">
        <w:rPr>
          <w:rFonts w:eastAsia="Times New Roman"/>
          <w:sz w:val="24"/>
          <w:szCs w:val="24"/>
        </w:rPr>
        <w:t xml:space="preserve">s should provide any other information thought to be relevant, but not applicable to the enumerated categories, as an appendix to the </w:t>
      </w:r>
      <w:r>
        <w:rPr>
          <w:rFonts w:eastAsia="Times New Roman"/>
          <w:sz w:val="24"/>
          <w:szCs w:val="24"/>
        </w:rPr>
        <w:t>Submittal</w:t>
      </w:r>
      <w:r w:rsidRPr="008546AD">
        <w:rPr>
          <w:rFonts w:eastAsia="Times New Roman"/>
          <w:sz w:val="24"/>
          <w:szCs w:val="24"/>
        </w:rPr>
        <w:t xml:space="preserve">.  Each </w:t>
      </w:r>
      <w:r>
        <w:rPr>
          <w:rFonts w:eastAsia="Times New Roman"/>
          <w:sz w:val="24"/>
          <w:szCs w:val="24"/>
        </w:rPr>
        <w:t>Submittal</w:t>
      </w:r>
      <w:r w:rsidRPr="008546AD">
        <w:rPr>
          <w:rFonts w:eastAsia="Times New Roman"/>
          <w:sz w:val="24"/>
          <w:szCs w:val="24"/>
        </w:rPr>
        <w:t xml:space="preserve"> shall consist of the following </w:t>
      </w:r>
      <w:r>
        <w:rPr>
          <w:rFonts w:eastAsia="Times New Roman"/>
          <w:b/>
          <w:bCs/>
          <w:sz w:val="24"/>
          <w:szCs w:val="24"/>
        </w:rPr>
        <w:t>three</w:t>
      </w:r>
      <w:r w:rsidRPr="008546AD">
        <w:rPr>
          <w:rFonts w:eastAsia="Times New Roman"/>
          <w:sz w:val="24"/>
          <w:szCs w:val="24"/>
        </w:rPr>
        <w:t xml:space="preserve"> separately </w:t>
      </w:r>
      <w:r>
        <w:rPr>
          <w:rFonts w:eastAsia="Times New Roman"/>
          <w:sz w:val="24"/>
          <w:szCs w:val="24"/>
        </w:rPr>
        <w:t xml:space="preserve">attached </w:t>
      </w:r>
      <w:r w:rsidRPr="008546AD">
        <w:rPr>
          <w:rFonts w:eastAsia="Times New Roman"/>
          <w:sz w:val="24"/>
          <w:szCs w:val="24"/>
        </w:rPr>
        <w:t xml:space="preserve">submittals:  </w:t>
      </w:r>
    </w:p>
    <w:p w14:paraId="39708E58" w14:textId="77777777" w:rsidR="00E3335A" w:rsidRPr="008546AD" w:rsidRDefault="00E3335A" w:rsidP="00E3335A">
      <w:pPr>
        <w:jc w:val="both"/>
        <w:rPr>
          <w:rFonts w:eastAsia="Times New Roman"/>
          <w:sz w:val="24"/>
          <w:szCs w:val="24"/>
        </w:rPr>
      </w:pPr>
    </w:p>
    <w:p w14:paraId="2E1195C5" w14:textId="77777777" w:rsidR="00E3335A" w:rsidRDefault="00E3335A" w:rsidP="00E3335A">
      <w:pPr>
        <w:numPr>
          <w:ilvl w:val="1"/>
          <w:numId w:val="12"/>
        </w:numPr>
        <w:jc w:val="both"/>
        <w:rPr>
          <w:rFonts w:eastAsia="Times New Roman"/>
          <w:sz w:val="24"/>
          <w:szCs w:val="24"/>
        </w:rPr>
      </w:pPr>
      <w:r w:rsidRPr="008546AD">
        <w:rPr>
          <w:rFonts w:eastAsia="Times New Roman"/>
          <w:sz w:val="24"/>
          <w:szCs w:val="24"/>
        </w:rPr>
        <w:t xml:space="preserve">Technical Submittal, which shall be a response to </w:t>
      </w:r>
      <w:r>
        <w:rPr>
          <w:rFonts w:eastAsia="Times New Roman"/>
          <w:sz w:val="24"/>
          <w:szCs w:val="24"/>
        </w:rPr>
        <w:t>RFQ</w:t>
      </w:r>
      <w:r w:rsidRPr="008546AD">
        <w:rPr>
          <w:rFonts w:eastAsia="Times New Roman"/>
          <w:sz w:val="24"/>
          <w:szCs w:val="24"/>
        </w:rPr>
        <w:t xml:space="preserve"> </w:t>
      </w:r>
      <w:r w:rsidRPr="008546AD">
        <w:rPr>
          <w:rFonts w:eastAsia="Times New Roman"/>
          <w:b/>
          <w:sz w:val="24"/>
          <w:szCs w:val="24"/>
        </w:rPr>
        <w:t>Part II, Section II</w:t>
      </w:r>
      <w:r w:rsidRPr="008546AD">
        <w:rPr>
          <w:rFonts w:eastAsia="Times New Roman"/>
          <w:b/>
          <w:sz w:val="24"/>
          <w:szCs w:val="24"/>
        </w:rPr>
        <w:noBreakHyphen/>
      </w:r>
      <w:proofErr w:type="gramStart"/>
      <w:r w:rsidRPr="008546AD">
        <w:rPr>
          <w:rFonts w:eastAsia="Times New Roman"/>
          <w:b/>
          <w:sz w:val="24"/>
          <w:szCs w:val="24"/>
        </w:rPr>
        <w:t>1</w:t>
      </w:r>
      <w:r w:rsidRPr="008546AD">
        <w:rPr>
          <w:rFonts w:eastAsia="Times New Roman"/>
          <w:sz w:val="24"/>
          <w:szCs w:val="24"/>
        </w:rPr>
        <w:t>;</w:t>
      </w:r>
      <w:proofErr w:type="gramEnd"/>
    </w:p>
    <w:p w14:paraId="73AB6B33" w14:textId="77777777" w:rsidR="00E3335A" w:rsidRPr="00383FDA" w:rsidRDefault="00E3335A" w:rsidP="00E3335A">
      <w:pPr>
        <w:ind w:left="1440"/>
        <w:jc w:val="both"/>
        <w:rPr>
          <w:rFonts w:eastAsia="Times New Roman"/>
          <w:sz w:val="24"/>
          <w:szCs w:val="24"/>
        </w:rPr>
      </w:pPr>
    </w:p>
    <w:p w14:paraId="123C6C0E" w14:textId="77777777" w:rsidR="00E3335A" w:rsidRPr="00760889" w:rsidRDefault="00E3335A" w:rsidP="00E3335A">
      <w:pPr>
        <w:pStyle w:val="ListParagraph"/>
      </w:pPr>
      <w:r w:rsidRPr="00383FDA">
        <w:t xml:space="preserve">SDB Participation Submittal (which may include the SDB Utilization Schedule, the Good Faith Efforts Documentation to Support Waiver Request, or both), in response to </w:t>
      </w:r>
      <w:r>
        <w:t>RFQ</w:t>
      </w:r>
      <w:r w:rsidRPr="00383FDA">
        <w:t xml:space="preserve"> </w:t>
      </w:r>
      <w:r w:rsidRPr="00383FDA">
        <w:rPr>
          <w:b/>
        </w:rPr>
        <w:t>Part II, Section II-</w:t>
      </w:r>
      <w:r>
        <w:rPr>
          <w:b/>
        </w:rPr>
        <w:t>2; and</w:t>
      </w:r>
    </w:p>
    <w:p w14:paraId="330A178C" w14:textId="77777777" w:rsidR="00E3335A" w:rsidRPr="00760889" w:rsidRDefault="00E3335A" w:rsidP="00E3335A">
      <w:pPr>
        <w:pStyle w:val="ListParagraph"/>
        <w:numPr>
          <w:ilvl w:val="0"/>
          <w:numId w:val="0"/>
        </w:numPr>
        <w:ind w:left="1440"/>
      </w:pPr>
    </w:p>
    <w:p w14:paraId="2536341F" w14:textId="77777777" w:rsidR="00E3335A" w:rsidRDefault="00E3335A" w:rsidP="00E3335A">
      <w:pPr>
        <w:pStyle w:val="ListParagraph"/>
        <w:rPr>
          <w:b/>
        </w:rPr>
      </w:pPr>
      <w:r w:rsidRPr="00383FDA">
        <w:t xml:space="preserve">VBE Participation Submittal (which may include the VBE Utilization Schedule, the Good Faith Efforts Documentation to Support Waiver Request, or both), in response to </w:t>
      </w:r>
      <w:r>
        <w:t>RFQ</w:t>
      </w:r>
      <w:r w:rsidRPr="00383FDA">
        <w:t xml:space="preserve"> </w:t>
      </w:r>
      <w:r w:rsidRPr="00383FDA">
        <w:rPr>
          <w:b/>
        </w:rPr>
        <w:t>Part II, Section II-</w:t>
      </w:r>
      <w:r>
        <w:rPr>
          <w:b/>
        </w:rPr>
        <w:t>3.</w:t>
      </w:r>
    </w:p>
    <w:p w14:paraId="2B7A5012" w14:textId="77777777" w:rsidR="00E3335A" w:rsidRPr="008546AD" w:rsidRDefault="00E3335A" w:rsidP="00E3335A">
      <w:pPr>
        <w:jc w:val="both"/>
        <w:rPr>
          <w:rFonts w:eastAsia="Times New Roman"/>
          <w:sz w:val="24"/>
          <w:szCs w:val="24"/>
        </w:rPr>
      </w:pPr>
    </w:p>
    <w:p w14:paraId="0E5E8EF8"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The Issuing Office reserves the right to request additional information which, in the Issuing Office’s opinion, is necessary to assure that the </w:t>
      </w:r>
      <w:r>
        <w:rPr>
          <w:rFonts w:eastAsia="Times New Roman"/>
          <w:sz w:val="24"/>
          <w:szCs w:val="24"/>
        </w:rPr>
        <w:t>Law Firm</w:t>
      </w:r>
      <w:r w:rsidRPr="008546AD">
        <w:rPr>
          <w:rFonts w:eastAsia="Times New Roman"/>
          <w:sz w:val="24"/>
          <w:szCs w:val="24"/>
        </w:rPr>
        <w:t xml:space="preserve">’s competence, number of qualified employees, business organization, and resources are adequate to perform according to the </w:t>
      </w:r>
      <w:r>
        <w:rPr>
          <w:rFonts w:eastAsia="Times New Roman"/>
          <w:sz w:val="24"/>
          <w:szCs w:val="24"/>
        </w:rPr>
        <w:t>RFQ</w:t>
      </w:r>
      <w:r w:rsidRPr="008546AD">
        <w:rPr>
          <w:rFonts w:eastAsia="Times New Roman"/>
          <w:sz w:val="24"/>
          <w:szCs w:val="24"/>
        </w:rPr>
        <w:t>.</w:t>
      </w:r>
    </w:p>
    <w:p w14:paraId="5C9F7E0F" w14:textId="77777777" w:rsidR="00E3335A" w:rsidRPr="008546AD" w:rsidRDefault="00E3335A" w:rsidP="00E3335A">
      <w:pPr>
        <w:jc w:val="both"/>
        <w:rPr>
          <w:rFonts w:eastAsia="Times New Roman"/>
          <w:sz w:val="24"/>
          <w:szCs w:val="24"/>
        </w:rPr>
      </w:pPr>
    </w:p>
    <w:p w14:paraId="6DB3E79A" w14:textId="77777777" w:rsidR="00E3335A" w:rsidRPr="008546AD" w:rsidRDefault="00E3335A" w:rsidP="00E3335A">
      <w:pPr>
        <w:jc w:val="both"/>
        <w:rPr>
          <w:rFonts w:eastAsia="Times New Roman"/>
          <w:sz w:val="24"/>
          <w:szCs w:val="24"/>
        </w:rPr>
      </w:pPr>
      <w:r w:rsidRPr="008546AD">
        <w:rPr>
          <w:rFonts w:eastAsia="Times New Roman"/>
          <w:sz w:val="24"/>
          <w:szCs w:val="24"/>
        </w:rPr>
        <w:t xml:space="preserve">The Issuing Office may make investigations as deemed necessary to determine the ability of the </w:t>
      </w:r>
      <w:r>
        <w:rPr>
          <w:rFonts w:eastAsia="Times New Roman"/>
          <w:sz w:val="24"/>
          <w:szCs w:val="24"/>
        </w:rPr>
        <w:t>Law Firm</w:t>
      </w:r>
      <w:r w:rsidRPr="008546AD">
        <w:rPr>
          <w:rFonts w:eastAsia="Times New Roman"/>
          <w:sz w:val="24"/>
          <w:szCs w:val="24"/>
        </w:rPr>
        <w:t xml:space="preserve"> to perform </w:t>
      </w:r>
      <w:r>
        <w:rPr>
          <w:rFonts w:eastAsia="Times New Roman"/>
          <w:sz w:val="24"/>
          <w:szCs w:val="24"/>
        </w:rPr>
        <w:t>Bond Counsel services and/or any potential conflicts the Law Firm may have that could impact their provision of legal services in connect with an issuance of taxable and tax-exempt bonds by SPSBA or PHEFA</w:t>
      </w:r>
      <w:r w:rsidRPr="008546AD">
        <w:rPr>
          <w:rFonts w:eastAsia="Times New Roman"/>
          <w:sz w:val="24"/>
          <w:szCs w:val="24"/>
        </w:rPr>
        <w:t xml:space="preserve">, and the </w:t>
      </w:r>
      <w:r>
        <w:rPr>
          <w:rFonts w:eastAsia="Times New Roman"/>
          <w:sz w:val="24"/>
          <w:szCs w:val="24"/>
        </w:rPr>
        <w:t>Law Firm</w:t>
      </w:r>
      <w:r w:rsidRPr="008546AD">
        <w:rPr>
          <w:rFonts w:eastAsia="Times New Roman"/>
          <w:sz w:val="24"/>
          <w:szCs w:val="24"/>
        </w:rPr>
        <w:t xml:space="preserve"> shall furnish to the Issuing Office all requested information and data.  The Issuing Office reserves the right to reject any </w:t>
      </w:r>
      <w:r>
        <w:rPr>
          <w:rFonts w:eastAsia="Times New Roman"/>
          <w:sz w:val="24"/>
          <w:szCs w:val="24"/>
        </w:rPr>
        <w:t>Submittal</w:t>
      </w:r>
      <w:r w:rsidRPr="008546AD">
        <w:rPr>
          <w:rFonts w:eastAsia="Times New Roman"/>
          <w:sz w:val="24"/>
          <w:szCs w:val="24"/>
        </w:rPr>
        <w:t xml:space="preserve"> if the evidence submitted by, or investigation of, such </w:t>
      </w:r>
      <w:r>
        <w:rPr>
          <w:rFonts w:eastAsia="Times New Roman"/>
          <w:sz w:val="24"/>
          <w:szCs w:val="24"/>
        </w:rPr>
        <w:t>Law Firm</w:t>
      </w:r>
      <w:r w:rsidRPr="008546AD">
        <w:rPr>
          <w:rFonts w:eastAsia="Times New Roman"/>
          <w:sz w:val="24"/>
          <w:szCs w:val="24"/>
        </w:rPr>
        <w:t xml:space="preserve"> fails to satisfy the Issuing Office that such </w:t>
      </w:r>
      <w:r>
        <w:rPr>
          <w:rFonts w:eastAsia="Times New Roman"/>
          <w:sz w:val="24"/>
          <w:szCs w:val="24"/>
        </w:rPr>
        <w:t>Law Firm</w:t>
      </w:r>
      <w:r w:rsidRPr="008546AD">
        <w:rPr>
          <w:rFonts w:eastAsia="Times New Roman"/>
          <w:sz w:val="24"/>
          <w:szCs w:val="24"/>
        </w:rPr>
        <w:t xml:space="preserve"> is properly qualified to carry out the obligations of the </w:t>
      </w:r>
      <w:r>
        <w:rPr>
          <w:rFonts w:eastAsia="Times New Roman"/>
          <w:sz w:val="24"/>
          <w:szCs w:val="24"/>
        </w:rPr>
        <w:t>RFQ</w:t>
      </w:r>
      <w:r w:rsidRPr="008546AD">
        <w:rPr>
          <w:rFonts w:eastAsia="Times New Roman"/>
          <w:sz w:val="24"/>
          <w:szCs w:val="24"/>
        </w:rPr>
        <w:t xml:space="preserve"> and to </w:t>
      </w:r>
      <w:r>
        <w:rPr>
          <w:rFonts w:eastAsia="Times New Roman"/>
          <w:sz w:val="24"/>
          <w:szCs w:val="24"/>
        </w:rPr>
        <w:t>provide Bond Counsel services</w:t>
      </w:r>
      <w:r w:rsidRPr="008546AD">
        <w:rPr>
          <w:rFonts w:eastAsia="Times New Roman"/>
          <w:sz w:val="24"/>
          <w:szCs w:val="24"/>
        </w:rPr>
        <w:t xml:space="preserve"> as specified.</w:t>
      </w:r>
    </w:p>
    <w:p w14:paraId="29C8FD33" w14:textId="77777777" w:rsidR="00E3335A" w:rsidRPr="008546AD" w:rsidRDefault="00E3335A" w:rsidP="00E3335A">
      <w:pPr>
        <w:jc w:val="both"/>
        <w:rPr>
          <w:rFonts w:eastAsia="Times New Roman"/>
          <w:sz w:val="24"/>
          <w:szCs w:val="24"/>
        </w:rPr>
      </w:pPr>
    </w:p>
    <w:p w14:paraId="1EA669EB" w14:textId="77777777" w:rsidR="00E3335A" w:rsidRPr="008546AD" w:rsidRDefault="00E3335A" w:rsidP="00E3335A">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w:t>
      </w:r>
      <w:r>
        <w:rPr>
          <w:rFonts w:eastAsia="Times New Roman"/>
          <w:sz w:val="24"/>
          <w:szCs w:val="24"/>
        </w:rPr>
        <w:t>RFQ</w:t>
      </w:r>
      <w:r w:rsidRPr="008546AD">
        <w:rPr>
          <w:rFonts w:eastAsia="Times New Roman"/>
          <w:sz w:val="24"/>
          <w:szCs w:val="24"/>
        </w:rPr>
        <w:t xml:space="preserve"> and </w:t>
      </w:r>
      <w:r w:rsidRPr="008546AD">
        <w:rPr>
          <w:rFonts w:eastAsia="Times New Roman"/>
          <w:b/>
          <w:sz w:val="24"/>
          <w:szCs w:val="24"/>
        </w:rPr>
        <w:t xml:space="preserve">Appendix </w:t>
      </w:r>
      <w:r>
        <w:rPr>
          <w:rFonts w:eastAsia="Times New Roman"/>
          <w:b/>
          <w:sz w:val="24"/>
          <w:szCs w:val="24"/>
        </w:rPr>
        <w:t>C</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Law Firm’s</w:t>
      </w:r>
      <w:r w:rsidRPr="008546AD">
        <w:rPr>
          <w:rFonts w:eastAsia="Times New Roman"/>
          <w:sz w:val="24"/>
          <w:szCs w:val="24"/>
        </w:rPr>
        <w:t xml:space="preserve"> experience, including experience of the personnel that will perform </w:t>
      </w:r>
      <w:r>
        <w:rPr>
          <w:rFonts w:eastAsia="Times New Roman"/>
          <w:sz w:val="24"/>
          <w:szCs w:val="24"/>
        </w:rPr>
        <w:t>Bond Counsel</w:t>
      </w:r>
      <w:r w:rsidRPr="008546AD">
        <w:rPr>
          <w:rFonts w:eastAsia="Times New Roman"/>
          <w:sz w:val="24"/>
          <w:szCs w:val="24"/>
        </w:rPr>
        <w:t xml:space="preserve"> work, and the service you will provide </w:t>
      </w:r>
      <w:r>
        <w:rPr>
          <w:rFonts w:eastAsia="Times New Roman"/>
          <w:sz w:val="24"/>
          <w:szCs w:val="24"/>
        </w:rPr>
        <w:t>if selected by a School to provide Bond Counsel Services</w:t>
      </w:r>
      <w:r w:rsidRPr="008546AD">
        <w:rPr>
          <w:rFonts w:eastAsia="Times New Roman"/>
          <w:sz w:val="24"/>
          <w:szCs w:val="24"/>
        </w:rPr>
        <w:t xml:space="preserve">.  Complete and submit </w:t>
      </w:r>
      <w:r w:rsidRPr="008546AD">
        <w:rPr>
          <w:rFonts w:eastAsia="Times New Roman"/>
          <w:b/>
          <w:sz w:val="24"/>
          <w:szCs w:val="24"/>
        </w:rPr>
        <w:t xml:space="preserve">Appendix </w:t>
      </w:r>
      <w:r>
        <w:rPr>
          <w:rFonts w:eastAsia="Times New Roman"/>
          <w:b/>
          <w:sz w:val="24"/>
          <w:szCs w:val="24"/>
        </w:rPr>
        <w:t>C</w:t>
      </w:r>
      <w:r w:rsidRPr="008546AD">
        <w:rPr>
          <w:rFonts w:eastAsia="Times New Roman"/>
          <w:sz w:val="24"/>
          <w:szCs w:val="24"/>
        </w:rPr>
        <w:t>, Statement of Qualifications/</w:t>
      </w:r>
      <w:r>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 xml:space="preserve">Appendix </w:t>
      </w:r>
      <w:r>
        <w:rPr>
          <w:rFonts w:eastAsia="Times New Roman"/>
          <w:b/>
          <w:sz w:val="24"/>
          <w:szCs w:val="24"/>
        </w:rPr>
        <w:t>D</w:t>
      </w:r>
      <w:r w:rsidRPr="008546AD">
        <w:rPr>
          <w:rFonts w:eastAsia="Times New Roman"/>
          <w:sz w:val="24"/>
          <w:szCs w:val="24"/>
        </w:rPr>
        <w:t xml:space="preserve">, Personnel Experience, and </w:t>
      </w:r>
      <w:r w:rsidRPr="008546AD">
        <w:rPr>
          <w:rFonts w:eastAsia="Times New Roman"/>
          <w:b/>
          <w:sz w:val="24"/>
          <w:szCs w:val="24"/>
        </w:rPr>
        <w:t xml:space="preserve">Appendix </w:t>
      </w:r>
      <w:r>
        <w:rPr>
          <w:rFonts w:eastAsia="Times New Roman"/>
          <w:b/>
          <w:sz w:val="24"/>
          <w:szCs w:val="24"/>
        </w:rPr>
        <w:t>E</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Law Firm’s general </w:t>
      </w:r>
      <w:r w:rsidRPr="00B064A2">
        <w:rPr>
          <w:rFonts w:eastAsia="Times New Roman"/>
          <w:sz w:val="24"/>
          <w:szCs w:val="24"/>
        </w:rPr>
        <w:t xml:space="preserve">knowledge of </w:t>
      </w:r>
      <w:r>
        <w:rPr>
          <w:rFonts w:eastAsia="Times New Roman"/>
          <w:sz w:val="24"/>
          <w:szCs w:val="24"/>
        </w:rPr>
        <w:t>Bond Counsel</w:t>
      </w:r>
      <w:r w:rsidRPr="00B064A2">
        <w:rPr>
          <w:rFonts w:eastAsia="Times New Roman"/>
          <w:sz w:val="24"/>
          <w:szCs w:val="24"/>
        </w:rPr>
        <w:t xml:space="preserve"> </w:t>
      </w:r>
      <w:r>
        <w:rPr>
          <w:rFonts w:eastAsia="Times New Roman"/>
          <w:sz w:val="24"/>
          <w:szCs w:val="24"/>
        </w:rPr>
        <w:t xml:space="preserve">issuances by SPSBA and PHEFA </w:t>
      </w:r>
      <w:r w:rsidRPr="00B064A2">
        <w:rPr>
          <w:rFonts w:eastAsia="Times New Roman"/>
          <w:sz w:val="24"/>
          <w:szCs w:val="24"/>
        </w:rPr>
        <w:t xml:space="preserve">as well as an analysis of the </w:t>
      </w:r>
      <w:r>
        <w:rPr>
          <w:rFonts w:eastAsia="Times New Roman"/>
          <w:sz w:val="24"/>
          <w:szCs w:val="24"/>
        </w:rPr>
        <w:t xml:space="preserve">Law Firm’s </w:t>
      </w:r>
      <w:r w:rsidRPr="00B064A2">
        <w:rPr>
          <w:rFonts w:eastAsia="Times New Roman"/>
          <w:sz w:val="24"/>
          <w:szCs w:val="24"/>
        </w:rPr>
        <w:t xml:space="preserve">plan of action consistent with </w:t>
      </w:r>
      <w:proofErr w:type="gramStart"/>
      <w:r w:rsidRPr="00B064A2">
        <w:rPr>
          <w:rFonts w:eastAsia="Times New Roman"/>
          <w:sz w:val="24"/>
          <w:szCs w:val="24"/>
        </w:rPr>
        <w:t xml:space="preserve">the </w:t>
      </w:r>
      <w:r w:rsidRPr="00B064A2">
        <w:rPr>
          <w:rFonts w:eastAsia="Times New Roman"/>
          <w:b/>
          <w:sz w:val="24"/>
          <w:szCs w:val="24"/>
        </w:rPr>
        <w:t>Part</w:t>
      </w:r>
      <w:proofErr w:type="gramEnd"/>
      <w:r w:rsidRPr="00B064A2">
        <w:rPr>
          <w:rFonts w:eastAsia="Times New Roman"/>
          <w:b/>
          <w:sz w:val="24"/>
          <w:szCs w:val="24"/>
        </w:rPr>
        <w:t xml:space="preserve"> I, Section I-4</w:t>
      </w:r>
      <w:r w:rsidRPr="00B064A2">
        <w:rPr>
          <w:rFonts w:eastAsia="Times New Roman"/>
          <w:sz w:val="24"/>
          <w:szCs w:val="24"/>
        </w:rPr>
        <w:t xml:space="preserve"> and </w:t>
      </w:r>
      <w:r w:rsidRPr="00B064A2">
        <w:rPr>
          <w:rFonts w:eastAsia="Times New Roman"/>
          <w:b/>
          <w:sz w:val="24"/>
          <w:szCs w:val="24"/>
        </w:rPr>
        <w:t>Part IV</w:t>
      </w:r>
      <w:r w:rsidRPr="00B064A2">
        <w:rPr>
          <w:rFonts w:eastAsia="Times New Roman"/>
          <w:sz w:val="24"/>
          <w:szCs w:val="24"/>
        </w:rPr>
        <w:t xml:space="preserve"> of the </w:t>
      </w:r>
      <w:r>
        <w:rPr>
          <w:rFonts w:eastAsia="Times New Roman"/>
          <w:sz w:val="24"/>
          <w:szCs w:val="24"/>
        </w:rPr>
        <w:t>RFQ</w:t>
      </w:r>
      <w:r w:rsidRPr="00B064A2">
        <w:rPr>
          <w:rFonts w:eastAsia="Times New Roman"/>
          <w:sz w:val="24"/>
          <w:szCs w:val="24"/>
        </w:rPr>
        <w:t>.</w:t>
      </w:r>
      <w:r>
        <w:rPr>
          <w:rFonts w:eastAsia="Times New Roman"/>
          <w:b/>
          <w:sz w:val="24"/>
          <w:szCs w:val="24"/>
        </w:rPr>
        <w:t xml:space="preserve">  </w:t>
      </w:r>
      <w:r w:rsidRPr="00B064A2">
        <w:rPr>
          <w:rFonts w:eastAsia="Times New Roman"/>
          <w:sz w:val="24"/>
          <w:szCs w:val="24"/>
        </w:rPr>
        <w:t>The Technical Submittal shall be</w:t>
      </w:r>
      <w:r>
        <w:rPr>
          <w:rFonts w:eastAsia="Times New Roman"/>
          <w:sz w:val="24"/>
          <w:szCs w:val="24"/>
        </w:rPr>
        <w:t xml:space="preserve"> submitted as a separate attachment</w:t>
      </w:r>
      <w:r w:rsidRPr="00B064A2">
        <w:rPr>
          <w:rFonts w:eastAsia="Times New Roman"/>
          <w:sz w:val="24"/>
          <w:szCs w:val="24"/>
        </w:rPr>
        <w:t xml:space="preserve">, separated from </w:t>
      </w:r>
      <w:r>
        <w:rPr>
          <w:rFonts w:eastAsia="Times New Roman"/>
          <w:sz w:val="24"/>
          <w:szCs w:val="24"/>
        </w:rPr>
        <w:t xml:space="preserve">the </w:t>
      </w:r>
      <w:r w:rsidRPr="00383FDA">
        <w:rPr>
          <w:rFonts w:eastAsia="Times New Roman"/>
          <w:color w:val="000000"/>
          <w:sz w:val="24"/>
          <w:szCs w:val="24"/>
        </w:rPr>
        <w:t>SDB Participation Submittal</w:t>
      </w:r>
      <w:r>
        <w:rPr>
          <w:rFonts w:eastAsia="Times New Roman"/>
          <w:color w:val="000000"/>
          <w:sz w:val="24"/>
          <w:szCs w:val="24"/>
        </w:rPr>
        <w:t xml:space="preserve"> and the </w:t>
      </w:r>
      <w:r w:rsidRPr="00383FDA">
        <w:rPr>
          <w:rFonts w:eastAsia="Times New Roman"/>
          <w:color w:val="000000"/>
          <w:sz w:val="24"/>
          <w:szCs w:val="24"/>
        </w:rPr>
        <w:t>VBE Participation Submittal</w:t>
      </w:r>
      <w:r>
        <w:rPr>
          <w:rFonts w:eastAsia="Times New Roman"/>
          <w:color w:val="000000"/>
          <w:sz w:val="24"/>
          <w:szCs w:val="24"/>
        </w:rPr>
        <w:t>.</w:t>
      </w:r>
    </w:p>
    <w:p w14:paraId="713A0E6C" w14:textId="77777777" w:rsidR="00E3335A" w:rsidRPr="00383FDA" w:rsidRDefault="00E3335A" w:rsidP="00E3335A">
      <w:pPr>
        <w:pStyle w:val="NormalWeb"/>
        <w:rPr>
          <w:rFonts w:ascii="Times" w:hAnsi="Times"/>
          <w:color w:val="000000"/>
        </w:rPr>
      </w:pPr>
      <w:r w:rsidRPr="00383FDA">
        <w:rPr>
          <w:rFonts w:ascii="Times" w:hAnsi="Times"/>
          <w:b/>
          <w:bCs/>
          <w:color w:val="000000"/>
        </w:rPr>
        <w:t>II-</w:t>
      </w:r>
      <w:r>
        <w:rPr>
          <w:rFonts w:ascii="Times" w:hAnsi="Times"/>
          <w:b/>
          <w:bCs/>
          <w:color w:val="000000"/>
        </w:rPr>
        <w:t>2</w:t>
      </w:r>
      <w:r w:rsidRPr="00383FDA">
        <w:rPr>
          <w:rFonts w:ascii="Times" w:hAnsi="Times"/>
          <w:b/>
          <w:bCs/>
          <w:color w:val="000000"/>
        </w:rPr>
        <w:t>.</w:t>
      </w:r>
      <w:r w:rsidRPr="00383FDA">
        <w:rPr>
          <w:rFonts w:ascii="Times" w:hAnsi="Times"/>
          <w:color w:val="000000"/>
        </w:rPr>
        <w:t xml:space="preserve"> </w:t>
      </w:r>
      <w:r w:rsidRPr="00BF5519">
        <w:rPr>
          <w:rFonts w:ascii="Times" w:hAnsi="Times"/>
          <w:b/>
          <w:bCs/>
          <w:color w:val="000000"/>
        </w:rPr>
        <w:t>Small Diverse Business Participation Submittal.</w:t>
      </w:r>
    </w:p>
    <w:p w14:paraId="5B482BF6" w14:textId="77777777" w:rsidR="00E3335A" w:rsidRPr="00383FDA" w:rsidRDefault="00E3335A" w:rsidP="00E3335A">
      <w:pPr>
        <w:pStyle w:val="NormalWeb"/>
        <w:rPr>
          <w:rFonts w:ascii="Times" w:hAnsi="Times"/>
          <w:color w:val="000000"/>
        </w:rPr>
      </w:pPr>
      <w:r w:rsidRPr="00383FDA">
        <w:rPr>
          <w:rFonts w:ascii="Times" w:hAnsi="Times"/>
          <w:color w:val="000000"/>
        </w:rPr>
        <w:lastRenderedPageBreak/>
        <w:t xml:space="preserve">The SDB Participation Submittal – </w:t>
      </w:r>
      <w:r w:rsidRPr="00BF5519">
        <w:rPr>
          <w:rFonts w:ascii="Times" w:hAnsi="Times"/>
          <w:b/>
          <w:bCs/>
          <w:color w:val="000000"/>
        </w:rPr>
        <w:t xml:space="preserve">Appendix </w:t>
      </w:r>
      <w:r>
        <w:rPr>
          <w:rFonts w:ascii="Times" w:hAnsi="Times"/>
          <w:b/>
          <w:bCs/>
          <w:color w:val="000000"/>
        </w:rPr>
        <w:t>F</w:t>
      </w:r>
      <w:r>
        <w:rPr>
          <w:rFonts w:ascii="Times" w:hAnsi="Times"/>
          <w:color w:val="000000"/>
        </w:rPr>
        <w:t xml:space="preserve"> </w:t>
      </w:r>
      <w:r w:rsidRPr="00383FDA">
        <w:rPr>
          <w:rFonts w:ascii="Times" w:hAnsi="Times"/>
          <w:color w:val="000000"/>
        </w:rPr>
        <w:t>and associated required documentation shall be submitted in accordance with the Instructions for Completing SDB Participation Submittal and SDB Utilization Schedule and shall be submitted electronically in accordance with Part 1, Section I-</w:t>
      </w:r>
      <w:r>
        <w:rPr>
          <w:rFonts w:ascii="Times" w:hAnsi="Times"/>
          <w:color w:val="000000"/>
        </w:rPr>
        <w:t>13</w:t>
      </w:r>
      <w:r w:rsidRPr="00383FDA">
        <w:rPr>
          <w:rFonts w:ascii="Times" w:hAnsi="Times"/>
          <w:color w:val="000000"/>
        </w:rPr>
        <w:t>.</w:t>
      </w:r>
    </w:p>
    <w:p w14:paraId="7ACB5767" w14:textId="77777777" w:rsidR="00E3335A" w:rsidRPr="00383FDA" w:rsidRDefault="00E3335A" w:rsidP="00E3335A">
      <w:pPr>
        <w:pStyle w:val="NormalWeb"/>
        <w:rPr>
          <w:rFonts w:ascii="Times" w:hAnsi="Times"/>
          <w:color w:val="000000"/>
        </w:rPr>
      </w:pPr>
      <w:r w:rsidRPr="00383FDA">
        <w:rPr>
          <w:rFonts w:ascii="Times" w:hAnsi="Times"/>
          <w:color w:val="000000"/>
        </w:rPr>
        <w:t xml:space="preserve">NOTE: Equal employment opportunity and contract compliance statements referring to company equal employment opportunity policies or past contract compliance practices do not constitute proof of SDB Status or entitle a </w:t>
      </w:r>
      <w:r>
        <w:rPr>
          <w:rFonts w:ascii="Times" w:hAnsi="Times"/>
          <w:color w:val="000000"/>
        </w:rPr>
        <w:t>Law Firm</w:t>
      </w:r>
      <w:r w:rsidRPr="00383FDA">
        <w:rPr>
          <w:rFonts w:ascii="Times" w:hAnsi="Times"/>
          <w:color w:val="000000"/>
        </w:rPr>
        <w:t xml:space="preserve"> to receive credit towards the SDB participation goal.</w:t>
      </w:r>
    </w:p>
    <w:p w14:paraId="65E4FEDB" w14:textId="77777777" w:rsidR="00E3335A" w:rsidRPr="00383FDA" w:rsidRDefault="00E3335A" w:rsidP="00E3335A">
      <w:pPr>
        <w:pStyle w:val="NormalWeb"/>
        <w:rPr>
          <w:rFonts w:ascii="Times" w:hAnsi="Times"/>
          <w:color w:val="000000"/>
        </w:rPr>
      </w:pPr>
      <w:r w:rsidRPr="00383FDA">
        <w:rPr>
          <w:rFonts w:ascii="Times" w:hAnsi="Times"/>
          <w:b/>
          <w:bCs/>
          <w:color w:val="000000"/>
        </w:rPr>
        <w:t>II-</w:t>
      </w:r>
      <w:r>
        <w:rPr>
          <w:rFonts w:ascii="Times" w:hAnsi="Times"/>
          <w:b/>
          <w:bCs/>
          <w:color w:val="000000"/>
        </w:rPr>
        <w:t>3</w:t>
      </w:r>
      <w:r w:rsidRPr="00383FDA">
        <w:rPr>
          <w:rFonts w:ascii="Times" w:hAnsi="Times"/>
          <w:b/>
          <w:bCs/>
          <w:color w:val="000000"/>
        </w:rPr>
        <w:t>.</w:t>
      </w:r>
      <w:r w:rsidRPr="00383FDA">
        <w:rPr>
          <w:rFonts w:ascii="Times" w:hAnsi="Times"/>
          <w:color w:val="000000"/>
        </w:rPr>
        <w:t xml:space="preserve"> </w:t>
      </w:r>
      <w:r w:rsidRPr="00BF5519">
        <w:rPr>
          <w:rFonts w:ascii="Times" w:hAnsi="Times"/>
          <w:b/>
          <w:bCs/>
          <w:color w:val="000000"/>
        </w:rPr>
        <w:t>Veteran Business Enterprise Participation Submittal.</w:t>
      </w:r>
    </w:p>
    <w:p w14:paraId="1D11FBE4" w14:textId="77777777" w:rsidR="00E3335A" w:rsidRPr="00383FDA" w:rsidRDefault="00E3335A" w:rsidP="00E3335A">
      <w:pPr>
        <w:pStyle w:val="NormalWeb"/>
        <w:rPr>
          <w:rFonts w:ascii="Times" w:hAnsi="Times"/>
          <w:color w:val="000000"/>
        </w:rPr>
      </w:pPr>
      <w:r w:rsidRPr="00383FDA">
        <w:rPr>
          <w:rFonts w:ascii="Times" w:hAnsi="Times"/>
          <w:color w:val="000000"/>
        </w:rPr>
        <w:t xml:space="preserve">The VBE Participation Submittal – </w:t>
      </w:r>
      <w:r w:rsidRPr="00BF5519">
        <w:rPr>
          <w:rFonts w:ascii="Times" w:hAnsi="Times"/>
          <w:b/>
          <w:bCs/>
          <w:color w:val="000000"/>
        </w:rPr>
        <w:t xml:space="preserve">Appendix </w:t>
      </w:r>
      <w:r>
        <w:rPr>
          <w:rFonts w:ascii="Times" w:hAnsi="Times"/>
          <w:b/>
          <w:bCs/>
          <w:color w:val="000000"/>
        </w:rPr>
        <w:t>G</w:t>
      </w:r>
      <w:r w:rsidRPr="00383FDA">
        <w:rPr>
          <w:rFonts w:ascii="Times" w:hAnsi="Times"/>
          <w:color w:val="000000"/>
        </w:rPr>
        <w:t xml:space="preserve"> and associated required documentation shall be submitted in accordance with the Instructions for Completing VBE Participation Submittal and VBE Utilization Schedule and shall be submitted electronically in accordance with Part 1, Section I-</w:t>
      </w:r>
      <w:r>
        <w:rPr>
          <w:rFonts w:ascii="Times" w:hAnsi="Times"/>
          <w:color w:val="000000"/>
        </w:rPr>
        <w:t>13</w:t>
      </w:r>
      <w:r w:rsidRPr="00383FDA">
        <w:rPr>
          <w:rFonts w:ascii="Times" w:hAnsi="Times"/>
          <w:color w:val="000000"/>
        </w:rPr>
        <w:t>.</w:t>
      </w:r>
    </w:p>
    <w:p w14:paraId="55F9159F" w14:textId="77777777" w:rsidR="00E3335A" w:rsidRPr="00760889" w:rsidRDefault="00E3335A" w:rsidP="00E3335A">
      <w:pPr>
        <w:pStyle w:val="NormalWeb"/>
        <w:rPr>
          <w:rFonts w:ascii="Times" w:hAnsi="Times"/>
          <w:color w:val="000000"/>
        </w:rPr>
      </w:pPr>
      <w:r w:rsidRPr="00383FDA">
        <w:rPr>
          <w:rFonts w:ascii="Times" w:hAnsi="Times"/>
          <w:color w:val="000000"/>
        </w:rPr>
        <w:t xml:space="preserve">NOTE: Equal employment opportunity and contract compliance statements referring to company equal employment opportunity policies or past contract compliance practices do not constitute proof of VBE Status or entitle a </w:t>
      </w:r>
      <w:r>
        <w:rPr>
          <w:rFonts w:ascii="Times" w:hAnsi="Times"/>
          <w:color w:val="000000"/>
        </w:rPr>
        <w:t>Law Firm</w:t>
      </w:r>
      <w:r w:rsidRPr="00383FDA">
        <w:rPr>
          <w:rFonts w:ascii="Times" w:hAnsi="Times"/>
          <w:color w:val="000000"/>
        </w:rPr>
        <w:t xml:space="preserve"> to receive credit towards the VBE participation goal.</w:t>
      </w:r>
    </w:p>
    <w:p w14:paraId="4FBF4CA7" w14:textId="77777777" w:rsidR="00E3335A" w:rsidRDefault="00E3335A" w:rsidP="00E3335A">
      <w:pPr>
        <w:jc w:val="both"/>
        <w:rPr>
          <w:rFonts w:eastAsia="Times New Roman"/>
          <w:sz w:val="24"/>
          <w:szCs w:val="24"/>
        </w:rPr>
      </w:pPr>
    </w:p>
    <w:p w14:paraId="78EC7EFA" w14:textId="77777777" w:rsidR="00E3335A" w:rsidRDefault="00E3335A" w:rsidP="00E3335A">
      <w:pPr>
        <w:jc w:val="both"/>
        <w:rPr>
          <w:rFonts w:eastAsia="Times New Roman"/>
          <w:b/>
          <w:sz w:val="24"/>
          <w:szCs w:val="24"/>
        </w:rPr>
      </w:pPr>
    </w:p>
    <w:p w14:paraId="23D034A2" w14:textId="77777777" w:rsidR="00E3335A" w:rsidRDefault="00E3335A" w:rsidP="00E3335A">
      <w:pPr>
        <w:jc w:val="both"/>
        <w:rPr>
          <w:rFonts w:eastAsia="Times New Roman"/>
          <w:b/>
          <w:sz w:val="24"/>
          <w:szCs w:val="24"/>
        </w:rPr>
      </w:pPr>
    </w:p>
    <w:p w14:paraId="057FEF6A" w14:textId="77777777" w:rsidR="00E3335A" w:rsidRDefault="00E3335A" w:rsidP="00E3335A">
      <w:pPr>
        <w:jc w:val="both"/>
        <w:rPr>
          <w:rFonts w:eastAsia="Times New Roman"/>
          <w:b/>
          <w:sz w:val="24"/>
          <w:szCs w:val="24"/>
        </w:rPr>
      </w:pPr>
    </w:p>
    <w:p w14:paraId="181070B4" w14:textId="77777777" w:rsidR="00E3335A" w:rsidRDefault="00E3335A" w:rsidP="00E3335A">
      <w:pPr>
        <w:jc w:val="both"/>
        <w:rPr>
          <w:rFonts w:eastAsia="Times New Roman"/>
          <w:b/>
          <w:sz w:val="24"/>
          <w:szCs w:val="24"/>
        </w:rPr>
      </w:pPr>
    </w:p>
    <w:p w14:paraId="49C06FE6" w14:textId="77777777" w:rsidR="00E3335A" w:rsidRDefault="00E3335A" w:rsidP="00E3335A">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7691A178" w14:textId="77777777" w:rsidR="00E3335A" w:rsidRDefault="00E3335A" w:rsidP="00E3335A">
      <w:pPr>
        <w:jc w:val="both"/>
        <w:rPr>
          <w:rFonts w:eastAsia="Times New Roman"/>
          <w:b/>
          <w:sz w:val="24"/>
          <w:szCs w:val="24"/>
        </w:rPr>
      </w:pPr>
    </w:p>
    <w:p w14:paraId="4BEC6D68" w14:textId="77777777" w:rsidR="00E3335A" w:rsidRDefault="00E3335A" w:rsidP="00E3335A">
      <w:pPr>
        <w:jc w:val="both"/>
        <w:rPr>
          <w:rFonts w:eastAsia="Times New Roman"/>
          <w:b/>
          <w:sz w:val="24"/>
          <w:szCs w:val="24"/>
        </w:rPr>
      </w:pPr>
    </w:p>
    <w:p w14:paraId="482E0F83" w14:textId="77777777" w:rsidR="00E3335A" w:rsidRDefault="00E3335A" w:rsidP="00E3335A">
      <w:pPr>
        <w:jc w:val="both"/>
        <w:rPr>
          <w:rFonts w:eastAsia="Times New Roman"/>
          <w:b/>
          <w:sz w:val="24"/>
          <w:szCs w:val="24"/>
        </w:rPr>
      </w:pPr>
    </w:p>
    <w:p w14:paraId="2A16018A" w14:textId="77777777" w:rsidR="00E3335A" w:rsidRDefault="00E3335A" w:rsidP="00E3335A">
      <w:pPr>
        <w:jc w:val="both"/>
        <w:rPr>
          <w:rFonts w:eastAsia="Times New Roman"/>
          <w:b/>
          <w:sz w:val="24"/>
          <w:szCs w:val="24"/>
        </w:rPr>
      </w:pPr>
    </w:p>
    <w:p w14:paraId="2945C2A8" w14:textId="77777777" w:rsidR="00E3335A" w:rsidRDefault="00E3335A" w:rsidP="00E3335A">
      <w:pPr>
        <w:jc w:val="both"/>
        <w:rPr>
          <w:rFonts w:eastAsia="Times New Roman"/>
          <w:b/>
          <w:sz w:val="24"/>
          <w:szCs w:val="24"/>
        </w:rPr>
      </w:pPr>
    </w:p>
    <w:p w14:paraId="7449715B" w14:textId="77777777" w:rsidR="00E3335A" w:rsidRDefault="00E3335A" w:rsidP="00E3335A">
      <w:pPr>
        <w:jc w:val="both"/>
        <w:rPr>
          <w:rFonts w:eastAsia="Times New Roman"/>
          <w:b/>
          <w:sz w:val="24"/>
          <w:szCs w:val="24"/>
        </w:rPr>
      </w:pPr>
    </w:p>
    <w:p w14:paraId="408EB774" w14:textId="77777777" w:rsidR="00E3335A" w:rsidRDefault="00E3335A" w:rsidP="00E3335A">
      <w:pPr>
        <w:jc w:val="both"/>
        <w:rPr>
          <w:rFonts w:eastAsia="Times New Roman"/>
          <w:b/>
          <w:sz w:val="24"/>
          <w:szCs w:val="24"/>
        </w:rPr>
      </w:pPr>
    </w:p>
    <w:p w14:paraId="3E20BFAC" w14:textId="77777777" w:rsidR="00E3335A" w:rsidRDefault="00E3335A" w:rsidP="00E3335A">
      <w:pPr>
        <w:jc w:val="both"/>
        <w:rPr>
          <w:rFonts w:eastAsia="Times New Roman"/>
          <w:b/>
          <w:sz w:val="24"/>
          <w:szCs w:val="24"/>
        </w:rPr>
      </w:pPr>
    </w:p>
    <w:p w14:paraId="0965FDDB" w14:textId="77777777" w:rsidR="00E3335A" w:rsidRDefault="00E3335A" w:rsidP="00E3335A">
      <w:pPr>
        <w:jc w:val="both"/>
        <w:rPr>
          <w:rFonts w:eastAsia="Times New Roman"/>
          <w:b/>
          <w:sz w:val="24"/>
          <w:szCs w:val="24"/>
        </w:rPr>
      </w:pPr>
    </w:p>
    <w:p w14:paraId="28C88244" w14:textId="77777777" w:rsidR="00E3335A" w:rsidRDefault="00E3335A" w:rsidP="00E3335A">
      <w:pPr>
        <w:jc w:val="both"/>
        <w:rPr>
          <w:rFonts w:eastAsia="Times New Roman"/>
          <w:b/>
          <w:sz w:val="24"/>
          <w:szCs w:val="24"/>
        </w:rPr>
      </w:pPr>
    </w:p>
    <w:p w14:paraId="2F3A3E06" w14:textId="77777777" w:rsidR="00E3335A" w:rsidRDefault="00E3335A" w:rsidP="00E3335A">
      <w:pPr>
        <w:jc w:val="both"/>
        <w:rPr>
          <w:rFonts w:eastAsia="Times New Roman"/>
          <w:b/>
          <w:sz w:val="24"/>
          <w:szCs w:val="24"/>
        </w:rPr>
      </w:pPr>
    </w:p>
    <w:p w14:paraId="686A456B" w14:textId="77777777" w:rsidR="00E3335A" w:rsidRDefault="00E3335A" w:rsidP="00E3335A">
      <w:pPr>
        <w:jc w:val="both"/>
        <w:rPr>
          <w:rFonts w:eastAsia="Times New Roman"/>
          <w:b/>
          <w:sz w:val="24"/>
          <w:szCs w:val="24"/>
        </w:rPr>
      </w:pPr>
    </w:p>
    <w:p w14:paraId="4FF60086" w14:textId="77777777" w:rsidR="00E3335A" w:rsidRDefault="00E3335A" w:rsidP="00E3335A">
      <w:pPr>
        <w:jc w:val="both"/>
        <w:rPr>
          <w:rFonts w:eastAsia="Times New Roman"/>
          <w:b/>
          <w:sz w:val="24"/>
          <w:szCs w:val="24"/>
        </w:rPr>
      </w:pPr>
    </w:p>
    <w:p w14:paraId="2B7EE8AD" w14:textId="77777777" w:rsidR="00E3335A" w:rsidRDefault="00E3335A" w:rsidP="00E3335A">
      <w:pPr>
        <w:jc w:val="both"/>
        <w:rPr>
          <w:rFonts w:eastAsia="Times New Roman"/>
          <w:b/>
          <w:sz w:val="24"/>
          <w:szCs w:val="24"/>
        </w:rPr>
      </w:pPr>
    </w:p>
    <w:p w14:paraId="3EB10013" w14:textId="77777777" w:rsidR="00E3335A" w:rsidRDefault="00E3335A" w:rsidP="00E3335A">
      <w:pPr>
        <w:tabs>
          <w:tab w:val="left" w:pos="3590"/>
        </w:tabs>
        <w:jc w:val="both"/>
        <w:rPr>
          <w:rFonts w:eastAsia="Times New Roman"/>
          <w:b/>
          <w:sz w:val="24"/>
          <w:szCs w:val="24"/>
        </w:rPr>
      </w:pPr>
      <w:r>
        <w:rPr>
          <w:rFonts w:eastAsia="Times New Roman"/>
          <w:b/>
          <w:sz w:val="24"/>
          <w:szCs w:val="24"/>
        </w:rPr>
        <w:tab/>
      </w:r>
    </w:p>
    <w:p w14:paraId="275CC0D4" w14:textId="77777777" w:rsidR="00E3335A" w:rsidRDefault="00E3335A" w:rsidP="00E3335A">
      <w:pPr>
        <w:tabs>
          <w:tab w:val="left" w:pos="3590"/>
        </w:tabs>
        <w:jc w:val="both"/>
        <w:rPr>
          <w:rFonts w:eastAsia="Times New Roman"/>
          <w:b/>
          <w:sz w:val="24"/>
          <w:szCs w:val="24"/>
        </w:rPr>
      </w:pPr>
    </w:p>
    <w:p w14:paraId="2C5E5C62" w14:textId="77777777" w:rsidR="00E3335A" w:rsidRDefault="00E3335A" w:rsidP="00E3335A">
      <w:pPr>
        <w:jc w:val="both"/>
        <w:rPr>
          <w:rFonts w:eastAsia="Times New Roman"/>
          <w:b/>
          <w:sz w:val="24"/>
          <w:szCs w:val="24"/>
        </w:rPr>
      </w:pPr>
    </w:p>
    <w:p w14:paraId="3B0AED80" w14:textId="77777777" w:rsidR="00E3335A" w:rsidRDefault="00E3335A" w:rsidP="00E3335A">
      <w:pPr>
        <w:jc w:val="both"/>
        <w:rPr>
          <w:rFonts w:eastAsia="Times New Roman"/>
          <w:b/>
          <w:sz w:val="24"/>
          <w:szCs w:val="24"/>
        </w:rPr>
      </w:pPr>
    </w:p>
    <w:p w14:paraId="2D460F6F" w14:textId="77777777" w:rsidR="00E3335A" w:rsidRDefault="00E3335A" w:rsidP="00E3335A">
      <w:pPr>
        <w:jc w:val="both"/>
        <w:rPr>
          <w:rFonts w:eastAsia="Times New Roman"/>
          <w:b/>
          <w:sz w:val="24"/>
          <w:szCs w:val="24"/>
        </w:rPr>
      </w:pPr>
    </w:p>
    <w:p w14:paraId="73CAD72F" w14:textId="77777777" w:rsidR="00E3335A" w:rsidRPr="008546AD" w:rsidRDefault="00E3335A" w:rsidP="00E3335A">
      <w:pPr>
        <w:jc w:val="both"/>
        <w:rPr>
          <w:rFonts w:eastAsia="Times New Roman"/>
          <w:b/>
          <w:sz w:val="24"/>
          <w:szCs w:val="24"/>
        </w:rPr>
      </w:pPr>
    </w:p>
    <w:p w14:paraId="47AE1950" w14:textId="77777777" w:rsidR="00E3335A" w:rsidRPr="008546AD" w:rsidRDefault="00E3335A" w:rsidP="00E3335A">
      <w:pPr>
        <w:jc w:val="center"/>
        <w:rPr>
          <w:rFonts w:eastAsia="Times New Roman"/>
          <w:b/>
          <w:sz w:val="24"/>
          <w:szCs w:val="24"/>
        </w:rPr>
      </w:pPr>
      <w:r w:rsidRPr="008546AD">
        <w:rPr>
          <w:rFonts w:eastAsia="Times New Roman"/>
          <w:b/>
          <w:sz w:val="24"/>
          <w:szCs w:val="24"/>
        </w:rPr>
        <w:lastRenderedPageBreak/>
        <w:t>PART III</w:t>
      </w:r>
    </w:p>
    <w:p w14:paraId="7D0DF9FC" w14:textId="77777777" w:rsidR="00E3335A" w:rsidRPr="008546AD" w:rsidRDefault="00E3335A" w:rsidP="00E3335A">
      <w:pPr>
        <w:jc w:val="center"/>
        <w:rPr>
          <w:rFonts w:eastAsia="Times New Roman"/>
          <w:b/>
          <w:sz w:val="24"/>
          <w:szCs w:val="24"/>
        </w:rPr>
      </w:pPr>
      <w:r w:rsidRPr="008546AD">
        <w:rPr>
          <w:rFonts w:eastAsia="Times New Roman"/>
          <w:b/>
          <w:sz w:val="24"/>
          <w:szCs w:val="24"/>
        </w:rPr>
        <w:t xml:space="preserve">CRITERIA FOR </w:t>
      </w:r>
      <w:r>
        <w:rPr>
          <w:rFonts w:eastAsia="Times New Roman"/>
          <w:b/>
          <w:sz w:val="24"/>
          <w:szCs w:val="24"/>
        </w:rPr>
        <w:t>QUALIFICATION</w:t>
      </w:r>
    </w:p>
    <w:p w14:paraId="1C3C3647" w14:textId="77777777" w:rsidR="00E3335A" w:rsidRPr="008546AD" w:rsidRDefault="00E3335A" w:rsidP="00E3335A">
      <w:pPr>
        <w:jc w:val="both"/>
        <w:rPr>
          <w:rFonts w:eastAsia="Times New Roman"/>
          <w:sz w:val="24"/>
          <w:szCs w:val="24"/>
        </w:rPr>
      </w:pPr>
    </w:p>
    <w:p w14:paraId="4CFB13D7" w14:textId="77777777" w:rsidR="00E3335A" w:rsidRPr="00087BB9" w:rsidRDefault="00E3335A" w:rsidP="00E3335A">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w:t>
      </w:r>
      <w:r>
        <w:rPr>
          <w:rFonts w:eastAsia="Times New Roman"/>
          <w:sz w:val="24"/>
          <w:szCs w:val="24"/>
        </w:rPr>
        <w:t>inclusion in the Bond Counsel Pool</w:t>
      </w:r>
      <w:r w:rsidRPr="008546AD">
        <w:rPr>
          <w:rFonts w:eastAsia="Times New Roman"/>
          <w:sz w:val="24"/>
          <w:szCs w:val="24"/>
        </w:rPr>
        <w:t xml:space="preserve">, a </w:t>
      </w:r>
      <w:r>
        <w:rPr>
          <w:rFonts w:eastAsia="Times New Roman"/>
          <w:sz w:val="24"/>
          <w:szCs w:val="24"/>
        </w:rPr>
        <w:t>Submittal</w:t>
      </w:r>
      <w:r w:rsidRPr="008546AD">
        <w:rPr>
          <w:rFonts w:eastAsia="Times New Roman"/>
          <w:sz w:val="24"/>
          <w:szCs w:val="24"/>
        </w:rPr>
        <w:t xml:space="preserve"> must be:</w:t>
      </w:r>
    </w:p>
    <w:p w14:paraId="5734F4F9"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 </w:t>
      </w:r>
      <w:r>
        <w:rPr>
          <w:rFonts w:ascii="Times" w:hAnsi="Times"/>
          <w:color w:val="000000"/>
        </w:rPr>
        <w:t xml:space="preserve">Law </w:t>
      </w:r>
      <w:proofErr w:type="gramStart"/>
      <w:r>
        <w:rPr>
          <w:rFonts w:ascii="Times" w:hAnsi="Times"/>
          <w:color w:val="000000"/>
        </w:rPr>
        <w:t>Firm</w:t>
      </w:r>
      <w:r w:rsidRPr="00087BB9">
        <w:rPr>
          <w:rFonts w:ascii="Times" w:hAnsi="Times"/>
          <w:color w:val="000000"/>
        </w:rPr>
        <w:t>;</w:t>
      </w:r>
      <w:proofErr w:type="gramEnd"/>
    </w:p>
    <w:p w14:paraId="25A6D471"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w:t>
      </w:r>
      <w:r>
        <w:rPr>
          <w:rFonts w:ascii="Times" w:hAnsi="Times"/>
          <w:color w:val="000000"/>
        </w:rPr>
        <w:t xml:space="preserve">Law </w:t>
      </w:r>
      <w:proofErr w:type="gramStart"/>
      <w:r>
        <w:rPr>
          <w:rFonts w:ascii="Times" w:hAnsi="Times"/>
          <w:color w:val="000000"/>
        </w:rPr>
        <w:t>Firm;</w:t>
      </w:r>
      <w:proofErr w:type="gramEnd"/>
    </w:p>
    <w:p w14:paraId="0C30C0AE"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Participation Submittal and additional required documentation, all completed in accordance with Part I-</w:t>
      </w:r>
      <w:r>
        <w:rPr>
          <w:rFonts w:ascii="Times" w:hAnsi="Times"/>
          <w:color w:val="000000"/>
        </w:rPr>
        <w:t>13</w:t>
      </w:r>
      <w:r w:rsidRPr="00087BB9">
        <w:rPr>
          <w:rFonts w:ascii="Times" w:hAnsi="Times"/>
          <w:color w:val="000000"/>
        </w:rPr>
        <w:t xml:space="preserve"> and the Instructions for Completing the SDB Participation Submittal and SDB Utilization Schedule</w:t>
      </w:r>
      <w:r>
        <w:rPr>
          <w:rFonts w:ascii="Times" w:hAnsi="Times"/>
          <w:color w:val="000000"/>
        </w:rPr>
        <w:t>; and</w:t>
      </w:r>
    </w:p>
    <w:p w14:paraId="455C8D95" w14:textId="77777777" w:rsidR="00E3335A" w:rsidRPr="00087BB9" w:rsidRDefault="00E3335A" w:rsidP="00E3335A">
      <w:pPr>
        <w:pStyle w:val="NormalWeb"/>
        <w:ind w:left="720" w:hanging="360"/>
        <w:rPr>
          <w:rFonts w:ascii="Times" w:hAnsi="Times"/>
          <w:color w:val="000000"/>
        </w:rPr>
      </w:pPr>
      <w:r w:rsidRPr="00087BB9">
        <w:rPr>
          <w:rFonts w:ascii="Times" w:hAnsi="Times"/>
          <w:b/>
          <w:bCs/>
          <w:color w:val="000000"/>
        </w:rPr>
        <w:t>D.</w:t>
      </w:r>
      <w:r w:rsidRPr="00087BB9">
        <w:rPr>
          <w:rFonts w:ascii="Times" w:hAnsi="Times"/>
          <w:color w:val="000000"/>
        </w:rPr>
        <w:t xml:space="preserve">  Contain a VBE Participation Submittal and additional required documentation, all completed in accordance with Part I-</w:t>
      </w:r>
      <w:r>
        <w:rPr>
          <w:rFonts w:ascii="Times" w:hAnsi="Times"/>
          <w:color w:val="000000"/>
        </w:rPr>
        <w:t>13</w:t>
      </w:r>
      <w:r w:rsidRPr="00087BB9">
        <w:rPr>
          <w:rFonts w:ascii="Times" w:hAnsi="Times"/>
          <w:color w:val="000000"/>
        </w:rPr>
        <w:t xml:space="preserve"> and the Instructions for Completing the VBE Participation Submittal and VBE Utilization Schedule.</w:t>
      </w:r>
    </w:p>
    <w:p w14:paraId="0AB053B7" w14:textId="77777777" w:rsidR="00E3335A" w:rsidRPr="008546AD" w:rsidRDefault="00E3335A" w:rsidP="00E3335A">
      <w:pPr>
        <w:jc w:val="both"/>
        <w:rPr>
          <w:rFonts w:eastAsia="Times New Roman"/>
          <w:sz w:val="24"/>
          <w:szCs w:val="24"/>
        </w:rPr>
      </w:pPr>
      <w:r w:rsidRPr="008546AD">
        <w:rPr>
          <w:rFonts w:eastAsia="Times New Roman"/>
          <w:b/>
          <w:sz w:val="24"/>
          <w:szCs w:val="24"/>
        </w:rPr>
        <w:t xml:space="preserve">III-2.  Technical Nonconforming </w:t>
      </w:r>
      <w:r>
        <w:rPr>
          <w:rFonts w:eastAsia="Times New Roman"/>
          <w:b/>
          <w:sz w:val="24"/>
          <w:szCs w:val="24"/>
        </w:rPr>
        <w:t>Submittal</w:t>
      </w:r>
      <w:r w:rsidRPr="008546AD">
        <w:rPr>
          <w:rFonts w:eastAsia="Times New Roman"/>
          <w:b/>
          <w:sz w:val="24"/>
          <w:szCs w:val="24"/>
        </w:rPr>
        <w:t>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w:t>
      </w:r>
      <w:r>
        <w:rPr>
          <w:rFonts w:eastAsia="Times New Roman"/>
          <w:sz w:val="24"/>
          <w:szCs w:val="24"/>
        </w:rPr>
        <w:t>RFQ</w:t>
      </w:r>
      <w:r w:rsidRPr="008546AD">
        <w:rPr>
          <w:rFonts w:eastAsia="Times New Roman"/>
          <w:sz w:val="24"/>
          <w:szCs w:val="24"/>
        </w:rPr>
        <w:t xml:space="preserve"> requirements that the Commonwealth will consider to be </w:t>
      </w:r>
      <w:r w:rsidRPr="008546AD">
        <w:rPr>
          <w:rFonts w:eastAsia="Times New Roman"/>
          <w:i/>
          <w:sz w:val="24"/>
          <w:szCs w:val="24"/>
        </w:rPr>
        <w:t xml:space="preserve">non-waivable. </w:t>
      </w:r>
      <w:r w:rsidRPr="008546AD">
        <w:rPr>
          <w:rFonts w:eastAsia="Times New Roman"/>
          <w:sz w:val="24"/>
          <w:szCs w:val="24"/>
        </w:rPr>
        <w:t xml:space="preserve">The Issuing Office reserves the right, in its sole discretion, to (1) waive any other technical or immaterial nonconformities in a </w:t>
      </w:r>
      <w:r>
        <w:rPr>
          <w:rFonts w:eastAsia="Times New Roman"/>
          <w:sz w:val="24"/>
          <w:szCs w:val="24"/>
        </w:rPr>
        <w:t>Law Firm</w:t>
      </w:r>
      <w:r w:rsidRPr="008546AD">
        <w:rPr>
          <w:rFonts w:eastAsia="Times New Roman"/>
          <w:sz w:val="24"/>
          <w:szCs w:val="24"/>
        </w:rPr>
        <w:t xml:space="preserve">’s </w:t>
      </w:r>
      <w:r>
        <w:rPr>
          <w:rFonts w:eastAsia="Times New Roman"/>
          <w:sz w:val="24"/>
          <w:szCs w:val="24"/>
        </w:rPr>
        <w:t>Submittal</w:t>
      </w:r>
      <w:r w:rsidRPr="008546AD">
        <w:rPr>
          <w:rFonts w:eastAsia="Times New Roman"/>
          <w:sz w:val="24"/>
          <w:szCs w:val="24"/>
        </w:rPr>
        <w:t xml:space="preserve">, (2) allow the </w:t>
      </w:r>
      <w:r>
        <w:rPr>
          <w:rFonts w:eastAsia="Times New Roman"/>
          <w:sz w:val="24"/>
          <w:szCs w:val="24"/>
        </w:rPr>
        <w:t>Law Firm</w:t>
      </w:r>
      <w:r w:rsidRPr="008546AD">
        <w:rPr>
          <w:rFonts w:eastAsia="Times New Roman"/>
          <w:sz w:val="24"/>
          <w:szCs w:val="24"/>
        </w:rPr>
        <w:t xml:space="preserve"> to cure the nonconformity, or (3) consider the nonconformity in the </w:t>
      </w:r>
      <w:r>
        <w:rPr>
          <w:rFonts w:eastAsia="Times New Roman"/>
          <w:sz w:val="24"/>
          <w:szCs w:val="24"/>
        </w:rPr>
        <w:t>evaluation</w:t>
      </w:r>
      <w:r w:rsidRPr="008546AD">
        <w:rPr>
          <w:rFonts w:eastAsia="Times New Roman"/>
          <w:sz w:val="24"/>
          <w:szCs w:val="24"/>
        </w:rPr>
        <w:t xml:space="preserve"> of the </w:t>
      </w:r>
      <w:r>
        <w:rPr>
          <w:rFonts w:eastAsia="Times New Roman"/>
          <w:sz w:val="24"/>
          <w:szCs w:val="24"/>
        </w:rPr>
        <w:t>Law Firm</w:t>
      </w:r>
      <w:r w:rsidRPr="008546AD">
        <w:rPr>
          <w:rFonts w:eastAsia="Times New Roman"/>
          <w:sz w:val="24"/>
          <w:szCs w:val="24"/>
        </w:rPr>
        <w:t xml:space="preserve">’s </w:t>
      </w:r>
      <w:r>
        <w:rPr>
          <w:rFonts w:eastAsia="Times New Roman"/>
          <w:sz w:val="24"/>
          <w:szCs w:val="24"/>
        </w:rPr>
        <w:t>Submittal</w:t>
      </w:r>
      <w:r w:rsidRPr="008546AD">
        <w:rPr>
          <w:rFonts w:eastAsia="Times New Roman"/>
          <w:sz w:val="24"/>
          <w:szCs w:val="24"/>
        </w:rPr>
        <w:t>.</w:t>
      </w:r>
    </w:p>
    <w:p w14:paraId="29884B01" w14:textId="77777777" w:rsidR="00E3335A" w:rsidRPr="008546AD" w:rsidRDefault="00E3335A" w:rsidP="00E3335A">
      <w:pPr>
        <w:jc w:val="both"/>
        <w:rPr>
          <w:rFonts w:eastAsia="Times New Roman"/>
          <w:b/>
          <w:bCs/>
          <w:sz w:val="24"/>
          <w:szCs w:val="24"/>
        </w:rPr>
      </w:pPr>
    </w:p>
    <w:p w14:paraId="6CB22FB1" w14:textId="77777777" w:rsidR="00E3335A" w:rsidRPr="00087BB9" w:rsidRDefault="00E3335A" w:rsidP="00E3335A">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w:t>
      </w:r>
      <w:r>
        <w:rPr>
          <w:rFonts w:eastAsia="Times New Roman"/>
          <w:sz w:val="24"/>
          <w:szCs w:val="24"/>
        </w:rPr>
        <w:t>Submittal</w:t>
      </w:r>
      <w:r w:rsidRPr="008546AD">
        <w:rPr>
          <w:rFonts w:eastAsia="Times New Roman"/>
          <w:sz w:val="24"/>
          <w:szCs w:val="24"/>
        </w:rPr>
        <w:t xml:space="preserve">s and to submit recommendations to the </w:t>
      </w:r>
      <w:r>
        <w:rPr>
          <w:rFonts w:eastAsia="Times New Roman"/>
          <w:sz w:val="24"/>
          <w:szCs w:val="24"/>
        </w:rPr>
        <w:t xml:space="preserve">Issuing </w:t>
      </w:r>
      <w:r w:rsidRPr="008546AD">
        <w:rPr>
          <w:rFonts w:eastAsia="Times New Roman"/>
          <w:sz w:val="24"/>
          <w:szCs w:val="24"/>
        </w:rPr>
        <w:t>Officer</w:t>
      </w:r>
      <w:r>
        <w:rPr>
          <w:rFonts w:eastAsia="Times New Roman"/>
          <w:sz w:val="24"/>
          <w:szCs w:val="24"/>
        </w:rPr>
        <w:t xml:space="preserve"> as to whether a Law Firm is qualified for inclusion in the Bond Counsel Pool</w:t>
      </w:r>
      <w:r w:rsidRPr="008546AD">
        <w:rPr>
          <w:rFonts w:eastAsia="Times New Roman"/>
          <w:sz w:val="24"/>
          <w:szCs w:val="24"/>
        </w:rPr>
        <w:t xml:space="preserve">.  </w:t>
      </w:r>
      <w:r w:rsidRPr="00087BB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Pr>
          <w:rFonts w:ascii="Times" w:eastAsia="Times New Roman" w:hAnsi="Times"/>
          <w:color w:val="000000"/>
          <w:sz w:val="24"/>
          <w:szCs w:val="24"/>
        </w:rPr>
        <w:t>13</w:t>
      </w:r>
      <w:r w:rsidRPr="00087BB9">
        <w:rPr>
          <w:rFonts w:ascii="Times" w:eastAsia="Times New Roman" w:hAnsi="Times"/>
          <w:color w:val="000000"/>
          <w:sz w:val="24"/>
          <w:szCs w:val="24"/>
        </w:rPr>
        <w:t xml:space="preserve"> and in a manner that demonstrates the </w:t>
      </w:r>
      <w:r>
        <w:rPr>
          <w:rFonts w:ascii="Times" w:eastAsia="Times New Roman" w:hAnsi="Times"/>
          <w:color w:val="000000"/>
          <w:sz w:val="24"/>
          <w:szCs w:val="24"/>
        </w:rPr>
        <w:t>Law Firm</w:t>
      </w:r>
      <w:r w:rsidRPr="00087BB9">
        <w:rPr>
          <w:rFonts w:ascii="Times" w:eastAsia="Times New Roman" w:hAnsi="Times"/>
          <w:color w:val="000000"/>
          <w:sz w:val="24"/>
          <w:szCs w:val="24"/>
        </w:rPr>
        <w:t xml:space="preserve"> is responsive and responsible.</w:t>
      </w:r>
    </w:p>
    <w:p w14:paraId="0ADC7A56" w14:textId="77777777" w:rsidR="00E3335A" w:rsidRPr="008546AD" w:rsidRDefault="00E3335A" w:rsidP="00E3335A">
      <w:pPr>
        <w:jc w:val="both"/>
        <w:rPr>
          <w:rFonts w:eastAsia="Times New Roman"/>
          <w:sz w:val="24"/>
          <w:szCs w:val="24"/>
        </w:rPr>
      </w:pPr>
    </w:p>
    <w:p w14:paraId="474DF169" w14:textId="77777777" w:rsidR="00E3335A" w:rsidRPr="008546AD" w:rsidRDefault="00E3335A" w:rsidP="00E3335A">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w:t>
      </w:r>
      <w:r>
        <w:rPr>
          <w:rFonts w:eastAsia="Times New Roman"/>
          <w:sz w:val="24"/>
          <w:szCs w:val="24"/>
        </w:rPr>
        <w:t>Submittal</w:t>
      </w:r>
      <w:r w:rsidRPr="008546AD">
        <w:rPr>
          <w:rFonts w:eastAsia="Times New Roman"/>
          <w:sz w:val="24"/>
          <w:szCs w:val="24"/>
        </w:rPr>
        <w:t xml:space="preserve">: </w:t>
      </w:r>
    </w:p>
    <w:p w14:paraId="14331D84" w14:textId="77777777" w:rsidR="00E3335A" w:rsidRPr="008546AD" w:rsidRDefault="00E3335A" w:rsidP="00E3335A">
      <w:pPr>
        <w:autoSpaceDE w:val="0"/>
        <w:autoSpaceDN w:val="0"/>
        <w:adjustRightInd w:val="0"/>
        <w:jc w:val="both"/>
        <w:rPr>
          <w:rFonts w:eastAsia="Times New Roman"/>
          <w:sz w:val="24"/>
          <w:szCs w:val="24"/>
        </w:rPr>
      </w:pPr>
    </w:p>
    <w:p w14:paraId="080018AA" w14:textId="77777777" w:rsidR="00E3335A" w:rsidRDefault="00E3335A" w:rsidP="00E3335A">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w:t>
      </w:r>
      <w:proofErr w:type="gramStart"/>
      <w:r w:rsidRPr="008546AD">
        <w:rPr>
          <w:rFonts w:eastAsia="Times New Roman"/>
          <w:bCs/>
          <w:sz w:val="24"/>
          <w:szCs w:val="24"/>
        </w:rPr>
        <w:t>Technical</w:t>
      </w:r>
      <w:proofErr w:type="gramEnd"/>
      <w:r w:rsidRPr="008546AD">
        <w:rPr>
          <w:rFonts w:eastAsia="Times New Roman"/>
          <w:bCs/>
          <w:sz w:val="24"/>
          <w:szCs w:val="24"/>
        </w:rPr>
        <w:t xml:space="preserve"> criterion for this </w:t>
      </w:r>
      <w:r>
        <w:rPr>
          <w:rFonts w:eastAsia="Times New Roman"/>
          <w:bCs/>
          <w:sz w:val="24"/>
          <w:szCs w:val="24"/>
        </w:rPr>
        <w:t>RFQ</w:t>
      </w:r>
      <w:r w:rsidRPr="008546AD">
        <w:rPr>
          <w:rFonts w:eastAsia="Times New Roman"/>
          <w:bCs/>
          <w:sz w:val="24"/>
          <w:szCs w:val="24"/>
        </w:rPr>
        <w:t xml:space="preserve"> as </w:t>
      </w:r>
      <w:r>
        <w:rPr>
          <w:rFonts w:eastAsia="Times New Roman"/>
          <w:b/>
          <w:bCs/>
          <w:sz w:val="24"/>
          <w:szCs w:val="24"/>
        </w:rPr>
        <w:t>100%</w:t>
      </w:r>
      <w:r w:rsidRPr="008546AD">
        <w:rPr>
          <w:rFonts w:eastAsia="Times New Roman"/>
          <w:bCs/>
          <w:sz w:val="24"/>
          <w:szCs w:val="24"/>
        </w:rPr>
        <w:t xml:space="preserve">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6BEDEB8" w14:textId="77777777" w:rsidR="00E3335A" w:rsidRPr="008D4CAF" w:rsidRDefault="00E3335A" w:rsidP="00E3335A">
      <w:pPr>
        <w:ind w:left="720" w:right="-360"/>
        <w:jc w:val="both"/>
        <w:rPr>
          <w:rFonts w:eastAsia="Times New Roman"/>
          <w:bCs/>
          <w:sz w:val="24"/>
          <w:szCs w:val="24"/>
        </w:rPr>
      </w:pPr>
    </w:p>
    <w:p w14:paraId="6372EBB8" w14:textId="77777777" w:rsidR="00E3335A" w:rsidRDefault="00E3335A" w:rsidP="00E3335A">
      <w:pPr>
        <w:numPr>
          <w:ilvl w:val="1"/>
          <w:numId w:val="10"/>
        </w:numPr>
        <w:ind w:right="-360"/>
        <w:jc w:val="both"/>
        <w:rPr>
          <w:rFonts w:eastAsia="Times New Roman"/>
          <w:b/>
          <w:bCs/>
          <w:sz w:val="24"/>
          <w:szCs w:val="24"/>
        </w:rPr>
      </w:pPr>
      <w:r>
        <w:rPr>
          <w:rFonts w:eastAsia="Times New Roman"/>
          <w:b/>
          <w:bCs/>
          <w:sz w:val="24"/>
          <w:szCs w:val="24"/>
        </w:rPr>
        <w:t>Understanding the Problem</w:t>
      </w:r>
    </w:p>
    <w:p w14:paraId="4AC9D87F" w14:textId="77777777" w:rsidR="00E3335A" w:rsidRPr="008546AD" w:rsidRDefault="00E3335A" w:rsidP="00E3335A">
      <w:pPr>
        <w:numPr>
          <w:ilvl w:val="1"/>
          <w:numId w:val="10"/>
        </w:numPr>
        <w:ind w:right="-360"/>
        <w:jc w:val="both"/>
        <w:rPr>
          <w:rFonts w:eastAsia="Times New Roman"/>
          <w:b/>
          <w:bCs/>
          <w:sz w:val="24"/>
          <w:szCs w:val="24"/>
        </w:rPr>
      </w:pPr>
      <w:r>
        <w:rPr>
          <w:rFonts w:eastAsia="Times New Roman"/>
          <w:b/>
          <w:bCs/>
          <w:sz w:val="24"/>
          <w:szCs w:val="24"/>
        </w:rPr>
        <w:t>Law Firm’s Qualifications</w:t>
      </w:r>
    </w:p>
    <w:p w14:paraId="3C835422" w14:textId="77777777" w:rsidR="00E3335A" w:rsidRPr="008546AD" w:rsidRDefault="00E3335A" w:rsidP="00E3335A">
      <w:pPr>
        <w:numPr>
          <w:ilvl w:val="1"/>
          <w:numId w:val="10"/>
        </w:numPr>
        <w:ind w:right="-360"/>
        <w:jc w:val="both"/>
        <w:rPr>
          <w:rFonts w:eastAsia="Times New Roman"/>
          <w:b/>
          <w:bCs/>
          <w:sz w:val="24"/>
          <w:szCs w:val="24"/>
        </w:rPr>
      </w:pPr>
      <w:r>
        <w:rPr>
          <w:rFonts w:eastAsia="Times New Roman"/>
          <w:b/>
          <w:bCs/>
          <w:sz w:val="24"/>
          <w:szCs w:val="24"/>
        </w:rPr>
        <w:t xml:space="preserve">Proposed </w:t>
      </w:r>
      <w:r w:rsidRPr="008546AD">
        <w:rPr>
          <w:rFonts w:eastAsia="Times New Roman"/>
          <w:b/>
          <w:bCs/>
          <w:sz w:val="24"/>
          <w:szCs w:val="24"/>
        </w:rPr>
        <w:t>Person</w:t>
      </w:r>
      <w:r>
        <w:rPr>
          <w:rFonts w:eastAsia="Times New Roman"/>
          <w:b/>
          <w:bCs/>
          <w:sz w:val="24"/>
          <w:szCs w:val="24"/>
        </w:rPr>
        <w:t xml:space="preserve">nel </w:t>
      </w:r>
      <w:r w:rsidRPr="008546AD">
        <w:rPr>
          <w:rFonts w:eastAsia="Times New Roman"/>
          <w:b/>
          <w:bCs/>
          <w:sz w:val="24"/>
          <w:szCs w:val="24"/>
        </w:rPr>
        <w:t>Qualifications</w:t>
      </w:r>
    </w:p>
    <w:p w14:paraId="153F6795" w14:textId="77777777" w:rsidR="00E3335A" w:rsidRDefault="00E3335A" w:rsidP="00E3335A">
      <w:pPr>
        <w:numPr>
          <w:ilvl w:val="1"/>
          <w:numId w:val="10"/>
        </w:numPr>
        <w:ind w:right="-360"/>
        <w:jc w:val="both"/>
        <w:rPr>
          <w:rFonts w:eastAsia="Times New Roman"/>
          <w:b/>
          <w:bCs/>
          <w:sz w:val="24"/>
          <w:szCs w:val="24"/>
        </w:rPr>
      </w:pPr>
      <w:r w:rsidRPr="008546AD">
        <w:rPr>
          <w:rFonts w:eastAsia="Times New Roman"/>
          <w:b/>
          <w:bCs/>
          <w:sz w:val="24"/>
          <w:szCs w:val="24"/>
        </w:rPr>
        <w:t>Soundness of Approach</w:t>
      </w:r>
    </w:p>
    <w:p w14:paraId="3C7580B1" w14:textId="77777777" w:rsidR="00E3335A" w:rsidRDefault="00E3335A" w:rsidP="00E3335A">
      <w:pPr>
        <w:ind w:right="-360"/>
        <w:jc w:val="both"/>
        <w:rPr>
          <w:rFonts w:eastAsia="Times New Roman"/>
          <w:b/>
          <w:bCs/>
          <w:sz w:val="24"/>
          <w:szCs w:val="24"/>
        </w:rPr>
      </w:pPr>
    </w:p>
    <w:p w14:paraId="02D6DDAC" w14:textId="77777777" w:rsidR="00E3335A" w:rsidRPr="008D4CAF" w:rsidRDefault="00E3335A" w:rsidP="00E3335A">
      <w:pPr>
        <w:ind w:left="720"/>
        <w:rPr>
          <w:b/>
          <w:bCs/>
          <w:sz w:val="24"/>
          <w:szCs w:val="24"/>
        </w:rPr>
      </w:pPr>
      <w:r w:rsidRPr="008D4CAF">
        <w:rPr>
          <w:b/>
          <w:bCs/>
          <w:sz w:val="24"/>
          <w:szCs w:val="24"/>
        </w:rPr>
        <w:t xml:space="preserve">As part of your technical submission, provide a narrative demonstrating the Law Firm’s knowledge of the areas of law and experience relevant to the </w:t>
      </w:r>
      <w:r>
        <w:rPr>
          <w:b/>
          <w:bCs/>
          <w:sz w:val="24"/>
          <w:szCs w:val="24"/>
        </w:rPr>
        <w:t xml:space="preserve">Bond Counsel </w:t>
      </w:r>
      <w:r>
        <w:rPr>
          <w:b/>
          <w:bCs/>
          <w:sz w:val="24"/>
          <w:szCs w:val="24"/>
        </w:rPr>
        <w:lastRenderedPageBreak/>
        <w:t>work</w:t>
      </w:r>
      <w:r w:rsidRPr="008D4CAF">
        <w:rPr>
          <w:b/>
          <w:bCs/>
          <w:sz w:val="24"/>
          <w:szCs w:val="24"/>
        </w:rPr>
        <w:t xml:space="preserve"> at issue as well as an analysis of the Law Firm’s plan of action consistent with the problem statement and the Statement of Work.  </w:t>
      </w:r>
    </w:p>
    <w:p w14:paraId="0802BB05" w14:textId="77777777" w:rsidR="00E3335A" w:rsidRDefault="00E3335A" w:rsidP="00E3335A">
      <w:pPr>
        <w:jc w:val="both"/>
      </w:pPr>
    </w:p>
    <w:p w14:paraId="6BCD76BF" w14:textId="77777777" w:rsidR="00E3335A" w:rsidRPr="008546AD" w:rsidRDefault="00E3335A" w:rsidP="00E3335A">
      <w:pPr>
        <w:jc w:val="both"/>
        <w:rPr>
          <w:rFonts w:eastAsia="Times New Roman"/>
          <w:sz w:val="24"/>
          <w:szCs w:val="24"/>
        </w:rPr>
      </w:pPr>
      <w:r w:rsidRPr="008546AD">
        <w:rPr>
          <w:rFonts w:eastAsia="Times New Roman"/>
          <w:b/>
          <w:sz w:val="24"/>
          <w:szCs w:val="24"/>
        </w:rPr>
        <w:t xml:space="preserve">III-5.  </w:t>
      </w:r>
      <w:r>
        <w:rPr>
          <w:rFonts w:eastAsia="Times New Roman"/>
          <w:b/>
          <w:sz w:val="24"/>
          <w:szCs w:val="24"/>
        </w:rPr>
        <w:t>Law Firm</w:t>
      </w:r>
      <w:r w:rsidRPr="008546AD">
        <w:rPr>
          <w:rFonts w:eastAsia="Times New Roman"/>
          <w:b/>
          <w:sz w:val="24"/>
          <w:szCs w:val="24"/>
        </w:rPr>
        <w:t xml:space="preserve"> Responsibility.  </w:t>
      </w:r>
      <w:r w:rsidRPr="008546AD">
        <w:rPr>
          <w:rFonts w:eastAsia="Times New Roman"/>
          <w:sz w:val="24"/>
          <w:szCs w:val="24"/>
        </w:rPr>
        <w:t xml:space="preserve">To be deemed responsible for purposes of this engagement, a </w:t>
      </w:r>
      <w:r>
        <w:rPr>
          <w:rFonts w:eastAsia="Times New Roman"/>
          <w:sz w:val="24"/>
          <w:szCs w:val="24"/>
        </w:rPr>
        <w:t>Law Firm</w:t>
      </w:r>
      <w:r w:rsidRPr="008546AD">
        <w:rPr>
          <w:rFonts w:eastAsia="Times New Roman"/>
          <w:sz w:val="24"/>
          <w:szCs w:val="24"/>
        </w:rPr>
        <w:t xml:space="preserve"> must submit a responsive </w:t>
      </w:r>
      <w:r>
        <w:rPr>
          <w:rFonts w:eastAsia="Times New Roman"/>
          <w:sz w:val="24"/>
          <w:szCs w:val="24"/>
        </w:rPr>
        <w:t>Submittal</w:t>
      </w:r>
      <w:r w:rsidRPr="008546AD">
        <w:rPr>
          <w:rFonts w:eastAsia="Times New Roman"/>
          <w:sz w:val="24"/>
          <w:szCs w:val="24"/>
        </w:rPr>
        <w:t xml:space="preserve"> and possess the capability to fully perform</w:t>
      </w:r>
      <w:r>
        <w:rPr>
          <w:rFonts w:eastAsia="Times New Roman"/>
          <w:sz w:val="24"/>
          <w:szCs w:val="24"/>
        </w:rPr>
        <w:t xml:space="preserve"> Bond Counsel services</w:t>
      </w:r>
      <w:r w:rsidRPr="008546AD">
        <w:rPr>
          <w:rFonts w:eastAsia="Times New Roman"/>
          <w:sz w:val="24"/>
          <w:szCs w:val="24"/>
        </w:rPr>
        <w:t xml:space="preserve"> in all respects and the integrity and reliability to assure good faith performance</w:t>
      </w:r>
      <w:r>
        <w:rPr>
          <w:rFonts w:eastAsia="Times New Roman"/>
          <w:sz w:val="24"/>
          <w:szCs w:val="24"/>
        </w:rPr>
        <w:t>.</w:t>
      </w:r>
    </w:p>
    <w:p w14:paraId="44517C9B" w14:textId="77777777" w:rsidR="00E3335A" w:rsidRPr="008546AD" w:rsidRDefault="00E3335A" w:rsidP="00E3335A">
      <w:pPr>
        <w:jc w:val="both"/>
        <w:rPr>
          <w:rFonts w:eastAsia="Times New Roman"/>
          <w:sz w:val="24"/>
          <w:szCs w:val="24"/>
        </w:rPr>
      </w:pPr>
    </w:p>
    <w:p w14:paraId="0526215A" w14:textId="77777777" w:rsidR="00E3335A" w:rsidRDefault="00E3335A" w:rsidP="00E3335A">
      <w:pPr>
        <w:numPr>
          <w:ilvl w:val="1"/>
          <w:numId w:val="6"/>
        </w:numPr>
        <w:jc w:val="both"/>
        <w:rPr>
          <w:rFonts w:eastAsia="Times New Roman"/>
          <w:sz w:val="24"/>
          <w:szCs w:val="24"/>
        </w:rPr>
      </w:pPr>
      <w:proofErr w:type="gramStart"/>
      <w:r w:rsidRPr="003108C0">
        <w:rPr>
          <w:rFonts w:eastAsia="Times New Roman"/>
          <w:sz w:val="24"/>
          <w:szCs w:val="24"/>
        </w:rPr>
        <w:t>In order for</w:t>
      </w:r>
      <w:proofErr w:type="gramEnd"/>
      <w:r w:rsidRPr="003108C0">
        <w:rPr>
          <w:rFonts w:eastAsia="Times New Roman"/>
          <w:sz w:val="24"/>
          <w:szCs w:val="24"/>
        </w:rPr>
        <w:t xml:space="preserve"> a Law Firm to be considered responsible for this RFQ and therefore eligible for inclusion in the Bond Counsel Pool, the total score for the technical submittal of the Law Firm’s Submittal must be greater than or equal to </w:t>
      </w:r>
      <w:r w:rsidRPr="003108C0">
        <w:rPr>
          <w:rFonts w:eastAsia="Times New Roman"/>
          <w:b/>
          <w:sz w:val="24"/>
          <w:szCs w:val="24"/>
        </w:rPr>
        <w:t>75%</w:t>
      </w:r>
      <w:r w:rsidRPr="003108C0">
        <w:rPr>
          <w:rFonts w:eastAsia="Times New Roman"/>
          <w:sz w:val="24"/>
          <w:szCs w:val="24"/>
        </w:rPr>
        <w:t xml:space="preserve"> of the </w:t>
      </w:r>
      <w:r w:rsidRPr="003108C0">
        <w:rPr>
          <w:rFonts w:eastAsia="Times New Roman"/>
          <w:b/>
          <w:sz w:val="24"/>
          <w:szCs w:val="24"/>
        </w:rPr>
        <w:t xml:space="preserve">available technical points.  </w:t>
      </w:r>
      <w:r w:rsidRPr="003108C0">
        <w:rPr>
          <w:rFonts w:eastAsia="Times New Roman"/>
          <w:sz w:val="24"/>
          <w:szCs w:val="24"/>
        </w:rPr>
        <w:t xml:space="preserve">Should an </w:t>
      </w:r>
      <w:proofErr w:type="spellStart"/>
      <w:r w:rsidRPr="003108C0">
        <w:rPr>
          <w:rFonts w:eastAsia="Times New Roman"/>
          <w:sz w:val="24"/>
          <w:szCs w:val="24"/>
        </w:rPr>
        <w:t>Offereror’s</w:t>
      </w:r>
      <w:proofErr w:type="spellEnd"/>
      <w:r w:rsidRPr="003108C0">
        <w:rPr>
          <w:rFonts w:eastAsia="Times New Roman"/>
          <w:sz w:val="24"/>
          <w:szCs w:val="24"/>
        </w:rPr>
        <w:t xml:space="preserve"> Submittal not receive a score greater than or equal to 75% of the available technical points, the Law Firm will not be considered responsible solely for the purposes of this RFQ, and as </w:t>
      </w:r>
      <w:proofErr w:type="gramStart"/>
      <w:r w:rsidRPr="003108C0">
        <w:rPr>
          <w:rFonts w:eastAsia="Times New Roman"/>
          <w:sz w:val="24"/>
          <w:szCs w:val="24"/>
        </w:rPr>
        <w:t>such,</w:t>
      </w:r>
      <w:proofErr w:type="gramEnd"/>
      <w:r w:rsidRPr="003108C0">
        <w:rPr>
          <w:rFonts w:eastAsia="Times New Roman"/>
          <w:sz w:val="24"/>
          <w:szCs w:val="24"/>
        </w:rPr>
        <w:t xml:space="preserve"> will not be eligible for inclusion in the Bond Counsel Pool. </w:t>
      </w:r>
    </w:p>
    <w:p w14:paraId="22DA2169" w14:textId="77777777" w:rsidR="00E3335A" w:rsidRPr="003108C0" w:rsidRDefault="00E3335A" w:rsidP="00E3335A">
      <w:pPr>
        <w:ind w:left="1080"/>
        <w:jc w:val="both"/>
        <w:rPr>
          <w:rFonts w:eastAsia="Times New Roman"/>
          <w:sz w:val="24"/>
          <w:szCs w:val="24"/>
        </w:rPr>
      </w:pPr>
    </w:p>
    <w:p w14:paraId="254076F6" w14:textId="77777777" w:rsidR="00E3335A" w:rsidRPr="008546AD" w:rsidRDefault="00E3335A" w:rsidP="00E3335A">
      <w:pPr>
        <w:numPr>
          <w:ilvl w:val="1"/>
          <w:numId w:val="6"/>
        </w:numPr>
        <w:tabs>
          <w:tab w:val="num" w:pos="990"/>
        </w:tabs>
        <w:jc w:val="both"/>
        <w:rPr>
          <w:rFonts w:eastAsia="Times New Roman"/>
          <w:sz w:val="24"/>
          <w:szCs w:val="24"/>
        </w:rPr>
      </w:pPr>
      <w:r>
        <w:rPr>
          <w:rFonts w:eastAsia="Times New Roman"/>
          <w:sz w:val="24"/>
          <w:szCs w:val="24"/>
        </w:rPr>
        <w:t xml:space="preserve">  </w:t>
      </w:r>
      <w:r w:rsidRPr="008546AD">
        <w:rPr>
          <w:rFonts w:eastAsia="Times New Roman"/>
          <w:sz w:val="24"/>
          <w:szCs w:val="24"/>
        </w:rPr>
        <w:t xml:space="preserve">Further, </w:t>
      </w:r>
      <w:proofErr w:type="gramStart"/>
      <w:r>
        <w:rPr>
          <w:rFonts w:eastAsia="Times New Roman"/>
          <w:sz w:val="24"/>
          <w:szCs w:val="24"/>
        </w:rPr>
        <w:t>in order to</w:t>
      </w:r>
      <w:proofErr w:type="gramEnd"/>
      <w:r>
        <w:rPr>
          <w:rFonts w:eastAsia="Times New Roman"/>
          <w:sz w:val="24"/>
          <w:szCs w:val="24"/>
        </w:rPr>
        <w:t xml:space="preserve"> be eligible for inclusion in the Bond Counsel Pool, the Law Firm</w:t>
      </w:r>
      <w:r w:rsidRPr="008546AD">
        <w:rPr>
          <w:rFonts w:eastAsia="Times New Roman"/>
          <w:sz w:val="24"/>
          <w:szCs w:val="24"/>
        </w:rPr>
        <w:t xml:space="preserve"> </w:t>
      </w:r>
      <w:r>
        <w:rPr>
          <w:rFonts w:eastAsia="Times New Roman"/>
          <w:sz w:val="24"/>
          <w:szCs w:val="24"/>
        </w:rPr>
        <w:t xml:space="preserve">must be </w:t>
      </w:r>
      <w:r w:rsidRPr="008546AD">
        <w:rPr>
          <w:rFonts w:eastAsia="Times New Roman"/>
          <w:sz w:val="24"/>
          <w:szCs w:val="24"/>
        </w:rPr>
        <w:t>determined to be responsible in accordance with the most current version of Commonwealth Management Directive 215.9, Contractor Responsibility Program.</w:t>
      </w:r>
    </w:p>
    <w:p w14:paraId="35208F96" w14:textId="77777777" w:rsidR="00E3335A" w:rsidRPr="008546AD" w:rsidRDefault="00E3335A" w:rsidP="00E3335A">
      <w:pPr>
        <w:ind w:left="720"/>
        <w:jc w:val="both"/>
        <w:rPr>
          <w:rFonts w:eastAsia="Times New Roman"/>
          <w:sz w:val="24"/>
          <w:szCs w:val="24"/>
        </w:rPr>
      </w:pPr>
    </w:p>
    <w:p w14:paraId="3D314DA0" w14:textId="77777777" w:rsidR="00E3335A" w:rsidRPr="008546AD" w:rsidRDefault="00E3335A" w:rsidP="00E3335A">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 xml:space="preserve">Final Ranking and </w:t>
      </w:r>
      <w:r>
        <w:rPr>
          <w:rFonts w:eastAsia="Times New Roman"/>
          <w:b/>
          <w:bCs/>
          <w:sz w:val="24"/>
          <w:szCs w:val="24"/>
        </w:rPr>
        <w:t>Qualification</w:t>
      </w:r>
      <w:r w:rsidRPr="008546AD">
        <w:rPr>
          <w:rFonts w:eastAsia="Times New Roman"/>
          <w:b/>
          <w:bCs/>
          <w:sz w:val="24"/>
          <w:szCs w:val="24"/>
        </w:rPr>
        <w:t>.</w:t>
      </w:r>
    </w:p>
    <w:p w14:paraId="277BCEB0" w14:textId="77777777" w:rsidR="00E3335A" w:rsidRPr="00A67A6A" w:rsidRDefault="00E3335A" w:rsidP="00E3335A">
      <w:pPr>
        <w:pStyle w:val="NormalWeb"/>
        <w:ind w:left="1080" w:hanging="360"/>
        <w:rPr>
          <w:rFonts w:ascii="Times" w:hAnsi="Times"/>
          <w:color w:val="000000"/>
        </w:rPr>
      </w:pPr>
      <w:r w:rsidRPr="00A67A6A">
        <w:rPr>
          <w:rFonts w:ascii="Times" w:hAnsi="Times"/>
          <w:color w:val="000000"/>
        </w:rPr>
        <w:t xml:space="preserve">A.  After any discussions conducted with responsible </w:t>
      </w:r>
      <w:r>
        <w:rPr>
          <w:rFonts w:ascii="Times" w:hAnsi="Times"/>
          <w:color w:val="000000"/>
        </w:rPr>
        <w:t>Law Firm</w:t>
      </w:r>
      <w:r w:rsidRPr="00A67A6A">
        <w:rPr>
          <w:rFonts w:ascii="Times" w:hAnsi="Times"/>
          <w:color w:val="000000"/>
        </w:rPr>
        <w:t xml:space="preserve">s, the Issuing Office will rank responsible </w:t>
      </w:r>
      <w:r>
        <w:rPr>
          <w:rFonts w:ascii="Times" w:hAnsi="Times"/>
          <w:color w:val="000000"/>
        </w:rPr>
        <w:t>Law Firm</w:t>
      </w:r>
      <w:r w:rsidRPr="00A67A6A">
        <w:rPr>
          <w:rFonts w:ascii="Times" w:hAnsi="Times"/>
          <w:color w:val="000000"/>
        </w:rPr>
        <w:t>s according to the total score assigned to each, in descending order.</w:t>
      </w:r>
    </w:p>
    <w:p w14:paraId="53B50E6D" w14:textId="77777777" w:rsidR="00E3335A" w:rsidRDefault="00E3335A" w:rsidP="00E3335A">
      <w:pPr>
        <w:ind w:left="1080" w:hanging="360"/>
        <w:contextualSpacing/>
        <w:rPr>
          <w:sz w:val="24"/>
          <w:szCs w:val="24"/>
        </w:rPr>
      </w:pPr>
      <w:r w:rsidRPr="00A67A6A">
        <w:rPr>
          <w:rFonts w:ascii="Times" w:hAnsi="Times"/>
          <w:color w:val="000000"/>
        </w:rPr>
        <w:t xml:space="preserve">B.  </w:t>
      </w:r>
      <w:r>
        <w:rPr>
          <w:rFonts w:ascii="Times" w:hAnsi="Times"/>
          <w:color w:val="000000"/>
        </w:rPr>
        <w:t xml:space="preserve"> </w:t>
      </w:r>
      <w:r w:rsidRPr="00B01E5B">
        <w:rPr>
          <w:sz w:val="24"/>
          <w:szCs w:val="24"/>
        </w:rPr>
        <w:t xml:space="preserve">For purposes of this </w:t>
      </w:r>
      <w:r>
        <w:rPr>
          <w:sz w:val="24"/>
          <w:szCs w:val="24"/>
        </w:rPr>
        <w:t>RFQ</w:t>
      </w:r>
      <w:r w:rsidRPr="00B01E5B">
        <w:rPr>
          <w:sz w:val="24"/>
          <w:szCs w:val="24"/>
        </w:rPr>
        <w:t>, the Commonwealth will be making a limited multiple-award.  In the order of their respective final qualification ranking, the Commonwealth in its sole discretion w</w:t>
      </w:r>
      <w:r>
        <w:rPr>
          <w:sz w:val="24"/>
          <w:szCs w:val="24"/>
        </w:rPr>
        <w:t>ill determine the number of firm</w:t>
      </w:r>
      <w:r w:rsidRPr="00B01E5B">
        <w:rPr>
          <w:sz w:val="24"/>
          <w:szCs w:val="24"/>
        </w:rPr>
        <w:t xml:space="preserve">s to be </w:t>
      </w:r>
      <w:r>
        <w:rPr>
          <w:sz w:val="24"/>
          <w:szCs w:val="24"/>
        </w:rPr>
        <w:t xml:space="preserve">included in the Bond Counsel Pool </w:t>
      </w:r>
      <w:r w:rsidRPr="00B01E5B">
        <w:rPr>
          <w:sz w:val="24"/>
          <w:szCs w:val="24"/>
        </w:rPr>
        <w:t xml:space="preserve">based on the number of responsive </w:t>
      </w:r>
      <w:r>
        <w:rPr>
          <w:sz w:val="24"/>
          <w:szCs w:val="24"/>
        </w:rPr>
        <w:t>Submittal</w:t>
      </w:r>
      <w:r w:rsidRPr="00B01E5B">
        <w:rPr>
          <w:sz w:val="24"/>
          <w:szCs w:val="24"/>
        </w:rPr>
        <w:t xml:space="preserve">s received from responsible </w:t>
      </w:r>
      <w:r>
        <w:rPr>
          <w:sz w:val="24"/>
          <w:szCs w:val="24"/>
        </w:rPr>
        <w:t>Law Firm</w:t>
      </w:r>
      <w:r w:rsidRPr="00B01E5B">
        <w:rPr>
          <w:sz w:val="24"/>
          <w:szCs w:val="24"/>
        </w:rPr>
        <w:t xml:space="preserve">s meeting the technical scoring threshold.  </w:t>
      </w:r>
    </w:p>
    <w:p w14:paraId="63F7594A" w14:textId="77777777" w:rsidR="00E3335A" w:rsidRDefault="00E3335A" w:rsidP="00E3335A">
      <w:pPr>
        <w:ind w:left="1080" w:hanging="360"/>
        <w:contextualSpacing/>
        <w:rPr>
          <w:sz w:val="24"/>
          <w:szCs w:val="24"/>
        </w:rPr>
      </w:pPr>
    </w:p>
    <w:p w14:paraId="23296917" w14:textId="77777777" w:rsidR="00E3335A" w:rsidRPr="000760B6" w:rsidRDefault="00E3335A" w:rsidP="00E3335A">
      <w:pPr>
        <w:ind w:left="1080" w:hanging="360"/>
        <w:contextualSpacing/>
        <w:rPr>
          <w:sz w:val="24"/>
          <w:szCs w:val="24"/>
        </w:rPr>
      </w:pPr>
      <w:r>
        <w:rPr>
          <w:sz w:val="24"/>
          <w:szCs w:val="24"/>
        </w:rPr>
        <w:t xml:space="preserve">C.  When </w:t>
      </w:r>
      <w:r>
        <w:rPr>
          <w:rFonts w:eastAsia="Times New Roman"/>
          <w:sz w:val="24"/>
          <w:szCs w:val="24"/>
        </w:rPr>
        <w:t xml:space="preserve">Schools require Bond Counsel services </w:t>
      </w:r>
      <w:r>
        <w:rPr>
          <w:rStyle w:val="Strong"/>
          <w:b w:val="0"/>
          <w:color w:val="000000"/>
          <w:spacing w:val="4"/>
          <w:sz w:val="24"/>
          <w:szCs w:val="24"/>
          <w:lang w:val="en"/>
        </w:rPr>
        <w:t xml:space="preserve">in connection with </w:t>
      </w:r>
      <w:r w:rsidRPr="00B160E6">
        <w:rPr>
          <w:rStyle w:val="Strong"/>
          <w:b w:val="0"/>
          <w:color w:val="000000"/>
          <w:spacing w:val="4"/>
          <w:sz w:val="24"/>
          <w:szCs w:val="24"/>
          <w:lang w:val="en"/>
        </w:rPr>
        <w:t xml:space="preserve">the issuance of </w:t>
      </w:r>
      <w:r>
        <w:rPr>
          <w:rStyle w:val="Strong"/>
          <w:b w:val="0"/>
          <w:color w:val="000000"/>
          <w:spacing w:val="4"/>
          <w:sz w:val="24"/>
          <w:szCs w:val="24"/>
          <w:lang w:val="en"/>
        </w:rPr>
        <w:t xml:space="preserve">taxable and </w:t>
      </w:r>
      <w:r w:rsidRPr="00B160E6">
        <w:rPr>
          <w:rStyle w:val="Strong"/>
          <w:b w:val="0"/>
          <w:color w:val="000000"/>
          <w:spacing w:val="4"/>
          <w:sz w:val="24"/>
          <w:szCs w:val="24"/>
          <w:lang w:val="en"/>
        </w:rPr>
        <w:t>tax-exempt bonds by</w:t>
      </w:r>
      <w:r w:rsidRPr="00B160E6">
        <w:rPr>
          <w:rFonts w:eastAsia="Times New Roman"/>
          <w:b/>
          <w:bCs/>
          <w:sz w:val="24"/>
          <w:szCs w:val="24"/>
        </w:rPr>
        <w:t xml:space="preserve"> </w:t>
      </w:r>
      <w:r w:rsidRPr="005C5EDA">
        <w:rPr>
          <w:rFonts w:eastAsia="Times New Roman"/>
          <w:sz w:val="24"/>
          <w:szCs w:val="24"/>
        </w:rPr>
        <w:t>S</w:t>
      </w:r>
      <w:r>
        <w:rPr>
          <w:rFonts w:eastAsia="Times New Roman"/>
          <w:sz w:val="24"/>
          <w:szCs w:val="24"/>
        </w:rPr>
        <w:t>P</w:t>
      </w:r>
      <w:r w:rsidRPr="005C5EDA">
        <w:rPr>
          <w:rFonts w:eastAsia="Times New Roman"/>
          <w:sz w:val="24"/>
          <w:szCs w:val="24"/>
        </w:rPr>
        <w:t>S</w:t>
      </w:r>
      <w:r>
        <w:rPr>
          <w:rFonts w:eastAsia="Times New Roman"/>
          <w:sz w:val="24"/>
          <w:szCs w:val="24"/>
        </w:rPr>
        <w:t>B</w:t>
      </w:r>
      <w:r w:rsidRPr="005C5EDA">
        <w:rPr>
          <w:rFonts w:eastAsia="Times New Roman"/>
          <w:sz w:val="24"/>
          <w:szCs w:val="24"/>
        </w:rPr>
        <w:t>A and PHEFA</w:t>
      </w:r>
      <w:r>
        <w:rPr>
          <w:rFonts w:eastAsia="Times New Roman"/>
          <w:sz w:val="24"/>
          <w:szCs w:val="24"/>
        </w:rPr>
        <w:t>, Schools may select any qualified firm from the Bond Counsel Pool and may negotiate compensation with the selected Law Firm.</w:t>
      </w:r>
      <w:r>
        <w:rPr>
          <w:rFonts w:eastAsia="Times New Roman"/>
          <w:b/>
          <w:bCs/>
          <w:color w:val="000000"/>
          <w:sz w:val="24"/>
          <w:szCs w:val="24"/>
        </w:rPr>
        <w:t xml:space="preserve"> </w:t>
      </w:r>
      <w:r>
        <w:rPr>
          <w:rFonts w:eastAsia="Times New Roman"/>
          <w:bCs/>
          <w:color w:val="000000"/>
          <w:sz w:val="24"/>
          <w:szCs w:val="24"/>
        </w:rPr>
        <w:t xml:space="preserve">A Legal Services Contract resulting from selection of a Law Firm for a bond issuance will be between the Law Firm and the School and will be entered into once a Law Firm is selected for a specific bond issuance. </w:t>
      </w:r>
    </w:p>
    <w:p w14:paraId="06B15ED7" w14:textId="77777777" w:rsidR="00E3335A" w:rsidRDefault="00E3335A" w:rsidP="00E3335A">
      <w:pPr>
        <w:pStyle w:val="NormalWeb"/>
        <w:ind w:left="1080" w:hanging="360"/>
        <w:rPr>
          <w:rFonts w:ascii="Times" w:hAnsi="Times"/>
          <w:color w:val="000000"/>
        </w:rPr>
      </w:pPr>
      <w:r>
        <w:rPr>
          <w:rFonts w:ascii="Times" w:hAnsi="Times"/>
          <w:color w:val="000000"/>
        </w:rPr>
        <w:t>D</w:t>
      </w:r>
      <w:r w:rsidRPr="00A67A6A">
        <w:rPr>
          <w:rFonts w:ascii="Times" w:hAnsi="Times"/>
          <w:color w:val="000000"/>
        </w:rPr>
        <w:t xml:space="preserve">.  The Issuing Office has the discretion to reject all </w:t>
      </w:r>
      <w:r>
        <w:rPr>
          <w:rFonts w:ascii="Times" w:hAnsi="Times"/>
          <w:color w:val="000000"/>
        </w:rPr>
        <w:t>Submittal</w:t>
      </w:r>
      <w:r w:rsidRPr="00A67A6A">
        <w:rPr>
          <w:rFonts w:ascii="Times" w:hAnsi="Times"/>
          <w:color w:val="000000"/>
        </w:rPr>
        <w:t xml:space="preserve">s or cancel the </w:t>
      </w:r>
      <w:r>
        <w:rPr>
          <w:rFonts w:ascii="Times" w:hAnsi="Times"/>
          <w:color w:val="000000"/>
        </w:rPr>
        <w:t>RFQ</w:t>
      </w:r>
      <w:r w:rsidRPr="00A67A6A">
        <w:rPr>
          <w:rFonts w:ascii="Times" w:hAnsi="Times"/>
          <w:color w:val="000000"/>
        </w:rPr>
        <w:t xml:space="preserve">, at any time prior to the time </w:t>
      </w:r>
      <w:r>
        <w:rPr>
          <w:rFonts w:ascii="Times" w:hAnsi="Times"/>
          <w:color w:val="000000"/>
        </w:rPr>
        <w:t>Law Firms are selected for inclusion in the Bond Counsel Pool</w:t>
      </w:r>
      <w:r w:rsidRPr="00A67A6A">
        <w:rPr>
          <w:rFonts w:ascii="Times" w:hAnsi="Times"/>
          <w:color w:val="000000"/>
        </w:rPr>
        <w:t xml:space="preserve">, </w:t>
      </w:r>
      <w:proofErr w:type="gramStart"/>
      <w:r w:rsidRPr="00A67A6A">
        <w:rPr>
          <w:rFonts w:ascii="Times" w:hAnsi="Times"/>
          <w:color w:val="000000"/>
        </w:rPr>
        <w:t>when</w:t>
      </w:r>
      <w:proofErr w:type="gramEnd"/>
      <w:r w:rsidRPr="00A67A6A">
        <w:rPr>
          <w:rFonts w:ascii="Times" w:hAnsi="Times"/>
          <w:color w:val="000000"/>
        </w:rPr>
        <w:t xml:space="preserve"> it is in the best interests of the Commonwealth. The reasons for the rejection or cancellation shall be made part of the contract file</w:t>
      </w:r>
      <w:r>
        <w:rPr>
          <w:rFonts w:ascii="Times" w:hAnsi="Times"/>
          <w:color w:val="000000"/>
        </w:rPr>
        <w:t>.</w:t>
      </w:r>
    </w:p>
    <w:p w14:paraId="5D901C85" w14:textId="77777777" w:rsidR="00E3335A" w:rsidRDefault="00E3335A" w:rsidP="00E3335A">
      <w:pPr>
        <w:pStyle w:val="NormalWeb"/>
        <w:jc w:val="center"/>
      </w:pPr>
      <w:r w:rsidRPr="008546AD">
        <w:t>[The remainder of this page is intentionally left blank.]</w:t>
      </w:r>
    </w:p>
    <w:p w14:paraId="7CA2FFEA" w14:textId="77777777" w:rsidR="00E3335A" w:rsidRPr="00CC07BD" w:rsidRDefault="00E3335A" w:rsidP="00E3335A">
      <w:pPr>
        <w:pStyle w:val="NormalWeb"/>
        <w:jc w:val="center"/>
        <w:rPr>
          <w:rFonts w:ascii="Times" w:hAnsi="Times"/>
          <w:color w:val="000000"/>
        </w:rPr>
      </w:pPr>
    </w:p>
    <w:p w14:paraId="1440BFE7" w14:textId="77777777" w:rsidR="00E3335A" w:rsidRPr="008546AD" w:rsidRDefault="00E3335A" w:rsidP="00E3335A">
      <w:pPr>
        <w:autoSpaceDE w:val="0"/>
        <w:autoSpaceDN w:val="0"/>
        <w:adjustRightInd w:val="0"/>
        <w:jc w:val="center"/>
        <w:rPr>
          <w:b/>
          <w:color w:val="181818"/>
          <w:sz w:val="24"/>
          <w:szCs w:val="24"/>
        </w:rPr>
      </w:pPr>
      <w:r w:rsidRPr="008546AD">
        <w:rPr>
          <w:b/>
          <w:color w:val="181818"/>
          <w:sz w:val="24"/>
          <w:szCs w:val="24"/>
        </w:rPr>
        <w:lastRenderedPageBreak/>
        <w:t>PART IV</w:t>
      </w:r>
    </w:p>
    <w:p w14:paraId="130EB931" w14:textId="77777777" w:rsidR="00E3335A" w:rsidRDefault="00E3335A" w:rsidP="00E3335A">
      <w:pPr>
        <w:autoSpaceDE w:val="0"/>
        <w:autoSpaceDN w:val="0"/>
        <w:adjustRightInd w:val="0"/>
        <w:jc w:val="center"/>
        <w:rPr>
          <w:b/>
          <w:color w:val="181818"/>
          <w:sz w:val="24"/>
          <w:szCs w:val="24"/>
        </w:rPr>
      </w:pPr>
      <w:r w:rsidRPr="008546AD">
        <w:rPr>
          <w:b/>
          <w:color w:val="181818"/>
          <w:sz w:val="24"/>
          <w:szCs w:val="24"/>
        </w:rPr>
        <w:t>STATEMENT OF WORK</w:t>
      </w:r>
    </w:p>
    <w:p w14:paraId="36E35016" w14:textId="77777777" w:rsidR="00E3335A" w:rsidRPr="008546AD" w:rsidRDefault="00E3335A" w:rsidP="00E3335A">
      <w:pPr>
        <w:autoSpaceDE w:val="0"/>
        <w:autoSpaceDN w:val="0"/>
        <w:adjustRightInd w:val="0"/>
        <w:jc w:val="center"/>
        <w:rPr>
          <w:b/>
          <w:color w:val="181818"/>
          <w:sz w:val="24"/>
          <w:szCs w:val="24"/>
        </w:rPr>
      </w:pPr>
    </w:p>
    <w:p w14:paraId="49843A2D" w14:textId="77777777" w:rsidR="00E3335A" w:rsidRPr="00083F85" w:rsidRDefault="00E3335A" w:rsidP="00E3335A">
      <w:pPr>
        <w:autoSpaceDE w:val="0"/>
        <w:autoSpaceDN w:val="0"/>
        <w:adjustRightInd w:val="0"/>
        <w:jc w:val="both"/>
        <w:rPr>
          <w:b/>
          <w:color w:val="181818"/>
          <w:sz w:val="24"/>
          <w:szCs w:val="24"/>
        </w:rPr>
      </w:pPr>
      <w:r w:rsidRPr="00083F85">
        <w:rPr>
          <w:b/>
          <w:color w:val="181818"/>
          <w:sz w:val="24"/>
          <w:szCs w:val="24"/>
        </w:rPr>
        <w:t xml:space="preserve">IV-1.  Objectives.  </w:t>
      </w:r>
    </w:p>
    <w:p w14:paraId="70B8B68C" w14:textId="77777777" w:rsidR="00E3335A" w:rsidRDefault="00E3335A" w:rsidP="00E3335A">
      <w:pPr>
        <w:autoSpaceDE w:val="0"/>
        <w:autoSpaceDN w:val="0"/>
        <w:adjustRightInd w:val="0"/>
        <w:contextualSpacing/>
        <w:jc w:val="both"/>
        <w:rPr>
          <w:sz w:val="24"/>
          <w:szCs w:val="24"/>
          <w:u w:val="single"/>
        </w:rPr>
      </w:pPr>
      <w:r w:rsidRPr="00083F85">
        <w:rPr>
          <w:b/>
          <w:sz w:val="24"/>
          <w:szCs w:val="24"/>
          <w:u w:val="single"/>
        </w:rPr>
        <w:t>General.</w:t>
      </w:r>
      <w:r w:rsidRPr="00083F85">
        <w:rPr>
          <w:sz w:val="24"/>
          <w:szCs w:val="24"/>
        </w:rPr>
        <w:tab/>
      </w:r>
      <w:r w:rsidRPr="00083F85">
        <w:rPr>
          <w:b/>
          <w:sz w:val="24"/>
          <w:szCs w:val="24"/>
          <w:u w:val="single"/>
        </w:rPr>
        <w:t xml:space="preserve">The purpose of Part IV-1 is to provide an overview of the </w:t>
      </w:r>
      <w:r>
        <w:rPr>
          <w:b/>
          <w:sz w:val="24"/>
          <w:szCs w:val="24"/>
          <w:u w:val="single"/>
        </w:rPr>
        <w:t>Bond Counsel Pool</w:t>
      </w:r>
      <w:r w:rsidRPr="00083F85">
        <w:rPr>
          <w:b/>
          <w:sz w:val="24"/>
          <w:szCs w:val="24"/>
          <w:u w:val="single"/>
        </w:rPr>
        <w:t xml:space="preserve"> envisioned </w:t>
      </w:r>
      <w:proofErr w:type="gramStart"/>
      <w:r w:rsidRPr="00083F85">
        <w:rPr>
          <w:b/>
          <w:sz w:val="24"/>
          <w:szCs w:val="24"/>
          <w:u w:val="single"/>
        </w:rPr>
        <w:t>as a result of</w:t>
      </w:r>
      <w:proofErr w:type="gramEnd"/>
      <w:r w:rsidRPr="00083F85">
        <w:rPr>
          <w:b/>
          <w:sz w:val="24"/>
          <w:szCs w:val="24"/>
          <w:u w:val="single"/>
        </w:rPr>
        <w:t xml:space="preserve"> this </w:t>
      </w:r>
      <w:r>
        <w:rPr>
          <w:b/>
          <w:sz w:val="24"/>
          <w:szCs w:val="24"/>
          <w:u w:val="single"/>
        </w:rPr>
        <w:t>RFQ</w:t>
      </w:r>
      <w:r w:rsidRPr="00083F85">
        <w:rPr>
          <w:b/>
          <w:sz w:val="24"/>
          <w:szCs w:val="24"/>
          <w:u w:val="single"/>
        </w:rPr>
        <w:t xml:space="preserve">.  Interested Law Firms should use this Part in its technical </w:t>
      </w:r>
      <w:r>
        <w:rPr>
          <w:b/>
          <w:sz w:val="24"/>
          <w:szCs w:val="24"/>
          <w:u w:val="single"/>
        </w:rPr>
        <w:t>Submittal</w:t>
      </w:r>
      <w:r w:rsidRPr="00083F85">
        <w:rPr>
          <w:b/>
          <w:sz w:val="24"/>
          <w:szCs w:val="24"/>
          <w:u w:val="single"/>
        </w:rPr>
        <w:t xml:space="preserve"> and in conjunction with the Technical Submission (Appendix </w:t>
      </w:r>
      <w:r>
        <w:rPr>
          <w:b/>
          <w:sz w:val="24"/>
          <w:szCs w:val="24"/>
          <w:u w:val="single"/>
        </w:rPr>
        <w:t>C</w:t>
      </w:r>
      <w:r w:rsidRPr="00083F85">
        <w:rPr>
          <w:b/>
          <w:sz w:val="24"/>
          <w:szCs w:val="24"/>
          <w:u w:val="single"/>
        </w:rPr>
        <w:t>)</w:t>
      </w:r>
      <w:r w:rsidRPr="00083F85">
        <w:rPr>
          <w:sz w:val="24"/>
          <w:szCs w:val="24"/>
          <w:u w:val="single"/>
        </w:rPr>
        <w:t xml:space="preserve">.  </w:t>
      </w:r>
    </w:p>
    <w:p w14:paraId="79400FC4" w14:textId="77777777" w:rsidR="00E3335A" w:rsidRPr="00083F85" w:rsidRDefault="00E3335A" w:rsidP="00E3335A">
      <w:pPr>
        <w:autoSpaceDE w:val="0"/>
        <w:autoSpaceDN w:val="0"/>
        <w:adjustRightInd w:val="0"/>
        <w:contextualSpacing/>
        <w:jc w:val="both"/>
        <w:rPr>
          <w:sz w:val="24"/>
          <w:szCs w:val="24"/>
          <w:u w:val="single"/>
        </w:rPr>
      </w:pPr>
    </w:p>
    <w:p w14:paraId="29A9DC99" w14:textId="77777777" w:rsidR="00E3335A" w:rsidRDefault="00E3335A" w:rsidP="00E3335A">
      <w:pPr>
        <w:pStyle w:val="xmsonormal"/>
        <w:shd w:val="clear" w:color="auto" w:fill="FFFFFF"/>
        <w:spacing w:before="0" w:beforeAutospacing="0" w:after="0" w:afterAutospacing="0"/>
        <w:rPr>
          <w:color w:val="000000"/>
          <w:bdr w:val="none" w:sz="0" w:space="0" w:color="auto" w:frame="1"/>
        </w:rPr>
      </w:pPr>
      <w:r>
        <w:rPr>
          <w:color w:val="000000"/>
          <w:bdr w:val="none" w:sz="0" w:space="0" w:color="auto" w:frame="1"/>
        </w:rPr>
        <w:t xml:space="preserve">The purpose of this RFQ is to establish a pool of pre-qualified Bond Counsel for use by Schools in connection with the issuance of taxable and tax-exempt bonds by SPSBA and PHEFA.  </w:t>
      </w:r>
      <w:r>
        <w:t xml:space="preserve">Law Firms that have been deemed qualified for inclusion in the Bond Counsel Pool will receive an Appointment Letter from the Issuing Office notifying them of their inclusion in the Bond Counsel Pool. Schools may select any qualified firm from the Bond Counsel Pool </w:t>
      </w:r>
      <w:r>
        <w:rPr>
          <w:rStyle w:val="Strong"/>
          <w:b w:val="0"/>
          <w:color w:val="000000"/>
          <w:spacing w:val="4"/>
          <w:lang w:val="en"/>
        </w:rPr>
        <w:t xml:space="preserve">in connection with </w:t>
      </w:r>
      <w:r w:rsidRPr="00B160E6">
        <w:rPr>
          <w:rStyle w:val="Strong"/>
          <w:b w:val="0"/>
          <w:color w:val="000000"/>
          <w:spacing w:val="4"/>
          <w:lang w:val="en"/>
        </w:rPr>
        <w:t xml:space="preserve">the issuance of </w:t>
      </w:r>
      <w:r>
        <w:rPr>
          <w:rStyle w:val="Strong"/>
          <w:b w:val="0"/>
          <w:color w:val="000000"/>
          <w:spacing w:val="4"/>
          <w:lang w:val="en"/>
        </w:rPr>
        <w:t xml:space="preserve">taxable and </w:t>
      </w:r>
      <w:r w:rsidRPr="00B160E6">
        <w:rPr>
          <w:rStyle w:val="Strong"/>
          <w:b w:val="0"/>
          <w:color w:val="000000"/>
          <w:spacing w:val="4"/>
          <w:lang w:val="en"/>
        </w:rPr>
        <w:t>tax-exempt bonds by</w:t>
      </w:r>
      <w:r w:rsidRPr="00B160E6">
        <w:rPr>
          <w:b/>
          <w:bCs/>
        </w:rPr>
        <w:t xml:space="preserve"> </w:t>
      </w:r>
      <w:r w:rsidRPr="005C5EDA">
        <w:t>S</w:t>
      </w:r>
      <w:r>
        <w:t>P</w:t>
      </w:r>
      <w:r w:rsidRPr="005C5EDA">
        <w:t>S</w:t>
      </w:r>
      <w:r>
        <w:t>B</w:t>
      </w:r>
      <w:r w:rsidRPr="005C5EDA">
        <w:t>A and PHEFA</w:t>
      </w:r>
      <w:r>
        <w:t xml:space="preserve"> and may negotiate compensation with the selected Law Firm.</w:t>
      </w:r>
      <w:r>
        <w:rPr>
          <w:b/>
          <w:bCs/>
          <w:color w:val="000000"/>
        </w:rPr>
        <w:t xml:space="preserve"> </w:t>
      </w:r>
      <w:r>
        <w:rPr>
          <w:bCs/>
          <w:color w:val="000000"/>
        </w:rPr>
        <w:t>A Legal Services Contract resulting from selection of a Law Firm for a bond issuance will be between the Law Firm and the School and will be entered into once a Law Firm is selected for a specific bond issuance.</w:t>
      </w:r>
    </w:p>
    <w:p w14:paraId="74809FF0" w14:textId="77777777" w:rsidR="00E3335A" w:rsidRDefault="00E3335A" w:rsidP="00E3335A">
      <w:pPr>
        <w:pStyle w:val="xmsonormal"/>
        <w:shd w:val="clear" w:color="auto" w:fill="FFFFFF"/>
        <w:spacing w:before="0" w:beforeAutospacing="0" w:after="0" w:afterAutospacing="0"/>
        <w:rPr>
          <w:color w:val="000000"/>
          <w:bdr w:val="none" w:sz="0" w:space="0" w:color="auto" w:frame="1"/>
        </w:rPr>
      </w:pPr>
    </w:p>
    <w:p w14:paraId="0584A989" w14:textId="77777777" w:rsidR="00E3335A" w:rsidRDefault="00E3335A" w:rsidP="00E3335A">
      <w:pPr>
        <w:pStyle w:val="xmsonormal"/>
        <w:shd w:val="clear" w:color="auto" w:fill="FFFFFF"/>
        <w:spacing w:before="0" w:beforeAutospacing="0" w:after="0" w:afterAutospacing="0"/>
        <w:rPr>
          <w:rFonts w:ascii="Calibri" w:hAnsi="Calibri" w:cs="Calibri"/>
          <w:color w:val="000000"/>
          <w:sz w:val="22"/>
          <w:szCs w:val="22"/>
        </w:rPr>
      </w:pPr>
      <w:r>
        <w:t xml:space="preserve">The General Counsel reserves the right to make assignments as he may deem necessary or desirable, in his judgment, for all aspects of, or roles within the scope of this RFQ. The General Counsel also reserves the right to terminate the Bond Counsel Pool at any time and for any reason. </w:t>
      </w:r>
    </w:p>
    <w:p w14:paraId="4D689D3F" w14:textId="77777777" w:rsidR="00E3335A" w:rsidRDefault="00E3335A" w:rsidP="00E3335A">
      <w:pPr>
        <w:ind w:left="720"/>
      </w:pPr>
    </w:p>
    <w:p w14:paraId="416567BB" w14:textId="77777777" w:rsidR="00E3335A" w:rsidRDefault="00E3335A" w:rsidP="00E3335A">
      <w:pPr>
        <w:autoSpaceDE w:val="0"/>
        <w:autoSpaceDN w:val="0"/>
        <w:adjustRightInd w:val="0"/>
        <w:jc w:val="both"/>
        <w:rPr>
          <w:color w:val="181818"/>
          <w:sz w:val="24"/>
          <w:szCs w:val="24"/>
        </w:rPr>
      </w:pPr>
      <w:r w:rsidRPr="00BE1743">
        <w:rPr>
          <w:b/>
          <w:color w:val="181818"/>
          <w:sz w:val="24"/>
          <w:szCs w:val="24"/>
        </w:rPr>
        <w:t xml:space="preserve">IV-2.  Requirements.  </w:t>
      </w:r>
      <w:r w:rsidRPr="00BE1743">
        <w:rPr>
          <w:color w:val="181818"/>
          <w:sz w:val="24"/>
          <w:szCs w:val="24"/>
        </w:rPr>
        <w:t>Within the Technical Submittal (</w:t>
      </w:r>
      <w:r w:rsidRPr="0037518A">
        <w:rPr>
          <w:b/>
          <w:bCs/>
          <w:color w:val="181818"/>
          <w:sz w:val="24"/>
          <w:szCs w:val="24"/>
        </w:rPr>
        <w:t xml:space="preserve">Appendix </w:t>
      </w:r>
      <w:r>
        <w:rPr>
          <w:b/>
          <w:bCs/>
          <w:color w:val="181818"/>
          <w:sz w:val="24"/>
          <w:szCs w:val="24"/>
        </w:rPr>
        <w:t>C</w:t>
      </w:r>
      <w:r w:rsidRPr="00BE1743">
        <w:rPr>
          <w:color w:val="181818"/>
          <w:sz w:val="24"/>
          <w:szCs w:val="24"/>
        </w:rPr>
        <w:t xml:space="preserve">), the </w:t>
      </w:r>
      <w:r>
        <w:rPr>
          <w:color w:val="181818"/>
          <w:sz w:val="24"/>
          <w:szCs w:val="24"/>
        </w:rPr>
        <w:t>Law Firm</w:t>
      </w:r>
      <w:r w:rsidRPr="00BE1743">
        <w:rPr>
          <w:color w:val="181818"/>
          <w:sz w:val="24"/>
          <w:szCs w:val="24"/>
        </w:rPr>
        <w:t xml:space="preserve"> shall confirm that each requirement of this </w:t>
      </w:r>
      <w:r>
        <w:rPr>
          <w:color w:val="181818"/>
          <w:sz w:val="24"/>
          <w:szCs w:val="24"/>
        </w:rPr>
        <w:t>RFQ</w:t>
      </w:r>
      <w:r w:rsidRPr="00BE1743">
        <w:rPr>
          <w:color w:val="181818"/>
          <w:sz w:val="24"/>
          <w:szCs w:val="24"/>
        </w:rPr>
        <w:t xml:space="preserve"> shall be met</w:t>
      </w:r>
      <w:r>
        <w:rPr>
          <w:color w:val="181818"/>
          <w:sz w:val="24"/>
          <w:szCs w:val="24"/>
        </w:rPr>
        <w:t xml:space="preserve"> and</w:t>
      </w:r>
      <w:r w:rsidRPr="00BE1743">
        <w:rPr>
          <w:color w:val="181818"/>
          <w:sz w:val="24"/>
          <w:szCs w:val="24"/>
        </w:rPr>
        <w:t xml:space="preserve"> include an explanation of how the </w:t>
      </w:r>
      <w:r>
        <w:rPr>
          <w:color w:val="181818"/>
          <w:sz w:val="24"/>
          <w:szCs w:val="24"/>
        </w:rPr>
        <w:t>Law Firm</w:t>
      </w:r>
      <w:r w:rsidRPr="00BE1743">
        <w:rPr>
          <w:color w:val="181818"/>
          <w:sz w:val="24"/>
          <w:szCs w:val="24"/>
        </w:rPr>
        <w:t xml:space="preserve"> intends to meet each requirement.</w:t>
      </w:r>
      <w:r>
        <w:rPr>
          <w:color w:val="181818"/>
          <w:sz w:val="24"/>
          <w:szCs w:val="24"/>
        </w:rPr>
        <w:t xml:space="preserve">  </w:t>
      </w:r>
      <w:r w:rsidRPr="00B01E5B">
        <w:rPr>
          <w:b/>
          <w:color w:val="181818"/>
          <w:sz w:val="24"/>
          <w:szCs w:val="24"/>
          <w:u w:val="single"/>
        </w:rPr>
        <w:t>Specific attention should be given to Part IV-</w:t>
      </w:r>
      <w:proofErr w:type="gramStart"/>
      <w:r w:rsidRPr="00B01E5B">
        <w:rPr>
          <w:b/>
          <w:color w:val="181818"/>
          <w:sz w:val="24"/>
          <w:szCs w:val="24"/>
          <w:u w:val="single"/>
        </w:rPr>
        <w:t>1,</w:t>
      </w:r>
      <w:proofErr w:type="gramEnd"/>
      <w:r w:rsidRPr="00B01E5B">
        <w:rPr>
          <w:b/>
          <w:color w:val="181818"/>
          <w:sz w:val="24"/>
          <w:szCs w:val="24"/>
          <w:u w:val="single"/>
        </w:rPr>
        <w:t xml:space="preserve"> above</w:t>
      </w:r>
      <w:r>
        <w:rPr>
          <w:color w:val="181818"/>
          <w:sz w:val="24"/>
          <w:szCs w:val="24"/>
        </w:rPr>
        <w:t>.</w:t>
      </w:r>
    </w:p>
    <w:p w14:paraId="6A4955B6" w14:textId="77777777" w:rsidR="00E3335A" w:rsidRPr="00BE1743" w:rsidRDefault="00E3335A" w:rsidP="00E3335A">
      <w:pPr>
        <w:autoSpaceDE w:val="0"/>
        <w:autoSpaceDN w:val="0"/>
        <w:adjustRightInd w:val="0"/>
        <w:jc w:val="both"/>
        <w:rPr>
          <w:color w:val="181818"/>
          <w:sz w:val="24"/>
          <w:szCs w:val="24"/>
        </w:rPr>
      </w:pPr>
    </w:p>
    <w:p w14:paraId="1A6A0CB9" w14:textId="77777777" w:rsidR="00E3335A" w:rsidRPr="0018773E" w:rsidRDefault="00E3335A" w:rsidP="00E3335A">
      <w:pPr>
        <w:ind w:left="1620" w:hanging="540"/>
        <w:rPr>
          <w:sz w:val="24"/>
          <w:szCs w:val="24"/>
        </w:rPr>
      </w:pPr>
      <w:r w:rsidRPr="0018773E">
        <w:rPr>
          <w:b/>
          <w:sz w:val="24"/>
          <w:szCs w:val="24"/>
        </w:rPr>
        <w:t xml:space="preserve">A. </w:t>
      </w:r>
      <w:r w:rsidRPr="0018773E">
        <w:rPr>
          <w:b/>
          <w:sz w:val="24"/>
          <w:szCs w:val="24"/>
        </w:rPr>
        <w:tab/>
        <w:t>Qualifications and Conflicts.</w:t>
      </w:r>
      <w:r w:rsidRPr="0018773E">
        <w:rPr>
          <w:sz w:val="24"/>
          <w:szCs w:val="24"/>
        </w:rPr>
        <w:t xml:space="preserve">  The selected Law Firm shall address each qualification requirement set forth in Appendix C, Statement of Qualifications/Conflicts/Technical Questionnaire.</w:t>
      </w:r>
    </w:p>
    <w:p w14:paraId="7176D45E" w14:textId="77777777" w:rsidR="00E3335A" w:rsidRPr="00BE1743" w:rsidRDefault="00E3335A" w:rsidP="00E3335A">
      <w:pPr>
        <w:tabs>
          <w:tab w:val="left" w:pos="1620"/>
        </w:tabs>
        <w:spacing w:before="240" w:after="100" w:afterAutospacing="1"/>
        <w:ind w:left="1620" w:hanging="540"/>
        <w:jc w:val="both"/>
        <w:rPr>
          <w:sz w:val="24"/>
          <w:szCs w:val="24"/>
          <w:u w:val="single"/>
        </w:rPr>
      </w:pPr>
      <w:r>
        <w:rPr>
          <w:b/>
          <w:sz w:val="24"/>
          <w:szCs w:val="24"/>
        </w:rPr>
        <w:t xml:space="preserve">B.      </w:t>
      </w:r>
      <w:r w:rsidRPr="0018773E">
        <w:rPr>
          <w:b/>
          <w:sz w:val="24"/>
          <w:szCs w:val="24"/>
        </w:rPr>
        <w:t>Key Personn</w:t>
      </w:r>
      <w:r w:rsidRPr="00BE1743">
        <w:rPr>
          <w:b/>
          <w:sz w:val="24"/>
          <w:szCs w:val="24"/>
        </w:rPr>
        <w:t>el.</w:t>
      </w:r>
      <w:r w:rsidRPr="00BE1743">
        <w:rPr>
          <w:sz w:val="24"/>
          <w:szCs w:val="24"/>
        </w:rPr>
        <w:t xml:space="preserve">  </w:t>
      </w:r>
      <w:proofErr w:type="gramStart"/>
      <w:r>
        <w:rPr>
          <w:sz w:val="24"/>
          <w:szCs w:val="24"/>
        </w:rPr>
        <w:t>In order to</w:t>
      </w:r>
      <w:proofErr w:type="gramEnd"/>
      <w:r>
        <w:rPr>
          <w:sz w:val="24"/>
          <w:szCs w:val="24"/>
        </w:rPr>
        <w:t xml:space="preserve"> remain in the Bond Counsel Pool, k</w:t>
      </w:r>
      <w:r w:rsidRPr="00BE1743">
        <w:rPr>
          <w:sz w:val="24"/>
          <w:szCs w:val="24"/>
        </w:rPr>
        <w:t xml:space="preserve">ey project staffing changes must be approved by the Commonwealth.  The Commonwealth reserves the right to request, at its sole discretion, that the selected </w:t>
      </w:r>
      <w:r>
        <w:rPr>
          <w:sz w:val="24"/>
          <w:szCs w:val="24"/>
        </w:rPr>
        <w:t>Law Firm</w:t>
      </w:r>
      <w:r w:rsidRPr="00BE1743">
        <w:rPr>
          <w:sz w:val="24"/>
          <w:szCs w:val="24"/>
        </w:rPr>
        <w:t xml:space="preserve"> remove and replace counsel or staff </w:t>
      </w:r>
      <w:r>
        <w:rPr>
          <w:sz w:val="24"/>
          <w:szCs w:val="24"/>
        </w:rPr>
        <w:t>as key personnel</w:t>
      </w:r>
      <w:r w:rsidRPr="00BE1743">
        <w:rPr>
          <w:sz w:val="24"/>
          <w:szCs w:val="24"/>
        </w:rPr>
        <w:t xml:space="preserve">.  </w:t>
      </w:r>
    </w:p>
    <w:p w14:paraId="76BE1F11" w14:textId="77777777" w:rsidR="00E3335A" w:rsidRPr="00BE1743" w:rsidRDefault="00E3335A" w:rsidP="00E3335A">
      <w:pPr>
        <w:tabs>
          <w:tab w:val="left" w:pos="1620"/>
        </w:tabs>
        <w:spacing w:before="240" w:after="100" w:afterAutospacing="1"/>
        <w:ind w:left="1620" w:hanging="540"/>
        <w:rPr>
          <w:sz w:val="24"/>
          <w:szCs w:val="24"/>
        </w:rPr>
      </w:pPr>
      <w:r w:rsidRPr="00BE1743">
        <w:rPr>
          <w:b/>
          <w:bCs/>
          <w:sz w:val="24"/>
          <w:szCs w:val="24"/>
        </w:rPr>
        <w:t xml:space="preserve">C. </w:t>
      </w:r>
      <w:r w:rsidRPr="00BE1743">
        <w:rPr>
          <w:sz w:val="24"/>
          <w:szCs w:val="24"/>
        </w:rPr>
        <w:tab/>
      </w:r>
      <w:r w:rsidRPr="00BE1743">
        <w:rPr>
          <w:b/>
          <w:sz w:val="24"/>
          <w:szCs w:val="24"/>
        </w:rPr>
        <w:t>Ongoing Compliance with Qualifications;</w:t>
      </w:r>
      <w:r w:rsidRPr="00BE1743">
        <w:rPr>
          <w:sz w:val="24"/>
          <w:szCs w:val="24"/>
        </w:rPr>
        <w:t xml:space="preserve"> </w:t>
      </w:r>
      <w:r w:rsidRPr="00BE1743">
        <w:rPr>
          <w:b/>
          <w:sz w:val="24"/>
          <w:szCs w:val="24"/>
        </w:rPr>
        <w:t xml:space="preserve">Removals.  </w:t>
      </w:r>
      <w:r w:rsidRPr="00BE1743">
        <w:rPr>
          <w:sz w:val="24"/>
          <w:szCs w:val="24"/>
        </w:rPr>
        <w:t xml:space="preserve">The Commonwealth may remove or suspend the </w:t>
      </w:r>
      <w:r>
        <w:rPr>
          <w:sz w:val="24"/>
          <w:szCs w:val="24"/>
        </w:rPr>
        <w:t>Law Firm</w:t>
      </w:r>
      <w:r w:rsidRPr="00BE1743">
        <w:rPr>
          <w:sz w:val="24"/>
          <w:szCs w:val="24"/>
        </w:rPr>
        <w:t xml:space="preserve"> </w:t>
      </w:r>
      <w:r>
        <w:rPr>
          <w:sz w:val="24"/>
          <w:szCs w:val="24"/>
        </w:rPr>
        <w:t xml:space="preserve">from the Bond Counsel Pool </w:t>
      </w:r>
      <w:r w:rsidRPr="00BE1743">
        <w:rPr>
          <w:sz w:val="24"/>
          <w:szCs w:val="24"/>
        </w:rPr>
        <w:t>for reasons that include, but are not limited to:</w:t>
      </w:r>
    </w:p>
    <w:p w14:paraId="76BAD85E"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Unprofessional </w:t>
      </w:r>
      <w:proofErr w:type="gramStart"/>
      <w:r w:rsidRPr="00BE1743">
        <w:rPr>
          <w:rFonts w:eastAsia="Times New Roman"/>
          <w:sz w:val="24"/>
          <w:szCs w:val="24"/>
        </w:rPr>
        <w:t>performance;</w:t>
      </w:r>
      <w:proofErr w:type="gramEnd"/>
    </w:p>
    <w:p w14:paraId="790B7E76"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Being the subject of disciplinary/licensing actions by Pennsylvania Supreme </w:t>
      </w:r>
      <w:proofErr w:type="gramStart"/>
      <w:r w:rsidRPr="00BE1743">
        <w:rPr>
          <w:rFonts w:eastAsia="Times New Roman"/>
          <w:sz w:val="24"/>
          <w:szCs w:val="24"/>
        </w:rPr>
        <w:t>Court;</w:t>
      </w:r>
      <w:proofErr w:type="gramEnd"/>
      <w:r w:rsidRPr="00BE1743">
        <w:rPr>
          <w:rFonts w:eastAsia="Times New Roman"/>
          <w:sz w:val="24"/>
          <w:szCs w:val="24"/>
        </w:rPr>
        <w:t xml:space="preserve"> </w:t>
      </w:r>
    </w:p>
    <w:p w14:paraId="48FF7FDC"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Filing for protection under federal or state bankruptcy </w:t>
      </w:r>
      <w:proofErr w:type="gramStart"/>
      <w:r w:rsidRPr="00BE1743">
        <w:rPr>
          <w:rFonts w:eastAsia="Times New Roman"/>
          <w:sz w:val="24"/>
          <w:szCs w:val="24"/>
        </w:rPr>
        <w:t>laws;</w:t>
      </w:r>
      <w:proofErr w:type="gramEnd"/>
    </w:p>
    <w:p w14:paraId="0CD8F2AB"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Failure to continue to meet the requirements of this </w:t>
      </w:r>
      <w:proofErr w:type="gramStart"/>
      <w:r>
        <w:rPr>
          <w:rFonts w:eastAsia="Times New Roman"/>
          <w:sz w:val="24"/>
          <w:szCs w:val="24"/>
        </w:rPr>
        <w:t>RFQ</w:t>
      </w:r>
      <w:r w:rsidRPr="00BE1743">
        <w:rPr>
          <w:rFonts w:eastAsia="Times New Roman"/>
          <w:sz w:val="24"/>
          <w:szCs w:val="24"/>
        </w:rPr>
        <w:t>;</w:t>
      </w:r>
      <w:proofErr w:type="gramEnd"/>
    </w:p>
    <w:p w14:paraId="79E23221"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Failure to pay federal, state and/or local </w:t>
      </w:r>
      <w:proofErr w:type="gramStart"/>
      <w:r w:rsidRPr="00BE1743">
        <w:rPr>
          <w:rFonts w:eastAsia="Times New Roman"/>
          <w:sz w:val="24"/>
          <w:szCs w:val="24"/>
        </w:rPr>
        <w:t>taxes;</w:t>
      </w:r>
      <w:proofErr w:type="gramEnd"/>
      <w:r w:rsidRPr="00BE1743">
        <w:rPr>
          <w:rFonts w:eastAsia="Times New Roman"/>
          <w:sz w:val="24"/>
          <w:szCs w:val="24"/>
        </w:rPr>
        <w:t xml:space="preserve"> </w:t>
      </w:r>
    </w:p>
    <w:p w14:paraId="75AA1C0A" w14:textId="77777777" w:rsidR="00E3335A"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BE1743">
        <w:rPr>
          <w:rFonts w:eastAsia="Times New Roman"/>
          <w:sz w:val="24"/>
          <w:szCs w:val="24"/>
        </w:rPr>
        <w:t xml:space="preserve">Undisclosed conflict of </w:t>
      </w:r>
      <w:proofErr w:type="gramStart"/>
      <w:r w:rsidRPr="00BE1743">
        <w:rPr>
          <w:rFonts w:eastAsia="Times New Roman"/>
          <w:sz w:val="24"/>
          <w:szCs w:val="24"/>
        </w:rPr>
        <w:t>interest</w:t>
      </w:r>
      <w:r>
        <w:rPr>
          <w:rFonts w:eastAsia="Times New Roman"/>
          <w:sz w:val="24"/>
          <w:szCs w:val="24"/>
        </w:rPr>
        <w:t>;</w:t>
      </w:r>
      <w:proofErr w:type="gramEnd"/>
    </w:p>
    <w:p w14:paraId="1A0295CF" w14:textId="77777777" w:rsidR="00E3335A" w:rsidRPr="00E051E0"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E051E0">
        <w:rPr>
          <w:rFonts w:eastAsia="Times New Roman"/>
          <w:sz w:val="24"/>
          <w:szCs w:val="24"/>
        </w:rPr>
        <w:lastRenderedPageBreak/>
        <w:t xml:space="preserve">Failure to meet SDB and VBE commitments for each Bond </w:t>
      </w:r>
      <w:proofErr w:type="gramStart"/>
      <w:r w:rsidRPr="00E051E0">
        <w:rPr>
          <w:rFonts w:eastAsia="Times New Roman"/>
          <w:sz w:val="24"/>
          <w:szCs w:val="24"/>
        </w:rPr>
        <w:t>Issuance;</w:t>
      </w:r>
      <w:proofErr w:type="gramEnd"/>
    </w:p>
    <w:p w14:paraId="7039E882" w14:textId="77777777" w:rsidR="00E3335A" w:rsidRPr="00E051E0"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E051E0">
        <w:rPr>
          <w:rFonts w:eastAsia="Times New Roman"/>
          <w:sz w:val="24"/>
          <w:szCs w:val="24"/>
        </w:rPr>
        <w:t xml:space="preserve">Failure to </w:t>
      </w:r>
      <w:r w:rsidRPr="00E051E0">
        <w:rPr>
          <w:color w:val="000000"/>
          <w:sz w:val="24"/>
          <w:szCs w:val="24"/>
        </w:rPr>
        <w:t>provide a copy of any required subcontract with an SDB or VBE to BDISBO or the Agency within ten (10) business days of receiving such a request; or</w:t>
      </w:r>
    </w:p>
    <w:p w14:paraId="7899B9E9" w14:textId="77777777" w:rsidR="00E3335A" w:rsidRPr="00BE1743" w:rsidRDefault="00E3335A" w:rsidP="00E3335A">
      <w:pPr>
        <w:numPr>
          <w:ilvl w:val="2"/>
          <w:numId w:val="13"/>
        </w:numPr>
        <w:tabs>
          <w:tab w:val="left" w:pos="1620"/>
        </w:tabs>
        <w:autoSpaceDE w:val="0"/>
        <w:autoSpaceDN w:val="0"/>
        <w:adjustRightInd w:val="0"/>
        <w:ind w:hanging="540"/>
        <w:jc w:val="both"/>
        <w:rPr>
          <w:rFonts w:eastAsia="Times New Roman"/>
          <w:sz w:val="24"/>
          <w:szCs w:val="24"/>
        </w:rPr>
      </w:pPr>
      <w:r w:rsidRPr="00E051E0">
        <w:rPr>
          <w:rFonts w:eastAsia="Times New Roman"/>
          <w:sz w:val="24"/>
          <w:szCs w:val="24"/>
        </w:rPr>
        <w:t xml:space="preserve">Failure to </w:t>
      </w:r>
      <w:proofErr w:type="gramStart"/>
      <w:r w:rsidRPr="00E051E0">
        <w:rPr>
          <w:rFonts w:eastAsia="Times New Roman"/>
          <w:sz w:val="24"/>
          <w:szCs w:val="24"/>
        </w:rPr>
        <w:t>provide to</w:t>
      </w:r>
      <w:proofErr w:type="gramEnd"/>
      <w:r w:rsidRPr="00E051E0">
        <w:rPr>
          <w:rFonts w:eastAsia="Times New Roman"/>
          <w:sz w:val="24"/>
          <w:szCs w:val="24"/>
        </w:rPr>
        <w:t xml:space="preserve"> SPSBA or PHEFA (as applicable), the Issuing Office, and BDISBO a copy </w:t>
      </w:r>
      <w:r>
        <w:rPr>
          <w:rFonts w:eastAsia="Times New Roman"/>
          <w:sz w:val="24"/>
          <w:szCs w:val="24"/>
        </w:rPr>
        <w:t xml:space="preserve">of the Closing Statement within ten (10) business days of the bond closing date. </w:t>
      </w:r>
    </w:p>
    <w:p w14:paraId="3C7E150F" w14:textId="77777777" w:rsidR="00E3335A" w:rsidRPr="00BF5519" w:rsidRDefault="00E3335A" w:rsidP="00E3335A">
      <w:pPr>
        <w:pStyle w:val="NormalWeb"/>
        <w:rPr>
          <w:color w:val="000000"/>
        </w:rPr>
      </w:pPr>
      <w:r w:rsidRPr="00BF5519">
        <w:rPr>
          <w:b/>
          <w:bCs/>
          <w:color w:val="000000"/>
        </w:rPr>
        <w:t>IV-</w:t>
      </w:r>
      <w:r>
        <w:rPr>
          <w:b/>
          <w:bCs/>
          <w:color w:val="000000"/>
        </w:rPr>
        <w:t>3</w:t>
      </w:r>
      <w:r w:rsidRPr="00BF5519">
        <w:rPr>
          <w:b/>
          <w:bCs/>
          <w:color w:val="000000"/>
        </w:rPr>
        <w:t>.</w:t>
      </w:r>
      <w:r w:rsidRPr="00BF5519">
        <w:rPr>
          <w:color w:val="000000"/>
        </w:rPr>
        <w:t xml:space="preserve">   </w:t>
      </w:r>
      <w:r w:rsidRPr="00BF5519">
        <w:rPr>
          <w:b/>
          <w:bCs/>
          <w:color w:val="000000"/>
        </w:rPr>
        <w:t>Small Diverse Business and Veteran Business Enterprise Participation</w:t>
      </w:r>
      <w:r>
        <w:rPr>
          <w:b/>
          <w:bCs/>
          <w:color w:val="000000"/>
        </w:rPr>
        <w:t xml:space="preserve"> Requirements</w:t>
      </w:r>
      <w:r w:rsidRPr="00BF5519">
        <w:rPr>
          <w:b/>
          <w:bCs/>
          <w:color w:val="000000"/>
        </w:rPr>
        <w:t>.</w:t>
      </w:r>
    </w:p>
    <w:p w14:paraId="4BFAAC34" w14:textId="77777777" w:rsidR="00E3335A" w:rsidRPr="00BF5519" w:rsidRDefault="00E3335A" w:rsidP="00E3335A">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w:t>
      </w:r>
      <w:r>
        <w:rPr>
          <w:color w:val="000000"/>
        </w:rPr>
        <w:t>a Law Firm</w:t>
      </w:r>
      <w:r w:rsidRPr="00BF5519">
        <w:rPr>
          <w:color w:val="000000"/>
        </w:rPr>
        <w:t xml:space="preserve"> </w:t>
      </w:r>
      <w:r>
        <w:rPr>
          <w:color w:val="000000"/>
        </w:rPr>
        <w:t xml:space="preserve">that is </w:t>
      </w:r>
      <w:r w:rsidRPr="003108C0">
        <w:t>eligible for inclusion in the Bond Counsel Pool</w:t>
      </w:r>
      <w:r w:rsidRPr="00BF5519">
        <w:rPr>
          <w:color w:val="000000"/>
        </w:rPr>
        <w:t xml:space="preserve"> in connection with its SDB Participation Submittal (including the SDB Participation Submittal, SDB Utilization Schedule, and any Good Faith Efforts Documentation to Support Waiver Request of SDB Participation Goal) shall be considered a part of the </w:t>
      </w:r>
      <w:r>
        <w:rPr>
          <w:color w:val="000000"/>
        </w:rPr>
        <w:t>Appointment Letter</w:t>
      </w:r>
      <w:r w:rsidRPr="00BF5519">
        <w:rPr>
          <w:color w:val="000000"/>
        </w:rPr>
        <w:t xml:space="preserve"> and are hereby expressly incorporated into the </w:t>
      </w:r>
      <w:r>
        <w:rPr>
          <w:color w:val="000000"/>
        </w:rPr>
        <w:t>Appointment Letter</w:t>
      </w:r>
      <w:r w:rsidRPr="00BF5519">
        <w:rPr>
          <w:color w:val="000000"/>
        </w:rPr>
        <w:t xml:space="preserve"> by reference thereto.</w:t>
      </w:r>
    </w:p>
    <w:p w14:paraId="6AAD12DE" w14:textId="77777777" w:rsidR="00E3335A" w:rsidRPr="00BF5519" w:rsidRDefault="00E3335A" w:rsidP="00E3335A">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w:t>
      </w:r>
      <w:r>
        <w:rPr>
          <w:color w:val="000000"/>
        </w:rPr>
        <w:t>a Law Firm</w:t>
      </w:r>
      <w:r w:rsidRPr="00BF5519">
        <w:rPr>
          <w:color w:val="000000"/>
        </w:rPr>
        <w:t xml:space="preserve"> </w:t>
      </w:r>
      <w:r>
        <w:rPr>
          <w:color w:val="000000"/>
        </w:rPr>
        <w:t xml:space="preserve">that is </w:t>
      </w:r>
      <w:r w:rsidRPr="003108C0">
        <w:t>eligible for inclusion in the Bond Counsel Pool</w:t>
      </w:r>
      <w:r w:rsidRPr="00BF5519">
        <w:rPr>
          <w:color w:val="000000"/>
        </w:rPr>
        <w:t xml:space="preserve"> in connection with its VBE Participation Submittal (including the VBE Participation Submittal, VBE Utilization Schedule, and any Good Faith Efforts Documentation to Support Waiver Request of VBE Participation Goal) shall be considered a part of the </w:t>
      </w:r>
      <w:r>
        <w:rPr>
          <w:color w:val="000000"/>
        </w:rPr>
        <w:t>Appointment Letter</w:t>
      </w:r>
      <w:r w:rsidRPr="00BF5519">
        <w:rPr>
          <w:color w:val="000000"/>
        </w:rPr>
        <w:t xml:space="preserve"> and are hereby expressly incorporated into the </w:t>
      </w:r>
      <w:r>
        <w:rPr>
          <w:color w:val="000000"/>
        </w:rPr>
        <w:t>Appointment Letter</w:t>
      </w:r>
      <w:r w:rsidRPr="00BF5519">
        <w:rPr>
          <w:color w:val="000000"/>
        </w:rPr>
        <w:t xml:space="preserve"> by reference thereto.</w:t>
      </w:r>
    </w:p>
    <w:p w14:paraId="0CB9AF89" w14:textId="77777777" w:rsidR="00E3335A" w:rsidRPr="00BF5519" w:rsidRDefault="00E3335A" w:rsidP="00E3335A">
      <w:pPr>
        <w:pStyle w:val="NormalWeb"/>
        <w:ind w:left="1170" w:hanging="450"/>
        <w:rPr>
          <w:color w:val="000000"/>
        </w:rPr>
      </w:pPr>
      <w:r w:rsidRPr="00BF5519">
        <w:rPr>
          <w:color w:val="000000"/>
        </w:rPr>
        <w:t xml:space="preserve">C.    </w:t>
      </w:r>
      <w:r w:rsidRPr="00BF5519">
        <w:rPr>
          <w:color w:val="000000"/>
          <w:u w:val="single"/>
        </w:rPr>
        <w:t xml:space="preserve">Required </w:t>
      </w:r>
      <w:r>
        <w:rPr>
          <w:color w:val="000000"/>
          <w:u w:val="single"/>
        </w:rPr>
        <w:t>Terms</w:t>
      </w:r>
      <w:r w:rsidRPr="00BF5519">
        <w:rPr>
          <w:color w:val="000000"/>
          <w:u w:val="single"/>
        </w:rPr>
        <w:t>.</w:t>
      </w:r>
      <w:r w:rsidRPr="00BF5519">
        <w:rPr>
          <w:color w:val="000000"/>
        </w:rPr>
        <w:t xml:space="preserve"> </w:t>
      </w:r>
      <w:r>
        <w:rPr>
          <w:color w:val="000000"/>
        </w:rPr>
        <w:t xml:space="preserve">As a condition of continued inclusion in the Bond Counsel Pool, Law Firms who have made </w:t>
      </w:r>
      <w:r w:rsidRPr="00BF5519">
        <w:rPr>
          <w:color w:val="000000"/>
        </w:rPr>
        <w:t xml:space="preserve">SDB and/or VBE </w:t>
      </w:r>
      <w:r>
        <w:rPr>
          <w:color w:val="000000"/>
        </w:rPr>
        <w:t>commitments</w:t>
      </w:r>
      <w:r w:rsidRPr="00BF5519">
        <w:rPr>
          <w:color w:val="000000"/>
        </w:rPr>
        <w:t xml:space="preserve"> must </w:t>
      </w:r>
      <w:r>
        <w:rPr>
          <w:color w:val="000000"/>
        </w:rPr>
        <w:t xml:space="preserve">agree to the </w:t>
      </w:r>
      <w:r w:rsidRPr="00BF5519">
        <w:rPr>
          <w:color w:val="000000"/>
        </w:rPr>
        <w:t>following provisions to be maintained through</w:t>
      </w:r>
      <w:r>
        <w:rPr>
          <w:color w:val="000000"/>
        </w:rPr>
        <w:t>out</w:t>
      </w:r>
      <w:r w:rsidRPr="00BF5519">
        <w:rPr>
          <w:color w:val="000000"/>
        </w:rPr>
        <w:t xml:space="preserve"> the </w:t>
      </w:r>
      <w:r>
        <w:rPr>
          <w:color w:val="000000"/>
        </w:rPr>
        <w:t>Law Firm’s inclusion in the Bond Counsel Pool</w:t>
      </w:r>
      <w:r w:rsidRPr="00BF5519">
        <w:rPr>
          <w:color w:val="000000"/>
        </w:rPr>
        <w:t xml:space="preserve"> and any subsequent options or renewals:</w:t>
      </w:r>
    </w:p>
    <w:p w14:paraId="4A8FC8ED" w14:textId="77777777" w:rsidR="00E3335A" w:rsidRPr="00BF5519" w:rsidRDefault="00E3335A" w:rsidP="00E3335A">
      <w:pPr>
        <w:pStyle w:val="NormalWeb"/>
        <w:ind w:left="1530" w:hanging="360"/>
        <w:rPr>
          <w:color w:val="000000"/>
        </w:rPr>
      </w:pPr>
      <w:r w:rsidRPr="00BF5519">
        <w:rPr>
          <w:color w:val="000000"/>
        </w:rPr>
        <w:t xml:space="preserve">1.  </w:t>
      </w:r>
      <w:r>
        <w:rPr>
          <w:color w:val="000000"/>
        </w:rPr>
        <w:t xml:space="preserve"> </w:t>
      </w:r>
      <w:r>
        <w:t xml:space="preserve">A Law Firm must meet the SDB and VBE participation commitments made as part of their Submittal for each individual bond issuance for which the selected Law Firm is utilized. For purposes of monitoring compliance with the selected Law Firm’s SDB and VBE participation commitments, the contract cost is the total bond counsel fee negotiated by the </w:t>
      </w:r>
      <w:proofErr w:type="gramStart"/>
      <w:r>
        <w:t>School</w:t>
      </w:r>
      <w:proofErr w:type="gramEnd"/>
      <w:r>
        <w:t xml:space="preserve"> and reported in the Closing Statement or Closing Receipt to include the prime law firm’s fee, the SDB fee and the VBE fee for each individual bond issuance. </w:t>
      </w:r>
    </w:p>
    <w:p w14:paraId="091C01BF" w14:textId="77777777" w:rsidR="00E3335A" w:rsidRPr="00BF5519" w:rsidRDefault="00E3335A" w:rsidP="00E3335A">
      <w:pPr>
        <w:pStyle w:val="NormalWeb"/>
        <w:ind w:left="1530" w:hanging="360"/>
        <w:rPr>
          <w:color w:val="000000"/>
        </w:rPr>
      </w:pPr>
      <w:r w:rsidRPr="00BF5519">
        <w:rPr>
          <w:color w:val="000000"/>
        </w:rPr>
        <w:t xml:space="preserve">3.   The selected </w:t>
      </w:r>
      <w:r>
        <w:rPr>
          <w:color w:val="000000"/>
        </w:rPr>
        <w:t>Law Firm</w:t>
      </w:r>
      <w:r w:rsidRPr="00BF5519">
        <w:rPr>
          <w:color w:val="000000"/>
        </w:rPr>
        <w:t xml:space="preserve"> cannot alter its overall SDB or VBE commitments without written approval from the Issuing Officer and BDISBO.</w:t>
      </w:r>
    </w:p>
    <w:p w14:paraId="127BA11B" w14:textId="77777777" w:rsidR="00E3335A" w:rsidRPr="00BF5519" w:rsidRDefault="00E3335A" w:rsidP="00E3335A">
      <w:pPr>
        <w:pStyle w:val="NormalWeb"/>
        <w:ind w:left="1530" w:hanging="360"/>
        <w:rPr>
          <w:color w:val="000000"/>
        </w:rPr>
      </w:pPr>
      <w:r w:rsidRPr="00BF5519">
        <w:rPr>
          <w:color w:val="000000"/>
        </w:rPr>
        <w:t xml:space="preserve">4.   </w:t>
      </w:r>
      <w:r>
        <w:rPr>
          <w:color w:val="000000"/>
        </w:rPr>
        <w:t>T</w:t>
      </w:r>
      <w:r w:rsidRPr="00BF5519">
        <w:rPr>
          <w:color w:val="000000"/>
        </w:rPr>
        <w:t>he overall percentage</w:t>
      </w:r>
      <w:r>
        <w:rPr>
          <w:color w:val="000000"/>
        </w:rPr>
        <w:t>s</w:t>
      </w:r>
      <w:r w:rsidRPr="00BF5519">
        <w:rPr>
          <w:color w:val="000000"/>
        </w:rPr>
        <w:t xml:space="preserve"> of SDB and VBE commitments must be maintained in the event </w:t>
      </w:r>
      <w:r>
        <w:rPr>
          <w:color w:val="000000"/>
        </w:rPr>
        <w:t xml:space="preserve">a contract for an individual bond issuance </w:t>
      </w:r>
      <w:r w:rsidRPr="00BF5519">
        <w:rPr>
          <w:color w:val="000000"/>
        </w:rPr>
        <w:t xml:space="preserve">is assigned to another prime </w:t>
      </w:r>
      <w:r>
        <w:rPr>
          <w:color w:val="000000"/>
        </w:rPr>
        <w:t xml:space="preserve">Law Firm. </w:t>
      </w:r>
    </w:p>
    <w:p w14:paraId="2BE03C70" w14:textId="77777777" w:rsidR="00E3335A" w:rsidRPr="00BF5519" w:rsidRDefault="00E3335A" w:rsidP="00E3335A">
      <w:pPr>
        <w:pStyle w:val="NormalWeb"/>
        <w:ind w:firstLine="720"/>
        <w:rPr>
          <w:color w:val="000000"/>
        </w:rPr>
      </w:pPr>
      <w:r w:rsidRPr="00BF5519">
        <w:rPr>
          <w:color w:val="000000"/>
        </w:rPr>
        <w:lastRenderedPageBreak/>
        <w:t xml:space="preserve">D. </w:t>
      </w:r>
      <w:r w:rsidRPr="00BF5519">
        <w:rPr>
          <w:color w:val="000000"/>
          <w:u w:val="single"/>
        </w:rPr>
        <w:t>Subcontract requirements.</w:t>
      </w:r>
    </w:p>
    <w:p w14:paraId="547B4DEF" w14:textId="77777777" w:rsidR="00E3335A" w:rsidRPr="00BF5519" w:rsidRDefault="00E3335A" w:rsidP="00E3335A">
      <w:pPr>
        <w:pStyle w:val="NormalWeb"/>
        <w:ind w:left="1530" w:hanging="360"/>
        <w:rPr>
          <w:b/>
          <w:bCs/>
          <w:color w:val="000000"/>
        </w:rPr>
      </w:pPr>
      <w:r w:rsidRPr="00BF5519">
        <w:rPr>
          <w:color w:val="000000"/>
        </w:rPr>
        <w:t xml:space="preserve">1.   </w:t>
      </w:r>
      <w:r>
        <w:rPr>
          <w:color w:val="000000"/>
        </w:rPr>
        <w:t>A Law Firm selected by a School for an individual bond issuance</w:t>
      </w:r>
      <w:r w:rsidRPr="00BF5519">
        <w:rPr>
          <w:color w:val="000000"/>
        </w:rPr>
        <w:t xml:space="preserve"> and each SDB and</w:t>
      </w:r>
      <w:r>
        <w:rPr>
          <w:color w:val="000000"/>
        </w:rPr>
        <w:t>/or</w:t>
      </w:r>
      <w:r w:rsidRPr="00BF5519">
        <w:rPr>
          <w:color w:val="000000"/>
        </w:rPr>
        <w:t xml:space="preserve"> VBE </w:t>
      </w:r>
      <w:r>
        <w:rPr>
          <w:color w:val="000000"/>
        </w:rPr>
        <w:t xml:space="preserve">utilized by that Law Firm for that particular bond issuance to meet the selected Law Firm’s SDB and VBE commitments </w:t>
      </w:r>
      <w:r w:rsidRPr="00BF5519">
        <w:rPr>
          <w:color w:val="000000"/>
        </w:rPr>
        <w:t xml:space="preserve">must enter into a final, definitive subcontract agreement signed by the selected </w:t>
      </w:r>
      <w:r>
        <w:rPr>
          <w:color w:val="000000"/>
        </w:rPr>
        <w:t>Law Firm</w:t>
      </w:r>
      <w:r w:rsidRPr="00BF5519">
        <w:rPr>
          <w:color w:val="000000"/>
        </w:rPr>
        <w:t xml:space="preserve"> and the SDB or VBE within 30 calendar days </w:t>
      </w:r>
      <w:r>
        <w:rPr>
          <w:color w:val="000000"/>
        </w:rPr>
        <w:t xml:space="preserve">the work to be completed by the SDB or VBE commences. </w:t>
      </w:r>
      <w:r w:rsidRPr="00BF5519">
        <w:rPr>
          <w:b/>
          <w:bCs/>
          <w:color w:val="000000"/>
        </w:rPr>
        <w:t xml:space="preserve">A Model Form of Small Diverse Business and Veteran Business Enterprise Subcontractor Agreement which may be used to satisfy this requirement is available as Appendix </w:t>
      </w:r>
      <w:r>
        <w:rPr>
          <w:b/>
          <w:bCs/>
          <w:color w:val="000000"/>
        </w:rPr>
        <w:t>H</w:t>
      </w:r>
      <w:r w:rsidRPr="00BF5519">
        <w:rPr>
          <w:b/>
          <w:bCs/>
          <w:color w:val="000000"/>
        </w:rPr>
        <w:t>.</w:t>
      </w:r>
    </w:p>
    <w:p w14:paraId="19699AF9" w14:textId="77777777" w:rsidR="00E3335A" w:rsidRPr="00BF5519" w:rsidRDefault="00E3335A" w:rsidP="00E3335A">
      <w:pPr>
        <w:pStyle w:val="NormalWeb"/>
        <w:ind w:left="1530" w:hanging="360"/>
        <w:rPr>
          <w:color w:val="000000"/>
        </w:rPr>
      </w:pPr>
      <w:r w:rsidRPr="00BF5519">
        <w:rPr>
          <w:color w:val="000000"/>
        </w:rPr>
        <w:t xml:space="preserve">2.   In addition to any requirements in the </w:t>
      </w:r>
      <w:r>
        <w:rPr>
          <w:color w:val="000000"/>
        </w:rPr>
        <w:t>Law Firm</w:t>
      </w:r>
      <w:r w:rsidRPr="00BF5519">
        <w:rPr>
          <w:color w:val="000000"/>
        </w:rPr>
        <w:t>’s contract documents, the subcontract must contain:</w:t>
      </w:r>
    </w:p>
    <w:p w14:paraId="036B116F" w14:textId="77777777" w:rsidR="00E3335A" w:rsidRPr="00BF5519" w:rsidRDefault="00E3335A" w:rsidP="00E3335A">
      <w:pPr>
        <w:pStyle w:val="NormalWeb"/>
        <w:ind w:left="1890" w:hanging="360"/>
        <w:rPr>
          <w:color w:val="000000"/>
        </w:rPr>
      </w:pPr>
      <w:r w:rsidRPr="00BF5519">
        <w:rPr>
          <w:color w:val="000000"/>
        </w:rPr>
        <w:t xml:space="preserve">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w:t>
      </w:r>
      <w:proofErr w:type="gramStart"/>
      <w:r w:rsidRPr="00BF5519">
        <w:rPr>
          <w:color w:val="000000"/>
        </w:rPr>
        <w:t>performed;</w:t>
      </w:r>
      <w:proofErr w:type="gramEnd"/>
    </w:p>
    <w:p w14:paraId="3D889409" w14:textId="77777777" w:rsidR="00E3335A" w:rsidRPr="00BF5519" w:rsidRDefault="00E3335A" w:rsidP="00E3335A">
      <w:pPr>
        <w:pStyle w:val="NormalWeb"/>
        <w:ind w:left="1890" w:hanging="360"/>
        <w:rPr>
          <w:color w:val="000000"/>
        </w:rPr>
      </w:pPr>
      <w:r w:rsidRPr="00BF5519">
        <w:rPr>
          <w:color w:val="000000"/>
        </w:rPr>
        <w:t xml:space="preserve">b.   The fixed percentage commitment and/or associated dollar value that each SDB or VBE will receive based on the </w:t>
      </w:r>
      <w:r>
        <w:rPr>
          <w:color w:val="000000"/>
        </w:rPr>
        <w:t xml:space="preserve">bond counsel fee negotiated by the </w:t>
      </w:r>
      <w:proofErr w:type="gramStart"/>
      <w:r>
        <w:rPr>
          <w:color w:val="000000"/>
        </w:rPr>
        <w:t>School</w:t>
      </w:r>
      <w:proofErr w:type="gramEnd"/>
      <w:r>
        <w:rPr>
          <w:color w:val="000000"/>
        </w:rPr>
        <w:t xml:space="preserve"> </w:t>
      </w:r>
      <w:r>
        <w:t xml:space="preserve">negotiated by the </w:t>
      </w:r>
      <w:proofErr w:type="gramStart"/>
      <w:r>
        <w:t>School</w:t>
      </w:r>
      <w:proofErr w:type="gramEnd"/>
      <w:r>
        <w:t xml:space="preserve"> (which shall also be reported in the Closing Statement for each individual bond issuance</w:t>
      </w:r>
      <w:r>
        <w:rPr>
          <w:color w:val="000000"/>
        </w:rPr>
        <w:t>)</w:t>
      </w:r>
      <w:r w:rsidRPr="00BF5519">
        <w:rPr>
          <w:color w:val="000000"/>
        </w:rPr>
        <w:t>;</w:t>
      </w:r>
      <w:r>
        <w:rPr>
          <w:color w:val="000000"/>
        </w:rPr>
        <w:t xml:space="preserve"> and</w:t>
      </w:r>
    </w:p>
    <w:p w14:paraId="3BA3E666" w14:textId="77777777" w:rsidR="00E3335A" w:rsidRPr="00BF5519" w:rsidRDefault="00E3335A" w:rsidP="00E3335A">
      <w:pPr>
        <w:pStyle w:val="NormalWeb"/>
        <w:ind w:left="1890" w:hanging="360"/>
        <w:rPr>
          <w:color w:val="000000"/>
        </w:rPr>
      </w:pPr>
      <w:r>
        <w:rPr>
          <w:color w:val="000000"/>
        </w:rPr>
        <w:t>c.</w:t>
      </w:r>
      <w:r w:rsidRPr="00BF5519">
        <w:rPr>
          <w:color w:val="000000"/>
        </w:rPr>
        <w:t xml:space="preserve">   Commercially reasonable terms for the applicable business/industry that are no less favorable than the terms of the selected </w:t>
      </w:r>
      <w:r>
        <w:rPr>
          <w:color w:val="000000"/>
        </w:rPr>
        <w:t>Law Firm</w:t>
      </w:r>
      <w:r w:rsidRPr="00BF5519">
        <w:rPr>
          <w:color w:val="000000"/>
        </w:rPr>
        <w:t xml:space="preserve">’s contract with the </w:t>
      </w:r>
      <w:proofErr w:type="gramStart"/>
      <w:r>
        <w:rPr>
          <w:color w:val="000000"/>
        </w:rPr>
        <w:t>School</w:t>
      </w:r>
      <w:proofErr w:type="gramEnd"/>
      <w:r w:rsidRPr="00BF5519">
        <w:rPr>
          <w:color w:val="000000"/>
        </w:rPr>
        <w:t xml:space="preserve"> and that do not place disproportionate risk on the SDB or VBE relative to the nature and level of the SDB’s or VBE’s participation in the contract</w:t>
      </w:r>
      <w:r>
        <w:rPr>
          <w:color w:val="000000"/>
        </w:rPr>
        <w:t>.</w:t>
      </w:r>
    </w:p>
    <w:p w14:paraId="19CABBB0" w14:textId="77777777" w:rsidR="00E3335A" w:rsidRPr="00BF5519" w:rsidRDefault="00E3335A" w:rsidP="00E3335A">
      <w:pPr>
        <w:pStyle w:val="NormalWeb"/>
        <w:ind w:left="1530" w:hanging="360"/>
        <w:rPr>
          <w:color w:val="000000"/>
        </w:rPr>
      </w:pPr>
      <w:r w:rsidRPr="00BF5519">
        <w:rPr>
          <w:color w:val="000000"/>
        </w:rPr>
        <w:t xml:space="preserve">3.   If the subcontract terms omit any of the information required in subparagraph 2 but that information is otherwise reflected within the selected </w:t>
      </w:r>
      <w:r>
        <w:rPr>
          <w:color w:val="000000"/>
        </w:rPr>
        <w:t>Law Firm</w:t>
      </w:r>
      <w:r w:rsidRPr="00BF5519">
        <w:rPr>
          <w:color w:val="000000"/>
        </w:rPr>
        <w:t xml:space="preserve">’s SDB Participation Submittal or VBE Participation Schedule, or associated documents (SDB Utilization Schedule or VBE Utilization Schedule),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w:t>
      </w:r>
      <w:r>
        <w:rPr>
          <w:color w:val="000000"/>
        </w:rPr>
        <w:t>Law Firm</w:t>
      </w:r>
      <w:r w:rsidRPr="00BF5519">
        <w:rPr>
          <w:color w:val="000000"/>
        </w:rPr>
        <w:t xml:space="preserve">’s SDB Participation Submittal or VBE Participation Schedule and associated documents, the order of precedence is as follows: 1) the requirements of paragraph 2, 2) the selected </w:t>
      </w:r>
      <w:r>
        <w:rPr>
          <w:color w:val="000000"/>
        </w:rPr>
        <w:t>Law Firm</w:t>
      </w:r>
      <w:r w:rsidRPr="00BF5519">
        <w:rPr>
          <w:color w:val="000000"/>
        </w:rPr>
        <w:t>’s SDB Participation Submittal or VBE Participation Schedule and associated documents; and 3) the terms of the subcontract agreement.</w:t>
      </w:r>
    </w:p>
    <w:p w14:paraId="118F003E" w14:textId="77777777" w:rsidR="00E3335A" w:rsidRPr="00BF5519" w:rsidRDefault="00E3335A" w:rsidP="00E3335A">
      <w:pPr>
        <w:pStyle w:val="NormalWeb"/>
        <w:ind w:left="1530" w:hanging="360"/>
        <w:rPr>
          <w:color w:val="000000"/>
        </w:rPr>
      </w:pPr>
      <w:r w:rsidRPr="00BF5519">
        <w:rPr>
          <w:color w:val="000000"/>
        </w:rPr>
        <w:t xml:space="preserve">4.   If </w:t>
      </w:r>
      <w:r>
        <w:rPr>
          <w:color w:val="000000"/>
        </w:rPr>
        <w:t xml:space="preserve">a Law Firm selected for a bond issuance </w:t>
      </w:r>
      <w:r w:rsidRPr="00BF5519">
        <w:rPr>
          <w:color w:val="000000"/>
        </w:rPr>
        <w:t>and an SDB</w:t>
      </w:r>
      <w:r>
        <w:rPr>
          <w:color w:val="000000"/>
        </w:rPr>
        <w:t xml:space="preserve"> or </w:t>
      </w:r>
      <w:r w:rsidRPr="00BF5519">
        <w:rPr>
          <w:color w:val="000000"/>
        </w:rPr>
        <w:t xml:space="preserve">VBE </w:t>
      </w:r>
      <w:r>
        <w:rPr>
          <w:color w:val="000000"/>
        </w:rPr>
        <w:t xml:space="preserve">utilized for a bond issuance </w:t>
      </w:r>
      <w:r w:rsidRPr="00BF5519">
        <w:rPr>
          <w:color w:val="000000"/>
        </w:rPr>
        <w:t xml:space="preserve">cannot agree upon a definitive subcontract within 30 calendar </w:t>
      </w:r>
      <w:r w:rsidRPr="00BF5519">
        <w:rPr>
          <w:color w:val="000000"/>
        </w:rPr>
        <w:lastRenderedPageBreak/>
        <w:t>days</w:t>
      </w:r>
      <w:r>
        <w:rPr>
          <w:color w:val="000000"/>
        </w:rPr>
        <w:t xml:space="preserve"> that the work to be completed by the SDB or VBE commences, </w:t>
      </w:r>
      <w:r w:rsidRPr="00BF5519">
        <w:rPr>
          <w:color w:val="000000"/>
        </w:rPr>
        <w:t xml:space="preserve">the selected </w:t>
      </w:r>
      <w:r>
        <w:rPr>
          <w:color w:val="000000"/>
        </w:rPr>
        <w:t>Law Firm</w:t>
      </w:r>
      <w:r w:rsidRPr="00BF5519">
        <w:rPr>
          <w:color w:val="000000"/>
        </w:rPr>
        <w:t xml:space="preserve"> must provide written notification to the </w:t>
      </w:r>
      <w:r>
        <w:rPr>
          <w:color w:val="000000"/>
        </w:rPr>
        <w:t>I</w:t>
      </w:r>
      <w:r w:rsidRPr="00BF5519">
        <w:rPr>
          <w:color w:val="000000"/>
        </w:rPr>
        <w:t>ssuing Agency and BDISBO.</w:t>
      </w:r>
    </w:p>
    <w:p w14:paraId="360911EE" w14:textId="77777777" w:rsidR="00E3335A" w:rsidRPr="00BF5519" w:rsidRDefault="00E3335A" w:rsidP="00E3335A">
      <w:pPr>
        <w:pStyle w:val="NormalWeb"/>
        <w:ind w:left="1530" w:hanging="360"/>
        <w:rPr>
          <w:color w:val="000000"/>
        </w:rPr>
      </w:pPr>
      <w:r w:rsidRPr="00BF5519">
        <w:rPr>
          <w:color w:val="000000"/>
        </w:rPr>
        <w:t xml:space="preserve">5.   The </w:t>
      </w:r>
      <w:r>
        <w:rPr>
          <w:color w:val="000000"/>
        </w:rPr>
        <w:t xml:space="preserve">Law Firm selected for a bond issuance </w:t>
      </w:r>
      <w:r w:rsidRPr="00BF5519">
        <w:rPr>
          <w:color w:val="000000"/>
        </w:rPr>
        <w:t>must provide a copy of any required subcontract with an SDB or VBE to BDISBO or the Agency within ten (10) business days of receiving such a request.</w:t>
      </w:r>
    </w:p>
    <w:p w14:paraId="1501B546" w14:textId="77777777" w:rsidR="00E3335A" w:rsidRPr="00BF5519" w:rsidRDefault="00E3335A" w:rsidP="00E3335A">
      <w:pPr>
        <w:pStyle w:val="NormalWeb"/>
        <w:ind w:firstLine="810"/>
        <w:rPr>
          <w:color w:val="000000"/>
        </w:rPr>
      </w:pPr>
      <w:r w:rsidRPr="00BF5519">
        <w:rPr>
          <w:color w:val="000000"/>
        </w:rPr>
        <w:t xml:space="preserve">E.  </w:t>
      </w:r>
      <w:r w:rsidRPr="00BF5519">
        <w:rPr>
          <w:color w:val="000000"/>
          <w:u w:val="single"/>
        </w:rPr>
        <w:t>Report</w:t>
      </w:r>
      <w:r>
        <w:rPr>
          <w:color w:val="000000"/>
          <w:u w:val="single"/>
        </w:rPr>
        <w:t>ing</w:t>
      </w:r>
      <w:r w:rsidRPr="00BF5519">
        <w:rPr>
          <w:color w:val="000000"/>
          <w:u w:val="single"/>
        </w:rPr>
        <w:t>.</w:t>
      </w:r>
    </w:p>
    <w:p w14:paraId="7D9401C9" w14:textId="77777777" w:rsidR="00E3335A" w:rsidRPr="00BF5519" w:rsidRDefault="00E3335A" w:rsidP="00E3335A">
      <w:pPr>
        <w:pStyle w:val="NormalWeb"/>
        <w:ind w:left="1530" w:hanging="360"/>
        <w:rPr>
          <w:color w:val="000000"/>
        </w:rPr>
      </w:pPr>
      <w:r w:rsidRPr="00BF5519">
        <w:rPr>
          <w:color w:val="000000"/>
        </w:rPr>
        <w:t xml:space="preserve">1.   The </w:t>
      </w:r>
      <w:r>
        <w:rPr>
          <w:color w:val="000000"/>
        </w:rPr>
        <w:t xml:space="preserve">Law Firm selected for a bond issuance </w:t>
      </w:r>
      <w:r w:rsidRPr="00BF5519">
        <w:rPr>
          <w:color w:val="000000"/>
        </w:rPr>
        <w:t xml:space="preserve">must submit to BDISBO and the contracting officer of the Issuing Office </w:t>
      </w:r>
      <w:r>
        <w:rPr>
          <w:color w:val="000000"/>
        </w:rPr>
        <w:t>a copy of the Closing Statement or Closing Receipt</w:t>
      </w:r>
      <w:r w:rsidRPr="00BF5519">
        <w:rPr>
          <w:color w:val="000000"/>
        </w:rPr>
        <w:t xml:space="preserve"> within ten (10) business days </w:t>
      </w:r>
      <w:r>
        <w:rPr>
          <w:color w:val="000000"/>
        </w:rPr>
        <w:t>of bond closing</w:t>
      </w:r>
      <w:r w:rsidRPr="00055D5D">
        <w:t xml:space="preserve"> date.</w:t>
      </w:r>
      <w:r>
        <w:t xml:space="preserve"> Failure to submit the Closing Statement or Closing Receipt as set forth herein may result in the Law Firms’ removal from the Bond Counsel Pool. </w:t>
      </w:r>
    </w:p>
    <w:p w14:paraId="3215878A" w14:textId="77777777" w:rsidR="00E3335A" w:rsidRPr="00BF5519" w:rsidRDefault="00E3335A" w:rsidP="00E3335A">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7EFD74FF" w14:textId="77777777" w:rsidR="00E3335A" w:rsidRPr="00BF5519" w:rsidRDefault="00E3335A" w:rsidP="00E3335A">
      <w:pPr>
        <w:pStyle w:val="NormalWeb"/>
        <w:ind w:left="1530" w:hanging="360"/>
        <w:rPr>
          <w:color w:val="000000"/>
        </w:rPr>
      </w:pPr>
      <w:r w:rsidRPr="00BF5519">
        <w:rPr>
          <w:color w:val="000000"/>
        </w:rPr>
        <w:t xml:space="preserve">1.   Upon BDISBO notifying the </w:t>
      </w:r>
      <w:r>
        <w:rPr>
          <w:color w:val="000000"/>
        </w:rPr>
        <w:t>Issuing Office</w:t>
      </w:r>
      <w:r w:rsidRPr="00BF5519">
        <w:rPr>
          <w:color w:val="000000"/>
        </w:rPr>
        <w:t xml:space="preserve"> that a </w:t>
      </w:r>
      <w:r>
        <w:rPr>
          <w:color w:val="000000"/>
        </w:rPr>
        <w:t>Law Firm selected for a bond issuance</w:t>
      </w:r>
      <w:r w:rsidRPr="00BF5519">
        <w:rPr>
          <w:color w:val="000000"/>
        </w:rPr>
        <w:t xml:space="preserve"> did not comply with the SDB or VBE commitments, the </w:t>
      </w:r>
      <w:r>
        <w:rPr>
          <w:color w:val="000000"/>
        </w:rPr>
        <w:t>Issuing Office</w:t>
      </w:r>
      <w:r w:rsidRPr="00BF5519">
        <w:rPr>
          <w:color w:val="000000"/>
        </w:rPr>
        <w:t xml:space="preserve"> shall notify the </w:t>
      </w:r>
      <w:r>
        <w:rPr>
          <w:color w:val="000000"/>
        </w:rPr>
        <w:t>Law Firm</w:t>
      </w:r>
      <w:r w:rsidRPr="00BF5519">
        <w:rPr>
          <w:color w:val="000000"/>
        </w:rPr>
        <w:t xml:space="preserve"> in writing of its findings and shall specify what corrective actions are required. The </w:t>
      </w:r>
      <w:r>
        <w:rPr>
          <w:color w:val="000000"/>
        </w:rPr>
        <w:t>Law Firm</w:t>
      </w:r>
      <w:r w:rsidRPr="00BF5519">
        <w:rPr>
          <w:color w:val="000000"/>
        </w:rPr>
        <w:t xml:space="preserve"> is required to initiate the corrective actions within 10 business days and complete them within the time specified by the </w:t>
      </w:r>
      <w:r>
        <w:rPr>
          <w:color w:val="000000"/>
        </w:rPr>
        <w:t>Issuing Office</w:t>
      </w:r>
      <w:r w:rsidRPr="00BF5519">
        <w:rPr>
          <w:color w:val="000000"/>
        </w:rPr>
        <w:t>.</w:t>
      </w:r>
    </w:p>
    <w:p w14:paraId="5C7E5FDC" w14:textId="77777777" w:rsidR="00E3335A" w:rsidRPr="00BF5519" w:rsidRDefault="00E3335A" w:rsidP="00E3335A">
      <w:pPr>
        <w:pStyle w:val="NormalWeb"/>
        <w:ind w:left="1530" w:hanging="360"/>
        <w:rPr>
          <w:color w:val="000000"/>
        </w:rPr>
      </w:pPr>
      <w:r w:rsidRPr="00BF5519">
        <w:rPr>
          <w:color w:val="000000"/>
        </w:rPr>
        <w:t xml:space="preserve">2.   If </w:t>
      </w:r>
      <w:r>
        <w:rPr>
          <w:color w:val="000000"/>
        </w:rPr>
        <w:t xml:space="preserve">the Issuing Office </w:t>
      </w:r>
      <w:r w:rsidRPr="00BF5519">
        <w:rPr>
          <w:color w:val="000000"/>
        </w:rPr>
        <w:t xml:space="preserve">determines that material noncompliance with SDB or VBE provisions exists and that the </w:t>
      </w:r>
      <w:r>
        <w:rPr>
          <w:color w:val="000000"/>
        </w:rPr>
        <w:t>Law Firm</w:t>
      </w:r>
      <w:r w:rsidRPr="00BF5519">
        <w:rPr>
          <w:color w:val="000000"/>
        </w:rPr>
        <w:t xml:space="preserve"> refuses or fails to take the corrective action required by the</w:t>
      </w:r>
      <w:r>
        <w:rPr>
          <w:color w:val="000000"/>
        </w:rPr>
        <w:t xml:space="preserve"> Issuing Office</w:t>
      </w:r>
      <w:r w:rsidRPr="00BF5519">
        <w:rPr>
          <w:color w:val="000000"/>
        </w:rPr>
        <w:t xml:space="preserve">, the </w:t>
      </w:r>
      <w:r>
        <w:rPr>
          <w:color w:val="000000"/>
        </w:rPr>
        <w:t>Issuing Office</w:t>
      </w:r>
      <w:r w:rsidRPr="00BF5519">
        <w:rPr>
          <w:color w:val="000000"/>
        </w:rPr>
        <w:t xml:space="preserve">, in consultation with BDISBO, may </w:t>
      </w:r>
      <w:r>
        <w:t>remove the Law Firm from the Bond Counsel Pool and</w:t>
      </w:r>
      <w:r w:rsidRPr="00BF5519">
        <w:rPr>
          <w:color w:val="000000"/>
        </w:rPr>
        <w:t xml:space="preserve"> impose any and all sanctions and remedies available as it deems appropriate. Such sanctions or remedies </w:t>
      </w:r>
      <w:proofErr w:type="gramStart"/>
      <w:r w:rsidRPr="00BF5519">
        <w:rPr>
          <w:color w:val="000000"/>
        </w:rPr>
        <w:t>include, but</w:t>
      </w:r>
      <w:proofErr w:type="gramEnd"/>
      <w:r w:rsidRPr="00BF5519">
        <w:rPr>
          <w:color w:val="000000"/>
        </w:rPr>
        <w:t xml:space="preserve"> are not limited to</w:t>
      </w:r>
      <w:r>
        <w:rPr>
          <w:color w:val="000000"/>
        </w:rPr>
        <w:t xml:space="preserve"> </w:t>
      </w:r>
      <w:r w:rsidRPr="00BF5519">
        <w:rPr>
          <w:color w:val="000000"/>
        </w:rPr>
        <w:t>revocation of the prime contractor’s SB, SDB, and/or VBE status and/or any actions under the Commonwealth’s Contractor Responsibility Program, up to and including suspension or debarment from future contracting opportunities with the Commonwealth.</w:t>
      </w:r>
    </w:p>
    <w:p w14:paraId="77305342" w14:textId="77777777" w:rsidR="00E3335A" w:rsidRPr="00CE2DE9" w:rsidRDefault="00E3335A" w:rsidP="00E3335A">
      <w:pPr>
        <w:pStyle w:val="NormalWeb"/>
        <w:jc w:val="center"/>
        <w:rPr>
          <w:color w:val="000000"/>
        </w:rPr>
      </w:pPr>
      <w:r w:rsidRPr="00BF5519">
        <w:rPr>
          <w:color w:val="000000"/>
        </w:rPr>
        <w:t>[The remainder of this page is intentionally left blank.]</w:t>
      </w:r>
    </w:p>
    <w:p w14:paraId="4FAB5358" w14:textId="77777777" w:rsidR="00E3335A" w:rsidRDefault="00E3335A"/>
    <w:sectPr w:rsidR="00E333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5B94"/>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15:restartNumberingAfterBreak="0">
    <w:nsid w:val="03A910AB"/>
    <w:multiLevelType w:val="hybridMultilevel"/>
    <w:tmpl w:val="56EE6192"/>
    <w:lvl w:ilvl="0" w:tplc="B994099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551560"/>
    <w:multiLevelType w:val="hybridMultilevel"/>
    <w:tmpl w:val="8F0C34FC"/>
    <w:lvl w:ilvl="0" w:tplc="FB6617B0">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7946112"/>
    <w:multiLevelType w:val="hybridMultilevel"/>
    <w:tmpl w:val="30162218"/>
    <w:lvl w:ilvl="0" w:tplc="546888D0">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1F16D8"/>
    <w:multiLevelType w:val="multilevel"/>
    <w:tmpl w:val="C8BA3F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pStyle w:val="ListParagraph"/>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E0969A36"/>
    <w:lvl w:ilvl="0" w:tplc="76565F08">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9EB632C6"/>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4D842D8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1B7B6D53"/>
    <w:multiLevelType w:val="multilevel"/>
    <w:tmpl w:val="B472FED0"/>
    <w:lvl w:ilvl="0">
      <w:start w:val="4"/>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3"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A1D62F9"/>
    <w:multiLevelType w:val="hybridMultilevel"/>
    <w:tmpl w:val="2822F402"/>
    <w:lvl w:ilvl="0" w:tplc="6D1C4AF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B11743B"/>
    <w:multiLevelType w:val="hybridMultilevel"/>
    <w:tmpl w:val="77C08DD2"/>
    <w:lvl w:ilvl="0" w:tplc="401607BE">
      <w:start w:val="2"/>
      <w:numFmt w:val="decimal"/>
      <w:lvlText w:val="%1."/>
      <w:lvlJc w:val="left"/>
      <w:pPr>
        <w:ind w:left="36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343D3DF3"/>
    <w:multiLevelType w:val="hybridMultilevel"/>
    <w:tmpl w:val="A176C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A51359"/>
    <w:multiLevelType w:val="multilevel"/>
    <w:tmpl w:val="99D620D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9" w15:restartNumberingAfterBreak="0">
    <w:nsid w:val="36E11FA4"/>
    <w:multiLevelType w:val="hybridMultilevel"/>
    <w:tmpl w:val="2A8EFCC2"/>
    <w:lvl w:ilvl="0" w:tplc="0D8E3EB8">
      <w:start w:val="1"/>
      <w:numFmt w:val="upperLetter"/>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1"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15:restartNumberingAfterBreak="0">
    <w:nsid w:val="3B3E7F98"/>
    <w:multiLevelType w:val="hybridMultilevel"/>
    <w:tmpl w:val="383250EC"/>
    <w:lvl w:ilvl="0" w:tplc="E1E6B646">
      <w:start w:val="1"/>
      <w:numFmt w:val="upperLetter"/>
      <w:lvlText w:val="%1."/>
      <w:lvlJc w:val="left"/>
      <w:pPr>
        <w:ind w:left="870" w:hanging="51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1772F09"/>
    <w:multiLevelType w:val="hybridMultilevel"/>
    <w:tmpl w:val="1C728B80"/>
    <w:lvl w:ilvl="0" w:tplc="079C2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8" w15:restartNumberingAfterBreak="0">
    <w:nsid w:val="5A814305"/>
    <w:multiLevelType w:val="hybridMultilevel"/>
    <w:tmpl w:val="41107B1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3375E0"/>
    <w:multiLevelType w:val="hybridMultilevel"/>
    <w:tmpl w:val="D57A45BE"/>
    <w:lvl w:ilvl="0" w:tplc="69926ADA">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FD2477"/>
    <w:multiLevelType w:val="hybridMultilevel"/>
    <w:tmpl w:val="3E3295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5973CD"/>
    <w:multiLevelType w:val="hybridMultilevel"/>
    <w:tmpl w:val="370C1FE4"/>
    <w:lvl w:ilvl="0" w:tplc="8E84F09A">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58228F"/>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4"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20F6BE3"/>
    <w:multiLevelType w:val="hybridMultilevel"/>
    <w:tmpl w:val="BC6C111E"/>
    <w:lvl w:ilvl="0" w:tplc="21B0C3EC">
      <w:start w:val="1"/>
      <w:numFmt w:val="upperLetter"/>
      <w:lvlText w:val="%1."/>
      <w:lvlJc w:val="left"/>
      <w:pPr>
        <w:ind w:left="810" w:hanging="360"/>
      </w:pPr>
      <w:rPr>
        <w:b/>
        <w:bCs w:val="0"/>
      </w:rPr>
    </w:lvl>
    <w:lvl w:ilvl="1" w:tplc="FC748922">
      <w:start w:val="1"/>
      <w:numFmt w:val="lowerLetter"/>
      <w:lvlText w:val="%2)"/>
      <w:lvlJc w:val="left"/>
      <w:pPr>
        <w:ind w:left="1800" w:hanging="360"/>
      </w:pPr>
      <w:rPr>
        <w:rFonts w:hint="default"/>
        <w:b/>
        <w:bCs w:val="0"/>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8"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0" w15:restartNumberingAfterBreak="0">
    <w:nsid w:val="79CC5D45"/>
    <w:multiLevelType w:val="hybridMultilevel"/>
    <w:tmpl w:val="C95204F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C870796"/>
    <w:multiLevelType w:val="hybridMultilevel"/>
    <w:tmpl w:val="628AB2AC"/>
    <w:lvl w:ilvl="0" w:tplc="0AB87804">
      <w:start w:val="1"/>
      <w:numFmt w:val="bullet"/>
      <w:lvlText w:val="●"/>
      <w:lvlJc w:val="left"/>
      <w:pPr>
        <w:ind w:left="720" w:hanging="360"/>
      </w:pPr>
      <w:rPr>
        <w:rFonts w:ascii="Arial" w:eastAsia="Verdana" w:hAnsi="Arial" w:cs="Arial" w:hint="default"/>
        <w:b w:val="0"/>
        <w:bCs w:val="0"/>
        <w:i w:val="0"/>
        <w:iCs w:val="0"/>
        <w:strike w:val="0"/>
        <w:dstrike w:val="0"/>
        <w:color w:val="000000"/>
        <w:sz w:val="22"/>
        <w:szCs w:val="20"/>
        <w:u w:val="none"/>
        <w:effect w:val="none"/>
      </w:rPr>
    </w:lvl>
    <w:lvl w:ilvl="1" w:tplc="E9864DDE">
      <w:start w:val="1"/>
      <w:numFmt w:val="bullet"/>
      <w:lvlText w:val="•"/>
      <w:lvlJc w:val="left"/>
      <w:pPr>
        <w:ind w:left="1440" w:hanging="360"/>
      </w:pPr>
      <w:rPr>
        <w:b w:val="0"/>
        <w:bCs w:val="0"/>
        <w:i w:val="0"/>
        <w:iCs w:val="0"/>
        <w:strike w:val="0"/>
        <w:dstrike w:val="0"/>
        <w:color w:val="000000"/>
        <w:sz w:val="16"/>
        <w:szCs w:val="16"/>
        <w:u w:val="none"/>
        <w:effect w:val="none"/>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334891095">
    <w:abstractNumId w:val="21"/>
  </w:num>
  <w:num w:numId="2" w16cid:durableId="723483327">
    <w:abstractNumId w:val="37"/>
  </w:num>
  <w:num w:numId="3" w16cid:durableId="830370138">
    <w:abstractNumId w:val="38"/>
  </w:num>
  <w:num w:numId="4" w16cid:durableId="1528909478">
    <w:abstractNumId w:val="27"/>
  </w:num>
  <w:num w:numId="5" w16cid:durableId="2107921910">
    <w:abstractNumId w:val="35"/>
  </w:num>
  <w:num w:numId="6" w16cid:durableId="2030789975">
    <w:abstractNumId w:val="39"/>
  </w:num>
  <w:num w:numId="7" w16cid:durableId="2130119499">
    <w:abstractNumId w:val="4"/>
  </w:num>
  <w:num w:numId="8" w16cid:durableId="1773210695">
    <w:abstractNumId w:val="36"/>
  </w:num>
  <w:num w:numId="9" w16cid:durableId="614337696">
    <w:abstractNumId w:val="10"/>
  </w:num>
  <w:num w:numId="10" w16cid:durableId="2062899133">
    <w:abstractNumId w:val="29"/>
  </w:num>
  <w:num w:numId="11" w16cid:durableId="1044021154">
    <w:abstractNumId w:val="25"/>
  </w:num>
  <w:num w:numId="12" w16cid:durableId="1323849070">
    <w:abstractNumId w:val="5"/>
  </w:num>
  <w:num w:numId="13" w16cid:durableId="791241074">
    <w:abstractNumId w:val="22"/>
  </w:num>
  <w:num w:numId="14" w16cid:durableId="804590619">
    <w:abstractNumId w:val="18"/>
  </w:num>
  <w:num w:numId="15" w16cid:durableId="114259018">
    <w:abstractNumId w:val="7"/>
  </w:num>
  <w:num w:numId="16" w16cid:durableId="117918713">
    <w:abstractNumId w:val="34"/>
  </w:num>
  <w:num w:numId="17" w16cid:durableId="13267423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0919358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29086179">
    <w:abstractNumId w:val="13"/>
  </w:num>
  <w:num w:numId="20" w16cid:durableId="19744788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810429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1217610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21085040">
    <w:abstractNumId w:val="32"/>
  </w:num>
  <w:num w:numId="24" w16cid:durableId="150647997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982393075">
    <w:abstractNumId w:val="28"/>
  </w:num>
  <w:num w:numId="26" w16cid:durableId="1088768815">
    <w:abstractNumId w:val="24"/>
  </w:num>
  <w:num w:numId="27" w16cid:durableId="271017828">
    <w:abstractNumId w:val="2"/>
  </w:num>
  <w:num w:numId="28" w16cid:durableId="1129283314">
    <w:abstractNumId w:val="2"/>
    <w:lvlOverride w:ilvl="0">
      <w:startOverride w:val="1"/>
    </w:lvlOverride>
  </w:num>
  <w:num w:numId="29" w16cid:durableId="82919911">
    <w:abstractNumId w:val="0"/>
  </w:num>
  <w:num w:numId="30" w16cid:durableId="79254289">
    <w:abstractNumId w:val="3"/>
  </w:num>
  <w:num w:numId="31" w16cid:durableId="90708933">
    <w:abstractNumId w:val="12"/>
  </w:num>
  <w:num w:numId="32" w16cid:durableId="70155155">
    <w:abstractNumId w:val="20"/>
  </w:num>
  <w:num w:numId="33" w16cid:durableId="423763521">
    <w:abstractNumId w:val="15"/>
  </w:num>
  <w:num w:numId="34" w16cid:durableId="1635058370">
    <w:abstractNumId w:val="30"/>
  </w:num>
  <w:num w:numId="35" w16cid:durableId="77679581">
    <w:abstractNumId w:val="9"/>
  </w:num>
  <w:num w:numId="36" w16cid:durableId="867836361">
    <w:abstractNumId w:val="19"/>
  </w:num>
  <w:num w:numId="37" w16cid:durableId="1582523902">
    <w:abstractNumId w:val="1"/>
  </w:num>
  <w:num w:numId="38" w16cid:durableId="180705182">
    <w:abstractNumId w:val="31"/>
  </w:num>
  <w:num w:numId="39" w16cid:durableId="57553351">
    <w:abstractNumId w:val="33"/>
  </w:num>
  <w:num w:numId="40" w16cid:durableId="1441993194">
    <w:abstractNumId w:val="16"/>
  </w:num>
  <w:num w:numId="41" w16cid:durableId="2004425977">
    <w:abstractNumId w:val="23"/>
  </w:num>
  <w:num w:numId="42" w16cid:durableId="941498142">
    <w:abstractNumId w:val="26"/>
  </w:num>
  <w:num w:numId="43" w16cid:durableId="37290342">
    <w:abstractNumId w:val="14"/>
  </w:num>
  <w:num w:numId="44" w16cid:durableId="1350985459">
    <w:abstractNumId w:val="41"/>
  </w:num>
  <w:num w:numId="45" w16cid:durableId="925765422">
    <w:abstractNumId w:val="17"/>
  </w:num>
  <w:num w:numId="46" w16cid:durableId="157289109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583489597">
    <w:abstractNumId w:val="40"/>
  </w:num>
  <w:num w:numId="48" w16cid:durableId="7417388">
    <w:abstractNumId w:val="18"/>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ocumentProtection w:edit="readOnly" w:formatting="1" w:enforcement="1" w:cryptProviderType="rsaAES" w:cryptAlgorithmClass="hash" w:cryptAlgorithmType="typeAny" w:cryptAlgorithmSid="14" w:cryptSpinCount="100000" w:hash="s0otjJOSb/Fq2lWrooc2qZ3IrisTxeZrMH7vEzixOjRWX4NWDDlxYgAqJk4Qn7WOggQ7K74e2LZXggxw9K3HSg==" w:salt="nMsUUueLPLknCxiB+YWFF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35A"/>
    <w:rsid w:val="00003111"/>
    <w:rsid w:val="000804E2"/>
    <w:rsid w:val="0023120F"/>
    <w:rsid w:val="002474CD"/>
    <w:rsid w:val="002B1050"/>
    <w:rsid w:val="003016DF"/>
    <w:rsid w:val="00394453"/>
    <w:rsid w:val="003C7B0E"/>
    <w:rsid w:val="0041161B"/>
    <w:rsid w:val="00412AF8"/>
    <w:rsid w:val="00453706"/>
    <w:rsid w:val="005C4697"/>
    <w:rsid w:val="0060088A"/>
    <w:rsid w:val="00607A24"/>
    <w:rsid w:val="00635F1E"/>
    <w:rsid w:val="00653EFA"/>
    <w:rsid w:val="006E6011"/>
    <w:rsid w:val="00742809"/>
    <w:rsid w:val="007E2655"/>
    <w:rsid w:val="0082257C"/>
    <w:rsid w:val="00895664"/>
    <w:rsid w:val="008B3611"/>
    <w:rsid w:val="00995D79"/>
    <w:rsid w:val="009C2EDB"/>
    <w:rsid w:val="00A040A6"/>
    <w:rsid w:val="00A3517E"/>
    <w:rsid w:val="00A83B1D"/>
    <w:rsid w:val="00A86E8C"/>
    <w:rsid w:val="00AB0F46"/>
    <w:rsid w:val="00B30FD0"/>
    <w:rsid w:val="00B64468"/>
    <w:rsid w:val="00B74750"/>
    <w:rsid w:val="00BA31C9"/>
    <w:rsid w:val="00BF52B9"/>
    <w:rsid w:val="00C03ACA"/>
    <w:rsid w:val="00C03BB2"/>
    <w:rsid w:val="00C235AA"/>
    <w:rsid w:val="00C3253E"/>
    <w:rsid w:val="00C36B9C"/>
    <w:rsid w:val="00C54BBF"/>
    <w:rsid w:val="00C946D0"/>
    <w:rsid w:val="00CB0FDA"/>
    <w:rsid w:val="00D00B09"/>
    <w:rsid w:val="00D57011"/>
    <w:rsid w:val="00E02D18"/>
    <w:rsid w:val="00E07652"/>
    <w:rsid w:val="00E27B96"/>
    <w:rsid w:val="00E3335A"/>
    <w:rsid w:val="00FC3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79F0A"/>
  <w15:chartTrackingRefBased/>
  <w15:docId w15:val="{5709BA3C-F2C2-43AD-AE06-12B0F30ED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35A"/>
    <w:pPr>
      <w:spacing w:after="0" w:line="240" w:lineRule="auto"/>
    </w:pPr>
    <w:rPr>
      <w:rFonts w:ascii="Times New Roman" w:hAnsi="Times New Roman" w:cs="Times New Roman"/>
      <w:kern w:val="0"/>
      <w14:ligatures w14:val="none"/>
    </w:rPr>
  </w:style>
  <w:style w:type="paragraph" w:styleId="Heading1">
    <w:name w:val="heading 1"/>
    <w:basedOn w:val="Normal"/>
    <w:next w:val="Normal"/>
    <w:link w:val="Heading1Char"/>
    <w:qFormat/>
    <w:rsid w:val="00E3335A"/>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E3335A"/>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E3335A"/>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E3335A"/>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E3335A"/>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E3335A"/>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E3335A"/>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E3335A"/>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E3335A"/>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3335A"/>
    <w:rPr>
      <w:rFonts w:ascii="Arial" w:eastAsia="Times New Roman" w:hAnsi="Arial" w:cs="Arial"/>
      <w:b/>
      <w:kern w:val="0"/>
      <w:sz w:val="32"/>
      <w14:ligatures w14:val="none"/>
    </w:rPr>
  </w:style>
  <w:style w:type="character" w:customStyle="1" w:styleId="Heading2Char">
    <w:name w:val="Heading 2 Char"/>
    <w:basedOn w:val="DefaultParagraphFont"/>
    <w:link w:val="Heading2"/>
    <w:rsid w:val="00E3335A"/>
    <w:rPr>
      <w:rFonts w:ascii="Arial" w:eastAsia="Times New Roman" w:hAnsi="Arial" w:cs="Arial"/>
      <w:b/>
      <w:snapToGrid w:val="0"/>
      <w:spacing w:val="10"/>
      <w:kern w:val="0"/>
      <w:sz w:val="28"/>
      <w14:ligatures w14:val="none"/>
    </w:rPr>
  </w:style>
  <w:style w:type="character" w:customStyle="1" w:styleId="Heading3Char">
    <w:name w:val="Heading 3 Char"/>
    <w:basedOn w:val="DefaultParagraphFont"/>
    <w:link w:val="Heading3"/>
    <w:rsid w:val="00E3335A"/>
    <w:rPr>
      <w:rFonts w:ascii="Arial" w:eastAsia="Times New Roman" w:hAnsi="Arial" w:cs="Arial"/>
      <w:b/>
      <w:snapToGrid w:val="0"/>
      <w:kern w:val="0"/>
      <w:sz w:val="24"/>
      <w14:ligatures w14:val="none"/>
    </w:rPr>
  </w:style>
  <w:style w:type="character" w:customStyle="1" w:styleId="Heading4Char">
    <w:name w:val="Heading 4 Char"/>
    <w:basedOn w:val="DefaultParagraphFont"/>
    <w:link w:val="Heading4"/>
    <w:rsid w:val="00E3335A"/>
    <w:rPr>
      <w:rFonts w:ascii="Arial" w:eastAsia="Times New Roman" w:hAnsi="Arial" w:cs="Arial"/>
      <w:b/>
      <w:i/>
      <w:kern w:val="0"/>
      <w:sz w:val="24"/>
      <w14:ligatures w14:val="none"/>
    </w:rPr>
  </w:style>
  <w:style w:type="character" w:customStyle="1" w:styleId="Heading5Char">
    <w:name w:val="Heading 5 Char"/>
    <w:basedOn w:val="DefaultParagraphFont"/>
    <w:link w:val="Heading5"/>
    <w:rsid w:val="00E3335A"/>
    <w:rPr>
      <w:rFonts w:ascii="Arial" w:eastAsia="Times New Roman" w:hAnsi="Arial" w:cs="Arial"/>
      <w:b/>
      <w:i/>
      <w:kern w:val="0"/>
      <w:sz w:val="24"/>
      <w:u w:val="single"/>
      <w14:ligatures w14:val="none"/>
    </w:rPr>
  </w:style>
  <w:style w:type="character" w:customStyle="1" w:styleId="Heading6Char">
    <w:name w:val="Heading 6 Char"/>
    <w:basedOn w:val="DefaultParagraphFont"/>
    <w:link w:val="Heading6"/>
    <w:rsid w:val="00E3335A"/>
    <w:rPr>
      <w:rFonts w:ascii="Arial" w:eastAsia="Times New Roman" w:hAnsi="Arial" w:cs="Arial"/>
      <w:kern w:val="0"/>
      <w:sz w:val="24"/>
      <w14:ligatures w14:val="none"/>
    </w:rPr>
  </w:style>
  <w:style w:type="character" w:customStyle="1" w:styleId="Heading7Char">
    <w:name w:val="Heading 7 Char"/>
    <w:basedOn w:val="DefaultParagraphFont"/>
    <w:link w:val="Heading7"/>
    <w:rsid w:val="00E3335A"/>
    <w:rPr>
      <w:rFonts w:ascii="Arial" w:eastAsia="Times New Roman" w:hAnsi="Arial" w:cs="Arial"/>
      <w:i/>
      <w:kern w:val="0"/>
      <w:sz w:val="24"/>
      <w14:ligatures w14:val="none"/>
    </w:rPr>
  </w:style>
  <w:style w:type="character" w:customStyle="1" w:styleId="Heading8Char">
    <w:name w:val="Heading 8 Char"/>
    <w:basedOn w:val="DefaultParagraphFont"/>
    <w:link w:val="Heading8"/>
    <w:rsid w:val="00E3335A"/>
    <w:rPr>
      <w:rFonts w:ascii="Arial" w:eastAsia="Times New Roman" w:hAnsi="Arial" w:cs="Arial"/>
      <w:bCs/>
      <w:i/>
      <w:kern w:val="0"/>
      <w:sz w:val="24"/>
      <w:u w:val="single"/>
      <w14:ligatures w14:val="none"/>
    </w:rPr>
  </w:style>
  <w:style w:type="character" w:customStyle="1" w:styleId="Heading9Char">
    <w:name w:val="Heading 9 Char"/>
    <w:basedOn w:val="DefaultParagraphFont"/>
    <w:link w:val="Heading9"/>
    <w:rsid w:val="00E3335A"/>
    <w:rPr>
      <w:rFonts w:ascii="Arial" w:eastAsia="Times New Roman" w:hAnsi="Arial" w:cs="Arial"/>
      <w:b/>
      <w:bCs/>
      <w:kern w:val="0"/>
      <w14:ligatures w14:val="none"/>
    </w:rPr>
  </w:style>
  <w:style w:type="paragraph" w:styleId="EnvelopeReturn">
    <w:name w:val="envelope return"/>
    <w:basedOn w:val="Normal"/>
    <w:uiPriority w:val="99"/>
    <w:semiHidden/>
    <w:unhideWhenUsed/>
    <w:rsid w:val="00E3335A"/>
    <w:rPr>
      <w:rFonts w:ascii="Comic Sans MS" w:eastAsiaTheme="majorEastAsia" w:hAnsi="Comic Sans MS" w:cstheme="majorBidi"/>
      <w:sz w:val="20"/>
      <w:szCs w:val="20"/>
    </w:rPr>
  </w:style>
  <w:style w:type="paragraph" w:customStyle="1" w:styleId="smltrindent">
    <w:name w:val="sm ltr indent"/>
    <w:basedOn w:val="Normal"/>
    <w:qFormat/>
    <w:rsid w:val="00E3335A"/>
    <w:pPr>
      <w:numPr>
        <w:numId w:val="1"/>
      </w:numPr>
      <w:tabs>
        <w:tab w:val="left" w:pos="1080"/>
      </w:tabs>
    </w:pPr>
  </w:style>
  <w:style w:type="paragraph" w:styleId="ListParagraph">
    <w:name w:val="List Paragraph"/>
    <w:basedOn w:val="Normal"/>
    <w:link w:val="ListParagraphChar"/>
    <w:autoRedefine/>
    <w:uiPriority w:val="34"/>
    <w:qFormat/>
    <w:rsid w:val="00E3335A"/>
    <w:pPr>
      <w:numPr>
        <w:ilvl w:val="1"/>
        <w:numId w:val="12"/>
      </w:numPr>
    </w:pPr>
    <w:rPr>
      <w:rFonts w:eastAsia="Times New Roman"/>
      <w:bCs/>
      <w:sz w:val="24"/>
      <w:szCs w:val="24"/>
    </w:rPr>
  </w:style>
  <w:style w:type="paragraph" w:customStyle="1" w:styleId="IndexNumbering">
    <w:name w:val="Index Numbering"/>
    <w:basedOn w:val="Normal"/>
    <w:autoRedefine/>
    <w:qFormat/>
    <w:rsid w:val="00E3335A"/>
  </w:style>
  <w:style w:type="character" w:styleId="Hyperlink">
    <w:name w:val="Hyperlink"/>
    <w:rsid w:val="00E3335A"/>
    <w:rPr>
      <w:color w:val="0000FF"/>
      <w:u w:val="single"/>
    </w:rPr>
  </w:style>
  <w:style w:type="paragraph" w:styleId="Header">
    <w:name w:val="header"/>
    <w:basedOn w:val="Normal"/>
    <w:link w:val="HeaderChar"/>
    <w:rsid w:val="00E3335A"/>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E3335A"/>
    <w:rPr>
      <w:rFonts w:ascii="Times New Roman" w:eastAsia="Times New Roman" w:hAnsi="Times New Roman" w:cs="Times New Roman"/>
      <w:kern w:val="0"/>
      <w:sz w:val="24"/>
      <w:szCs w:val="20"/>
      <w14:ligatures w14:val="none"/>
    </w:rPr>
  </w:style>
  <w:style w:type="paragraph" w:styleId="BodyText">
    <w:name w:val="Body Text"/>
    <w:basedOn w:val="Normal"/>
    <w:link w:val="BodyTextChar"/>
    <w:uiPriority w:val="1"/>
    <w:qFormat/>
    <w:rsid w:val="00E3335A"/>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E3335A"/>
    <w:rPr>
      <w:rFonts w:ascii="Times New Roman" w:eastAsia="Times New Roman" w:hAnsi="Times New Roman" w:cs="Times New Roman"/>
      <w:kern w:val="0"/>
      <w:sz w:val="23"/>
      <w:szCs w:val="23"/>
      <w14:ligatures w14:val="none"/>
    </w:rPr>
  </w:style>
  <w:style w:type="paragraph" w:customStyle="1" w:styleId="TableText">
    <w:name w:val="Table Text"/>
    <w:basedOn w:val="Normal"/>
    <w:link w:val="TableTextChar"/>
    <w:rsid w:val="00E3335A"/>
    <w:pPr>
      <w:spacing w:before="40" w:after="40"/>
    </w:pPr>
    <w:rPr>
      <w:rFonts w:ascii="Arial" w:eastAsia="Times New Roman" w:hAnsi="Arial" w:cs="Arial"/>
      <w:sz w:val="20"/>
    </w:rPr>
  </w:style>
  <w:style w:type="numbering" w:customStyle="1" w:styleId="Headings">
    <w:name w:val="Headings"/>
    <w:basedOn w:val="NoList"/>
    <w:semiHidden/>
    <w:rsid w:val="00E3335A"/>
    <w:pPr>
      <w:numPr>
        <w:numId w:val="4"/>
      </w:numPr>
    </w:pPr>
  </w:style>
  <w:style w:type="character" w:styleId="Strong">
    <w:name w:val="Strong"/>
    <w:uiPriority w:val="22"/>
    <w:qFormat/>
    <w:rsid w:val="00E3335A"/>
    <w:rPr>
      <w:b/>
      <w:bCs/>
    </w:rPr>
  </w:style>
  <w:style w:type="character" w:customStyle="1" w:styleId="TableTextChar">
    <w:name w:val="Table Text Char"/>
    <w:link w:val="TableText"/>
    <w:rsid w:val="00E3335A"/>
    <w:rPr>
      <w:rFonts w:ascii="Arial" w:eastAsia="Times New Roman" w:hAnsi="Arial" w:cs="Arial"/>
      <w:kern w:val="0"/>
      <w:sz w:val="20"/>
      <w14:ligatures w14:val="none"/>
    </w:rPr>
  </w:style>
  <w:style w:type="character" w:customStyle="1" w:styleId="bluetext">
    <w:name w:val="blue text"/>
    <w:rsid w:val="00E3335A"/>
    <w:rPr>
      <w:color w:val="0000FF"/>
    </w:rPr>
  </w:style>
  <w:style w:type="paragraph" w:styleId="Footer">
    <w:name w:val="footer"/>
    <w:basedOn w:val="Normal"/>
    <w:link w:val="FooterChar"/>
    <w:uiPriority w:val="99"/>
    <w:unhideWhenUsed/>
    <w:rsid w:val="00E3335A"/>
    <w:pPr>
      <w:tabs>
        <w:tab w:val="center" w:pos="4680"/>
        <w:tab w:val="right" w:pos="9360"/>
      </w:tabs>
      <w:jc w:val="center"/>
    </w:pPr>
  </w:style>
  <w:style w:type="character" w:customStyle="1" w:styleId="FooterChar">
    <w:name w:val="Footer Char"/>
    <w:basedOn w:val="DefaultParagraphFont"/>
    <w:link w:val="Footer"/>
    <w:uiPriority w:val="99"/>
    <w:rsid w:val="00E3335A"/>
    <w:rPr>
      <w:rFonts w:ascii="Times New Roman" w:hAnsi="Times New Roman" w:cs="Times New Roman"/>
      <w:kern w:val="0"/>
      <w14:ligatures w14:val="none"/>
    </w:rPr>
  </w:style>
  <w:style w:type="paragraph" w:styleId="BalloonText">
    <w:name w:val="Balloon Text"/>
    <w:basedOn w:val="Normal"/>
    <w:link w:val="BalloonTextChar"/>
    <w:uiPriority w:val="99"/>
    <w:semiHidden/>
    <w:unhideWhenUsed/>
    <w:rsid w:val="00E3335A"/>
    <w:rPr>
      <w:rFonts w:ascii="Tahoma" w:hAnsi="Tahoma" w:cs="Tahoma"/>
      <w:sz w:val="16"/>
      <w:szCs w:val="16"/>
    </w:rPr>
  </w:style>
  <w:style w:type="character" w:customStyle="1" w:styleId="BalloonTextChar">
    <w:name w:val="Balloon Text Char"/>
    <w:basedOn w:val="DefaultParagraphFont"/>
    <w:link w:val="BalloonText"/>
    <w:uiPriority w:val="99"/>
    <w:semiHidden/>
    <w:rsid w:val="00E3335A"/>
    <w:rPr>
      <w:rFonts w:ascii="Tahoma" w:hAnsi="Tahoma" w:cs="Tahoma"/>
      <w:kern w:val="0"/>
      <w:sz w:val="16"/>
      <w:szCs w:val="16"/>
      <w14:ligatures w14:val="none"/>
    </w:rPr>
  </w:style>
  <w:style w:type="character" w:styleId="CommentReference">
    <w:name w:val="annotation reference"/>
    <w:basedOn w:val="DefaultParagraphFont"/>
    <w:uiPriority w:val="99"/>
    <w:semiHidden/>
    <w:unhideWhenUsed/>
    <w:rsid w:val="00E3335A"/>
    <w:rPr>
      <w:sz w:val="16"/>
      <w:szCs w:val="16"/>
    </w:rPr>
  </w:style>
  <w:style w:type="paragraph" w:styleId="CommentText">
    <w:name w:val="annotation text"/>
    <w:basedOn w:val="Normal"/>
    <w:link w:val="CommentTextChar"/>
    <w:uiPriority w:val="99"/>
    <w:semiHidden/>
    <w:unhideWhenUsed/>
    <w:rsid w:val="00E3335A"/>
    <w:rPr>
      <w:sz w:val="20"/>
      <w:szCs w:val="20"/>
    </w:rPr>
  </w:style>
  <w:style w:type="character" w:customStyle="1" w:styleId="CommentTextChar">
    <w:name w:val="Comment Text Char"/>
    <w:basedOn w:val="DefaultParagraphFont"/>
    <w:link w:val="CommentText"/>
    <w:uiPriority w:val="99"/>
    <w:semiHidden/>
    <w:rsid w:val="00E3335A"/>
    <w:rPr>
      <w:rFonts w:ascii="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3335A"/>
    <w:rPr>
      <w:b/>
      <w:bCs/>
    </w:rPr>
  </w:style>
  <w:style w:type="character" w:customStyle="1" w:styleId="CommentSubjectChar">
    <w:name w:val="Comment Subject Char"/>
    <w:basedOn w:val="CommentTextChar"/>
    <w:link w:val="CommentSubject"/>
    <w:uiPriority w:val="99"/>
    <w:semiHidden/>
    <w:rsid w:val="00E3335A"/>
    <w:rPr>
      <w:rFonts w:ascii="Times New Roman" w:hAnsi="Times New Roman" w:cs="Times New Roman"/>
      <w:b/>
      <w:bCs/>
      <w:kern w:val="0"/>
      <w:sz w:val="20"/>
      <w:szCs w:val="20"/>
      <w14:ligatures w14:val="none"/>
    </w:rPr>
  </w:style>
  <w:style w:type="paragraph" w:styleId="NoSpacing">
    <w:name w:val="No Spacing"/>
    <w:uiPriority w:val="1"/>
    <w:qFormat/>
    <w:rsid w:val="00E3335A"/>
    <w:pPr>
      <w:spacing w:after="0" w:line="240" w:lineRule="auto"/>
    </w:pPr>
    <w:rPr>
      <w:rFonts w:ascii="Times New Roman" w:hAnsi="Times New Roman" w:cs="Times New Roman"/>
      <w:kern w:val="0"/>
      <w14:ligatures w14:val="none"/>
    </w:rPr>
  </w:style>
  <w:style w:type="paragraph" w:styleId="BodyTextIndent3">
    <w:name w:val="Body Text Indent 3"/>
    <w:basedOn w:val="Normal"/>
    <w:link w:val="BodyTextIndent3Char"/>
    <w:uiPriority w:val="99"/>
    <w:semiHidden/>
    <w:unhideWhenUsed/>
    <w:rsid w:val="00E3335A"/>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E3335A"/>
    <w:rPr>
      <w:rFonts w:ascii="Times New Roman" w:hAnsi="Times New Roman" w:cs="Times New Roman"/>
      <w:kern w:val="0"/>
      <w:sz w:val="16"/>
      <w:szCs w:val="16"/>
      <w14:ligatures w14:val="none"/>
    </w:rPr>
  </w:style>
  <w:style w:type="paragraph" w:styleId="BodyTextIndent">
    <w:name w:val="Body Text Indent"/>
    <w:basedOn w:val="Normal"/>
    <w:link w:val="BodyTextIndentChar"/>
    <w:uiPriority w:val="99"/>
    <w:semiHidden/>
    <w:unhideWhenUsed/>
    <w:rsid w:val="00E3335A"/>
    <w:pPr>
      <w:spacing w:after="120"/>
      <w:ind w:left="360"/>
    </w:pPr>
  </w:style>
  <w:style w:type="character" w:customStyle="1" w:styleId="BodyTextIndentChar">
    <w:name w:val="Body Text Indent Char"/>
    <w:basedOn w:val="DefaultParagraphFont"/>
    <w:link w:val="BodyTextIndent"/>
    <w:uiPriority w:val="99"/>
    <w:semiHidden/>
    <w:rsid w:val="00E3335A"/>
    <w:rPr>
      <w:rFonts w:ascii="Times New Roman" w:hAnsi="Times New Roman" w:cs="Times New Roman"/>
      <w:kern w:val="0"/>
      <w14:ligatures w14:val="none"/>
    </w:rPr>
  </w:style>
  <w:style w:type="paragraph" w:styleId="BodyTextIndent2">
    <w:name w:val="Body Text Indent 2"/>
    <w:basedOn w:val="Normal"/>
    <w:link w:val="BodyTextIndent2Char"/>
    <w:uiPriority w:val="99"/>
    <w:unhideWhenUsed/>
    <w:rsid w:val="00E3335A"/>
    <w:pPr>
      <w:spacing w:after="120" w:line="480" w:lineRule="auto"/>
      <w:ind w:left="360"/>
    </w:pPr>
  </w:style>
  <w:style w:type="character" w:customStyle="1" w:styleId="BodyTextIndent2Char">
    <w:name w:val="Body Text Indent 2 Char"/>
    <w:basedOn w:val="DefaultParagraphFont"/>
    <w:link w:val="BodyTextIndent2"/>
    <w:uiPriority w:val="99"/>
    <w:rsid w:val="00E3335A"/>
    <w:rPr>
      <w:rFonts w:ascii="Times New Roman" w:hAnsi="Times New Roman" w:cs="Times New Roman"/>
      <w:kern w:val="0"/>
      <w14:ligatures w14:val="none"/>
    </w:rPr>
  </w:style>
  <w:style w:type="character" w:styleId="PageNumber">
    <w:name w:val="page number"/>
    <w:basedOn w:val="DefaultParagraphFont"/>
    <w:rsid w:val="00E3335A"/>
  </w:style>
  <w:style w:type="paragraph" w:styleId="Title">
    <w:name w:val="Title"/>
    <w:basedOn w:val="Normal"/>
    <w:link w:val="TitleChar"/>
    <w:qFormat/>
    <w:rsid w:val="00E3335A"/>
    <w:pPr>
      <w:jc w:val="center"/>
    </w:pPr>
    <w:rPr>
      <w:rFonts w:eastAsia="Times New Roman"/>
      <w:sz w:val="24"/>
      <w:szCs w:val="24"/>
    </w:rPr>
  </w:style>
  <w:style w:type="character" w:customStyle="1" w:styleId="TitleChar">
    <w:name w:val="Title Char"/>
    <w:basedOn w:val="DefaultParagraphFont"/>
    <w:link w:val="Title"/>
    <w:rsid w:val="00E3335A"/>
    <w:rPr>
      <w:rFonts w:ascii="Times New Roman" w:eastAsia="Times New Roman" w:hAnsi="Times New Roman" w:cs="Times New Roman"/>
      <w:kern w:val="0"/>
      <w:sz w:val="24"/>
      <w:szCs w:val="24"/>
      <w14:ligatures w14:val="none"/>
    </w:rPr>
  </w:style>
  <w:style w:type="paragraph" w:styleId="BlockText">
    <w:name w:val="Block Text"/>
    <w:basedOn w:val="Normal"/>
    <w:rsid w:val="00E3335A"/>
    <w:pPr>
      <w:ind w:left="1440" w:right="720"/>
      <w:jc w:val="both"/>
    </w:pPr>
    <w:rPr>
      <w:rFonts w:eastAsia="Times New Roman"/>
      <w:color w:val="000000"/>
      <w:sz w:val="24"/>
      <w:szCs w:val="24"/>
    </w:rPr>
  </w:style>
  <w:style w:type="paragraph" w:styleId="FootnoteText">
    <w:name w:val="footnote text"/>
    <w:basedOn w:val="Normal"/>
    <w:link w:val="FootnoteTextChar"/>
    <w:semiHidden/>
    <w:rsid w:val="00E3335A"/>
    <w:rPr>
      <w:rFonts w:eastAsia="Times New Roman"/>
      <w:sz w:val="20"/>
      <w:szCs w:val="20"/>
    </w:rPr>
  </w:style>
  <w:style w:type="character" w:customStyle="1" w:styleId="FootnoteTextChar">
    <w:name w:val="Footnote Text Char"/>
    <w:basedOn w:val="DefaultParagraphFont"/>
    <w:link w:val="FootnoteText"/>
    <w:semiHidden/>
    <w:rsid w:val="00E3335A"/>
    <w:rPr>
      <w:rFonts w:ascii="Times New Roman" w:eastAsia="Times New Roman" w:hAnsi="Times New Roman" w:cs="Times New Roman"/>
      <w:kern w:val="0"/>
      <w:sz w:val="20"/>
      <w:szCs w:val="20"/>
      <w14:ligatures w14:val="none"/>
    </w:rPr>
  </w:style>
  <w:style w:type="character" w:styleId="FootnoteReference">
    <w:name w:val="footnote reference"/>
    <w:semiHidden/>
    <w:rsid w:val="00E3335A"/>
    <w:rPr>
      <w:vertAlign w:val="superscript"/>
    </w:rPr>
  </w:style>
  <w:style w:type="paragraph" w:styleId="Revision">
    <w:name w:val="Revision"/>
    <w:hidden/>
    <w:uiPriority w:val="99"/>
    <w:semiHidden/>
    <w:rsid w:val="00E3335A"/>
    <w:pPr>
      <w:spacing w:after="0" w:line="240" w:lineRule="auto"/>
    </w:pPr>
    <w:rPr>
      <w:rFonts w:ascii="Times New Roman" w:hAnsi="Times New Roman" w:cs="Times New Roman"/>
      <w:kern w:val="0"/>
      <w14:ligatures w14:val="none"/>
    </w:rPr>
  </w:style>
  <w:style w:type="table" w:customStyle="1" w:styleId="TableGrid11">
    <w:name w:val="Table Grid11"/>
    <w:basedOn w:val="TableNormal"/>
    <w:next w:val="TableGrid"/>
    <w:uiPriority w:val="59"/>
    <w:rsid w:val="00E3335A"/>
    <w:pPr>
      <w:spacing w:after="0" w:line="240" w:lineRule="auto"/>
    </w:pPr>
    <w:rPr>
      <w:rFonts w:ascii="Times New Roman" w:hAnsi="Times New Roman"/>
      <w:color w:val="000000" w:themeColor="text1"/>
      <w:kern w:val="0"/>
      <w:sz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E3335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3335A"/>
    <w:pPr>
      <w:spacing w:before="100" w:beforeAutospacing="1" w:after="100" w:afterAutospacing="1"/>
    </w:pPr>
    <w:rPr>
      <w:rFonts w:eastAsia="Times New Roman"/>
      <w:sz w:val="24"/>
      <w:szCs w:val="24"/>
    </w:rPr>
  </w:style>
  <w:style w:type="character" w:styleId="UnresolvedMention">
    <w:name w:val="Unresolved Mention"/>
    <w:basedOn w:val="DefaultParagraphFont"/>
    <w:uiPriority w:val="99"/>
    <w:semiHidden/>
    <w:unhideWhenUsed/>
    <w:rsid w:val="00E3335A"/>
    <w:rPr>
      <w:color w:val="605E5C"/>
      <w:shd w:val="clear" w:color="auto" w:fill="E1DFDD"/>
    </w:rPr>
  </w:style>
  <w:style w:type="character" w:styleId="FollowedHyperlink">
    <w:name w:val="FollowedHyperlink"/>
    <w:basedOn w:val="DefaultParagraphFont"/>
    <w:uiPriority w:val="99"/>
    <w:semiHidden/>
    <w:unhideWhenUsed/>
    <w:rsid w:val="00E3335A"/>
    <w:rPr>
      <w:color w:val="954F72" w:themeColor="followedHyperlink"/>
      <w:u w:val="single"/>
    </w:rPr>
  </w:style>
  <w:style w:type="paragraph" w:customStyle="1" w:styleId="xmsonormal">
    <w:name w:val="x_msonormal"/>
    <w:basedOn w:val="Normal"/>
    <w:rsid w:val="00E3335A"/>
    <w:pPr>
      <w:spacing w:before="100" w:beforeAutospacing="1" w:after="100" w:afterAutospacing="1"/>
    </w:pPr>
    <w:rPr>
      <w:rFonts w:eastAsia="Times New Roman"/>
      <w:sz w:val="24"/>
      <w:szCs w:val="24"/>
    </w:rPr>
  </w:style>
  <w:style w:type="character" w:customStyle="1" w:styleId="ListParagraphChar">
    <w:name w:val="List Paragraph Char"/>
    <w:link w:val="ListParagraph"/>
    <w:uiPriority w:val="34"/>
    <w:locked/>
    <w:rsid w:val="00E3335A"/>
    <w:rPr>
      <w:rFonts w:ascii="Times New Roman" w:eastAsia="Times New Roman" w:hAnsi="Times New Roman" w:cs="Times New Roman"/>
      <w:bCs/>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3" Type="http://schemas.openxmlformats.org/officeDocument/2006/relationships/settings" Target="settings.xml"/><Relationship Id="rId7" Type="http://schemas.openxmlformats.org/officeDocument/2006/relationships/hyperlink" Target="mailto:jkiessling@pa.go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a-gcrfpresponse@pa.gov" TargetMode="External"/><Relationship Id="rId11" Type="http://schemas.openxmlformats.org/officeDocument/2006/relationships/fontTable" Target="fontTable.xml"/><Relationship Id="rId5" Type="http://schemas.openxmlformats.org/officeDocument/2006/relationships/hyperlink" Target="mailto:jkiessling@pa.gov" TargetMode="External"/><Relationship Id="rId10" Type="http://schemas.openxmlformats.org/officeDocument/2006/relationships/hyperlink" Target="https://www.dgs.pa.gov/Documents/Procurement%20Forms/Handbook/Pt1/Pt%20I%20Ch%2058%20Bid%20Protests.pdf" TargetMode="External"/><Relationship Id="rId4" Type="http://schemas.openxmlformats.org/officeDocument/2006/relationships/webSettings" Target="webSettings.xml"/><Relationship Id="rId9" Type="http://schemas.openxmlformats.org/officeDocument/2006/relationships/hyperlink" Target="mailto:jkiessling@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18</Pages>
  <Words>6842</Words>
  <Characters>36266</Characters>
  <Application>Microsoft Office Word</Application>
  <DocSecurity>8</DocSecurity>
  <Lines>788</Lines>
  <Paragraphs>250</Paragraphs>
  <ScaleCrop>false</ScaleCrop>
  <Company/>
  <LinksUpToDate>false</LinksUpToDate>
  <CharactersWithSpaces>42858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 (GC)</dc:creator>
  <cp:keywords/>
  <dc:description/>
  <cp:lastModifiedBy>Kiessling, Jordan (GC)</cp:lastModifiedBy>
  <cp:revision>47</cp:revision>
  <dcterms:created xsi:type="dcterms:W3CDTF">2024-04-17T14:47:00Z</dcterms:created>
  <dcterms:modified xsi:type="dcterms:W3CDTF">2026-02-02T18:59:00Z</dcterms:modified>
</cp:coreProperties>
</file>