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BF800" w14:textId="672E7CCC" w:rsidR="001F3CDF" w:rsidRDefault="0055302C" w:rsidP="001F3CDF">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7D768DD3" w14:textId="77777777" w:rsidR="001F3CDF" w:rsidRPr="009963A1" w:rsidRDefault="001F3CDF" w:rsidP="001F3CDF">
      <w:pPr>
        <w:jc w:val="center"/>
        <w:rPr>
          <w:b/>
          <w:bCs/>
          <w:color w:val="000000"/>
          <w:sz w:val="24"/>
          <w:szCs w:val="24"/>
        </w:rPr>
      </w:pPr>
    </w:p>
    <w:p w14:paraId="7A74BEA3" w14:textId="77DD400F" w:rsidR="00BE28B6" w:rsidRDefault="00BE28B6" w:rsidP="00BE28B6">
      <w:pPr>
        <w:jc w:val="center"/>
        <w:rPr>
          <w:b/>
          <w:bCs/>
          <w:sz w:val="24"/>
          <w:szCs w:val="24"/>
        </w:rPr>
      </w:pPr>
      <w:r>
        <w:rPr>
          <w:b/>
          <w:bCs/>
          <w:sz w:val="24"/>
          <w:szCs w:val="24"/>
        </w:rPr>
        <w:t>For</w:t>
      </w:r>
    </w:p>
    <w:p w14:paraId="66D608DD" w14:textId="77777777" w:rsidR="00BE28B6" w:rsidRDefault="00BE28B6" w:rsidP="00BE28B6">
      <w:pPr>
        <w:jc w:val="center"/>
        <w:rPr>
          <w:b/>
          <w:bCs/>
          <w:sz w:val="24"/>
          <w:szCs w:val="24"/>
        </w:rPr>
      </w:pPr>
    </w:p>
    <w:p w14:paraId="7D646D39" w14:textId="4E03FF58" w:rsidR="00B91298" w:rsidRDefault="00BE28B6" w:rsidP="008C42F4">
      <w:pPr>
        <w:ind w:left="720" w:hanging="720"/>
        <w:jc w:val="center"/>
        <w:rPr>
          <w:b/>
          <w:bCs/>
          <w:sz w:val="24"/>
          <w:szCs w:val="24"/>
        </w:rPr>
      </w:pPr>
      <w:bookmarkStart w:id="0" w:name="_Hlk511306104"/>
      <w:r>
        <w:rPr>
          <w:b/>
          <w:bCs/>
          <w:sz w:val="24"/>
          <w:szCs w:val="24"/>
        </w:rPr>
        <w:t xml:space="preserve">OUT OF STATE LIEN ENFORCEMENT </w:t>
      </w:r>
    </w:p>
    <w:bookmarkEnd w:id="0"/>
    <w:p w14:paraId="65DEA40E" w14:textId="77777777" w:rsidR="007407B4" w:rsidRDefault="007407B4" w:rsidP="00BE28B6">
      <w:pP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8546AD">
      <w:pPr>
        <w:jc w:val="cente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982E68A" w:rsidR="00C23B9C" w:rsidRDefault="008C42F4" w:rsidP="00B34BD4">
      <w:pPr>
        <w:jc w:val="center"/>
        <w:rPr>
          <w:b/>
          <w:sz w:val="24"/>
          <w:szCs w:val="24"/>
        </w:rPr>
      </w:pPr>
      <w:r>
        <w:rPr>
          <w:b/>
          <w:sz w:val="24"/>
          <w:szCs w:val="24"/>
        </w:rPr>
        <w:t>COMMONWEALTH OF PENNSYLVANIA</w:t>
      </w:r>
    </w:p>
    <w:p w14:paraId="20B7BFEA" w14:textId="77777777" w:rsidR="00BE28B6" w:rsidRDefault="00BE28B6" w:rsidP="00B34BD4">
      <w:pPr>
        <w:jc w:val="center"/>
        <w:rPr>
          <w:b/>
          <w:sz w:val="24"/>
          <w:szCs w:val="24"/>
        </w:rPr>
      </w:pPr>
    </w:p>
    <w:p w14:paraId="6E96F229" w14:textId="0028CA20" w:rsidR="00BE28B6" w:rsidRDefault="00BE28B6" w:rsidP="00B34BD4">
      <w:pPr>
        <w:jc w:val="center"/>
        <w:rPr>
          <w:b/>
          <w:sz w:val="24"/>
          <w:szCs w:val="24"/>
        </w:rPr>
      </w:pPr>
      <w:r>
        <w:rPr>
          <w:b/>
          <w:sz w:val="24"/>
          <w:szCs w:val="24"/>
        </w:rPr>
        <w:t>For</w:t>
      </w:r>
    </w:p>
    <w:p w14:paraId="7BA25D4C" w14:textId="77777777" w:rsidR="00BE28B6" w:rsidRDefault="00BE28B6" w:rsidP="00B34BD4">
      <w:pPr>
        <w:jc w:val="center"/>
        <w:rPr>
          <w:b/>
          <w:sz w:val="24"/>
          <w:szCs w:val="24"/>
        </w:rPr>
      </w:pPr>
    </w:p>
    <w:p w14:paraId="65CF9A07" w14:textId="1F70E4E8" w:rsidR="00BE28B6" w:rsidRPr="00B34BD4" w:rsidRDefault="00BE28B6" w:rsidP="00B34BD4">
      <w:pPr>
        <w:jc w:val="center"/>
        <w:rPr>
          <w:b/>
          <w:sz w:val="24"/>
          <w:szCs w:val="24"/>
        </w:rPr>
      </w:pPr>
      <w:r>
        <w:rPr>
          <w:b/>
          <w:sz w:val="24"/>
          <w:szCs w:val="24"/>
        </w:rPr>
        <w:t>PENNSYLVANIA DEPARTMENT OF REVENUE</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45E277F0" w:rsidR="00C23B9C" w:rsidRDefault="00F33F92" w:rsidP="00B34BD4">
      <w:pPr>
        <w:autoSpaceDE w:val="0"/>
        <w:autoSpaceDN w:val="0"/>
        <w:adjustRightInd w:val="0"/>
        <w:jc w:val="center"/>
        <w:rPr>
          <w:b/>
          <w:color w:val="181818"/>
          <w:sz w:val="24"/>
          <w:szCs w:val="24"/>
        </w:rPr>
      </w:pPr>
      <w:r>
        <w:rPr>
          <w:b/>
          <w:color w:val="181818"/>
          <w:sz w:val="24"/>
          <w:szCs w:val="24"/>
        </w:rPr>
        <w:t>OGC-2023-</w:t>
      </w:r>
      <w:r w:rsidR="00BE28B6">
        <w:rPr>
          <w:b/>
          <w:color w:val="181818"/>
          <w:sz w:val="24"/>
          <w:szCs w:val="24"/>
        </w:rPr>
        <w:t>07</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718290FB" w:rsidR="00C23B9C" w:rsidRPr="00EA2502" w:rsidRDefault="00D67E5E" w:rsidP="00C23B9C">
      <w:pPr>
        <w:autoSpaceDE w:val="0"/>
        <w:autoSpaceDN w:val="0"/>
        <w:adjustRightInd w:val="0"/>
        <w:jc w:val="center"/>
        <w:rPr>
          <w:b/>
          <w:color w:val="181818"/>
          <w:sz w:val="24"/>
          <w:szCs w:val="24"/>
        </w:rPr>
      </w:pPr>
      <w:r>
        <w:rPr>
          <w:b/>
          <w:color w:val="181818"/>
          <w:sz w:val="24"/>
          <w:szCs w:val="24"/>
        </w:rPr>
        <w:t>August 3</w:t>
      </w:r>
      <w:r w:rsidR="00BE28B6">
        <w:rPr>
          <w:b/>
          <w:color w:val="181818"/>
          <w:sz w:val="24"/>
          <w:szCs w:val="24"/>
        </w:rPr>
        <w:t>, 2023</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5C430B93" w14:textId="4912BA62"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H and K.</w:t>
      </w: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1B86727C" w14:textId="77777777" w:rsidR="00BE28B6" w:rsidRDefault="00BE28B6" w:rsidP="00AD537A">
      <w:pPr>
        <w:autoSpaceDE w:val="0"/>
        <w:autoSpaceDN w:val="0"/>
        <w:adjustRightInd w:val="0"/>
        <w:rPr>
          <w:b/>
          <w:color w:val="181818"/>
          <w:sz w:val="24"/>
          <w:szCs w:val="24"/>
        </w:rPr>
      </w:pPr>
    </w:p>
    <w:p w14:paraId="08FB586E" w14:textId="77777777" w:rsidR="00BE28B6" w:rsidRDefault="00BE28B6" w:rsidP="00AD537A">
      <w:pPr>
        <w:autoSpaceDE w:val="0"/>
        <w:autoSpaceDN w:val="0"/>
        <w:adjustRightInd w:val="0"/>
        <w:rPr>
          <w:b/>
          <w:color w:val="181818"/>
          <w:sz w:val="24"/>
          <w:szCs w:val="24"/>
        </w:rPr>
      </w:pPr>
    </w:p>
    <w:p w14:paraId="0FAB5DBB" w14:textId="77777777" w:rsidR="00BE28B6" w:rsidRDefault="00BE28B6" w:rsidP="00AD537A">
      <w:pPr>
        <w:autoSpaceDE w:val="0"/>
        <w:autoSpaceDN w:val="0"/>
        <w:adjustRightInd w:val="0"/>
        <w:rPr>
          <w:b/>
          <w:color w:val="181818"/>
          <w:sz w:val="24"/>
          <w:szCs w:val="24"/>
        </w:rPr>
      </w:pPr>
    </w:p>
    <w:p w14:paraId="3C4FFCC0" w14:textId="77777777" w:rsidR="00BE28B6" w:rsidRDefault="00BE28B6" w:rsidP="00AD537A">
      <w:pPr>
        <w:autoSpaceDE w:val="0"/>
        <w:autoSpaceDN w:val="0"/>
        <w:adjustRightInd w:val="0"/>
        <w:rPr>
          <w:b/>
          <w:color w:val="181818"/>
          <w:sz w:val="24"/>
          <w:szCs w:val="24"/>
        </w:rPr>
      </w:pPr>
    </w:p>
    <w:p w14:paraId="13F4232D" w14:textId="77777777" w:rsidR="00BE28B6" w:rsidRDefault="00BE28B6" w:rsidP="00AD537A">
      <w:pPr>
        <w:autoSpaceDE w:val="0"/>
        <w:autoSpaceDN w:val="0"/>
        <w:adjustRightInd w:val="0"/>
        <w:rPr>
          <w:b/>
          <w:color w:val="181818"/>
          <w:sz w:val="24"/>
          <w:szCs w:val="24"/>
        </w:rPr>
      </w:pPr>
    </w:p>
    <w:p w14:paraId="59E7D40E" w14:textId="77777777" w:rsidR="00BE28B6" w:rsidRDefault="00BE28B6" w:rsidP="00AD537A">
      <w:pPr>
        <w:autoSpaceDE w:val="0"/>
        <w:autoSpaceDN w:val="0"/>
        <w:adjustRightInd w:val="0"/>
        <w:rPr>
          <w:b/>
          <w:color w:val="181818"/>
          <w:sz w:val="24"/>
          <w:szCs w:val="24"/>
        </w:rPr>
      </w:pPr>
    </w:p>
    <w:p w14:paraId="293FEE54" w14:textId="77777777" w:rsidR="00BE28B6" w:rsidRDefault="00BE28B6" w:rsidP="00AD537A">
      <w:pPr>
        <w:autoSpaceDE w:val="0"/>
        <w:autoSpaceDN w:val="0"/>
        <w:adjustRightInd w:val="0"/>
        <w:rPr>
          <w:b/>
          <w:color w:val="181818"/>
          <w:sz w:val="24"/>
          <w:szCs w:val="24"/>
        </w:rPr>
      </w:pPr>
    </w:p>
    <w:p w14:paraId="5FC0BB2C" w14:textId="77777777" w:rsidR="00BE28B6" w:rsidRDefault="00BE28B6" w:rsidP="00AD537A">
      <w:pPr>
        <w:autoSpaceDE w:val="0"/>
        <w:autoSpaceDN w:val="0"/>
        <w:adjustRightInd w:val="0"/>
        <w:rPr>
          <w:b/>
          <w:color w:val="181818"/>
          <w:sz w:val="24"/>
          <w:szCs w:val="24"/>
        </w:rPr>
      </w:pPr>
    </w:p>
    <w:p w14:paraId="3D8FB4D6" w14:textId="4D194BFC" w:rsidR="00BC56DB" w:rsidRDefault="00BC56DB" w:rsidP="00AD537A">
      <w:pPr>
        <w:autoSpaceDE w:val="0"/>
        <w:autoSpaceDN w:val="0"/>
        <w:adjustRightInd w:val="0"/>
        <w:rPr>
          <w:b/>
          <w:color w:val="181818"/>
          <w:sz w:val="24"/>
          <w:szCs w:val="24"/>
        </w:rPr>
      </w:pPr>
    </w:p>
    <w:p w14:paraId="5E84DF02" w14:textId="77777777" w:rsidR="00BC56DB" w:rsidRDefault="00BC56DB"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05355C9A" w14:textId="4D4BDCCB" w:rsidR="00B91298" w:rsidRDefault="00BE28B6" w:rsidP="00F2063F">
      <w:pPr>
        <w:jc w:val="center"/>
        <w:rPr>
          <w:b/>
          <w:bCs/>
          <w:sz w:val="24"/>
          <w:szCs w:val="24"/>
        </w:rPr>
      </w:pPr>
      <w:r>
        <w:rPr>
          <w:b/>
          <w:bCs/>
          <w:sz w:val="24"/>
          <w:szCs w:val="24"/>
        </w:rPr>
        <w:t>Out of State Lien Enforcement</w:t>
      </w:r>
    </w:p>
    <w:p w14:paraId="6EA7BF05" w14:textId="0280CA5E" w:rsidR="008C42F4" w:rsidRDefault="00013DCC" w:rsidP="00C65363">
      <w:pPr>
        <w:jc w:val="center"/>
        <w:rPr>
          <w:b/>
          <w:bCs/>
          <w:sz w:val="24"/>
          <w:szCs w:val="24"/>
        </w:rPr>
      </w:pPr>
      <w:r>
        <w:rPr>
          <w:b/>
          <w:bCs/>
          <w:sz w:val="24"/>
          <w:szCs w:val="24"/>
        </w:rPr>
        <w:t>Department of Revenue,</w:t>
      </w:r>
    </w:p>
    <w:p w14:paraId="48810294" w14:textId="12CA0ADA" w:rsidR="00FD7D55" w:rsidRDefault="00FD7D55" w:rsidP="00C65363">
      <w:pPr>
        <w:jc w:val="center"/>
        <w:rPr>
          <w:b/>
          <w:bCs/>
          <w:sz w:val="24"/>
          <w:szCs w:val="24"/>
        </w:rPr>
      </w:pPr>
      <w:r>
        <w:rPr>
          <w:b/>
          <w:bCs/>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48FC443E"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w:t>
      </w:r>
      <w:proofErr w:type="gramStart"/>
      <w:r w:rsidR="00991D2F">
        <w:rPr>
          <w:b/>
          <w:color w:val="181818"/>
          <w:sz w:val="24"/>
          <w:szCs w:val="24"/>
        </w:rPr>
        <w:t xml:space="preserve">SELECTION  </w:t>
      </w:r>
      <w:r w:rsidR="00991D2F">
        <w:rPr>
          <w:b/>
          <w:color w:val="181818"/>
          <w:sz w:val="24"/>
          <w:szCs w:val="24"/>
        </w:rPr>
        <w:tab/>
      </w:r>
      <w:proofErr w:type="gramEnd"/>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3E44DCD9" w14:textId="3D97ACE3"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8F252A">
        <w:rPr>
          <w:b/>
          <w:color w:val="181818"/>
          <w:sz w:val="24"/>
          <w:szCs w:val="24"/>
        </w:rPr>
        <w:t>21</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46C43AD7" w14:textId="2F4303F2"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I</w:t>
      </w:r>
      <w:r w:rsidRPr="008546AD">
        <w:rPr>
          <w:b/>
          <w:color w:val="181818"/>
          <w:sz w:val="24"/>
          <w:szCs w:val="24"/>
        </w:rPr>
        <w:t xml:space="preserve"> – LAW FIRM DIVERSITY SUBMITTAL</w:t>
      </w:r>
    </w:p>
    <w:p w14:paraId="2B36FD99" w14:textId="38FB3414" w:rsidR="001267DA"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J</w:t>
      </w:r>
      <w:r w:rsidRPr="008546AD">
        <w:rPr>
          <w:b/>
          <w:color w:val="181818"/>
          <w:sz w:val="24"/>
          <w:szCs w:val="24"/>
        </w:rPr>
        <w:t xml:space="preserve"> - WORKFORCE BREAKDOWN CHART</w:t>
      </w:r>
    </w:p>
    <w:p w14:paraId="248FC698" w14:textId="1809C2F4"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K – MODEL FORM OF SDB AND </w:t>
      </w:r>
      <w:r>
        <w:rPr>
          <w:b/>
          <w:color w:val="181818"/>
          <w:sz w:val="24"/>
          <w:szCs w:val="24"/>
        </w:rPr>
        <w:t>VBE</w:t>
      </w:r>
      <w:r w:rsidRPr="008546AD">
        <w:rPr>
          <w:b/>
          <w:color w:val="181818"/>
          <w:sz w:val="24"/>
          <w:szCs w:val="24"/>
        </w:rPr>
        <w:t xml:space="preserve"> SUBCONTRACTOR AGREEMENT</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D558270" w14:textId="4479D662" w:rsidR="00BC56DB" w:rsidRDefault="00BC56DB" w:rsidP="006D61D0">
      <w:pPr>
        <w:rPr>
          <w:b/>
          <w:color w:val="181818"/>
          <w:sz w:val="24"/>
          <w:szCs w:val="24"/>
        </w:rPr>
      </w:pPr>
    </w:p>
    <w:p w14:paraId="447BAF89" w14:textId="5809F821" w:rsidR="00013DCC" w:rsidRDefault="00013DCC" w:rsidP="006D61D0">
      <w:pPr>
        <w:rPr>
          <w:b/>
          <w:color w:val="181818"/>
          <w:sz w:val="24"/>
          <w:szCs w:val="24"/>
        </w:rPr>
      </w:pPr>
    </w:p>
    <w:p w14:paraId="1180F045" w14:textId="77777777" w:rsidR="00013DCC" w:rsidRDefault="00013DCC"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40398C">
        <w:trPr>
          <w:trHeight w:hRule="exact" w:val="209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4601DF99" w14:textId="6C7A12D2" w:rsidR="00AD537A" w:rsidRDefault="00BB0DC3" w:rsidP="00AF3126">
            <w:pPr>
              <w:rPr>
                <w:rFonts w:eastAsia="Times New Roman"/>
                <w:b/>
                <w:bCs/>
                <w:sz w:val="24"/>
                <w:szCs w:val="24"/>
              </w:rPr>
            </w:pPr>
            <w:r w:rsidRPr="00BB0DC3">
              <w:rPr>
                <w:rFonts w:eastAsia="Times New Roman"/>
                <w:b/>
                <w:bCs/>
                <w:sz w:val="24"/>
                <w:szCs w:val="24"/>
              </w:rPr>
              <w:t xml:space="preserve">ID Number: </w:t>
            </w:r>
            <w:r w:rsidR="004E4913">
              <w:rPr>
                <w:rFonts w:eastAsia="Times New Roman"/>
                <w:b/>
                <w:bCs/>
                <w:sz w:val="24"/>
                <w:szCs w:val="24"/>
              </w:rPr>
              <w:t>433139447#</w:t>
            </w:r>
          </w:p>
          <w:p w14:paraId="7F0996B1" w14:textId="77777777" w:rsidR="00AD537A" w:rsidRPr="00BB0DC3" w:rsidRDefault="00AD537A" w:rsidP="00A24BF9">
            <w:pPr>
              <w:jc w:val="both"/>
              <w:rPr>
                <w:rFonts w:eastAsia="Times New Roman"/>
                <w:b/>
                <w:bCs/>
                <w:sz w:val="24"/>
                <w:szCs w:val="24"/>
              </w:rPr>
            </w:pPr>
          </w:p>
          <w:p w14:paraId="5A673AB0" w14:textId="77777777" w:rsidR="00A24BF9" w:rsidRDefault="00A24BF9" w:rsidP="00A24BF9">
            <w:pPr>
              <w:jc w:val="both"/>
              <w:rPr>
                <w:rFonts w:eastAsia="Times New Roman"/>
                <w:sz w:val="24"/>
                <w:szCs w:val="24"/>
              </w:rPr>
            </w:pP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61D5D494" w:rsidR="00A24BF9" w:rsidRPr="002D2A73" w:rsidRDefault="008B592C" w:rsidP="00434673">
            <w:pPr>
              <w:pBdr>
                <w:bottom w:val="single" w:sz="12" w:space="1" w:color="auto"/>
              </w:pBdr>
              <w:jc w:val="center"/>
              <w:rPr>
                <w:rFonts w:eastAsia="Times New Roman"/>
                <w:bCs/>
                <w:sz w:val="24"/>
                <w:szCs w:val="24"/>
              </w:rPr>
            </w:pPr>
            <w:r>
              <w:rPr>
                <w:rFonts w:eastAsia="Times New Roman"/>
                <w:bCs/>
                <w:sz w:val="24"/>
                <w:szCs w:val="24"/>
              </w:rPr>
              <w:t>8/</w:t>
            </w:r>
            <w:r w:rsidR="004E4913">
              <w:rPr>
                <w:rFonts w:eastAsia="Times New Roman"/>
                <w:bCs/>
                <w:sz w:val="24"/>
                <w:szCs w:val="24"/>
              </w:rPr>
              <w:t>10</w:t>
            </w:r>
            <w:r w:rsidR="002376FB">
              <w:rPr>
                <w:rFonts w:eastAsia="Times New Roman"/>
                <w:bCs/>
                <w:sz w:val="24"/>
                <w:szCs w:val="24"/>
              </w:rPr>
              <w:t>/2023</w:t>
            </w:r>
          </w:p>
          <w:p w14:paraId="5295E16B" w14:textId="1A606469" w:rsidR="002D2A73" w:rsidRPr="002D2A73" w:rsidRDefault="004E4913" w:rsidP="001467D8">
            <w:pPr>
              <w:jc w:val="center"/>
              <w:rPr>
                <w:rFonts w:eastAsia="Times New Roman"/>
                <w:sz w:val="24"/>
                <w:szCs w:val="24"/>
                <w:highlight w:val="yellow"/>
              </w:rPr>
            </w:pPr>
            <w:r>
              <w:rPr>
                <w:rFonts w:eastAsia="Times New Roman"/>
                <w:sz w:val="24"/>
                <w:szCs w:val="24"/>
              </w:rPr>
              <w:t>3:00</w:t>
            </w:r>
            <w:r w:rsidR="007A2EDE">
              <w:rPr>
                <w:rFonts w:eastAsia="Times New Roman"/>
                <w:sz w:val="24"/>
                <w:szCs w:val="24"/>
              </w:rPr>
              <w:t xml:space="preserve"> –</w:t>
            </w:r>
            <w:r w:rsidR="00644165">
              <w:rPr>
                <w:rFonts w:eastAsia="Times New Roman"/>
                <w:sz w:val="24"/>
                <w:szCs w:val="24"/>
              </w:rPr>
              <w:t xml:space="preserve"> </w:t>
            </w:r>
            <w:r>
              <w:rPr>
                <w:rFonts w:eastAsia="Times New Roman"/>
                <w:sz w:val="24"/>
                <w:szCs w:val="24"/>
              </w:rPr>
              <w:t>3</w:t>
            </w:r>
            <w:r w:rsidR="007117EC">
              <w:rPr>
                <w:rFonts w:eastAsia="Times New Roman"/>
                <w:sz w:val="24"/>
                <w:szCs w:val="24"/>
              </w:rPr>
              <w:t xml:space="preserve">:30 </w:t>
            </w:r>
            <w:r w:rsidR="00644165">
              <w:rPr>
                <w:rFonts w:eastAsia="Times New Roman"/>
                <w:sz w:val="24"/>
                <w:szCs w:val="24"/>
              </w:rPr>
              <w:t>p</w:t>
            </w:r>
            <w:r w:rsidR="007117EC">
              <w:rPr>
                <w:rFonts w:eastAsia="Times New Roman"/>
                <w:sz w:val="24"/>
                <w:szCs w:val="24"/>
              </w:rPr>
              <w:t>.m.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1194D796"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002376FB" w:rsidRPr="00996030">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6637866B" w:rsidR="00434673" w:rsidRPr="002D2A73" w:rsidRDefault="008B592C" w:rsidP="00434673">
            <w:pPr>
              <w:pBdr>
                <w:bottom w:val="single" w:sz="12" w:space="1" w:color="auto"/>
              </w:pBdr>
              <w:jc w:val="center"/>
              <w:rPr>
                <w:rFonts w:eastAsia="Times New Roman"/>
                <w:bCs/>
                <w:sz w:val="24"/>
                <w:szCs w:val="24"/>
              </w:rPr>
            </w:pPr>
            <w:r>
              <w:rPr>
                <w:rFonts w:eastAsia="Times New Roman"/>
                <w:bCs/>
                <w:sz w:val="24"/>
                <w:szCs w:val="24"/>
              </w:rPr>
              <w:t>8</w:t>
            </w:r>
            <w:r w:rsidR="004E4913">
              <w:rPr>
                <w:rFonts w:eastAsia="Times New Roman"/>
                <w:bCs/>
                <w:sz w:val="24"/>
                <w:szCs w:val="24"/>
              </w:rPr>
              <w:t>14</w:t>
            </w:r>
            <w:r w:rsidR="002376FB">
              <w:rPr>
                <w:rFonts w:eastAsia="Times New Roman"/>
                <w:bCs/>
                <w:sz w:val="24"/>
                <w:szCs w:val="24"/>
              </w:rPr>
              <w:t>/2023</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 xml:space="preserve">Answers to Potential Offeror questions posted to the DGS 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38D11029" w:rsidR="00434673" w:rsidRPr="00576F15" w:rsidRDefault="001941CD" w:rsidP="00434673">
            <w:pPr>
              <w:pBdr>
                <w:bottom w:val="single" w:sz="12" w:space="1" w:color="auto"/>
              </w:pBdr>
              <w:jc w:val="center"/>
              <w:rPr>
                <w:rFonts w:eastAsia="Times New Roman"/>
                <w:bCs/>
                <w:sz w:val="24"/>
                <w:szCs w:val="24"/>
              </w:rPr>
            </w:pPr>
            <w:r>
              <w:rPr>
                <w:rFonts w:eastAsia="Times New Roman"/>
                <w:bCs/>
                <w:sz w:val="24"/>
                <w:szCs w:val="24"/>
              </w:rPr>
              <w:t>8/</w:t>
            </w:r>
            <w:r w:rsidR="004E4913">
              <w:rPr>
                <w:rFonts w:eastAsia="Times New Roman"/>
                <w:bCs/>
                <w:sz w:val="24"/>
                <w:szCs w:val="24"/>
              </w:rPr>
              <w:t>16</w:t>
            </w:r>
            <w:r w:rsidR="002376FB">
              <w:rPr>
                <w:rFonts w:eastAsia="Times New Roman"/>
                <w:bCs/>
                <w:sz w:val="24"/>
                <w:szCs w:val="24"/>
              </w:rPr>
              <w:t>/2023</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3E1051"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2ADC8B26" w:rsidR="00434673" w:rsidRPr="00576F15" w:rsidRDefault="00AD3FA8" w:rsidP="00434673">
            <w:pPr>
              <w:pBdr>
                <w:bottom w:val="single" w:sz="12" w:space="1" w:color="auto"/>
              </w:pBdr>
              <w:jc w:val="center"/>
              <w:rPr>
                <w:rFonts w:eastAsia="Times New Roman"/>
                <w:bCs/>
                <w:sz w:val="24"/>
                <w:szCs w:val="24"/>
              </w:rPr>
            </w:pPr>
            <w:r>
              <w:rPr>
                <w:rFonts w:eastAsia="Times New Roman"/>
                <w:bCs/>
                <w:sz w:val="24"/>
                <w:szCs w:val="24"/>
              </w:rPr>
              <w:t>8/</w:t>
            </w:r>
            <w:r w:rsidR="004E4913">
              <w:rPr>
                <w:rFonts w:eastAsia="Times New Roman"/>
                <w:bCs/>
                <w:sz w:val="24"/>
                <w:szCs w:val="24"/>
              </w:rPr>
              <w:t>25</w:t>
            </w:r>
            <w:r w:rsidR="002376FB">
              <w:rPr>
                <w:rFonts w:eastAsia="Times New Roman"/>
                <w:bCs/>
                <w:sz w:val="24"/>
                <w:szCs w:val="24"/>
              </w:rPr>
              <w:t>/2023</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3024502D" w14:textId="38F89828" w:rsidR="00013DCC" w:rsidRPr="00330E10" w:rsidRDefault="008546AD" w:rsidP="00013DCC">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Purpose.  </w:t>
      </w:r>
      <w:r w:rsidR="00FD48A6" w:rsidRPr="0037441A">
        <w:rPr>
          <w:rFonts w:eastAsia="Times New Roman"/>
          <w:sz w:val="24"/>
          <w:szCs w:val="24"/>
        </w:rPr>
        <w:t>This request for proposals (</w:t>
      </w:r>
      <w:r w:rsidR="00FD48A6">
        <w:rPr>
          <w:rFonts w:eastAsia="Times New Roman"/>
          <w:sz w:val="24"/>
          <w:szCs w:val="24"/>
        </w:rPr>
        <w:t>“</w:t>
      </w:r>
      <w:r w:rsidR="00FD48A6" w:rsidRPr="0037441A">
        <w:rPr>
          <w:rFonts w:eastAsia="Times New Roman"/>
          <w:sz w:val="24"/>
          <w:szCs w:val="24"/>
        </w:rPr>
        <w:t>RFP</w:t>
      </w:r>
      <w:r w:rsidR="00FD48A6">
        <w:rPr>
          <w:rFonts w:eastAsia="Times New Roman"/>
          <w:sz w:val="24"/>
          <w:szCs w:val="24"/>
        </w:rPr>
        <w:t>”</w:t>
      </w:r>
      <w:r w:rsidR="00FD48A6" w:rsidRPr="0037441A">
        <w:rPr>
          <w:rFonts w:eastAsia="Times New Roman"/>
          <w:sz w:val="24"/>
          <w:szCs w:val="24"/>
        </w:rPr>
        <w:t xml:space="preserve">) provides </w:t>
      </w:r>
      <w:r w:rsidR="00FD48A6">
        <w:rPr>
          <w:rFonts w:eastAsia="Times New Roman"/>
          <w:sz w:val="24"/>
          <w:szCs w:val="24"/>
        </w:rPr>
        <w:t xml:space="preserve">sufficient information </w:t>
      </w:r>
      <w:r w:rsidR="00FD48A6" w:rsidRPr="0037441A">
        <w:rPr>
          <w:rFonts w:eastAsia="Times New Roman"/>
          <w:sz w:val="24"/>
          <w:szCs w:val="24"/>
        </w:rPr>
        <w:t>to</w:t>
      </w:r>
      <w:r w:rsidR="00FD48A6">
        <w:rPr>
          <w:rFonts w:eastAsia="Times New Roman"/>
          <w:sz w:val="24"/>
          <w:szCs w:val="24"/>
        </w:rPr>
        <w:t xml:space="preserve"> enable interested law firms</w:t>
      </w:r>
      <w:r w:rsidR="00FD48A6" w:rsidRPr="0037441A">
        <w:rPr>
          <w:rFonts w:eastAsia="Times New Roman"/>
          <w:sz w:val="24"/>
          <w:szCs w:val="24"/>
        </w:rPr>
        <w:t xml:space="preserve"> </w:t>
      </w:r>
      <w:r w:rsidR="00FD48A6">
        <w:rPr>
          <w:rFonts w:eastAsia="Times New Roman"/>
          <w:sz w:val="24"/>
          <w:szCs w:val="24"/>
        </w:rPr>
        <w:t xml:space="preserve">(“Firms”) </w:t>
      </w:r>
      <w:r w:rsidR="00FD48A6" w:rsidRPr="0037441A">
        <w:rPr>
          <w:rFonts w:eastAsia="Times New Roman"/>
          <w:sz w:val="24"/>
          <w:szCs w:val="24"/>
        </w:rPr>
        <w:t xml:space="preserve">to prepare and submit proposals </w:t>
      </w:r>
      <w:r w:rsidR="00FD48A6">
        <w:rPr>
          <w:rFonts w:eastAsia="Times New Roman"/>
          <w:sz w:val="24"/>
          <w:szCs w:val="24"/>
        </w:rPr>
        <w:t>for</w:t>
      </w:r>
      <w:r w:rsidR="00FD48A6" w:rsidRPr="0037441A">
        <w:rPr>
          <w:rFonts w:eastAsia="Times New Roman"/>
          <w:sz w:val="24"/>
          <w:szCs w:val="24"/>
        </w:rPr>
        <w:t xml:space="preserve"> the </w:t>
      </w:r>
      <w:r w:rsidR="00F84957">
        <w:rPr>
          <w:rFonts w:eastAsia="Times New Roman"/>
          <w:sz w:val="24"/>
          <w:szCs w:val="24"/>
        </w:rPr>
        <w:t xml:space="preserve">Governor’s Office of General Counsel’s </w:t>
      </w:r>
      <w:r w:rsidR="00FD48A6">
        <w:rPr>
          <w:rFonts w:eastAsia="Times New Roman"/>
          <w:sz w:val="24"/>
          <w:szCs w:val="24"/>
        </w:rPr>
        <w:t>(“</w:t>
      </w:r>
      <w:r w:rsidR="00F84957">
        <w:rPr>
          <w:rFonts w:eastAsia="Times New Roman"/>
          <w:sz w:val="24"/>
          <w:szCs w:val="24"/>
        </w:rPr>
        <w:t>OGC</w:t>
      </w:r>
      <w:r w:rsidR="00FD48A6">
        <w:rPr>
          <w:rFonts w:eastAsia="Times New Roman"/>
          <w:sz w:val="24"/>
          <w:szCs w:val="24"/>
        </w:rPr>
        <w:t>”)</w:t>
      </w:r>
      <w:r w:rsidR="00FD48A6" w:rsidRPr="00267E16">
        <w:rPr>
          <w:rFonts w:eastAsia="Times New Roman"/>
          <w:sz w:val="24"/>
          <w:szCs w:val="24"/>
        </w:rPr>
        <w:t xml:space="preserve"> consideration to satisfy a need for </w:t>
      </w:r>
      <w:r w:rsidR="00FD48A6">
        <w:rPr>
          <w:rFonts w:eastAsia="Times New Roman"/>
          <w:sz w:val="24"/>
          <w:szCs w:val="24"/>
        </w:rPr>
        <w:t>Out of State Lien Enforcement</w:t>
      </w:r>
      <w:r w:rsidR="00FD48A6" w:rsidRPr="00267E16">
        <w:rPr>
          <w:rFonts w:eastAsia="Times New Roman"/>
          <w:sz w:val="24"/>
          <w:szCs w:val="24"/>
        </w:rPr>
        <w:t xml:space="preserve"> </w:t>
      </w:r>
      <w:r w:rsidR="00FD48A6">
        <w:rPr>
          <w:rFonts w:eastAsia="Times New Roman"/>
          <w:sz w:val="24"/>
          <w:szCs w:val="24"/>
        </w:rPr>
        <w:t>S</w:t>
      </w:r>
      <w:r w:rsidR="00FD48A6" w:rsidRPr="00267E16">
        <w:rPr>
          <w:rFonts w:eastAsia="Times New Roman"/>
          <w:sz w:val="24"/>
          <w:szCs w:val="24"/>
        </w:rPr>
        <w:t xml:space="preserve">ervices for the Pennsylvania Department of </w:t>
      </w:r>
      <w:r w:rsidR="00FD48A6">
        <w:rPr>
          <w:rFonts w:eastAsia="Times New Roman"/>
          <w:sz w:val="24"/>
          <w:szCs w:val="24"/>
        </w:rPr>
        <w:t>Revenue</w:t>
      </w:r>
      <w:r w:rsidR="00FD48A6" w:rsidRPr="00267E16">
        <w:rPr>
          <w:rFonts w:eastAsia="Times New Roman"/>
          <w:sz w:val="24"/>
          <w:szCs w:val="24"/>
        </w:rPr>
        <w:t xml:space="preserve"> (“</w:t>
      </w:r>
      <w:r w:rsidR="00FD48A6">
        <w:rPr>
          <w:rFonts w:eastAsia="Times New Roman"/>
          <w:sz w:val="24"/>
          <w:szCs w:val="24"/>
        </w:rPr>
        <w:t>Revenue</w:t>
      </w:r>
      <w:r w:rsidR="00FD48A6" w:rsidRPr="00267E16">
        <w:rPr>
          <w:rFonts w:eastAsia="Times New Roman"/>
          <w:sz w:val="24"/>
          <w:szCs w:val="24"/>
        </w:rPr>
        <w:t>”).</w:t>
      </w:r>
    </w:p>
    <w:p w14:paraId="7C24AD47" w14:textId="77777777" w:rsidR="00013DCC" w:rsidRPr="00330E10" w:rsidRDefault="00013DCC" w:rsidP="00013DCC">
      <w:pPr>
        <w:jc w:val="both"/>
        <w:rPr>
          <w:rFonts w:eastAsia="Times New Roman"/>
          <w:sz w:val="24"/>
          <w:szCs w:val="24"/>
        </w:rPr>
      </w:pPr>
    </w:p>
    <w:p w14:paraId="26188251" w14:textId="77777777" w:rsidR="00013DCC" w:rsidRPr="00330E10" w:rsidRDefault="00013DCC" w:rsidP="00013DCC">
      <w:pPr>
        <w:jc w:val="both"/>
        <w:rPr>
          <w:rFonts w:eastAsia="Times New Roman"/>
          <w:sz w:val="24"/>
          <w:szCs w:val="24"/>
        </w:rPr>
      </w:pPr>
      <w:r w:rsidRPr="00330E10">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154C2B47" w:rsidR="008546AD" w:rsidRPr="008546AD" w:rsidRDefault="008546AD" w:rsidP="00013DCC">
      <w:pPr>
        <w:jc w:val="both"/>
        <w:rPr>
          <w:rFonts w:eastAsia="Times New Roman"/>
          <w:sz w:val="24"/>
          <w:szCs w:val="24"/>
        </w:rPr>
      </w:pPr>
    </w:p>
    <w:p w14:paraId="641463AC" w14:textId="6DF98BA7"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The</w:t>
      </w:r>
      <w:r w:rsidR="00F84957">
        <w:rPr>
          <w:rFonts w:eastAsia="Times New Roman"/>
          <w:sz w:val="24"/>
          <w:szCs w:val="24"/>
        </w:rPr>
        <w:t xml:space="preserve"> 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D54F4DE" w14:textId="77777777" w:rsidR="001267DA" w:rsidRPr="00330E10" w:rsidRDefault="001267DA" w:rsidP="001267DA">
      <w:pPr>
        <w:autoSpaceDE w:val="0"/>
        <w:autoSpaceDN w:val="0"/>
        <w:adjustRightInd w:val="0"/>
        <w:jc w:val="both"/>
        <w:rPr>
          <w:b/>
          <w:sz w:val="24"/>
          <w:szCs w:val="24"/>
        </w:rPr>
      </w:pPr>
      <w:r w:rsidRPr="00330E10">
        <w:rPr>
          <w:b/>
          <w:sz w:val="24"/>
          <w:szCs w:val="24"/>
        </w:rPr>
        <w:t>Mrs. Jordan M. Kiessling, Issuing Officer</w:t>
      </w:r>
    </w:p>
    <w:p w14:paraId="6F42DAC3" w14:textId="2D762C41" w:rsidR="001267DA" w:rsidRPr="00330E10" w:rsidRDefault="00172B35" w:rsidP="001267DA">
      <w:pPr>
        <w:autoSpaceDE w:val="0"/>
        <w:autoSpaceDN w:val="0"/>
        <w:adjustRightInd w:val="0"/>
        <w:jc w:val="both"/>
        <w:rPr>
          <w:b/>
          <w:sz w:val="24"/>
          <w:szCs w:val="24"/>
        </w:rPr>
      </w:pPr>
      <w:r>
        <w:rPr>
          <w:b/>
          <w:sz w:val="24"/>
          <w:szCs w:val="24"/>
        </w:rPr>
        <w:t>Governor’s Office of General Counsel</w:t>
      </w:r>
    </w:p>
    <w:p w14:paraId="18396E8B" w14:textId="4BB1CAF4" w:rsidR="001267DA" w:rsidRPr="00330E10" w:rsidRDefault="00172B35" w:rsidP="001267DA">
      <w:pPr>
        <w:autoSpaceDE w:val="0"/>
        <w:autoSpaceDN w:val="0"/>
        <w:adjustRightInd w:val="0"/>
        <w:jc w:val="both"/>
        <w:rPr>
          <w:b/>
          <w:sz w:val="24"/>
          <w:szCs w:val="24"/>
        </w:rPr>
      </w:pPr>
      <w:r>
        <w:rPr>
          <w:b/>
          <w:sz w:val="24"/>
          <w:szCs w:val="24"/>
        </w:rPr>
        <w:t>333 Market Street, 17</w:t>
      </w:r>
      <w:r w:rsidRPr="00172B35">
        <w:rPr>
          <w:b/>
          <w:sz w:val="24"/>
          <w:szCs w:val="24"/>
          <w:vertAlign w:val="superscript"/>
        </w:rPr>
        <w:t>th</w:t>
      </w:r>
      <w:r>
        <w:rPr>
          <w:b/>
          <w:sz w:val="24"/>
          <w:szCs w:val="24"/>
        </w:rPr>
        <w:t xml:space="preserve"> </w:t>
      </w:r>
      <w:proofErr w:type="gramStart"/>
      <w:r>
        <w:rPr>
          <w:b/>
          <w:sz w:val="24"/>
          <w:szCs w:val="24"/>
        </w:rPr>
        <w:t>Floor</w:t>
      </w:r>
      <w:proofErr w:type="gramEnd"/>
    </w:p>
    <w:p w14:paraId="6D5B8F44" w14:textId="0A5D98D3" w:rsidR="001267DA" w:rsidRPr="00330E10" w:rsidRDefault="001267DA" w:rsidP="001267DA">
      <w:pPr>
        <w:autoSpaceDE w:val="0"/>
        <w:autoSpaceDN w:val="0"/>
        <w:adjustRightInd w:val="0"/>
        <w:jc w:val="both"/>
        <w:rPr>
          <w:b/>
          <w:sz w:val="24"/>
          <w:szCs w:val="24"/>
        </w:rPr>
      </w:pPr>
      <w:r w:rsidRPr="00330E10">
        <w:rPr>
          <w:b/>
          <w:sz w:val="24"/>
          <w:szCs w:val="24"/>
        </w:rPr>
        <w:t>Harrisburg, Pennsylvania</w:t>
      </w:r>
      <w:r w:rsidR="00DD5CC6">
        <w:rPr>
          <w:b/>
          <w:sz w:val="24"/>
          <w:szCs w:val="24"/>
        </w:rPr>
        <w:t xml:space="preserve"> 17101</w:t>
      </w:r>
    </w:p>
    <w:p w14:paraId="6C940E06" w14:textId="77777777" w:rsidR="001267DA" w:rsidRPr="00330E10" w:rsidRDefault="003E1051" w:rsidP="001267DA">
      <w:pPr>
        <w:jc w:val="both"/>
        <w:rPr>
          <w:rFonts w:eastAsia="Times New Roman"/>
          <w:sz w:val="24"/>
          <w:szCs w:val="24"/>
        </w:rPr>
      </w:pPr>
      <w:hyperlink r:id="rId10" w:history="1">
        <w:r w:rsidR="001267DA" w:rsidRPr="00330E10">
          <w:rPr>
            <w:rStyle w:val="Hyperlink"/>
            <w:sz w:val="24"/>
            <w:szCs w:val="24"/>
          </w:rPr>
          <w:t>jkiessling@pa.gov</w:t>
        </w:r>
      </w:hyperlink>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7E99972F" w14:textId="22A94762" w:rsidR="00FD48A6" w:rsidRPr="00FD48A6" w:rsidRDefault="00A65C58" w:rsidP="00FD48A6">
      <w:pPr>
        <w:jc w:val="both"/>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FD48A6" w:rsidRPr="00FD48A6">
        <w:rPr>
          <w:rFonts w:eastAsia="Times New Roman"/>
          <w:sz w:val="24"/>
          <w:szCs w:val="24"/>
        </w:rPr>
        <w:t>The Issuing Office</w:t>
      </w:r>
      <w:r w:rsidR="00FD48A6" w:rsidRPr="00FD48A6">
        <w:rPr>
          <w:rFonts w:cstheme="minorBidi"/>
          <w:sz w:val="24"/>
          <w:szCs w:val="24"/>
        </w:rPr>
        <w:t xml:space="preserve"> is seeking proposals, on behalf of Revenue, to procure the services of an Offeror to enforce collection of out of state tax debt.   Traditional collection tools such as dunning notices, telephone calls, levy, and referral to a third-party collection agency have limited expectation of resolution.</w:t>
      </w:r>
      <w:r w:rsidR="002A1129">
        <w:rPr>
          <w:rFonts w:cstheme="minorBidi"/>
          <w:sz w:val="24"/>
          <w:szCs w:val="24"/>
        </w:rPr>
        <w:t xml:space="preserve"> </w:t>
      </w:r>
      <w:r w:rsidR="002A1129" w:rsidRPr="002A1129">
        <w:rPr>
          <w:rFonts w:cstheme="minorBidi"/>
          <w:sz w:val="24"/>
          <w:szCs w:val="24"/>
        </w:rPr>
        <w:t xml:space="preserve">States are increasingly reliant on taxes reported and paid by out of state taxpayers.  As an example, Pennsylvania customers make purchases online from out of state sellers.  The state tax debt associated with out of state taxpayers should increase in a corresponding way.  The need for out of state lien enforcement services remains paramount for protecting the Commonwealth’s best interests.  </w:t>
      </w:r>
    </w:p>
    <w:p w14:paraId="6549E560" w14:textId="77777777" w:rsidR="00FD48A6" w:rsidRPr="00FD48A6" w:rsidRDefault="00FD48A6" w:rsidP="00FD48A6">
      <w:pPr>
        <w:jc w:val="both"/>
        <w:rPr>
          <w:rFonts w:eastAsia="Times New Roman"/>
          <w:sz w:val="24"/>
          <w:szCs w:val="24"/>
        </w:rPr>
      </w:pPr>
    </w:p>
    <w:p w14:paraId="5EF18517" w14:textId="77777777" w:rsidR="00FD48A6" w:rsidRPr="00FD48A6" w:rsidRDefault="00FD48A6" w:rsidP="00FD48A6">
      <w:pPr>
        <w:jc w:val="both"/>
        <w:rPr>
          <w:rFonts w:eastAsia="Times New Roman"/>
          <w:sz w:val="24"/>
          <w:szCs w:val="24"/>
        </w:rPr>
      </w:pPr>
      <w:r w:rsidRPr="00FD48A6">
        <w:rPr>
          <w:rFonts w:eastAsia="Times New Roman"/>
          <w:sz w:val="24"/>
          <w:szCs w:val="24"/>
        </w:rPr>
        <w:t xml:space="preserve">Additional detail is provided in </w:t>
      </w:r>
      <w:r w:rsidRPr="00FD48A6">
        <w:rPr>
          <w:rFonts w:eastAsia="Times New Roman"/>
          <w:b/>
          <w:sz w:val="24"/>
          <w:szCs w:val="24"/>
        </w:rPr>
        <w:t>Part IV</w:t>
      </w:r>
      <w:r w:rsidRPr="00FD48A6">
        <w:rPr>
          <w:rFonts w:eastAsia="Times New Roman"/>
          <w:sz w:val="24"/>
          <w:szCs w:val="24"/>
        </w:rPr>
        <w:t xml:space="preserve"> of this RFP.</w:t>
      </w:r>
    </w:p>
    <w:p w14:paraId="6994F1C6" w14:textId="728BAECD" w:rsidR="008546AD" w:rsidRPr="008546AD" w:rsidRDefault="008546AD" w:rsidP="00FD48A6">
      <w:pPr>
        <w:rPr>
          <w:rFonts w:eastAsia="Times New Roman"/>
          <w:sz w:val="24"/>
          <w:szCs w:val="24"/>
        </w:rPr>
      </w:pPr>
    </w:p>
    <w:p w14:paraId="120C18D7" w14:textId="7B0DFA2A"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00FD48A6">
        <w:rPr>
          <w:rFonts w:eastAsia="Times New Roman"/>
          <w:bCs/>
          <w:color w:val="000000"/>
          <w:sz w:val="24"/>
          <w:szCs w:val="24"/>
        </w:rPr>
        <w:t>I</w:t>
      </w:r>
      <w:r w:rsidR="00FD48A6" w:rsidRPr="0037441A">
        <w:rPr>
          <w:rFonts w:eastAsia="Times New Roman"/>
          <w:bCs/>
          <w:color w:val="000000"/>
          <w:sz w:val="24"/>
          <w:szCs w:val="24"/>
        </w:rPr>
        <w:t xml:space="preserve">f the Issuing Office </w:t>
      </w:r>
      <w:proofErr w:type="gramStart"/>
      <w:r w:rsidR="00FD48A6" w:rsidRPr="0037441A">
        <w:rPr>
          <w:rFonts w:eastAsia="Times New Roman"/>
          <w:bCs/>
          <w:color w:val="000000"/>
          <w:sz w:val="24"/>
          <w:szCs w:val="24"/>
        </w:rPr>
        <w:t>enters into</w:t>
      </w:r>
      <w:proofErr w:type="gramEnd"/>
      <w:r w:rsidR="00FD48A6" w:rsidRPr="0037441A">
        <w:rPr>
          <w:rFonts w:eastAsia="Times New Roman"/>
          <w:bCs/>
          <w:color w:val="000000"/>
          <w:sz w:val="24"/>
          <w:szCs w:val="24"/>
        </w:rPr>
        <w:t xml:space="preserve"> a contract as a result of this RFP, it will be a requirements contract with negotiated compensation containing the Contract Terms and Conditions as shown in </w:t>
      </w:r>
      <w:r w:rsidR="00FD48A6" w:rsidRPr="0037441A">
        <w:rPr>
          <w:rFonts w:eastAsia="Times New Roman"/>
          <w:b/>
          <w:bCs/>
          <w:color w:val="000000"/>
          <w:sz w:val="24"/>
          <w:szCs w:val="24"/>
        </w:rPr>
        <w:t xml:space="preserve">Part </w:t>
      </w:r>
      <w:r w:rsidR="00FD48A6">
        <w:rPr>
          <w:rFonts w:eastAsia="Times New Roman"/>
          <w:b/>
          <w:bCs/>
          <w:color w:val="000000"/>
          <w:sz w:val="24"/>
          <w:szCs w:val="24"/>
        </w:rPr>
        <w:t>I</w:t>
      </w:r>
      <w:r w:rsidR="00FD48A6" w:rsidRPr="0037441A">
        <w:rPr>
          <w:rFonts w:eastAsia="Times New Roman"/>
          <w:b/>
          <w:bCs/>
          <w:color w:val="000000"/>
          <w:sz w:val="24"/>
          <w:szCs w:val="24"/>
        </w:rPr>
        <w:t>V of the RFP.</w:t>
      </w:r>
      <w:r w:rsidR="00FD48A6">
        <w:rPr>
          <w:rFonts w:eastAsia="Times New Roman"/>
          <w:b/>
          <w:bCs/>
          <w:color w:val="000000"/>
          <w:sz w:val="24"/>
          <w:szCs w:val="24"/>
        </w:rPr>
        <w:t xml:space="preserve">  The compensation to be rendered under this RFP shall be through a contingent fee based upon actual collections.</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12EFE08D" w14:textId="178631C7" w:rsidR="000A15E3" w:rsidRDefault="00BB0DC3" w:rsidP="00B34BD4">
      <w:pPr>
        <w:pStyle w:val="xmsonormal"/>
        <w:shd w:val="clear" w:color="auto" w:fill="FFFFFF"/>
        <w:spacing w:before="0" w:beforeAutospacing="0" w:after="0" w:afterAutospacing="0"/>
        <w:rPr>
          <w:color w:val="000000"/>
          <w:bdr w:val="none" w:sz="0" w:space="0" w:color="auto" w:frame="1"/>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00B34BD4" w:rsidRPr="00C34CBB">
        <w:rPr>
          <w:color w:val="000000"/>
          <w:bdr w:val="none" w:sz="0" w:space="0" w:color="auto" w:frame="1"/>
        </w:rPr>
        <w:t>Q&amp;A</w:t>
      </w:r>
      <w:r w:rsidR="00B34BD4">
        <w:rPr>
          <w:color w:val="000000"/>
          <w:bdr w:val="none" w:sz="0" w:space="0" w:color="auto" w:frame="1"/>
        </w:rPr>
        <w:t xml:space="preserve"> </w:t>
      </w:r>
      <w:r w:rsidR="00B34BD4" w:rsidRPr="00C34CBB">
        <w:rPr>
          <w:color w:val="000000"/>
          <w:bdr w:val="none" w:sz="0" w:space="0" w:color="auto" w:frame="1"/>
        </w:rPr>
        <w:t>questions and written responses shall become part of this RFP.</w:t>
      </w:r>
    </w:p>
    <w:p w14:paraId="66EEF2AE" w14:textId="77777777" w:rsidR="000A15E3" w:rsidRPr="000A15E3" w:rsidRDefault="000A15E3" w:rsidP="00B34BD4">
      <w:pPr>
        <w:pStyle w:val="xmsonormal"/>
        <w:shd w:val="clear" w:color="auto" w:fill="FFFFFF"/>
        <w:spacing w:before="0" w:beforeAutospacing="0" w:after="0" w:afterAutospacing="0"/>
        <w:rPr>
          <w:color w:val="000000"/>
          <w:bdr w:val="none" w:sz="0" w:space="0" w:color="auto" w:frame="1"/>
        </w:rPr>
      </w:pPr>
    </w:p>
    <w:p w14:paraId="51ACA9D8" w14:textId="77777777" w:rsidR="00B34BD4" w:rsidRPr="00C34CBB" w:rsidRDefault="00B34BD4" w:rsidP="00B34BD4">
      <w:pPr>
        <w:pStyle w:val="xmsonormal"/>
        <w:shd w:val="clear" w:color="auto" w:fill="FFFFFF"/>
        <w:spacing w:before="0" w:beforeAutospacing="0" w:after="0" w:afterAutospacing="0"/>
        <w:rPr>
          <w:color w:val="000000"/>
        </w:rPr>
      </w:pPr>
      <w:r w:rsidRPr="004F7903">
        <w:rPr>
          <w:b/>
          <w:bCs/>
          <w:color w:val="000000"/>
          <w:bdr w:val="none" w:sz="0" w:space="0" w:color="auto" w:frame="1"/>
        </w:rPr>
        <w:t>T</w:t>
      </w:r>
      <w:r w:rsidRPr="00C34CBB">
        <w:rPr>
          <w:b/>
          <w:bCs/>
          <w:color w:val="17191B"/>
          <w:bdr w:val="none" w:sz="0" w:space="0" w:color="auto" w:frame="1"/>
        </w:rPr>
        <w:t>he location, date, and time of the SDB and VBE Goal Information Session are as follows</w:t>
      </w:r>
      <w:r w:rsidRPr="00C34CBB">
        <w:rPr>
          <w:color w:val="17191B"/>
          <w:bdr w:val="none" w:sz="0" w:space="0" w:color="auto" w:frame="1"/>
        </w:rPr>
        <w:t>:</w:t>
      </w:r>
    </w:p>
    <w:p w14:paraId="1FDB3342" w14:textId="1600A376" w:rsidR="000A15E3" w:rsidRPr="00C34CBB" w:rsidRDefault="000A15E3" w:rsidP="000A15E3">
      <w:pPr>
        <w:pStyle w:val="xmsonormal"/>
        <w:shd w:val="clear" w:color="auto" w:fill="FFFFFF"/>
        <w:spacing w:before="0" w:beforeAutospacing="0" w:after="0" w:afterAutospacing="0"/>
        <w:rPr>
          <w:color w:val="000000"/>
        </w:rPr>
      </w:pPr>
      <w:r w:rsidRPr="00C34CBB">
        <w:rPr>
          <w:color w:val="17191B"/>
          <w:bdr w:val="none" w:sz="0" w:space="0" w:color="auto" w:frame="1"/>
        </w:rPr>
        <w:t>SDB and VBE Goal Information Session - Microsoft Teams Meeting</w:t>
      </w:r>
      <w:r>
        <w:rPr>
          <w:color w:val="17191B"/>
          <w:bdr w:val="none" w:sz="0" w:space="0" w:color="auto" w:frame="1"/>
        </w:rPr>
        <w:t xml:space="preserve"> </w:t>
      </w:r>
      <w:r w:rsidRPr="00C34CBB">
        <w:rPr>
          <w:color w:val="17191B"/>
          <w:bdr w:val="none" w:sz="0" w:space="0" w:color="auto" w:frame="1"/>
        </w:rPr>
        <w:t>(Conference Call), </w:t>
      </w:r>
      <w:r w:rsidR="00644165">
        <w:rPr>
          <w:b/>
          <w:bCs/>
          <w:color w:val="17191B"/>
          <w:bdr w:val="none" w:sz="0" w:space="0" w:color="auto" w:frame="1"/>
        </w:rPr>
        <w:t xml:space="preserve">Thursday, August </w:t>
      </w:r>
      <w:r w:rsidR="00D67E5E">
        <w:rPr>
          <w:b/>
          <w:bCs/>
          <w:color w:val="17191B"/>
          <w:bdr w:val="none" w:sz="0" w:space="0" w:color="auto" w:frame="1"/>
        </w:rPr>
        <w:t>10</w:t>
      </w:r>
      <w:r>
        <w:rPr>
          <w:b/>
          <w:bCs/>
          <w:color w:val="17191B"/>
          <w:bdr w:val="none" w:sz="0" w:space="0" w:color="auto" w:frame="1"/>
        </w:rPr>
        <w:t>, 2023,</w:t>
      </w:r>
      <w:r w:rsidRPr="00C34CBB">
        <w:rPr>
          <w:b/>
          <w:bCs/>
          <w:color w:val="17191B"/>
          <w:bdr w:val="none" w:sz="0" w:space="0" w:color="auto" w:frame="1"/>
        </w:rPr>
        <w:t xml:space="preserve"> </w:t>
      </w:r>
      <w:r w:rsidR="00D67E5E">
        <w:rPr>
          <w:b/>
          <w:bCs/>
          <w:color w:val="17191B"/>
          <w:bdr w:val="none" w:sz="0" w:space="0" w:color="auto" w:frame="1"/>
        </w:rPr>
        <w:t>3</w:t>
      </w:r>
      <w:r w:rsidR="00644165">
        <w:rPr>
          <w:b/>
          <w:bCs/>
          <w:color w:val="17191B"/>
          <w:bdr w:val="none" w:sz="0" w:space="0" w:color="auto" w:frame="1"/>
        </w:rPr>
        <w:t>:00 PM</w:t>
      </w:r>
      <w:r w:rsidRPr="00C34CBB">
        <w:rPr>
          <w:b/>
          <w:bCs/>
          <w:color w:val="17191B"/>
          <w:bdr w:val="none" w:sz="0" w:space="0" w:color="auto" w:frame="1"/>
        </w:rPr>
        <w:t xml:space="preserve"> to </w:t>
      </w:r>
      <w:r w:rsidR="00D67E5E">
        <w:rPr>
          <w:b/>
          <w:bCs/>
          <w:color w:val="17191B"/>
          <w:bdr w:val="none" w:sz="0" w:space="0" w:color="auto" w:frame="1"/>
        </w:rPr>
        <w:t>3</w:t>
      </w:r>
      <w:r w:rsidR="00644165">
        <w:rPr>
          <w:b/>
          <w:bCs/>
          <w:color w:val="17191B"/>
          <w:bdr w:val="none" w:sz="0" w:space="0" w:color="auto" w:frame="1"/>
        </w:rPr>
        <w:t>:30 PM</w:t>
      </w:r>
      <w:r w:rsidRPr="00C34CBB">
        <w:rPr>
          <w:b/>
          <w:bCs/>
          <w:color w:val="17191B"/>
          <w:bdr w:val="none" w:sz="0" w:space="0" w:color="auto" w:frame="1"/>
        </w:rPr>
        <w:t xml:space="preserve"> ET.</w:t>
      </w:r>
    </w:p>
    <w:p w14:paraId="374A207A" w14:textId="6FC00F55" w:rsidR="000A15E3" w:rsidRPr="00BB0DC3" w:rsidRDefault="000A15E3" w:rsidP="000A15E3">
      <w:pPr>
        <w:pStyle w:val="xmsonormal"/>
        <w:shd w:val="clear" w:color="auto" w:fill="FFFFFF"/>
        <w:spacing w:before="0" w:beforeAutospacing="0" w:after="0" w:afterAutospacing="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12"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Pr>
          <w:b/>
          <w:bCs/>
          <w:color w:val="17191B"/>
          <w:bdr w:val="none" w:sz="0" w:space="0" w:color="auto" w:frame="1"/>
        </w:rPr>
        <w:t>4</w:t>
      </w:r>
      <w:r w:rsidRPr="00C34CBB">
        <w:rPr>
          <w:b/>
          <w:bCs/>
          <w:color w:val="17191B"/>
          <w:bdr w:val="none" w:sz="0" w:space="0" w:color="auto" w:frame="1"/>
        </w:rPr>
        <w:t>PM,</w:t>
      </w:r>
      <w:r w:rsidR="00644165">
        <w:rPr>
          <w:b/>
          <w:bCs/>
          <w:color w:val="17191B"/>
          <w:bdr w:val="none" w:sz="0" w:space="0" w:color="auto" w:frame="1"/>
        </w:rPr>
        <w:t xml:space="preserve"> Wednesday August </w:t>
      </w:r>
      <w:r w:rsidR="00D67E5E">
        <w:rPr>
          <w:b/>
          <w:bCs/>
          <w:color w:val="17191B"/>
          <w:bdr w:val="none" w:sz="0" w:space="0" w:color="auto" w:frame="1"/>
        </w:rPr>
        <w:t>9</w:t>
      </w:r>
      <w:r>
        <w:rPr>
          <w:b/>
          <w:bCs/>
          <w:color w:val="17191B"/>
          <w:bdr w:val="none" w:sz="0" w:space="0" w:color="auto" w:frame="1"/>
        </w:rPr>
        <w:t>, 2023.</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161D2DDB"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76FB">
        <w:rPr>
          <w:b/>
          <w:color w:val="181818"/>
          <w:sz w:val="24"/>
          <w:szCs w:val="24"/>
          <w:u w:val="single"/>
        </w:rPr>
        <w:t>OGC-2023-</w:t>
      </w:r>
      <w:r w:rsidR="000A15E3">
        <w:rPr>
          <w:b/>
          <w:color w:val="181818"/>
          <w:sz w:val="24"/>
          <w:szCs w:val="24"/>
          <w:u w:val="single"/>
        </w:rPr>
        <w:t>07</w:t>
      </w:r>
      <w:r w:rsidR="002376FB">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DGS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33C1BF50" w:rsidR="008546AD" w:rsidRDefault="003E1051" w:rsidP="008546AD">
      <w:pPr>
        <w:jc w:val="both"/>
      </w:pPr>
      <w:hyperlink r:id="rId13" w:tgtFrame="_blank" w:history="1">
        <w:r w:rsidR="004E4913" w:rsidRPr="004E4913">
          <w:rPr>
            <w:rFonts w:ascii="Calibri" w:hAnsi="Calibri" w:cs="Calibri"/>
            <w:color w:val="0000FF"/>
            <w:u w:val="single"/>
            <w:bdr w:val="none" w:sz="0" w:space="0" w:color="auto" w:frame="1"/>
            <w:shd w:val="clear" w:color="auto" w:fill="FFFFFF"/>
          </w:rPr>
          <w:t>https://www.dgs.pa.gov/Documents/Procurement%20Forms/Handbook/Pt1/Pt%20I%20Ch%2058%20Bid%20Protests.pdf</w:t>
        </w:r>
      </w:hyperlink>
    </w:p>
    <w:p w14:paraId="51B20D5C" w14:textId="77777777" w:rsidR="004E4913" w:rsidRPr="008546AD" w:rsidRDefault="004E4913" w:rsidP="008546AD">
      <w:pPr>
        <w:jc w:val="both"/>
        <w:rPr>
          <w:rFonts w:eastAsia="Times New Roman"/>
          <w:bCs/>
          <w:color w:val="000000"/>
          <w:sz w:val="24"/>
          <w:szCs w:val="24"/>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 xml:space="preserve">Office will post an addendum to the PA </w:t>
      </w:r>
      <w:proofErr w:type="spellStart"/>
      <w:r w:rsidR="003053E8">
        <w:rPr>
          <w:rFonts w:eastAsia="Times New Roman"/>
          <w:bCs/>
          <w:sz w:val="24"/>
          <w:szCs w:val="24"/>
        </w:rPr>
        <w:t>eMarketplace</w:t>
      </w:r>
      <w:proofErr w:type="spellEnd"/>
      <w:r w:rsidR="003053E8">
        <w:rPr>
          <w:rFonts w:eastAsia="Times New Roman"/>
          <w:bCs/>
          <w:sz w:val="24"/>
          <w:szCs w:val="24"/>
        </w:rPr>
        <w:t xml:space="preserv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2DAAC38"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w:t>
      </w:r>
      <w:proofErr w:type="gramStart"/>
      <w:r w:rsidRPr="007B30F5">
        <w:rPr>
          <w:rFonts w:ascii="Times" w:hAnsi="Times"/>
          <w:color w:val="000000"/>
        </w:rPr>
        <w:t>engineering</w:t>
      </w:r>
      <w:proofErr w:type="gramEnd"/>
      <w:r w:rsidRPr="007B30F5">
        <w:rPr>
          <w:rFonts w:ascii="Times" w:hAnsi="Times"/>
          <w:color w:val="000000"/>
        </w:rPr>
        <w:t xml:space="preserve"> and construction contracts. For this RFP, the </w:t>
      </w:r>
      <w:r w:rsidRPr="007B30F5">
        <w:rPr>
          <w:rFonts w:ascii="Times" w:hAnsi="Times"/>
          <w:color w:val="000000"/>
        </w:rPr>
        <w:lastRenderedPageBreak/>
        <w:t>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008546AD" w:rsidRPr="008546AD">
        <w:rPr>
          <w:rFonts w:eastAsia="Times New Roman"/>
          <w:sz w:val="24"/>
          <w:szCs w:val="24"/>
        </w:rPr>
        <w:t>with regard to</w:t>
      </w:r>
      <w:proofErr w:type="gramEnd"/>
      <w:r w:rsidR="008546AD" w:rsidRPr="008546AD">
        <w:rPr>
          <w:rFonts w:eastAsia="Times New Roman"/>
          <w:sz w:val="24"/>
          <w:szCs w:val="24"/>
        </w:rPr>
        <w:t xml:space="preserve"> contractual matters.</w:t>
      </w:r>
    </w:p>
    <w:p w14:paraId="18CA0911" w14:textId="77777777" w:rsidR="006218C9" w:rsidRPr="00014F3B" w:rsidRDefault="006218C9" w:rsidP="006218C9">
      <w:pPr>
        <w:jc w:val="both"/>
        <w:rPr>
          <w:rFonts w:eastAsia="Times New Roman"/>
          <w:sz w:val="24"/>
          <w:szCs w:val="24"/>
        </w:rPr>
      </w:pPr>
    </w:p>
    <w:p w14:paraId="19CAA300" w14:textId="440DB219" w:rsidR="008546AD" w:rsidRPr="008546AD" w:rsidRDefault="00BB0DC3" w:rsidP="00BB0DC3">
      <w:pPr>
        <w:contextualSpacing/>
        <w:jc w:val="both"/>
        <w:rPr>
          <w:rFonts w:eastAsia="Times New Roman"/>
          <w:sz w:val="24"/>
          <w:szCs w:val="24"/>
        </w:rPr>
      </w:pPr>
      <w:r>
        <w:rPr>
          <w:rFonts w:eastAsia="Times New Roman"/>
          <w:b/>
          <w:sz w:val="24"/>
          <w:szCs w:val="24"/>
        </w:rPr>
        <w:t xml:space="preserve">I-18.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w:t>
      </w:r>
      <w:r w:rsidRPr="008546AD">
        <w:rPr>
          <w:rFonts w:eastAsia="Times New Roman"/>
          <w:sz w:val="24"/>
          <w:szCs w:val="24"/>
        </w:rPr>
        <w:lastRenderedPageBreak/>
        <w:t>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0DC91A06"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w:t>
      </w:r>
      <w:r w:rsidR="000A15E3" w:rsidRPr="005C5F1B">
        <w:rPr>
          <w:rFonts w:eastAsia="Times New Roman"/>
          <w:sz w:val="24"/>
          <w:szCs w:val="24"/>
        </w:rPr>
        <w:t xml:space="preserve">The term of the contract will commence on the Effective Date and will end </w:t>
      </w:r>
      <w:r w:rsidR="000A15E3">
        <w:rPr>
          <w:rFonts w:eastAsia="Times New Roman"/>
          <w:sz w:val="24"/>
          <w:szCs w:val="24"/>
        </w:rPr>
        <w:t>three years</w:t>
      </w:r>
      <w:r w:rsidR="000A15E3" w:rsidRPr="005C5F1B">
        <w:rPr>
          <w:rFonts w:eastAsia="Times New Roman"/>
          <w:sz w:val="24"/>
          <w:szCs w:val="24"/>
        </w:rPr>
        <w:t xml:space="preserve"> (</w:t>
      </w:r>
      <w:r w:rsidR="000A15E3">
        <w:rPr>
          <w:rFonts w:eastAsia="Times New Roman"/>
          <w:sz w:val="24"/>
          <w:szCs w:val="24"/>
        </w:rPr>
        <w:t>3</w:t>
      </w:r>
      <w:r w:rsidR="000A15E3" w:rsidRPr="005C5F1B">
        <w:rPr>
          <w:rFonts w:eastAsia="Times New Roman"/>
          <w:sz w:val="24"/>
          <w:szCs w:val="24"/>
        </w:rPr>
        <w:t xml:space="preserve">) from the Effective Date.  The Commonwealth may renew the Contract for up to an additional </w:t>
      </w:r>
      <w:r w:rsidR="000A15E3">
        <w:rPr>
          <w:rFonts w:eastAsia="Times New Roman"/>
          <w:sz w:val="24"/>
          <w:szCs w:val="24"/>
        </w:rPr>
        <w:t>two</w:t>
      </w:r>
      <w:r w:rsidR="000A15E3" w:rsidRPr="005C5F1B">
        <w:rPr>
          <w:rFonts w:eastAsia="Times New Roman"/>
          <w:sz w:val="24"/>
          <w:szCs w:val="24"/>
        </w:rPr>
        <w:t xml:space="preserve"> </w:t>
      </w:r>
      <w:r w:rsidR="000A15E3">
        <w:rPr>
          <w:rFonts w:eastAsia="Times New Roman"/>
          <w:sz w:val="24"/>
          <w:szCs w:val="24"/>
        </w:rPr>
        <w:t>(2)</w:t>
      </w:r>
      <w:r w:rsidR="000A15E3" w:rsidRPr="005C5F1B">
        <w:rPr>
          <w:rFonts w:eastAsia="Times New Roman"/>
          <w:sz w:val="24"/>
          <w:szCs w:val="24"/>
        </w:rPr>
        <w:t xml:space="preserve"> years, in single year increments.</w:t>
      </w:r>
      <w:r w:rsidR="000A15E3" w:rsidRPr="005C5F1B" w:rsidDel="00DC66A1">
        <w:rPr>
          <w:rFonts w:eastAsia="Times New Roman"/>
          <w:sz w:val="24"/>
          <w:szCs w:val="24"/>
        </w:rPr>
        <w:t xml:space="preserve"> </w:t>
      </w:r>
      <w:r w:rsidR="000A15E3" w:rsidRPr="005C5F1B">
        <w:rPr>
          <w:rFonts w:eastAsia="Times New Roman"/>
          <w:sz w:val="24"/>
          <w:szCs w:val="24"/>
        </w:rPr>
        <w:t xml:space="preserve">The Issuing Office will fix the Effective Date after the contract has been fully executed by the selected </w:t>
      </w:r>
      <w:r w:rsidR="000A15E3">
        <w:rPr>
          <w:rFonts w:eastAsia="Times New Roman"/>
          <w:sz w:val="24"/>
          <w:szCs w:val="24"/>
        </w:rPr>
        <w:t xml:space="preserve">Firm </w:t>
      </w:r>
      <w:r w:rsidR="000A15E3" w:rsidRPr="005C5F1B">
        <w:rPr>
          <w:rFonts w:eastAsia="Times New Roman"/>
          <w:sz w:val="24"/>
          <w:szCs w:val="24"/>
        </w:rPr>
        <w:t xml:space="preserve">and by the Commonwealth and all approvals required by Commonwealth contracting procedures have been obtained.  The selected </w:t>
      </w:r>
      <w:r w:rsidR="000A15E3">
        <w:rPr>
          <w:rFonts w:eastAsia="Times New Roman"/>
          <w:sz w:val="24"/>
          <w:szCs w:val="24"/>
        </w:rPr>
        <w:t xml:space="preserve">Firm </w:t>
      </w:r>
      <w:r w:rsidR="000A15E3" w:rsidRPr="005C5F1B">
        <w:rPr>
          <w:rFonts w:eastAsia="Times New Roman"/>
          <w:sz w:val="24"/>
          <w:szCs w:val="24"/>
        </w:rPr>
        <w:t xml:space="preserve">shall not start the performance of any work prior to the Effective Date of the contract and the Commonwealth shall not be liable to pay the selected </w:t>
      </w:r>
      <w:r w:rsidR="000A15E3">
        <w:rPr>
          <w:rFonts w:eastAsia="Times New Roman"/>
          <w:sz w:val="24"/>
          <w:szCs w:val="24"/>
        </w:rPr>
        <w:t xml:space="preserve">Firm </w:t>
      </w:r>
      <w:r w:rsidR="000A15E3" w:rsidRPr="005C5F1B">
        <w:rPr>
          <w:rFonts w:eastAsia="Times New Roman"/>
          <w:sz w:val="24"/>
          <w:szCs w:val="24"/>
        </w:rPr>
        <w:t>for any service or work performed or expenses incurred before the Effective Date of the contract.</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proofErr w:type="gramStart"/>
      <w:r>
        <w:rPr>
          <w:rFonts w:eastAsia="Times New Roman"/>
          <w:sz w:val="24"/>
          <w:szCs w:val="24"/>
        </w:rPr>
        <w:lastRenderedPageBreak/>
        <w:t>All of</w:t>
      </w:r>
      <w:proofErr w:type="gramEnd"/>
      <w:r>
        <w:rPr>
          <w:rFonts w:eastAsia="Times New Roman"/>
          <w:sz w:val="24"/>
          <w:szCs w:val="24"/>
        </w:rPr>
        <w:t xml:space="preserve">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w:t>
      </w:r>
      <w:proofErr w:type="gramStart"/>
      <w:r>
        <w:rPr>
          <w:rFonts w:eastAsia="Times New Roman"/>
          <w:sz w:val="24"/>
          <w:szCs w:val="24"/>
        </w:rPr>
        <w:t>state</w:t>
      </w:r>
      <w:proofErr w:type="gramEnd"/>
      <w:r>
        <w:rPr>
          <w:rFonts w:eastAsia="Times New Roman"/>
          <w:sz w:val="24"/>
          <w:szCs w:val="24"/>
        </w:rPr>
        <w:t xml:space="preserv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lastRenderedPageBreak/>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77777777"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 xml:space="preserve">This RFP is being made available by electronic means.  If an Offeror electronically accepts the RFP, the Offeror acknowledges and accepts full responsibility to </w:t>
      </w:r>
      <w:proofErr w:type="gramStart"/>
      <w:r w:rsidR="008546AD" w:rsidRPr="008546AD">
        <w:rPr>
          <w:rFonts w:eastAsia="Times New Roman"/>
          <w:bCs/>
          <w:sz w:val="24"/>
          <w:szCs w:val="24"/>
        </w:rPr>
        <w:t>insure</w:t>
      </w:r>
      <w:proofErr w:type="gramEnd"/>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79D0F3BB" w14:textId="77777777" w:rsidR="00B513EA" w:rsidRDefault="00B513EA" w:rsidP="009C1D61">
      <w:pPr>
        <w:rPr>
          <w:rFonts w:eastAsia="Times New Roman"/>
          <w:sz w:val="24"/>
          <w:szCs w:val="24"/>
        </w:rPr>
      </w:pPr>
    </w:p>
    <w:p w14:paraId="3E0E895B" w14:textId="77777777" w:rsidR="00B513EA" w:rsidRDefault="00B513EA" w:rsidP="009C1D61">
      <w:pPr>
        <w:rPr>
          <w:rFonts w:eastAsia="Times New Roman"/>
          <w:sz w:val="24"/>
          <w:szCs w:val="24"/>
        </w:rPr>
      </w:pPr>
    </w:p>
    <w:p w14:paraId="0D40AC2E" w14:textId="77777777" w:rsidR="00B513EA" w:rsidRDefault="00B513EA" w:rsidP="009C1D61">
      <w:pPr>
        <w:rPr>
          <w:rFonts w:eastAsia="Times New Roman"/>
          <w:sz w:val="24"/>
          <w:szCs w:val="24"/>
        </w:rPr>
      </w:pPr>
    </w:p>
    <w:p w14:paraId="0F549D3F" w14:textId="77777777" w:rsidR="00B513EA" w:rsidRDefault="00B513EA" w:rsidP="009C1D61">
      <w:pPr>
        <w:rPr>
          <w:rFonts w:eastAsia="Times New Roman"/>
          <w:sz w:val="24"/>
          <w:szCs w:val="24"/>
        </w:rPr>
      </w:pPr>
    </w:p>
    <w:p w14:paraId="34582E29" w14:textId="77777777" w:rsidR="00B513EA" w:rsidRDefault="00B513EA" w:rsidP="009C1D61">
      <w:pPr>
        <w:rPr>
          <w:rFonts w:eastAsia="Times New Roman"/>
          <w:sz w:val="24"/>
          <w:szCs w:val="24"/>
        </w:rPr>
      </w:pPr>
    </w:p>
    <w:p w14:paraId="4C1FA1CD" w14:textId="748F1EAB" w:rsidR="001F3A0E" w:rsidRDefault="001F3A0E" w:rsidP="009C1D61">
      <w:pPr>
        <w:rPr>
          <w:rFonts w:eastAsia="Times New Roman"/>
          <w:sz w:val="24"/>
          <w:szCs w:val="24"/>
        </w:rPr>
      </w:pPr>
    </w:p>
    <w:p w14:paraId="7C962722" w14:textId="640EA643" w:rsidR="00D67E5E" w:rsidRDefault="00D67E5E" w:rsidP="009C1D61">
      <w:pPr>
        <w:rPr>
          <w:rFonts w:eastAsia="Times New Roman"/>
          <w:sz w:val="24"/>
          <w:szCs w:val="24"/>
        </w:rPr>
      </w:pPr>
    </w:p>
    <w:p w14:paraId="15335EE4" w14:textId="77777777" w:rsidR="00D67E5E" w:rsidRDefault="00D67E5E"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78F458B4"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F94138">
        <w:rPr>
          <w:rFonts w:eastAsia="Times New Roman"/>
          <w:b/>
          <w:bCs/>
          <w:sz w:val="24"/>
          <w:szCs w:val="24"/>
        </w:rPr>
        <w:t>five</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2625BF57" w14:textId="072B74AE" w:rsidR="00F94138" w:rsidRPr="008947F7" w:rsidRDefault="00F94138" w:rsidP="008947F7">
      <w:pPr>
        <w:pStyle w:val="ListParagraph"/>
        <w:numPr>
          <w:ilvl w:val="1"/>
          <w:numId w:val="12"/>
        </w:numPr>
        <w:tabs>
          <w:tab w:val="clear" w:pos="900"/>
          <w:tab w:val="clear" w:pos="1440"/>
          <w:tab w:val="num" w:pos="720"/>
        </w:tabs>
        <w:ind w:left="720" w:hanging="360"/>
      </w:pPr>
      <w:r w:rsidRPr="00383FDA">
        <w:t xml:space="preserve">SDB Participation Submittal (which may include the SDB Utilization Schedule, the Good Faith Efforts Documentation to Support Waiver Request, or both), in response to RFP </w:t>
      </w:r>
      <w:r w:rsidRPr="00383FDA">
        <w:rPr>
          <w:b/>
        </w:rPr>
        <w:t>Part II, Section II-</w:t>
      </w:r>
      <w:proofErr w:type="gramStart"/>
      <w:r w:rsidRPr="00383FDA">
        <w:rPr>
          <w:b/>
        </w:rPr>
        <w:t>3</w:t>
      </w:r>
      <w:r>
        <w:rPr>
          <w:b/>
        </w:rPr>
        <w:t>;</w:t>
      </w:r>
      <w:proofErr w:type="gramEnd"/>
    </w:p>
    <w:p w14:paraId="2927F9F9" w14:textId="77777777" w:rsidR="008947F7" w:rsidRPr="00383FDA" w:rsidRDefault="008947F7" w:rsidP="008947F7">
      <w:pPr>
        <w:pStyle w:val="ListParagraph"/>
        <w:numPr>
          <w:ilvl w:val="0"/>
          <w:numId w:val="0"/>
        </w:numPr>
        <w:tabs>
          <w:tab w:val="clear" w:pos="900"/>
          <w:tab w:val="num" w:pos="720"/>
        </w:tabs>
        <w:ind w:left="720"/>
      </w:pPr>
    </w:p>
    <w:p w14:paraId="112A24E1" w14:textId="38B08BD5" w:rsidR="00F94138" w:rsidRPr="00383FDA" w:rsidRDefault="00F94138" w:rsidP="008947F7">
      <w:pPr>
        <w:pStyle w:val="ListParagraph"/>
        <w:numPr>
          <w:ilvl w:val="1"/>
          <w:numId w:val="12"/>
        </w:numPr>
        <w:tabs>
          <w:tab w:val="clear" w:pos="900"/>
          <w:tab w:val="clear" w:pos="1440"/>
          <w:tab w:val="num" w:pos="720"/>
        </w:tabs>
        <w:ind w:left="720" w:hanging="360"/>
        <w:rPr>
          <w:b/>
        </w:rPr>
      </w:pPr>
      <w:r w:rsidRPr="00383FDA">
        <w:t xml:space="preserve">VBE Participation Submittal (which may include the VBE Utilization Schedule, the Good Faith Efforts Documentation to Support Waiver Request, or both), in response to RFP </w:t>
      </w:r>
      <w:r w:rsidRPr="00383FDA">
        <w:rPr>
          <w:b/>
        </w:rPr>
        <w:t>Part II, Section II-</w:t>
      </w:r>
      <w:proofErr w:type="gramStart"/>
      <w:r w:rsidR="00CE53E1">
        <w:rPr>
          <w:b/>
        </w:rPr>
        <w:t>4</w:t>
      </w:r>
      <w:r w:rsidRPr="00383FDA">
        <w:rPr>
          <w:b/>
        </w:rPr>
        <w:t>;</w:t>
      </w:r>
      <w:proofErr w:type="gramEnd"/>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7350FD" w14:textId="77777777" w:rsidR="00F94138" w:rsidRPr="008546AD" w:rsidRDefault="00F94138" w:rsidP="00F94138">
      <w:pPr>
        <w:ind w:left="1800" w:hanging="720"/>
        <w:rPr>
          <w:rFonts w:eastAsia="Times New Roman"/>
        </w:rPr>
      </w:pPr>
    </w:p>
    <w:p w14:paraId="43F6CA75" w14:textId="32363928"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Law Firm Diversity Submittal, in response to RFP </w:t>
      </w:r>
      <w:r w:rsidRPr="008546AD">
        <w:rPr>
          <w:rFonts w:eastAsia="Times New Roman"/>
          <w:b/>
          <w:sz w:val="24"/>
          <w:szCs w:val="24"/>
        </w:rPr>
        <w:t>Part II, Section II-</w:t>
      </w:r>
      <w:r w:rsidR="00CE53E1">
        <w:rPr>
          <w:rFonts w:eastAsia="Times New Roman"/>
          <w:b/>
          <w:sz w:val="24"/>
          <w:szCs w:val="24"/>
        </w:rPr>
        <w:t>6</w:t>
      </w:r>
      <w:r w:rsidRPr="008546AD">
        <w:rPr>
          <w:rFonts w:eastAsia="Times New Roman"/>
          <w:b/>
          <w:sz w:val="24"/>
          <w:szCs w:val="24"/>
        </w:rPr>
        <w:t>.</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2CB3CBE6" w14:textId="77777777" w:rsidR="00A921B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AF3126">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AF3126">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p>
    <w:p w14:paraId="477F1C5C" w14:textId="77777777" w:rsidR="00A921B9" w:rsidRDefault="00A921B9" w:rsidP="00A73B69">
      <w:pPr>
        <w:rPr>
          <w:rFonts w:eastAsia="Times New Roman"/>
          <w:sz w:val="24"/>
          <w:szCs w:val="24"/>
        </w:rPr>
      </w:pPr>
    </w:p>
    <w:p w14:paraId="52FC75E0" w14:textId="08A1EFF4" w:rsidR="00A73B69" w:rsidRDefault="00A921B9" w:rsidP="00A73B69">
      <w:pPr>
        <w:rPr>
          <w:rFonts w:eastAsia="Times New Roman"/>
          <w:sz w:val="24"/>
          <w:szCs w:val="24"/>
        </w:rPr>
      </w:pPr>
      <w:r w:rsidRPr="00945DEE">
        <w:rPr>
          <w:rFonts w:eastAsia="Times New Roman"/>
          <w:sz w:val="24"/>
          <w:szCs w:val="24"/>
        </w:rPr>
        <w:t xml:space="preserve">In addition, provide a narrative demonstrating the </w:t>
      </w:r>
      <w:r>
        <w:rPr>
          <w:rFonts w:eastAsia="Times New Roman"/>
          <w:sz w:val="24"/>
          <w:szCs w:val="24"/>
        </w:rPr>
        <w:t>Firm</w:t>
      </w:r>
      <w:r w:rsidRPr="00945DEE">
        <w:rPr>
          <w:rFonts w:eastAsia="Times New Roman"/>
          <w:sz w:val="24"/>
          <w:szCs w:val="24"/>
        </w:rPr>
        <w:t xml:space="preserve">’s knowledge of the engagement at issue as well as an analysis of the </w:t>
      </w:r>
      <w:r>
        <w:rPr>
          <w:rFonts w:eastAsia="Times New Roman"/>
          <w:sz w:val="24"/>
          <w:szCs w:val="24"/>
        </w:rPr>
        <w:t>Firm’s</w:t>
      </w:r>
      <w:r w:rsidRPr="00945DEE">
        <w:rPr>
          <w:rFonts w:eastAsia="Times New Roman"/>
          <w:sz w:val="24"/>
          <w:szCs w:val="24"/>
        </w:rPr>
        <w:t xml:space="preserve"> plan of action consistent with the Part I, Section I-4 and Part IV of the RFP</w:t>
      </w:r>
      <w:r w:rsidRPr="00945DEE">
        <w:rPr>
          <w:rFonts w:eastAsia="Times New Roman"/>
          <w:b/>
          <w:sz w:val="24"/>
          <w:szCs w:val="24"/>
        </w:rPr>
        <w:t xml:space="preserve">.  </w:t>
      </w:r>
      <w:r>
        <w:rPr>
          <w:rFonts w:eastAsia="Times New Roman"/>
          <w:sz w:val="24"/>
          <w:szCs w:val="24"/>
        </w:rPr>
        <w:t xml:space="preserve">As part of this analysis, Offerors should describe how they will provide legal </w:t>
      </w:r>
      <w:r>
        <w:rPr>
          <w:rFonts w:eastAsia="Times New Roman"/>
          <w:sz w:val="24"/>
          <w:szCs w:val="24"/>
        </w:rPr>
        <w:lastRenderedPageBreak/>
        <w:t xml:space="preserve">representation on a national basis.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 VBE Participation Submittal, and Law Firm Diversity 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67CEE47B" w14:textId="4C2098F0"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w:t>
      </w:r>
      <w:proofErr w:type="gramStart"/>
      <w:r w:rsidRPr="008546AD">
        <w:rPr>
          <w:rFonts w:eastAsia="Times New Roman"/>
          <w:b/>
          <w:sz w:val="24"/>
          <w:szCs w:val="24"/>
        </w:rPr>
        <w:t>II,</w:t>
      </w:r>
      <w:proofErr w:type="gramEnd"/>
      <w:r w:rsidRPr="008546AD">
        <w:rPr>
          <w:rFonts w:eastAsia="Times New Roman"/>
          <w:b/>
          <w:sz w:val="24"/>
          <w:szCs w:val="24"/>
        </w:rPr>
        <w:t xml:space="preserve">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 xml:space="preserve">SDB Participation, VBE Participation, </w:t>
      </w:r>
      <w:r w:rsidRPr="008546AD">
        <w:rPr>
          <w:rFonts w:eastAsia="Times New Roman"/>
          <w:sz w:val="24"/>
          <w:szCs w:val="24"/>
        </w:rPr>
        <w:t xml:space="preserve">and Law Firm Diversity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1F3A0E">
        <w:rPr>
          <w:rFonts w:eastAsia="Times New Roman"/>
          <w:b/>
          <w:sz w:val="24"/>
          <w:szCs w:val="24"/>
        </w:rPr>
        <w:t>9</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7F938530" w14:textId="77777777" w:rsidR="00A921B9" w:rsidRPr="00A921B9" w:rsidRDefault="00A921B9" w:rsidP="00A921B9">
      <w:pPr>
        <w:jc w:val="both"/>
        <w:rPr>
          <w:rFonts w:eastAsia="Times New Roman"/>
          <w:sz w:val="24"/>
          <w:szCs w:val="24"/>
        </w:rPr>
      </w:pPr>
      <w:r w:rsidRPr="00A921B9">
        <w:rPr>
          <w:rFonts w:eastAsia="Times New Roman"/>
          <w:sz w:val="24"/>
          <w:szCs w:val="24"/>
        </w:rPr>
        <w:t>Offerors may include alternate pricing proposals; however, only the information proposed in the Cost Submittal will be used to evaluate the Offeror's cost proposal.</w:t>
      </w:r>
      <w:r w:rsidRPr="00A921B9">
        <w:rPr>
          <w:rFonts w:eastAsia="Times New Roman"/>
          <w:b/>
          <w:bCs/>
          <w:sz w:val="24"/>
          <w:szCs w:val="24"/>
        </w:rPr>
        <w:t xml:space="preserve"> </w:t>
      </w:r>
      <w:r w:rsidRPr="00A921B9">
        <w:rPr>
          <w:rFonts w:eastAsia="Times New Roman"/>
          <w:sz w:val="24"/>
          <w:szCs w:val="24"/>
        </w:rPr>
        <w:t>The Commonwealth may negotiate with the selected Offeror on the compensation structure of the contract.</w:t>
      </w:r>
    </w:p>
    <w:p w14:paraId="596974DA" w14:textId="77777777" w:rsidR="00A921B9" w:rsidRPr="00A921B9" w:rsidRDefault="00A921B9" w:rsidP="00A921B9">
      <w:pPr>
        <w:jc w:val="both"/>
        <w:rPr>
          <w:rFonts w:eastAsia="Times New Roman"/>
          <w:sz w:val="24"/>
          <w:szCs w:val="24"/>
        </w:rPr>
      </w:pPr>
    </w:p>
    <w:p w14:paraId="3DB4B71F" w14:textId="77777777" w:rsidR="00A921B9" w:rsidRPr="00A921B9" w:rsidRDefault="00A921B9" w:rsidP="00A921B9">
      <w:pPr>
        <w:autoSpaceDE w:val="0"/>
        <w:autoSpaceDN w:val="0"/>
        <w:adjustRightInd w:val="0"/>
        <w:jc w:val="both"/>
        <w:rPr>
          <w:rFonts w:eastAsia="Times New Roman"/>
          <w:b/>
          <w:color w:val="000000"/>
          <w:sz w:val="24"/>
          <w:szCs w:val="24"/>
        </w:rPr>
      </w:pPr>
      <w:r w:rsidRPr="00A921B9">
        <w:rPr>
          <w:rFonts w:eastAsia="Times New Roman"/>
          <w:sz w:val="24"/>
          <w:szCs w:val="24"/>
        </w:rPr>
        <w:lastRenderedPageBreak/>
        <w:t xml:space="preserve">The Commonwealth shall pay a contingent fee on collections made by the Offeror on cases placed with the Offeror.  The Commonwealth shall not pay any additional costs or </w:t>
      </w:r>
      <w:proofErr w:type="gramStart"/>
      <w:r w:rsidRPr="00A921B9">
        <w:rPr>
          <w:rFonts w:eastAsia="Times New Roman"/>
          <w:sz w:val="24"/>
          <w:szCs w:val="24"/>
        </w:rPr>
        <w:t>fees</w:t>
      </w:r>
      <w:proofErr w:type="gramEnd"/>
      <w:r w:rsidRPr="00A921B9">
        <w:rPr>
          <w:rFonts w:eastAsia="Times New Roman"/>
          <w:sz w:val="24"/>
          <w:szCs w:val="24"/>
        </w:rPr>
        <w:t xml:space="preserve"> nor shall the Offeror add any additional fees, costs, or amounts owed to the assigned account.    </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15DF749A" w14:textId="61C6AC50" w:rsidR="009479E0" w:rsidRDefault="008546AD" w:rsidP="008546AD">
      <w:pPr>
        <w:jc w:val="both"/>
        <w:rPr>
          <w:rFonts w:eastAsia="Times New Roman"/>
          <w:b/>
          <w:sz w:val="24"/>
          <w:szCs w:val="24"/>
        </w:rPr>
      </w:pPr>
      <w:r w:rsidRPr="008546AD">
        <w:rPr>
          <w:rFonts w:eastAsia="Times New Roman"/>
          <w:b/>
          <w:sz w:val="24"/>
          <w:szCs w:val="24"/>
        </w:rPr>
        <w:t>II-</w:t>
      </w:r>
      <w:r w:rsidR="008662F6">
        <w:rPr>
          <w:rFonts w:eastAsia="Times New Roman"/>
          <w:b/>
          <w:sz w:val="24"/>
          <w:szCs w:val="24"/>
        </w:rPr>
        <w:t>6</w:t>
      </w:r>
      <w:r w:rsidRPr="008546AD">
        <w:rPr>
          <w:rFonts w:eastAsia="Times New Roman"/>
          <w:b/>
          <w:sz w:val="24"/>
          <w:szCs w:val="24"/>
        </w:rPr>
        <w:t>.</w:t>
      </w:r>
      <w:r w:rsidRPr="008546AD">
        <w:rPr>
          <w:rFonts w:eastAsia="Times New Roman"/>
          <w:b/>
          <w:sz w:val="24"/>
          <w:szCs w:val="24"/>
        </w:rPr>
        <w:tab/>
        <w:t>Law Firm Diversity Submittal.</w:t>
      </w:r>
      <w:r w:rsidRPr="008546AD">
        <w:rPr>
          <w:rFonts w:eastAsia="Times New Roman"/>
          <w:sz w:val="24"/>
          <w:szCs w:val="24"/>
        </w:rPr>
        <w:t xml:space="preserve">  </w:t>
      </w:r>
      <w:r w:rsidR="009479E0">
        <w:rPr>
          <w:rFonts w:eastAsia="Times New Roman"/>
          <w:sz w:val="24"/>
          <w:szCs w:val="24"/>
        </w:rPr>
        <w:t>Com</w:t>
      </w:r>
      <w:r w:rsidR="009479E0" w:rsidRPr="00E25061">
        <w:rPr>
          <w:rFonts w:eastAsia="Times New Roman"/>
          <w:sz w:val="24"/>
          <w:szCs w:val="24"/>
        </w:rPr>
        <w:t>plete and submit the Law Firm Diversity Submittal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sz w:val="24"/>
          <w:szCs w:val="24"/>
        </w:rPr>
        <w:t xml:space="preserve"> to the RFP) as well as the Workforce Breakdown Chart (</w:t>
      </w:r>
      <w:r w:rsidR="009479E0" w:rsidRPr="00E25061">
        <w:rPr>
          <w:rFonts w:eastAsia="Times New Roman"/>
          <w:b/>
          <w:sz w:val="24"/>
          <w:szCs w:val="24"/>
        </w:rPr>
        <w:t xml:space="preserve">Appendix </w:t>
      </w:r>
      <w:r w:rsidR="008662F6" w:rsidRPr="00E25061">
        <w:rPr>
          <w:rFonts w:eastAsia="Times New Roman"/>
          <w:b/>
          <w:sz w:val="24"/>
          <w:szCs w:val="24"/>
        </w:rPr>
        <w:t>J</w:t>
      </w:r>
      <w:r w:rsidR="009479E0" w:rsidRPr="00E25061">
        <w:rPr>
          <w:rFonts w:eastAsia="Times New Roman"/>
          <w:sz w:val="24"/>
          <w:szCs w:val="24"/>
        </w:rPr>
        <w:t xml:space="preserve"> to the RFP).  Law Firms that seek consideration for this criterion must submit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b/>
          <w:sz w:val="24"/>
          <w:szCs w:val="24"/>
        </w:rPr>
        <w:t xml:space="preserve"> &amp; Appendix </w:t>
      </w:r>
      <w:r w:rsidR="008662F6" w:rsidRPr="00E25061">
        <w:rPr>
          <w:rFonts w:eastAsia="Times New Roman"/>
          <w:b/>
          <w:sz w:val="24"/>
          <w:szCs w:val="24"/>
        </w:rPr>
        <w:t>J</w:t>
      </w:r>
      <w:r w:rsidR="009479E0" w:rsidRPr="00E25061">
        <w:rPr>
          <w:rFonts w:eastAsia="Times New Roman"/>
          <w:b/>
          <w:sz w:val="24"/>
          <w:szCs w:val="24"/>
        </w:rPr>
        <w:t xml:space="preserve"> </w:t>
      </w:r>
      <w:r w:rsidR="005177D0" w:rsidRPr="00E25061">
        <w:rPr>
          <w:rFonts w:eastAsia="Times New Roman"/>
          <w:bCs/>
          <w:sz w:val="24"/>
          <w:szCs w:val="24"/>
        </w:rPr>
        <w:t>together as one attachment.</w:t>
      </w:r>
      <w:r w:rsidR="005177D0" w:rsidRPr="005177D0">
        <w:rPr>
          <w:rFonts w:eastAsia="Times New Roman"/>
          <w:bCs/>
          <w:sz w:val="24"/>
          <w:szCs w:val="24"/>
        </w:rPr>
        <w:t xml:space="preserve"> </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698554BE" w14:textId="77777777" w:rsidR="003024C4" w:rsidRDefault="003024C4" w:rsidP="008546AD">
      <w:pPr>
        <w:jc w:val="both"/>
        <w:rPr>
          <w:rFonts w:eastAsia="Times New Roman"/>
          <w:b/>
          <w:sz w:val="24"/>
          <w:szCs w:val="24"/>
        </w:rPr>
      </w:pPr>
    </w:p>
    <w:p w14:paraId="3B10ECBE" w14:textId="77777777" w:rsidR="003024C4" w:rsidRDefault="003024C4" w:rsidP="008546AD">
      <w:pPr>
        <w:jc w:val="both"/>
        <w:rPr>
          <w:rFonts w:eastAsia="Times New Roman"/>
          <w:b/>
          <w:sz w:val="24"/>
          <w:szCs w:val="24"/>
        </w:rPr>
      </w:pPr>
    </w:p>
    <w:p w14:paraId="13570832" w14:textId="77777777" w:rsidR="003024C4" w:rsidRDefault="003024C4" w:rsidP="008546AD">
      <w:pPr>
        <w:jc w:val="both"/>
        <w:rPr>
          <w:rFonts w:eastAsia="Times New Roman"/>
          <w:b/>
          <w:sz w:val="24"/>
          <w:szCs w:val="24"/>
        </w:rPr>
      </w:pPr>
    </w:p>
    <w:p w14:paraId="17F2AB15" w14:textId="539A11CE" w:rsidR="002376FB" w:rsidRDefault="002376FB" w:rsidP="001F3A0E">
      <w:pPr>
        <w:rPr>
          <w:rFonts w:eastAsia="Times New Roman"/>
          <w:b/>
          <w:sz w:val="24"/>
          <w:szCs w:val="24"/>
        </w:rPr>
      </w:pPr>
    </w:p>
    <w:p w14:paraId="1EE431AC" w14:textId="77777777" w:rsidR="00A921B9" w:rsidRDefault="00A921B9" w:rsidP="001F3A0E">
      <w:pPr>
        <w:rPr>
          <w:rFonts w:eastAsia="Times New Roman"/>
          <w:b/>
          <w:sz w:val="24"/>
          <w:szCs w:val="24"/>
        </w:rPr>
      </w:pPr>
    </w:p>
    <w:p w14:paraId="24C24B04" w14:textId="77777777" w:rsidR="00D67E5E" w:rsidRDefault="00D67E5E" w:rsidP="001F3A0E">
      <w:pPr>
        <w:rPr>
          <w:rFonts w:eastAsia="Times New Roman"/>
          <w:b/>
          <w:sz w:val="24"/>
          <w:szCs w:val="24"/>
        </w:rPr>
      </w:pPr>
    </w:p>
    <w:p w14:paraId="521EAE22" w14:textId="77777777" w:rsidR="00A921B9" w:rsidRDefault="00A921B9" w:rsidP="001F3A0E">
      <w:pPr>
        <w:rPr>
          <w:rFonts w:eastAsia="Times New Roman"/>
          <w:b/>
          <w:sz w:val="24"/>
          <w:szCs w:val="24"/>
        </w:rPr>
      </w:pPr>
    </w:p>
    <w:p w14:paraId="0FBAF2D3" w14:textId="77777777" w:rsidR="00A921B9" w:rsidRDefault="00A921B9" w:rsidP="001F3A0E">
      <w:pPr>
        <w:rPr>
          <w:rFonts w:eastAsia="Times New Roman"/>
          <w:b/>
          <w:sz w:val="24"/>
          <w:szCs w:val="24"/>
        </w:rPr>
      </w:pPr>
    </w:p>
    <w:p w14:paraId="53781F0F" w14:textId="77777777" w:rsidR="002376FB" w:rsidRDefault="002376FB" w:rsidP="001F3A0E">
      <w:pPr>
        <w:rPr>
          <w:rFonts w:eastAsia="Times New Roman"/>
          <w:b/>
          <w:sz w:val="24"/>
          <w:szCs w:val="24"/>
        </w:rPr>
      </w:pPr>
    </w:p>
    <w:p w14:paraId="41EC4252" w14:textId="77777777" w:rsidR="00644165" w:rsidRDefault="00644165"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0BFA5150"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Offeror.</w:t>
      </w:r>
    </w:p>
    <w:p w14:paraId="1D0E2555" w14:textId="2312B104"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an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p>
    <w:p w14:paraId="42BAFB5B" w14:textId="002C3358"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a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77777777"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I-12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43685086"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proofErr w:type="gramStart"/>
      <w:r w:rsidRPr="008546AD">
        <w:rPr>
          <w:rFonts w:eastAsia="Times New Roman"/>
          <w:bCs/>
          <w:sz w:val="24"/>
          <w:szCs w:val="24"/>
        </w:rPr>
        <w:t>Technical</w:t>
      </w:r>
      <w:proofErr w:type="gramEnd"/>
      <w:r w:rsidRPr="008546AD">
        <w:rPr>
          <w:rFonts w:eastAsia="Times New Roman"/>
          <w:bCs/>
          <w:sz w:val="24"/>
          <w:szCs w:val="24"/>
        </w:rPr>
        <w:t xml:space="preserve"> criterion for this RFP as </w:t>
      </w:r>
      <w:r w:rsidR="00D82E0C" w:rsidRPr="00D82E0C">
        <w:rPr>
          <w:rFonts w:eastAsia="Times New Roman"/>
          <w:b/>
          <w:sz w:val="24"/>
          <w:szCs w:val="24"/>
        </w:rPr>
        <w:t>80</w:t>
      </w:r>
      <w:r w:rsidRPr="00D82E0C">
        <w:rPr>
          <w:rFonts w:eastAsia="Times New Roman"/>
          <w:b/>
          <w:sz w:val="24"/>
          <w:szCs w:val="24"/>
        </w:rPr>
        <w:t>%</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4AD676AD" w:rsidR="008546AD" w:rsidRPr="008546AD" w:rsidRDefault="00D82E0C" w:rsidP="00BC1FA6">
      <w:pPr>
        <w:numPr>
          <w:ilvl w:val="1"/>
          <w:numId w:val="10"/>
        </w:numPr>
        <w:ind w:right="-360"/>
        <w:jc w:val="both"/>
        <w:rPr>
          <w:rFonts w:eastAsia="Times New Roman"/>
          <w:b/>
          <w:bCs/>
          <w:sz w:val="24"/>
          <w:szCs w:val="24"/>
        </w:rPr>
      </w:pPr>
      <w:r>
        <w:rPr>
          <w:rFonts w:eastAsia="Times New Roman"/>
          <w:b/>
          <w:bCs/>
          <w:sz w:val="24"/>
          <w:szCs w:val="24"/>
        </w:rPr>
        <w:t>Soundness of Approach</w:t>
      </w:r>
    </w:p>
    <w:p w14:paraId="22497374" w14:textId="779F8CFA" w:rsidR="008546AD" w:rsidRPr="008546AD" w:rsidRDefault="000C036B" w:rsidP="00BC1FA6">
      <w:pPr>
        <w:numPr>
          <w:ilvl w:val="1"/>
          <w:numId w:val="10"/>
        </w:numPr>
        <w:ind w:right="-360"/>
        <w:jc w:val="both"/>
        <w:rPr>
          <w:rFonts w:eastAsia="Times New Roman"/>
          <w:b/>
          <w:bCs/>
          <w:sz w:val="24"/>
          <w:szCs w:val="24"/>
        </w:rPr>
      </w:pPr>
      <w:r>
        <w:rPr>
          <w:rFonts w:eastAsia="Times New Roman"/>
          <w:b/>
          <w:bCs/>
          <w:sz w:val="24"/>
          <w:szCs w:val="24"/>
        </w:rPr>
        <w:t>Offeror’s Qualifications</w:t>
      </w:r>
    </w:p>
    <w:p w14:paraId="76DEDB31" w14:textId="7E0BA78A" w:rsidR="008546AD" w:rsidRPr="008546AD" w:rsidRDefault="000C036B" w:rsidP="00BC1FA6">
      <w:pPr>
        <w:numPr>
          <w:ilvl w:val="1"/>
          <w:numId w:val="10"/>
        </w:numPr>
        <w:ind w:right="-360"/>
        <w:jc w:val="both"/>
        <w:rPr>
          <w:rFonts w:eastAsia="Times New Roman"/>
          <w:b/>
          <w:bCs/>
          <w:sz w:val="24"/>
          <w:szCs w:val="24"/>
        </w:rPr>
      </w:pPr>
      <w:r>
        <w:rPr>
          <w:rFonts w:eastAsia="Times New Roman"/>
          <w:b/>
          <w:bCs/>
          <w:sz w:val="24"/>
          <w:szCs w:val="24"/>
        </w:rPr>
        <w:t>Proposed Personnel Qualifications</w:t>
      </w:r>
    </w:p>
    <w:p w14:paraId="5E8BCD87" w14:textId="6A210858" w:rsidR="008546AD" w:rsidRPr="008546AD" w:rsidRDefault="00D82E0C" w:rsidP="00BC1FA6">
      <w:pPr>
        <w:numPr>
          <w:ilvl w:val="1"/>
          <w:numId w:val="10"/>
        </w:numPr>
        <w:ind w:right="-360"/>
        <w:jc w:val="both"/>
        <w:rPr>
          <w:rFonts w:eastAsia="Times New Roman"/>
          <w:b/>
          <w:bCs/>
          <w:sz w:val="24"/>
          <w:szCs w:val="24"/>
        </w:rPr>
      </w:pPr>
      <w:r>
        <w:rPr>
          <w:rFonts w:eastAsia="Times New Roman"/>
          <w:b/>
          <w:bCs/>
          <w:sz w:val="24"/>
          <w:szCs w:val="24"/>
        </w:rPr>
        <w:t>Understanding the Problem</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proofErr w:type="gramStart"/>
      <w:r w:rsidRPr="008546AD">
        <w:rPr>
          <w:rFonts w:eastAsia="Times New Roman"/>
          <w:bCs/>
          <w:sz w:val="24"/>
          <w:szCs w:val="24"/>
        </w:rPr>
        <w:t>Technical</w:t>
      </w:r>
      <w:proofErr w:type="gramEnd"/>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3B7685CA" w14:textId="77777777" w:rsidR="008546AD" w:rsidRPr="008546AD" w:rsidRDefault="003E1051" w:rsidP="008546AD">
      <w:pPr>
        <w:ind w:left="720" w:right="-360"/>
        <w:jc w:val="both"/>
        <w:rPr>
          <w:rFonts w:eastAsia="Times New Roman"/>
          <w:b/>
          <w:sz w:val="24"/>
          <w:szCs w:val="24"/>
        </w:rPr>
      </w:pPr>
      <w:hyperlink r:id="rId14" w:history="1">
        <w:r w:rsidR="008546AD" w:rsidRPr="008546AD">
          <w:rPr>
            <w:rFonts w:eastAsia="Times New Roman"/>
            <w:color w:val="0000FF"/>
            <w:sz w:val="24"/>
            <w:szCs w:val="24"/>
            <w:u w:val="single"/>
          </w:rPr>
          <w:t>http://www.dgs.pa.gov/Businesses/Materials%20and%20Services%20Procurement/Procurement-Resources/Pages/default.aspx</w:t>
        </w:r>
      </w:hyperlink>
    </w:p>
    <w:p w14:paraId="4CF75DB7" w14:textId="77777777" w:rsidR="008546AD" w:rsidRPr="008546AD" w:rsidRDefault="008546AD" w:rsidP="008546AD">
      <w:pPr>
        <w:ind w:left="360"/>
        <w:jc w:val="center"/>
        <w:rPr>
          <w:rFonts w:eastAsia="Times New Roman"/>
          <w:b/>
          <w:bCs/>
          <w:sz w:val="24"/>
          <w:szCs w:val="24"/>
        </w:rPr>
      </w:pPr>
    </w:p>
    <w:p w14:paraId="48D30C52" w14:textId="1046B757" w:rsidR="008546AD" w:rsidRPr="008546A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w:t>
      </w:r>
      <w:r w:rsidR="00D82E0C">
        <w:rPr>
          <w:rFonts w:eastAsia="Times New Roman"/>
          <w:b/>
          <w:bCs/>
          <w:color w:val="000000"/>
          <w:sz w:val="24"/>
          <w:szCs w:val="24"/>
        </w:rPr>
        <w:t>20</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hyperlink r:id="rId15" w:history="1">
        <w:r w:rsidRPr="008546AD">
          <w:rPr>
            <w:rFonts w:eastAsia="Times New Roman"/>
            <w:color w:val="0000FF"/>
            <w:sz w:val="24"/>
            <w:szCs w:val="24"/>
            <w:u w:val="single"/>
          </w:rPr>
          <w:t>http://www.portal.state.pa.us/portal/server.pt/community/rfp_scoring_formulas_overview/20124</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AC3D6F8"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Firms should be advised that based upon the formula set forth above, a Cost submittal that is more than double that of the lowest responsible Firm’s bid risks receiving zero (0) points for Cost</w:t>
      </w:r>
      <w:r w:rsidRPr="008546AD">
        <w:rPr>
          <w:rFonts w:eastAsia="Times New Roman"/>
          <w:sz w:val="24"/>
          <w:szCs w:val="24"/>
          <w:u w:val="single"/>
        </w:rPr>
        <w:t>.</w:t>
      </w:r>
    </w:p>
    <w:p w14:paraId="1918F414" w14:textId="1B826559" w:rsidR="00F11095" w:rsidRPr="003E4E8F" w:rsidRDefault="00F64B7B" w:rsidP="00540B15">
      <w:pPr>
        <w:pStyle w:val="ListParagraph"/>
        <w:numPr>
          <w:ilvl w:val="0"/>
          <w:numId w:val="8"/>
        </w:numPr>
        <w:rPr>
          <w:color w:val="000000"/>
        </w:rPr>
      </w:pPr>
      <w:r>
        <w:rPr>
          <w:b/>
        </w:rPr>
        <w:t xml:space="preserve">Law </w:t>
      </w:r>
      <w:r w:rsidR="008546AD" w:rsidRPr="003E4E8F">
        <w:rPr>
          <w:b/>
        </w:rPr>
        <w:t>Firm Diversity.</w:t>
      </w:r>
      <w:r w:rsidR="008546AD" w:rsidRPr="003E4E8F">
        <w:t xml:space="preserve"> </w:t>
      </w:r>
      <w:r w:rsidR="00F11095" w:rsidRPr="003E4E8F">
        <w:t xml:space="preserve">Any points received for the </w:t>
      </w:r>
      <w:r>
        <w:t xml:space="preserve">Law </w:t>
      </w:r>
      <w:r w:rsidR="00F11095" w:rsidRPr="003E4E8F">
        <w:t xml:space="preserve">Firm Diversity criteria are bonus points in addition to the total points for this RFP.  The maximum amount of bonus points available for this criterion is </w:t>
      </w:r>
      <w:r w:rsidR="00F11095" w:rsidRPr="003E4E8F">
        <w:rPr>
          <w:b/>
          <w:u w:val="single"/>
        </w:rPr>
        <w:t>10%</w:t>
      </w:r>
      <w:r w:rsidR="00F11095" w:rsidRPr="003E4E8F">
        <w:t xml:space="preserve"> of the total points for this RFP.  For purposes of the </w:t>
      </w:r>
      <w:r>
        <w:t xml:space="preserve">Law </w:t>
      </w:r>
      <w:r w:rsidR="00F11095" w:rsidRPr="003E4E8F">
        <w:t xml:space="preserve">Firm Diversity Submittal, any reference to “diverse” includes “minority, women, veteran, disabled, and/or LGBT.” </w:t>
      </w:r>
    </w:p>
    <w:p w14:paraId="6D585311" w14:textId="77777777" w:rsidR="00F11095" w:rsidRDefault="00F11095" w:rsidP="00F11095">
      <w:pPr>
        <w:jc w:val="both"/>
        <w:rPr>
          <w:rFonts w:eastAsia="Times New Roman"/>
          <w:sz w:val="24"/>
          <w:szCs w:val="24"/>
        </w:rPr>
      </w:pPr>
    </w:p>
    <w:p w14:paraId="7CC0B9F4" w14:textId="3AC12F9B" w:rsidR="00D82E0C" w:rsidRDefault="00F11095" w:rsidP="00F64B7B">
      <w:pPr>
        <w:ind w:left="720"/>
        <w:jc w:val="both"/>
        <w:rPr>
          <w:rFonts w:eastAsia="Times New Roman"/>
          <w:sz w:val="24"/>
          <w:szCs w:val="24"/>
        </w:rPr>
      </w:pPr>
      <w:r w:rsidRPr="008546AD">
        <w:rPr>
          <w:rFonts w:eastAsia="Times New Roman"/>
          <w:sz w:val="24"/>
          <w:szCs w:val="24"/>
        </w:rPr>
        <w:t xml:space="preserve">Each proposal will be scored for the </w:t>
      </w:r>
      <w:r w:rsidR="00F64B7B">
        <w:rPr>
          <w:rFonts w:eastAsia="Times New Roman"/>
          <w:sz w:val="24"/>
          <w:szCs w:val="24"/>
        </w:rPr>
        <w:t xml:space="preserve">Law </w:t>
      </w:r>
      <w:r w:rsidRPr="008546AD">
        <w:rPr>
          <w:rFonts w:eastAsia="Times New Roman"/>
          <w:sz w:val="24"/>
          <w:szCs w:val="24"/>
        </w:rPr>
        <w:t>Firm’s commitment to diversity in both its internal and external practices, based on the following</w:t>
      </w:r>
      <w:r w:rsidR="00F64B7B">
        <w:rPr>
          <w:rFonts w:eastAsia="Times New Roman"/>
          <w:sz w:val="24"/>
          <w:szCs w:val="24"/>
        </w:rPr>
        <w:t xml:space="preserve"> Law </w:t>
      </w:r>
      <w:r w:rsidRPr="008546AD">
        <w:rPr>
          <w:rFonts w:eastAsia="Times New Roman"/>
          <w:sz w:val="24"/>
          <w:szCs w:val="24"/>
        </w:rPr>
        <w:t>Firm Diversity Evaluation Matrix:</w:t>
      </w:r>
    </w:p>
    <w:p w14:paraId="2497EDB4" w14:textId="77777777" w:rsidR="00F64B7B" w:rsidRDefault="00F64B7B" w:rsidP="00F64B7B">
      <w:pPr>
        <w:ind w:left="720"/>
        <w:jc w:val="both"/>
        <w:rPr>
          <w:rFonts w:eastAsia="Times New Roman"/>
          <w:sz w:val="24"/>
          <w:szCs w:val="24"/>
        </w:rPr>
      </w:pPr>
    </w:p>
    <w:p w14:paraId="165B9090" w14:textId="77777777" w:rsidR="00F64B7B" w:rsidRDefault="00F64B7B" w:rsidP="00F64B7B">
      <w:pPr>
        <w:ind w:left="720"/>
        <w:jc w:val="both"/>
        <w:rPr>
          <w:rFonts w:eastAsia="Times New Roman"/>
          <w:sz w:val="24"/>
          <w:szCs w:val="24"/>
        </w:rPr>
      </w:pPr>
    </w:p>
    <w:p w14:paraId="24DB6C5E" w14:textId="77777777" w:rsidR="00F64B7B" w:rsidRDefault="00F64B7B" w:rsidP="00F64B7B">
      <w:pPr>
        <w:ind w:left="720"/>
        <w:jc w:val="both"/>
        <w:rPr>
          <w:rFonts w:eastAsia="Times New Roman"/>
          <w:sz w:val="24"/>
          <w:szCs w:val="24"/>
        </w:rPr>
      </w:pPr>
    </w:p>
    <w:p w14:paraId="723ACB77" w14:textId="77777777" w:rsidR="00F64B7B" w:rsidRDefault="00F64B7B" w:rsidP="00F64B7B">
      <w:pPr>
        <w:ind w:left="720"/>
        <w:jc w:val="both"/>
        <w:rPr>
          <w:rFonts w:eastAsia="Times New Roman"/>
          <w:sz w:val="24"/>
          <w:szCs w:val="24"/>
        </w:rPr>
      </w:pPr>
    </w:p>
    <w:p w14:paraId="13A152F9" w14:textId="77777777" w:rsidR="00F64B7B" w:rsidRDefault="00F64B7B" w:rsidP="00F64B7B">
      <w:pPr>
        <w:ind w:left="720"/>
        <w:jc w:val="both"/>
        <w:rPr>
          <w:rFonts w:eastAsia="Times New Roman"/>
          <w:sz w:val="24"/>
          <w:szCs w:val="24"/>
        </w:rPr>
      </w:pPr>
    </w:p>
    <w:p w14:paraId="1CF5197C" w14:textId="77777777" w:rsidR="00F64B7B" w:rsidRDefault="00F64B7B" w:rsidP="00F64B7B">
      <w:pPr>
        <w:ind w:left="720"/>
        <w:jc w:val="both"/>
        <w:rPr>
          <w:rFonts w:eastAsia="Times New Roman"/>
          <w:sz w:val="24"/>
          <w:szCs w:val="24"/>
        </w:rPr>
      </w:pPr>
    </w:p>
    <w:p w14:paraId="754F5E98" w14:textId="77777777" w:rsidR="00F64B7B" w:rsidRDefault="00F64B7B" w:rsidP="00F64B7B">
      <w:pPr>
        <w:ind w:left="720"/>
        <w:jc w:val="both"/>
        <w:rPr>
          <w:rFonts w:eastAsia="Times New Roman"/>
          <w:sz w:val="24"/>
          <w:szCs w:val="24"/>
        </w:rPr>
      </w:pPr>
    </w:p>
    <w:p w14:paraId="196EF2BE" w14:textId="77777777" w:rsidR="00F64B7B" w:rsidRDefault="00F64B7B" w:rsidP="00F64B7B">
      <w:pPr>
        <w:ind w:left="720"/>
        <w:jc w:val="both"/>
        <w:rPr>
          <w:rFonts w:eastAsia="Times New Roman"/>
          <w:sz w:val="24"/>
          <w:szCs w:val="24"/>
        </w:rPr>
      </w:pPr>
    </w:p>
    <w:p w14:paraId="0437EB9E" w14:textId="77777777" w:rsidR="00F64B7B" w:rsidRDefault="00F64B7B" w:rsidP="00F64B7B">
      <w:pPr>
        <w:ind w:left="720"/>
        <w:jc w:val="both"/>
        <w:rPr>
          <w:rFonts w:eastAsia="Times New Roman"/>
          <w:sz w:val="24"/>
          <w:szCs w:val="24"/>
        </w:rPr>
      </w:pPr>
    </w:p>
    <w:p w14:paraId="4AF1E736" w14:textId="77777777" w:rsidR="00F64B7B" w:rsidRDefault="00F64B7B" w:rsidP="00F64B7B">
      <w:pPr>
        <w:ind w:left="720"/>
        <w:jc w:val="both"/>
        <w:rPr>
          <w:rFonts w:eastAsia="Times New Roman"/>
          <w:sz w:val="24"/>
          <w:szCs w:val="24"/>
        </w:rPr>
      </w:pPr>
    </w:p>
    <w:p w14:paraId="55BA0905" w14:textId="77777777" w:rsidR="00F64B7B" w:rsidRDefault="00F64B7B" w:rsidP="00F64B7B">
      <w:pPr>
        <w:ind w:left="720"/>
        <w:jc w:val="both"/>
        <w:rPr>
          <w:rFonts w:eastAsia="Times New Roman"/>
          <w:sz w:val="24"/>
          <w:szCs w:val="24"/>
        </w:rPr>
      </w:pPr>
    </w:p>
    <w:p w14:paraId="54880D6C" w14:textId="77777777" w:rsidR="00F64B7B" w:rsidRDefault="00F64B7B" w:rsidP="00F64B7B">
      <w:pPr>
        <w:ind w:left="720"/>
        <w:jc w:val="both"/>
        <w:rPr>
          <w:rFonts w:eastAsia="Times New Roman"/>
          <w:sz w:val="24"/>
          <w:szCs w:val="24"/>
        </w:rPr>
      </w:pPr>
    </w:p>
    <w:p w14:paraId="6242C602" w14:textId="77777777" w:rsidR="003E4E8F" w:rsidRDefault="003E4E8F" w:rsidP="00F11095">
      <w:pPr>
        <w:jc w:val="both"/>
        <w:rPr>
          <w:rFonts w:eastAsia="Times New Roman"/>
          <w:sz w:val="24"/>
          <w:szCs w:val="24"/>
        </w:rPr>
      </w:pPr>
    </w:p>
    <w:p w14:paraId="41ACE352" w14:textId="56834B10" w:rsidR="00F11095" w:rsidRDefault="00F64B7B" w:rsidP="00F11095">
      <w:pPr>
        <w:spacing w:after="200" w:line="276" w:lineRule="auto"/>
        <w:ind w:left="1080"/>
        <w:contextualSpacing/>
        <w:jc w:val="center"/>
        <w:rPr>
          <w:b/>
          <w:bCs/>
        </w:rPr>
      </w:pPr>
      <w:r>
        <w:rPr>
          <w:rFonts w:eastAsia="Times New Roman"/>
          <w:b/>
          <w:sz w:val="24"/>
          <w:szCs w:val="24"/>
        </w:rPr>
        <w:lastRenderedPageBreak/>
        <w:t xml:space="preserve">Law </w:t>
      </w:r>
      <w:r w:rsidR="00F11095">
        <w:rPr>
          <w:rFonts w:eastAsia="Times New Roman"/>
          <w:b/>
          <w:sz w:val="24"/>
          <w:szCs w:val="24"/>
        </w:rPr>
        <w:t>Firm</w:t>
      </w:r>
      <w:r w:rsidR="00F11095" w:rsidRPr="006D1522">
        <w:rPr>
          <w:rFonts w:eastAsia="Times New Roman"/>
          <w:b/>
          <w:sz w:val="24"/>
          <w:szCs w:val="24"/>
        </w:rPr>
        <w:t xml:space="preserve"> Diversity </w:t>
      </w:r>
      <w:r w:rsidR="00F11095" w:rsidRPr="006D1522">
        <w:rPr>
          <w:b/>
          <w:bCs/>
        </w:rPr>
        <w:t>Evaluation</w:t>
      </w:r>
      <w:r w:rsidR="00F11095">
        <w:rPr>
          <w:b/>
          <w:bCs/>
        </w:rPr>
        <w:t xml:space="preserve"> Matrix</w:t>
      </w:r>
    </w:p>
    <w:tbl>
      <w:tblPr>
        <w:tblStyle w:val="TableGrid11"/>
        <w:tblW w:w="0" w:type="auto"/>
        <w:tblLook w:val="04A0" w:firstRow="1" w:lastRow="0" w:firstColumn="1" w:lastColumn="0" w:noHBand="0" w:noVBand="1"/>
      </w:tblPr>
      <w:tblGrid>
        <w:gridCol w:w="1249"/>
        <w:gridCol w:w="2276"/>
        <w:gridCol w:w="2870"/>
        <w:gridCol w:w="2955"/>
      </w:tblGrid>
      <w:tr w:rsidR="00F11095" w14:paraId="7F8AA8E1"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2099A27F" w14:textId="77777777" w:rsidR="00F11095" w:rsidRDefault="00F11095" w:rsidP="00F11095">
            <w:pPr>
              <w:jc w:val="center"/>
              <w:rPr>
                <w:rFonts w:cstheme="minorBidi"/>
                <w:b/>
                <w:bCs/>
              </w:rPr>
            </w:pPr>
            <w:r>
              <w:rPr>
                <w:rFonts w:cstheme="minorBidi"/>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40FBB695" w14:textId="77777777" w:rsidR="00F11095" w:rsidRDefault="00F11095" w:rsidP="00F11095">
            <w:pPr>
              <w:jc w:val="center"/>
              <w:rPr>
                <w:rFonts w:cstheme="minorBidi"/>
                <w:b/>
                <w:bCs/>
              </w:rPr>
            </w:pPr>
            <w:r>
              <w:rPr>
                <w:rFonts w:cstheme="minorBidi"/>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139840CF" w14:textId="77777777" w:rsidR="00F11095" w:rsidRDefault="00F11095" w:rsidP="00F11095">
            <w:pPr>
              <w:jc w:val="center"/>
              <w:rPr>
                <w:rFonts w:cstheme="minorBidi"/>
                <w:b/>
                <w:bCs/>
              </w:rPr>
            </w:pPr>
            <w:r>
              <w:rPr>
                <w:rFonts w:cstheme="minorBidi"/>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52FAEE09" w14:textId="77777777" w:rsidR="00F11095" w:rsidRDefault="00F11095" w:rsidP="00F11095">
            <w:pPr>
              <w:jc w:val="center"/>
              <w:rPr>
                <w:rFonts w:cstheme="minorBidi"/>
                <w:b/>
                <w:bCs/>
              </w:rPr>
            </w:pPr>
            <w:r>
              <w:rPr>
                <w:rFonts w:cstheme="minorBidi"/>
                <w:b/>
                <w:bCs/>
              </w:rPr>
              <w:t>Example – External Practices</w:t>
            </w:r>
          </w:p>
        </w:tc>
      </w:tr>
      <w:tr w:rsidR="00F11095" w14:paraId="5A43F17E" w14:textId="77777777" w:rsidTr="00F11095">
        <w:trPr>
          <w:trHeight w:val="4400"/>
        </w:trPr>
        <w:tc>
          <w:tcPr>
            <w:tcW w:w="1718" w:type="dxa"/>
            <w:tcBorders>
              <w:top w:val="single" w:sz="4" w:space="0" w:color="auto"/>
              <w:left w:val="single" w:sz="4" w:space="0" w:color="auto"/>
              <w:bottom w:val="single" w:sz="4" w:space="0" w:color="auto"/>
              <w:right w:val="single" w:sz="4" w:space="0" w:color="auto"/>
            </w:tcBorders>
            <w:hideMark/>
          </w:tcPr>
          <w:p w14:paraId="057DC93C" w14:textId="77777777" w:rsidR="00F11095" w:rsidRDefault="00F11095" w:rsidP="00F11095">
            <w:pPr>
              <w:jc w:val="center"/>
              <w:rPr>
                <w:rFonts w:cstheme="minorBidi"/>
              </w:rPr>
            </w:pPr>
            <w:r>
              <w:rPr>
                <w:rFonts w:cstheme="minorBidi"/>
              </w:rPr>
              <w:t>81-100</w:t>
            </w:r>
          </w:p>
        </w:tc>
        <w:tc>
          <w:tcPr>
            <w:tcW w:w="3141" w:type="dxa"/>
            <w:tcBorders>
              <w:top w:val="single" w:sz="4" w:space="0" w:color="auto"/>
              <w:left w:val="single" w:sz="4" w:space="0" w:color="auto"/>
              <w:bottom w:val="single" w:sz="4" w:space="0" w:color="auto"/>
              <w:right w:val="single" w:sz="4" w:space="0" w:color="auto"/>
            </w:tcBorders>
            <w:hideMark/>
          </w:tcPr>
          <w:p w14:paraId="459DC243" w14:textId="77777777" w:rsidR="00F11095" w:rsidRDefault="00F11095" w:rsidP="00F11095">
            <w:pPr>
              <w:jc w:val="center"/>
              <w:rPr>
                <w:rFonts w:cstheme="minorBidi"/>
              </w:rPr>
            </w:pPr>
            <w:r>
              <w:rPr>
                <w:rFonts w:cstheme="minorBidi"/>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50325869" w14:textId="77777777" w:rsidR="00F11095" w:rsidRDefault="00F11095" w:rsidP="00F11095">
            <w:pPr>
              <w:jc w:val="center"/>
              <w:rPr>
                <w:rFonts w:cstheme="minorBidi"/>
              </w:rPr>
            </w:pPr>
            <w:r>
              <w:rPr>
                <w:rFonts w:cstheme="minorBidi"/>
              </w:rPr>
              <w:t xml:space="preserve">The firm has a very high percentage of </w:t>
            </w:r>
            <w:bookmarkStart w:id="7" w:name="_Hlk504382630"/>
            <w:r>
              <w:rPr>
                <w:rFonts w:cstheme="minorBidi"/>
              </w:rPr>
              <w:t xml:space="preserve">diverse </w:t>
            </w:r>
            <w:bookmarkEnd w:id="7"/>
            <w:r>
              <w:rPr>
                <w:rFonts w:cstheme="minorBidi"/>
              </w:rPr>
              <w:t>equity partners and/or a substantial percentage of legal professionals within the firm are diverse. The firm plans to use multiple diverse employees for this contract, including at least one in a leadership r</w:t>
            </w:r>
            <w:r w:rsidRPr="00A820A1">
              <w:rPr>
                <w:rFonts w:cstheme="minorBidi"/>
              </w:rPr>
              <w:t xml:space="preserve">ole. </w:t>
            </w:r>
            <w:r>
              <w:rPr>
                <w:rFonts w:cstheme="minorBidi"/>
              </w:rPr>
              <w:t>Many d</w:t>
            </w:r>
            <w:r w:rsidRPr="00A820A1">
              <w:rPr>
                <w:rFonts w:cstheme="minorBidi"/>
              </w:rPr>
              <w:t xml:space="preserve">iverse employees </w:t>
            </w:r>
            <w:r w:rsidRPr="0035660F">
              <w:rPr>
                <w:rFonts w:cstheme="minorBidi"/>
              </w:rPr>
              <w:t>are assigned meaningful work and have primary responsibility for significant matters</w:t>
            </w:r>
            <w:r w:rsidRPr="00A820A1">
              <w:rPr>
                <w:rFonts w:cstheme="minorBidi"/>
              </w:rPr>
              <w:t>.</w:t>
            </w:r>
            <w:r>
              <w:rPr>
                <w:rFonts w:cstheme="minorBidi"/>
              </w:rPr>
              <w:t xml:space="preserve">  The firm has an official and robust affirmative action plan to recruit, utilize, and promote diverse employees. The firm has a </w:t>
            </w:r>
            <w:proofErr w:type="gramStart"/>
            <w:r>
              <w:rPr>
                <w:rFonts w:cstheme="minorBidi"/>
              </w:rPr>
              <w:t>diversity plan containing specific diversity goals</w:t>
            </w:r>
            <w:proofErr w:type="gramEnd"/>
            <w:r>
              <w:rPr>
                <w:rFonts w:cstheme="minorBidi"/>
              </w:rPr>
              <w:t xml:space="preserve">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36768657"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C0C9B68" w14:textId="77777777" w:rsidR="00F11095" w:rsidRDefault="00F11095" w:rsidP="00F11095">
            <w:pPr>
              <w:jc w:val="center"/>
              <w:rPr>
                <w:rFonts w:cstheme="minorBidi"/>
              </w:rPr>
            </w:pPr>
            <w:r>
              <w:rPr>
                <w:rFonts w:cstheme="minorBidi"/>
              </w:rPr>
              <w:t>Examples of community diversity promotion include:</w:t>
            </w:r>
          </w:p>
          <w:p w14:paraId="0AB2E2E4" w14:textId="77777777" w:rsidR="00F11095" w:rsidRDefault="00F11095" w:rsidP="00F11095">
            <w:pPr>
              <w:numPr>
                <w:ilvl w:val="0"/>
                <w:numId w:val="19"/>
              </w:numPr>
              <w:ind w:left="252" w:hanging="177"/>
              <w:rPr>
                <w:rFonts w:cstheme="minorBidi"/>
              </w:rPr>
            </w:pPr>
            <w:r>
              <w:rPr>
                <w:rFonts w:cstheme="minorBidi"/>
              </w:rPr>
              <w:t xml:space="preserve">Conducting a mentoring, training, or professional development program for diverse-owned </w:t>
            </w:r>
            <w:proofErr w:type="gramStart"/>
            <w:r>
              <w:rPr>
                <w:rFonts w:cstheme="minorBidi"/>
              </w:rPr>
              <w:t>firms;</w:t>
            </w:r>
            <w:proofErr w:type="gramEnd"/>
          </w:p>
          <w:p w14:paraId="0BB6ECEB" w14:textId="77777777" w:rsidR="00F11095" w:rsidRDefault="00F11095" w:rsidP="00F11095">
            <w:pPr>
              <w:numPr>
                <w:ilvl w:val="0"/>
                <w:numId w:val="19"/>
              </w:numPr>
              <w:ind w:left="252" w:hanging="177"/>
              <w:rPr>
                <w:rFonts w:cstheme="minorBidi"/>
              </w:rPr>
            </w:pPr>
            <w:r>
              <w:rPr>
                <w:rFonts w:cstheme="minorBidi"/>
              </w:rPr>
              <w:t xml:space="preserve">Contributing to scholarships for diverse </w:t>
            </w:r>
            <w:proofErr w:type="gramStart"/>
            <w:r>
              <w:rPr>
                <w:rFonts w:cstheme="minorBidi"/>
              </w:rPr>
              <w:t>students;</w:t>
            </w:r>
            <w:proofErr w:type="gramEnd"/>
          </w:p>
          <w:p w14:paraId="03ABADAB" w14:textId="77777777" w:rsidR="00F11095" w:rsidRDefault="00F11095" w:rsidP="00F11095">
            <w:pPr>
              <w:numPr>
                <w:ilvl w:val="0"/>
                <w:numId w:val="19"/>
              </w:numPr>
              <w:ind w:left="252" w:hanging="177"/>
              <w:rPr>
                <w:rFonts w:cstheme="minorBidi"/>
              </w:rPr>
            </w:pPr>
            <w:r>
              <w:rPr>
                <w:rFonts w:cstheme="minorBidi"/>
              </w:rPr>
              <w:t xml:space="preserve">Providing apprenticeship </w:t>
            </w:r>
            <w:proofErr w:type="gramStart"/>
            <w:r>
              <w:rPr>
                <w:rFonts w:cstheme="minorBidi"/>
              </w:rPr>
              <w:t>training;</w:t>
            </w:r>
            <w:proofErr w:type="gramEnd"/>
          </w:p>
          <w:p w14:paraId="6C3238BC" w14:textId="77777777" w:rsidR="00F11095" w:rsidRDefault="00F11095" w:rsidP="00F11095">
            <w:pPr>
              <w:numPr>
                <w:ilvl w:val="0"/>
                <w:numId w:val="19"/>
              </w:numPr>
              <w:ind w:left="252" w:hanging="177"/>
              <w:rPr>
                <w:rFonts w:cstheme="minorBidi"/>
              </w:rPr>
            </w:pPr>
            <w:r>
              <w:rPr>
                <w:rFonts w:cstheme="minorBidi"/>
              </w:rPr>
              <w:t xml:space="preserve">Sponsoring diversity presentations and lecture </w:t>
            </w:r>
            <w:proofErr w:type="gramStart"/>
            <w:r>
              <w:rPr>
                <w:rFonts w:cstheme="minorBidi"/>
              </w:rPr>
              <w:t>series;</w:t>
            </w:r>
            <w:proofErr w:type="gramEnd"/>
          </w:p>
          <w:p w14:paraId="5DB7664D" w14:textId="77777777" w:rsidR="00F11095" w:rsidRDefault="00F11095" w:rsidP="00F11095">
            <w:pPr>
              <w:numPr>
                <w:ilvl w:val="0"/>
                <w:numId w:val="19"/>
              </w:numPr>
              <w:ind w:left="252" w:hanging="177"/>
              <w:rPr>
                <w:rFonts w:cstheme="minorBidi"/>
              </w:rPr>
            </w:pPr>
            <w:r>
              <w:rPr>
                <w:rFonts w:cstheme="minorBidi"/>
              </w:rPr>
              <w:t xml:space="preserve">Joining outside organizations, </w:t>
            </w:r>
            <w:proofErr w:type="gramStart"/>
            <w:r>
              <w:rPr>
                <w:rFonts w:cstheme="minorBidi"/>
              </w:rPr>
              <w:t>i.e.</w:t>
            </w:r>
            <w:proofErr w:type="gramEnd"/>
            <w:r>
              <w:rPr>
                <w:rFonts w:cstheme="minorBidi"/>
              </w:rPr>
              <w:t xml:space="preserve"> civic and professional groups that promote diversity;</w:t>
            </w:r>
          </w:p>
          <w:p w14:paraId="5FDC884A" w14:textId="77777777" w:rsidR="00F11095" w:rsidRDefault="00F11095" w:rsidP="00F11095">
            <w:pPr>
              <w:numPr>
                <w:ilvl w:val="0"/>
                <w:numId w:val="19"/>
              </w:numPr>
              <w:ind w:left="252" w:hanging="177"/>
              <w:rPr>
                <w:rFonts w:cstheme="minorBidi"/>
              </w:rPr>
            </w:pPr>
            <w:r>
              <w:rPr>
                <w:rFonts w:cstheme="minorBidi"/>
              </w:rPr>
              <w:t xml:space="preserve">Serving on committees that study diversity, such as bar </w:t>
            </w:r>
            <w:proofErr w:type="gramStart"/>
            <w:r>
              <w:rPr>
                <w:rFonts w:cstheme="minorBidi"/>
              </w:rPr>
              <w:t>associations;</w:t>
            </w:r>
            <w:proofErr w:type="gramEnd"/>
          </w:p>
          <w:p w14:paraId="2A656370" w14:textId="77777777" w:rsidR="00F11095" w:rsidRDefault="00F11095" w:rsidP="00F11095">
            <w:pPr>
              <w:numPr>
                <w:ilvl w:val="0"/>
                <w:numId w:val="19"/>
              </w:numPr>
              <w:ind w:left="252" w:hanging="177"/>
              <w:rPr>
                <w:rFonts w:cstheme="minorBidi"/>
              </w:rPr>
            </w:pPr>
            <w:r>
              <w:rPr>
                <w:rFonts w:cstheme="minorBidi"/>
              </w:rPr>
              <w:t xml:space="preserve">Participating in pipeline programs to cultivate diversity, </w:t>
            </w:r>
            <w:proofErr w:type="gramStart"/>
            <w:r>
              <w:rPr>
                <w:rFonts w:cstheme="minorBidi"/>
              </w:rPr>
              <w:t>i.e.</w:t>
            </w:r>
            <w:proofErr w:type="gramEnd"/>
            <w:r>
              <w:rPr>
                <w:rFonts w:cstheme="minorBidi"/>
              </w:rPr>
              <w:t xml:space="preserve"> school career days, job shadowing, minority job fairs; and</w:t>
            </w:r>
          </w:p>
          <w:p w14:paraId="0EA49063" w14:textId="77777777" w:rsidR="00F11095" w:rsidRPr="005F0397" w:rsidRDefault="00F11095" w:rsidP="00F11095">
            <w:pPr>
              <w:numPr>
                <w:ilvl w:val="0"/>
                <w:numId w:val="19"/>
              </w:numPr>
              <w:ind w:left="252" w:hanging="177"/>
              <w:rPr>
                <w:rFonts w:cstheme="minorBidi"/>
              </w:rPr>
            </w:pPr>
            <w:r>
              <w:rPr>
                <w:rFonts w:cstheme="minorBidi"/>
              </w:rPr>
              <w:t>Reaching out to diversity consultants and affinity groups to develop strategy and relationships.</w:t>
            </w:r>
          </w:p>
        </w:tc>
      </w:tr>
      <w:tr w:rsidR="00F11095" w14:paraId="62700E5E"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B944C35" w14:textId="77777777" w:rsidR="00F11095" w:rsidRDefault="00F11095" w:rsidP="00F11095">
            <w:pPr>
              <w:jc w:val="center"/>
              <w:rPr>
                <w:rFonts w:cstheme="minorBidi"/>
              </w:rPr>
            </w:pPr>
            <w:r>
              <w:rPr>
                <w:rFonts w:cstheme="minorBidi"/>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033C7A81" w14:textId="77777777" w:rsidR="00F11095" w:rsidRDefault="00F11095" w:rsidP="00F11095">
            <w:pPr>
              <w:jc w:val="center"/>
              <w:rPr>
                <w:rFonts w:cstheme="minorBidi"/>
              </w:rPr>
            </w:pPr>
            <w:r>
              <w:rPr>
                <w:rFonts w:cstheme="minorBidi"/>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234540C" w14:textId="77777777" w:rsidR="00F11095" w:rsidRDefault="00F11095" w:rsidP="00F11095">
            <w:pPr>
              <w:jc w:val="center"/>
              <w:rPr>
                <w:rFonts w:cstheme="minorBidi"/>
              </w:rPr>
            </w:pPr>
            <w:r>
              <w:rPr>
                <w:rFonts w:cstheme="minorBidi"/>
              </w:rPr>
              <w:t>The firm has a high percentage of diverse equity partners, and/or a significant percentage of legal professionals within the firm are diverse. The firm plans to use multiple diverse employees for this contract, including at least one in a leadership role. D</w:t>
            </w:r>
            <w:r w:rsidRPr="00A820A1">
              <w:rPr>
                <w:rFonts w:cstheme="minorBidi"/>
              </w:rPr>
              <w:t xml:space="preserve">iverse employees </w:t>
            </w:r>
            <w:r w:rsidRPr="008B7873">
              <w:rPr>
                <w:rFonts w:cstheme="minorBidi"/>
              </w:rPr>
              <w:t>are assigned meaningful work and have primary responsibility for significant matters</w:t>
            </w:r>
            <w:r w:rsidRPr="00A820A1">
              <w:rPr>
                <w:rFonts w:cstheme="minorBidi"/>
              </w:rPr>
              <w:t>.</w:t>
            </w:r>
            <w:r>
              <w:rPr>
                <w:rFonts w:cstheme="minorBidi"/>
              </w:rPr>
              <w:t xml:space="preserve">  The firm has an official affirmative action plan to recruit, utilize, and promote diverse employees. The firm has a </w:t>
            </w:r>
            <w:proofErr w:type="gramStart"/>
            <w:r>
              <w:rPr>
                <w:rFonts w:cstheme="minorBidi"/>
              </w:rPr>
              <w:t>diversity plan containing specific diversity goals</w:t>
            </w:r>
            <w:proofErr w:type="gramEnd"/>
            <w:r>
              <w:rPr>
                <w:rFonts w:cstheme="minorBidi"/>
              </w:rPr>
              <w:t xml:space="preserve">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6C891824"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F11095" w14:paraId="18A9A1EF"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FE41E8F" w14:textId="77777777" w:rsidR="00F11095" w:rsidRDefault="00F11095" w:rsidP="00F11095">
            <w:pPr>
              <w:jc w:val="center"/>
              <w:rPr>
                <w:rFonts w:cstheme="minorBidi"/>
              </w:rPr>
            </w:pPr>
            <w:r>
              <w:rPr>
                <w:rFonts w:cstheme="minorBidi"/>
              </w:rPr>
              <w:t>41-60</w:t>
            </w:r>
          </w:p>
        </w:tc>
        <w:tc>
          <w:tcPr>
            <w:tcW w:w="3141" w:type="dxa"/>
            <w:tcBorders>
              <w:top w:val="single" w:sz="4" w:space="0" w:color="auto"/>
              <w:left w:val="single" w:sz="4" w:space="0" w:color="auto"/>
              <w:bottom w:val="single" w:sz="4" w:space="0" w:color="auto"/>
              <w:right w:val="single" w:sz="4" w:space="0" w:color="auto"/>
            </w:tcBorders>
            <w:hideMark/>
          </w:tcPr>
          <w:p w14:paraId="6D756229" w14:textId="77777777" w:rsidR="00F11095" w:rsidRDefault="00F11095" w:rsidP="00F11095">
            <w:pPr>
              <w:jc w:val="center"/>
              <w:rPr>
                <w:rFonts w:cstheme="minorBidi"/>
              </w:rPr>
            </w:pPr>
            <w:r>
              <w:rPr>
                <w:rFonts w:cstheme="minorBidi"/>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B43B5CE" w14:textId="77777777" w:rsidR="00F11095" w:rsidRDefault="00F11095" w:rsidP="00F11095">
            <w:pPr>
              <w:jc w:val="center"/>
              <w:rPr>
                <w:rFonts w:cstheme="minorBidi"/>
              </w:rPr>
            </w:pPr>
            <w:r>
              <w:rPr>
                <w:rFonts w:cstheme="minorBidi"/>
              </w:rPr>
              <w:t xml:space="preserve">The firm has a moderate percentage of diverse partners and multiple diverse associates or other employees. The firm plans to use multiple </w:t>
            </w:r>
            <w:proofErr w:type="gramStart"/>
            <w:r>
              <w:rPr>
                <w:rFonts w:cstheme="minorBidi"/>
              </w:rPr>
              <w:t>minority</w:t>
            </w:r>
            <w:proofErr w:type="gramEnd"/>
            <w:r>
              <w:rPr>
                <w:rFonts w:cstheme="minorBidi"/>
              </w:rPr>
              <w:t>,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7FA283DD" w14:textId="77777777" w:rsidR="00F11095" w:rsidRDefault="00F11095" w:rsidP="00F11095">
            <w:pPr>
              <w:jc w:val="center"/>
              <w:rPr>
                <w:rFonts w:cstheme="minorBidi"/>
              </w:rPr>
            </w:pPr>
            <w:r>
              <w:rPr>
                <w:rFonts w:cstheme="minorBidi"/>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F11095" w14:paraId="28B63DE3"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3EB60FFC" w14:textId="77777777" w:rsidR="00F11095" w:rsidRDefault="00F11095" w:rsidP="00F11095">
            <w:pPr>
              <w:jc w:val="center"/>
              <w:rPr>
                <w:rFonts w:cstheme="minorBidi"/>
              </w:rPr>
            </w:pPr>
            <w:r>
              <w:rPr>
                <w:rFonts w:cstheme="minorBidi"/>
              </w:rPr>
              <w:t>21-40</w:t>
            </w:r>
          </w:p>
        </w:tc>
        <w:tc>
          <w:tcPr>
            <w:tcW w:w="3141" w:type="dxa"/>
            <w:tcBorders>
              <w:top w:val="single" w:sz="4" w:space="0" w:color="auto"/>
              <w:left w:val="single" w:sz="4" w:space="0" w:color="auto"/>
              <w:bottom w:val="single" w:sz="4" w:space="0" w:color="auto"/>
              <w:right w:val="single" w:sz="4" w:space="0" w:color="auto"/>
            </w:tcBorders>
            <w:hideMark/>
          </w:tcPr>
          <w:p w14:paraId="69901F4B" w14:textId="77777777" w:rsidR="00F11095" w:rsidRDefault="00F11095" w:rsidP="00F11095">
            <w:pPr>
              <w:jc w:val="center"/>
              <w:rPr>
                <w:rFonts w:cstheme="minorBidi"/>
              </w:rPr>
            </w:pPr>
            <w:r>
              <w:rPr>
                <w:rFonts w:cstheme="minorBidi"/>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90D7DE6" w14:textId="77777777" w:rsidR="00F11095" w:rsidRDefault="00F11095" w:rsidP="00F11095">
            <w:pPr>
              <w:jc w:val="center"/>
              <w:rPr>
                <w:rFonts w:cstheme="minorBidi"/>
              </w:rPr>
            </w:pPr>
            <w:r>
              <w:rPr>
                <w:rFonts w:cstheme="minorBidi"/>
              </w:rPr>
              <w:t xml:space="preserve">The firm has a small percentage of diverse partners, owners, and management employees and multiple diverse associates or other employees. The firm plans </w:t>
            </w:r>
            <w:r>
              <w:rPr>
                <w:rFonts w:cstheme="minorBidi"/>
              </w:rPr>
              <w:lastRenderedPageBreak/>
              <w:t>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5A3D1D8" w14:textId="77777777" w:rsidR="00F11095" w:rsidRDefault="00F11095" w:rsidP="00F11095">
            <w:pPr>
              <w:jc w:val="center"/>
              <w:rPr>
                <w:rFonts w:cstheme="minorBidi"/>
              </w:rPr>
            </w:pPr>
            <w:r>
              <w:rPr>
                <w:rFonts w:cstheme="minorBidi"/>
              </w:rPr>
              <w:lastRenderedPageBreak/>
              <w:t>The firm has made sporadic efforts to promote diversity in its community, but it has made no sustained commitment.</w:t>
            </w:r>
          </w:p>
        </w:tc>
      </w:tr>
      <w:tr w:rsidR="00F11095" w14:paraId="624AC779"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270EF06" w14:textId="77777777" w:rsidR="00F11095" w:rsidRDefault="00F11095" w:rsidP="00F11095">
            <w:pPr>
              <w:jc w:val="center"/>
              <w:rPr>
                <w:rFonts w:cstheme="minorBidi"/>
              </w:rPr>
            </w:pPr>
            <w:r>
              <w:rPr>
                <w:rFonts w:cstheme="minorBidi"/>
              </w:rPr>
              <w:t>1-20</w:t>
            </w:r>
          </w:p>
        </w:tc>
        <w:tc>
          <w:tcPr>
            <w:tcW w:w="3141" w:type="dxa"/>
            <w:tcBorders>
              <w:top w:val="single" w:sz="4" w:space="0" w:color="auto"/>
              <w:left w:val="single" w:sz="4" w:space="0" w:color="auto"/>
              <w:bottom w:val="single" w:sz="4" w:space="0" w:color="auto"/>
              <w:right w:val="single" w:sz="4" w:space="0" w:color="auto"/>
            </w:tcBorders>
            <w:hideMark/>
          </w:tcPr>
          <w:p w14:paraId="718EB6E8" w14:textId="77777777" w:rsidR="00F11095" w:rsidRDefault="00F11095" w:rsidP="00F11095">
            <w:pPr>
              <w:jc w:val="center"/>
              <w:rPr>
                <w:rFonts w:cstheme="minorBidi"/>
              </w:rPr>
            </w:pPr>
            <w:r>
              <w:rPr>
                <w:rFonts w:cstheme="minorBidi"/>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0B0BDAB2" w14:textId="77777777" w:rsidR="00F11095" w:rsidRDefault="00F11095" w:rsidP="00F11095">
            <w:pPr>
              <w:jc w:val="center"/>
              <w:rPr>
                <w:rFonts w:cstheme="minorBidi"/>
              </w:rPr>
            </w:pPr>
            <w:r>
              <w:rPr>
                <w:rFonts w:cstheme="minorBidi"/>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60D18E3E" w14:textId="77777777" w:rsidR="00F11095" w:rsidRDefault="00F11095" w:rsidP="00F11095">
            <w:pPr>
              <w:jc w:val="center"/>
              <w:rPr>
                <w:rFonts w:cstheme="minorBidi"/>
              </w:rPr>
            </w:pPr>
            <w:r>
              <w:rPr>
                <w:rFonts w:cstheme="minorBidi"/>
              </w:rPr>
              <w:t>The firm has made minor efforts to promote diversity in its community.</w:t>
            </w:r>
          </w:p>
        </w:tc>
      </w:tr>
      <w:tr w:rsidR="00F11095" w14:paraId="0387659B"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69D35CD3" w14:textId="77777777" w:rsidR="00F11095" w:rsidRDefault="00F11095" w:rsidP="00F11095">
            <w:pPr>
              <w:jc w:val="center"/>
              <w:rPr>
                <w:rFonts w:cstheme="minorBidi"/>
              </w:rPr>
            </w:pPr>
            <w:r>
              <w:rPr>
                <w:rFonts w:cstheme="minorBidi"/>
              </w:rPr>
              <w:t>0</w:t>
            </w:r>
          </w:p>
        </w:tc>
        <w:tc>
          <w:tcPr>
            <w:tcW w:w="3141" w:type="dxa"/>
            <w:tcBorders>
              <w:top w:val="single" w:sz="4" w:space="0" w:color="auto"/>
              <w:left w:val="single" w:sz="4" w:space="0" w:color="auto"/>
              <w:bottom w:val="single" w:sz="4" w:space="0" w:color="auto"/>
              <w:right w:val="single" w:sz="4" w:space="0" w:color="auto"/>
            </w:tcBorders>
            <w:hideMark/>
          </w:tcPr>
          <w:p w14:paraId="6C9CEBC2" w14:textId="77777777" w:rsidR="00F11095" w:rsidRDefault="00F11095" w:rsidP="00F11095">
            <w:pPr>
              <w:jc w:val="center"/>
              <w:rPr>
                <w:rFonts w:cstheme="minorBidi"/>
              </w:rPr>
            </w:pPr>
            <w:r>
              <w:rPr>
                <w:rFonts w:cstheme="minorBidi"/>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5B0D5AE6" w14:textId="77777777" w:rsidR="00F11095" w:rsidRDefault="00F11095" w:rsidP="00F11095">
            <w:pPr>
              <w:jc w:val="center"/>
              <w:rPr>
                <w:rFonts w:cstheme="minorBidi"/>
              </w:rPr>
            </w:pPr>
            <w:r>
              <w:rPr>
                <w:rFonts w:cstheme="minorBidi"/>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2A651946" w14:textId="77777777" w:rsidR="00F11095" w:rsidRDefault="00F11095" w:rsidP="00F11095">
            <w:pPr>
              <w:jc w:val="center"/>
              <w:rPr>
                <w:rFonts w:cstheme="minorBidi"/>
              </w:rPr>
            </w:pPr>
            <w:r>
              <w:rPr>
                <w:rFonts w:cstheme="minorBidi"/>
              </w:rPr>
              <w:t>The firm has made no, or nominal, efforts to promote diversity in its community.</w:t>
            </w:r>
          </w:p>
        </w:tc>
      </w:tr>
    </w:tbl>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5C3388F4" w:rsidR="008546AD" w:rsidRPr="008546AD" w:rsidRDefault="008546AD" w:rsidP="009479E0">
      <w:pPr>
        <w:numPr>
          <w:ilvl w:val="1"/>
          <w:numId w:val="6"/>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sidR="00D82E0C">
        <w:rPr>
          <w:rFonts w:eastAsia="Times New Roman"/>
          <w:b/>
          <w:sz w:val="24"/>
          <w:szCs w:val="24"/>
        </w:rPr>
        <w:t>80</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proofErr w:type="spellStart"/>
      <w:r w:rsidRPr="008546AD">
        <w:rPr>
          <w:rFonts w:eastAsia="Times New Roman"/>
          <w:sz w:val="24"/>
          <w:szCs w:val="24"/>
        </w:rPr>
        <w:t>Offereror’s</w:t>
      </w:r>
      <w:proofErr w:type="spellEnd"/>
      <w:r w:rsidRPr="008546AD">
        <w:rPr>
          <w:rFonts w:eastAsia="Times New Roman"/>
          <w:sz w:val="24"/>
          <w:szCs w:val="24"/>
        </w:rPr>
        <w:t xml:space="preserve"> proposal not receive a s</w:t>
      </w:r>
      <w:r w:rsidR="009C1D61">
        <w:rPr>
          <w:rFonts w:eastAsia="Times New Roman"/>
          <w:sz w:val="24"/>
          <w:szCs w:val="24"/>
        </w:rPr>
        <w:t xml:space="preserve">core greater than or equal to </w:t>
      </w:r>
      <w:r w:rsidR="00D82E0C">
        <w:rPr>
          <w:rFonts w:eastAsia="Times New Roman"/>
          <w:sz w:val="24"/>
          <w:szCs w:val="24"/>
        </w:rPr>
        <w:t>80</w:t>
      </w:r>
      <w:r w:rsidRPr="008546AD">
        <w:rPr>
          <w:rFonts w:eastAsia="Times New Roman"/>
          <w:sz w:val="24"/>
          <w:szCs w:val="24"/>
        </w:rPr>
        <w:t xml:space="preserve">% of the available technical points, the </w:t>
      </w:r>
      <w:proofErr w:type="spellStart"/>
      <w:r w:rsidRPr="008546AD">
        <w:rPr>
          <w:rFonts w:eastAsia="Times New Roman"/>
          <w:sz w:val="24"/>
          <w:szCs w:val="24"/>
        </w:rPr>
        <w:t>Offereror</w:t>
      </w:r>
      <w:proofErr w:type="spellEnd"/>
      <w:r w:rsidRPr="008546AD">
        <w:rPr>
          <w:rFonts w:eastAsia="Times New Roman"/>
          <w:sz w:val="24"/>
          <w:szCs w:val="24"/>
        </w:rPr>
        <w:t xml:space="preserve"> will not be considered responsible solely for the purposes of this RFP, and as such, the Offeror’s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lastRenderedPageBreak/>
        <w:t xml:space="preserve">Further, the Issuing Office will award a contract only to an Offeror determined to </w:t>
      </w:r>
      <w:proofErr w:type="gramStart"/>
      <w:r w:rsidRPr="008546AD">
        <w:rPr>
          <w:rFonts w:eastAsia="Times New Roman"/>
          <w:sz w:val="24"/>
          <w:szCs w:val="24"/>
        </w:rPr>
        <w:t>be</w:t>
      </w:r>
      <w:proofErr w:type="gramEnd"/>
      <w:r w:rsidRPr="008546AD">
        <w:rPr>
          <w:rFonts w:eastAsia="Times New Roman"/>
          <w:sz w:val="24"/>
          <w:szCs w:val="24"/>
        </w:rPr>
        <w:t xml:space="preserv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lastRenderedPageBreak/>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69881FF" w14:textId="77777777" w:rsidR="00D16DE5" w:rsidRDefault="00D16DE5" w:rsidP="00E33CC3">
      <w:pPr>
        <w:jc w:val="both"/>
        <w:rPr>
          <w:rFonts w:eastAsia="Times New Roman"/>
          <w:sz w:val="24"/>
          <w:szCs w:val="24"/>
        </w:rPr>
      </w:pPr>
    </w:p>
    <w:p w14:paraId="23BFD281" w14:textId="77777777" w:rsidR="00D16DE5" w:rsidRDefault="00D16DE5" w:rsidP="00E33CC3">
      <w:pPr>
        <w:jc w:val="both"/>
        <w:rPr>
          <w:rFonts w:eastAsia="Times New Roman"/>
          <w:sz w:val="24"/>
          <w:szCs w:val="24"/>
        </w:rPr>
      </w:pPr>
    </w:p>
    <w:p w14:paraId="07DC22C3" w14:textId="232E3A7B" w:rsidR="008947F7" w:rsidRDefault="008947F7" w:rsidP="00E33CC3">
      <w:pPr>
        <w:jc w:val="both"/>
        <w:rPr>
          <w:rFonts w:eastAsia="Times New Roman"/>
          <w:sz w:val="24"/>
          <w:szCs w:val="24"/>
        </w:rPr>
      </w:pPr>
    </w:p>
    <w:p w14:paraId="3F863788" w14:textId="1B0D34C0" w:rsidR="008947F7" w:rsidRDefault="008947F7" w:rsidP="00E33CC3">
      <w:pPr>
        <w:jc w:val="both"/>
        <w:rPr>
          <w:rFonts w:eastAsia="Times New Roman"/>
          <w:sz w:val="24"/>
          <w:szCs w:val="24"/>
        </w:rPr>
      </w:pPr>
    </w:p>
    <w:p w14:paraId="082F6108" w14:textId="1CAA1A78" w:rsidR="002376FB" w:rsidRDefault="002376FB" w:rsidP="00E33CC3">
      <w:pPr>
        <w:jc w:val="both"/>
        <w:rPr>
          <w:rFonts w:eastAsia="Times New Roman"/>
          <w:sz w:val="24"/>
          <w:szCs w:val="24"/>
        </w:rPr>
      </w:pPr>
    </w:p>
    <w:p w14:paraId="44C627AA" w14:textId="00EC75D6" w:rsidR="002376FB" w:rsidRDefault="002376FB" w:rsidP="00E33CC3">
      <w:pPr>
        <w:jc w:val="both"/>
        <w:rPr>
          <w:rFonts w:eastAsia="Times New Roman"/>
          <w:sz w:val="24"/>
          <w:szCs w:val="24"/>
        </w:rPr>
      </w:pPr>
    </w:p>
    <w:p w14:paraId="0A713463" w14:textId="33F382CC" w:rsidR="002376FB" w:rsidRDefault="002376FB" w:rsidP="00E33CC3">
      <w:pPr>
        <w:jc w:val="both"/>
        <w:rPr>
          <w:rFonts w:eastAsia="Times New Roman"/>
          <w:sz w:val="24"/>
          <w:szCs w:val="24"/>
        </w:rPr>
      </w:pPr>
    </w:p>
    <w:p w14:paraId="1FEDA05E" w14:textId="7A2E0695" w:rsidR="002376FB" w:rsidRDefault="002376FB" w:rsidP="00E33CC3">
      <w:pPr>
        <w:jc w:val="both"/>
        <w:rPr>
          <w:rFonts w:eastAsia="Times New Roman"/>
          <w:sz w:val="24"/>
          <w:szCs w:val="24"/>
        </w:rPr>
      </w:pPr>
    </w:p>
    <w:p w14:paraId="52BF6ED0" w14:textId="150AFA5B" w:rsidR="002376FB" w:rsidRDefault="002376FB" w:rsidP="00E33CC3">
      <w:pPr>
        <w:jc w:val="both"/>
        <w:rPr>
          <w:rFonts w:eastAsia="Times New Roman"/>
          <w:sz w:val="24"/>
          <w:szCs w:val="24"/>
        </w:rPr>
      </w:pPr>
    </w:p>
    <w:p w14:paraId="613331E6" w14:textId="040E3148" w:rsidR="002376FB" w:rsidRDefault="002376FB" w:rsidP="00E33CC3">
      <w:pPr>
        <w:jc w:val="both"/>
        <w:rPr>
          <w:rFonts w:eastAsia="Times New Roman"/>
          <w:sz w:val="24"/>
          <w:szCs w:val="24"/>
        </w:rPr>
      </w:pPr>
    </w:p>
    <w:p w14:paraId="2F8539C6" w14:textId="250637A0" w:rsidR="002376FB" w:rsidRDefault="002376FB" w:rsidP="00E33CC3">
      <w:pPr>
        <w:jc w:val="both"/>
        <w:rPr>
          <w:rFonts w:eastAsia="Times New Roman"/>
          <w:sz w:val="24"/>
          <w:szCs w:val="24"/>
        </w:rPr>
      </w:pPr>
    </w:p>
    <w:p w14:paraId="7A90AEAB" w14:textId="1B89C325" w:rsidR="002376FB" w:rsidRDefault="002376FB" w:rsidP="00E33CC3">
      <w:pPr>
        <w:jc w:val="both"/>
        <w:rPr>
          <w:rFonts w:eastAsia="Times New Roman"/>
          <w:sz w:val="24"/>
          <w:szCs w:val="24"/>
        </w:rPr>
      </w:pPr>
    </w:p>
    <w:p w14:paraId="0F102103" w14:textId="78CF16E6" w:rsidR="002376FB" w:rsidRDefault="002376FB" w:rsidP="00E33CC3">
      <w:pPr>
        <w:jc w:val="both"/>
        <w:rPr>
          <w:rFonts w:eastAsia="Times New Roman"/>
          <w:sz w:val="24"/>
          <w:szCs w:val="24"/>
        </w:rPr>
      </w:pPr>
    </w:p>
    <w:p w14:paraId="3BAE7934" w14:textId="2F6C9F47" w:rsidR="002376FB" w:rsidRDefault="002376FB" w:rsidP="00E33CC3">
      <w:pPr>
        <w:jc w:val="both"/>
        <w:rPr>
          <w:rFonts w:eastAsia="Times New Roman"/>
          <w:sz w:val="24"/>
          <w:szCs w:val="24"/>
        </w:rPr>
      </w:pPr>
    </w:p>
    <w:p w14:paraId="75272308" w14:textId="7977EB9B" w:rsidR="002376FB" w:rsidRDefault="002376FB" w:rsidP="00E33CC3">
      <w:pPr>
        <w:jc w:val="both"/>
        <w:rPr>
          <w:rFonts w:eastAsia="Times New Roman"/>
          <w:sz w:val="24"/>
          <w:szCs w:val="24"/>
        </w:rPr>
      </w:pPr>
    </w:p>
    <w:p w14:paraId="08968356" w14:textId="11392E9F" w:rsidR="002376FB" w:rsidRDefault="002376FB" w:rsidP="00E33CC3">
      <w:pPr>
        <w:jc w:val="both"/>
        <w:rPr>
          <w:rFonts w:eastAsia="Times New Roman"/>
          <w:sz w:val="24"/>
          <w:szCs w:val="24"/>
        </w:rPr>
      </w:pPr>
    </w:p>
    <w:p w14:paraId="59BE3BF6" w14:textId="720F4107" w:rsidR="002376FB" w:rsidRDefault="002376FB" w:rsidP="00E33CC3">
      <w:pPr>
        <w:jc w:val="both"/>
        <w:rPr>
          <w:rFonts w:eastAsia="Times New Roman"/>
          <w:sz w:val="24"/>
          <w:szCs w:val="24"/>
        </w:rPr>
      </w:pPr>
    </w:p>
    <w:p w14:paraId="4E3EA2A0" w14:textId="53F1C258" w:rsidR="002376FB" w:rsidRDefault="002376FB" w:rsidP="00E33CC3">
      <w:pPr>
        <w:jc w:val="both"/>
        <w:rPr>
          <w:rFonts w:eastAsia="Times New Roman"/>
          <w:sz w:val="24"/>
          <w:szCs w:val="24"/>
        </w:rPr>
      </w:pPr>
    </w:p>
    <w:p w14:paraId="7CB98B39" w14:textId="751F0111" w:rsidR="002376FB" w:rsidRDefault="002376FB" w:rsidP="00E33CC3">
      <w:pPr>
        <w:jc w:val="both"/>
        <w:rPr>
          <w:rFonts w:eastAsia="Times New Roman"/>
          <w:sz w:val="24"/>
          <w:szCs w:val="24"/>
        </w:rPr>
      </w:pPr>
    </w:p>
    <w:p w14:paraId="6507D624" w14:textId="78AF11E5" w:rsidR="002376FB" w:rsidRDefault="002376FB" w:rsidP="00E33CC3">
      <w:pPr>
        <w:jc w:val="both"/>
        <w:rPr>
          <w:rFonts w:eastAsia="Times New Roman"/>
          <w:sz w:val="24"/>
          <w:szCs w:val="24"/>
        </w:rPr>
      </w:pPr>
    </w:p>
    <w:p w14:paraId="508AE6D0" w14:textId="7BC5951F" w:rsidR="002376FB" w:rsidRDefault="002376FB" w:rsidP="00E33CC3">
      <w:pPr>
        <w:jc w:val="both"/>
        <w:rPr>
          <w:rFonts w:eastAsia="Times New Roman"/>
          <w:sz w:val="24"/>
          <w:szCs w:val="24"/>
        </w:rPr>
      </w:pPr>
    </w:p>
    <w:p w14:paraId="65F6C51D" w14:textId="77777777" w:rsidR="002376FB" w:rsidRDefault="002376FB" w:rsidP="00E33CC3">
      <w:pPr>
        <w:jc w:val="both"/>
        <w:rPr>
          <w:rFonts w:eastAsia="Times New Roman"/>
          <w:sz w:val="24"/>
          <w:szCs w:val="24"/>
        </w:rPr>
      </w:pPr>
    </w:p>
    <w:p w14:paraId="17C73EC7" w14:textId="51C01DC0" w:rsidR="008947F7" w:rsidRDefault="008947F7" w:rsidP="00E33CC3">
      <w:pPr>
        <w:jc w:val="both"/>
        <w:rPr>
          <w:rFonts w:eastAsia="Times New Roman"/>
          <w:sz w:val="24"/>
          <w:szCs w:val="24"/>
        </w:rPr>
      </w:pPr>
    </w:p>
    <w:p w14:paraId="52423733" w14:textId="514C814F" w:rsidR="008947F7" w:rsidRDefault="008947F7" w:rsidP="00E33CC3">
      <w:pPr>
        <w:jc w:val="both"/>
        <w:rPr>
          <w:rFonts w:eastAsia="Times New Roman"/>
          <w:sz w:val="24"/>
          <w:szCs w:val="24"/>
        </w:rPr>
      </w:pPr>
    </w:p>
    <w:p w14:paraId="7F098F1C" w14:textId="2CC41617" w:rsidR="008947F7" w:rsidRDefault="008947F7" w:rsidP="00E33CC3">
      <w:pPr>
        <w:jc w:val="both"/>
        <w:rPr>
          <w:rFonts w:eastAsia="Times New Roman"/>
          <w:sz w:val="24"/>
          <w:szCs w:val="24"/>
        </w:rPr>
      </w:pPr>
    </w:p>
    <w:p w14:paraId="0D5E1A2A" w14:textId="6E1E6917" w:rsidR="00A7746C" w:rsidRDefault="00A7746C" w:rsidP="008546AD">
      <w:pPr>
        <w:autoSpaceDE w:val="0"/>
        <w:autoSpaceDN w:val="0"/>
        <w:adjustRightInd w:val="0"/>
        <w:rPr>
          <w:rFonts w:eastAsia="Times New Roman"/>
          <w:sz w:val="24"/>
          <w:szCs w:val="24"/>
        </w:rPr>
      </w:pPr>
    </w:p>
    <w:p w14:paraId="1FB27B2A" w14:textId="77777777" w:rsidR="00A7746C" w:rsidRPr="008546AD" w:rsidRDefault="00A7746C"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3C0F22" w:rsidRDefault="008546AD" w:rsidP="008546AD">
      <w:pPr>
        <w:autoSpaceDE w:val="0"/>
        <w:autoSpaceDN w:val="0"/>
        <w:adjustRightInd w:val="0"/>
        <w:jc w:val="center"/>
        <w:rPr>
          <w:b/>
          <w:color w:val="181818"/>
          <w:sz w:val="24"/>
          <w:szCs w:val="24"/>
        </w:rPr>
      </w:pPr>
    </w:p>
    <w:p w14:paraId="3A21B5EB" w14:textId="77777777" w:rsidR="001F3CDF" w:rsidRPr="00FE2BBE" w:rsidRDefault="001F3CDF" w:rsidP="001F3CDF">
      <w:pPr>
        <w:autoSpaceDE w:val="0"/>
        <w:autoSpaceDN w:val="0"/>
        <w:adjustRightInd w:val="0"/>
        <w:jc w:val="both"/>
        <w:rPr>
          <w:b/>
          <w:color w:val="181818"/>
          <w:sz w:val="24"/>
          <w:szCs w:val="24"/>
        </w:rPr>
      </w:pPr>
      <w:bookmarkStart w:id="8" w:name="_Hlk117684522"/>
      <w:r w:rsidRPr="00FE2BBE">
        <w:rPr>
          <w:b/>
          <w:color w:val="181818"/>
          <w:sz w:val="24"/>
          <w:szCs w:val="24"/>
        </w:rPr>
        <w:t>IV-1.   Objectives.</w:t>
      </w:r>
    </w:p>
    <w:p w14:paraId="3A4CDBBA" w14:textId="77777777" w:rsidR="001F3CDF" w:rsidRPr="00FE2BBE" w:rsidRDefault="001F3CDF" w:rsidP="001F3CDF">
      <w:pPr>
        <w:autoSpaceDE w:val="0"/>
        <w:autoSpaceDN w:val="0"/>
        <w:adjustRightInd w:val="0"/>
        <w:jc w:val="both"/>
        <w:rPr>
          <w:color w:val="181818"/>
          <w:sz w:val="24"/>
          <w:szCs w:val="24"/>
        </w:rPr>
      </w:pPr>
    </w:p>
    <w:p w14:paraId="319642DE" w14:textId="77777777" w:rsidR="001F3CDF" w:rsidRDefault="001F3CDF" w:rsidP="001F3CDF">
      <w:pPr>
        <w:autoSpaceDE w:val="0"/>
        <w:autoSpaceDN w:val="0"/>
        <w:adjustRightInd w:val="0"/>
        <w:jc w:val="both"/>
        <w:rPr>
          <w:sz w:val="24"/>
          <w:szCs w:val="24"/>
          <w:u w:val="single"/>
        </w:rPr>
      </w:pPr>
      <w:r>
        <w:rPr>
          <w:b/>
          <w:sz w:val="24"/>
          <w:szCs w:val="24"/>
          <w:u w:val="single"/>
        </w:rPr>
        <w:t>General.</w:t>
      </w:r>
      <w:r>
        <w:rPr>
          <w:sz w:val="24"/>
          <w:szCs w:val="24"/>
        </w:rPr>
        <w:tab/>
      </w:r>
      <w:r>
        <w:rPr>
          <w:b/>
          <w:sz w:val="24"/>
          <w:szCs w:val="24"/>
          <w:u w:val="single"/>
        </w:rPr>
        <w:t xml:space="preserve">The purpose of Part IV-1 is to provide an overview of the engagements envisioned </w:t>
      </w:r>
      <w:proofErr w:type="gramStart"/>
      <w:r>
        <w:rPr>
          <w:b/>
          <w:sz w:val="24"/>
          <w:szCs w:val="24"/>
          <w:u w:val="single"/>
        </w:rPr>
        <w:t>as a result of</w:t>
      </w:r>
      <w:proofErr w:type="gramEnd"/>
      <w:r>
        <w:rPr>
          <w:b/>
          <w:sz w:val="24"/>
          <w:szCs w:val="24"/>
          <w:u w:val="single"/>
        </w:rPr>
        <w:t xml:space="preserve"> this RFP.  Interested Law Firms should use this Part in its technical proposal and in conjunction with the Technical Submission (Appendix D)</w:t>
      </w:r>
      <w:r>
        <w:rPr>
          <w:sz w:val="24"/>
          <w:szCs w:val="24"/>
          <w:u w:val="single"/>
        </w:rPr>
        <w:t xml:space="preserve">.  </w:t>
      </w:r>
    </w:p>
    <w:p w14:paraId="6C8FFF62" w14:textId="77777777" w:rsidR="001F3CDF" w:rsidRDefault="001F3CDF" w:rsidP="001F3CDF">
      <w:pPr>
        <w:contextualSpacing/>
        <w:jc w:val="both"/>
        <w:rPr>
          <w:sz w:val="24"/>
          <w:szCs w:val="24"/>
        </w:rPr>
      </w:pPr>
    </w:p>
    <w:bookmarkEnd w:id="8"/>
    <w:p w14:paraId="30708F9C" w14:textId="77777777" w:rsidR="00F64B7B" w:rsidRPr="00F64B7B" w:rsidRDefault="00F64B7B" w:rsidP="00F64B7B">
      <w:pPr>
        <w:numPr>
          <w:ilvl w:val="0"/>
          <w:numId w:val="46"/>
        </w:numPr>
        <w:contextualSpacing/>
        <w:rPr>
          <w:rFonts w:eastAsia="Times New Roman"/>
          <w:b/>
          <w:bCs/>
          <w:sz w:val="24"/>
          <w:szCs w:val="24"/>
        </w:rPr>
      </w:pPr>
      <w:r w:rsidRPr="00F64B7B">
        <w:rPr>
          <w:rFonts w:eastAsia="Times New Roman"/>
          <w:b/>
          <w:bCs/>
          <w:sz w:val="24"/>
          <w:szCs w:val="24"/>
        </w:rPr>
        <w:t>Introduction</w:t>
      </w:r>
    </w:p>
    <w:p w14:paraId="694221E5" w14:textId="77777777" w:rsidR="00F64B7B" w:rsidRPr="00F64B7B" w:rsidRDefault="00F64B7B" w:rsidP="00F64B7B">
      <w:pPr>
        <w:ind w:left="720"/>
        <w:contextualSpacing/>
        <w:rPr>
          <w:rFonts w:eastAsia="Times New Roman"/>
          <w:sz w:val="24"/>
          <w:szCs w:val="24"/>
        </w:rPr>
      </w:pPr>
    </w:p>
    <w:p w14:paraId="291B404F" w14:textId="77777777" w:rsidR="00F64B7B" w:rsidRPr="00F64B7B" w:rsidRDefault="00F64B7B" w:rsidP="00F64B7B">
      <w:pPr>
        <w:ind w:left="720"/>
        <w:contextualSpacing/>
        <w:rPr>
          <w:rFonts w:eastAsia="Times New Roman"/>
          <w:sz w:val="24"/>
          <w:szCs w:val="24"/>
        </w:rPr>
      </w:pPr>
      <w:r w:rsidRPr="00F64B7B">
        <w:rPr>
          <w:rFonts w:eastAsia="Times New Roman"/>
          <w:sz w:val="24"/>
          <w:szCs w:val="24"/>
        </w:rPr>
        <w:t>The Department of Revenue (“Department”) seeks the services of a vendor to enforce collection of out of state tax debt.  The Department initiated an out of state lien enforcement program in 2018 due to the difficulty with collecting from delinquent taxpayers outside of Pennsylvania.  Traditional collection tools such as dunning notices, telephone calls, levy, and referral to a third-party collection agency have limited expectation of resolution.  To address this need, the Department continues to require the assistance of a vendor to:</w:t>
      </w:r>
    </w:p>
    <w:p w14:paraId="157EE2AE" w14:textId="77777777" w:rsidR="00F64B7B" w:rsidRPr="00F64B7B" w:rsidRDefault="00F64B7B" w:rsidP="00F64B7B">
      <w:pPr>
        <w:ind w:left="720"/>
        <w:contextualSpacing/>
        <w:rPr>
          <w:rFonts w:eastAsia="Times New Roman"/>
          <w:sz w:val="24"/>
          <w:szCs w:val="24"/>
        </w:rPr>
      </w:pPr>
    </w:p>
    <w:p w14:paraId="3FCAE7BB" w14:textId="77777777" w:rsidR="00F64B7B" w:rsidRPr="00F64B7B" w:rsidRDefault="00F64B7B" w:rsidP="00F64B7B">
      <w:pPr>
        <w:numPr>
          <w:ilvl w:val="0"/>
          <w:numId w:val="47"/>
        </w:numPr>
        <w:contextualSpacing/>
        <w:rPr>
          <w:rFonts w:eastAsia="Times New Roman"/>
          <w:sz w:val="24"/>
          <w:szCs w:val="24"/>
        </w:rPr>
      </w:pPr>
      <w:r w:rsidRPr="00F64B7B">
        <w:rPr>
          <w:rFonts w:eastAsia="Times New Roman"/>
          <w:sz w:val="24"/>
          <w:szCs w:val="24"/>
        </w:rPr>
        <w:t xml:space="preserve">Perform advanced location services for both out of state tax debtors and their </w:t>
      </w:r>
      <w:proofErr w:type="gramStart"/>
      <w:r w:rsidRPr="00F64B7B">
        <w:rPr>
          <w:rFonts w:eastAsia="Times New Roman"/>
          <w:sz w:val="24"/>
          <w:szCs w:val="24"/>
        </w:rPr>
        <w:t>assets;</w:t>
      </w:r>
      <w:proofErr w:type="gramEnd"/>
    </w:p>
    <w:p w14:paraId="6628C573" w14:textId="77777777" w:rsidR="00F64B7B" w:rsidRPr="00F64B7B" w:rsidRDefault="00F64B7B" w:rsidP="00F64B7B">
      <w:pPr>
        <w:numPr>
          <w:ilvl w:val="0"/>
          <w:numId w:val="47"/>
        </w:numPr>
        <w:contextualSpacing/>
        <w:rPr>
          <w:rFonts w:eastAsia="Times New Roman"/>
          <w:sz w:val="24"/>
          <w:szCs w:val="24"/>
        </w:rPr>
      </w:pPr>
      <w:r w:rsidRPr="00F64B7B">
        <w:rPr>
          <w:rFonts w:eastAsia="Times New Roman"/>
          <w:sz w:val="24"/>
          <w:szCs w:val="24"/>
        </w:rPr>
        <w:t xml:space="preserve">Make contact with out of state debtors via letters and phone calls as </w:t>
      </w:r>
      <w:proofErr w:type="gramStart"/>
      <w:r w:rsidRPr="00F64B7B">
        <w:rPr>
          <w:rFonts w:eastAsia="Times New Roman"/>
          <w:sz w:val="24"/>
          <w:szCs w:val="24"/>
        </w:rPr>
        <w:t>appropriate;</w:t>
      </w:r>
      <w:proofErr w:type="gramEnd"/>
    </w:p>
    <w:p w14:paraId="452BC8C9" w14:textId="77777777" w:rsidR="00F64B7B" w:rsidRPr="00F64B7B" w:rsidRDefault="00F64B7B" w:rsidP="00F64B7B">
      <w:pPr>
        <w:numPr>
          <w:ilvl w:val="0"/>
          <w:numId w:val="47"/>
        </w:numPr>
        <w:contextualSpacing/>
        <w:rPr>
          <w:rFonts w:eastAsia="Times New Roman"/>
          <w:sz w:val="24"/>
          <w:szCs w:val="24"/>
        </w:rPr>
      </w:pPr>
      <w:r w:rsidRPr="00F64B7B">
        <w:rPr>
          <w:rFonts w:eastAsia="Times New Roman"/>
          <w:sz w:val="24"/>
          <w:szCs w:val="24"/>
        </w:rPr>
        <w:t xml:space="preserve">File the Department’s judgment lien as appropriate in other </w:t>
      </w:r>
      <w:proofErr w:type="gramStart"/>
      <w:r w:rsidRPr="00F64B7B">
        <w:rPr>
          <w:rFonts w:eastAsia="Times New Roman"/>
          <w:sz w:val="24"/>
          <w:szCs w:val="24"/>
        </w:rPr>
        <w:t>states;</w:t>
      </w:r>
      <w:proofErr w:type="gramEnd"/>
    </w:p>
    <w:p w14:paraId="3BC29219" w14:textId="77777777" w:rsidR="00F64B7B" w:rsidRPr="00F64B7B" w:rsidRDefault="00F64B7B" w:rsidP="00F64B7B">
      <w:pPr>
        <w:numPr>
          <w:ilvl w:val="0"/>
          <w:numId w:val="47"/>
        </w:numPr>
        <w:contextualSpacing/>
        <w:rPr>
          <w:rFonts w:eastAsia="Times New Roman"/>
          <w:sz w:val="24"/>
          <w:szCs w:val="24"/>
        </w:rPr>
      </w:pPr>
      <w:r w:rsidRPr="00F64B7B">
        <w:rPr>
          <w:rFonts w:eastAsia="Times New Roman"/>
          <w:sz w:val="24"/>
          <w:szCs w:val="24"/>
        </w:rPr>
        <w:t>Maintain an active log of all case activities; and</w:t>
      </w:r>
    </w:p>
    <w:p w14:paraId="326BA312" w14:textId="77777777" w:rsidR="00F64B7B" w:rsidRPr="00F64B7B" w:rsidRDefault="00F64B7B" w:rsidP="00F64B7B">
      <w:pPr>
        <w:numPr>
          <w:ilvl w:val="0"/>
          <w:numId w:val="47"/>
        </w:numPr>
        <w:contextualSpacing/>
        <w:rPr>
          <w:rFonts w:eastAsia="Times New Roman"/>
          <w:sz w:val="24"/>
          <w:szCs w:val="24"/>
        </w:rPr>
      </w:pPr>
      <w:r w:rsidRPr="00F64B7B">
        <w:rPr>
          <w:rFonts w:eastAsia="Times New Roman"/>
          <w:sz w:val="24"/>
          <w:szCs w:val="24"/>
        </w:rPr>
        <w:t>Take legal action to resolve and collect.</w:t>
      </w:r>
    </w:p>
    <w:p w14:paraId="665BC925" w14:textId="77777777" w:rsidR="00F64B7B" w:rsidRPr="00F64B7B" w:rsidRDefault="00F64B7B" w:rsidP="00F64B7B">
      <w:pPr>
        <w:ind w:left="720"/>
        <w:rPr>
          <w:rFonts w:eastAsia="Times New Roman"/>
          <w:sz w:val="24"/>
          <w:szCs w:val="24"/>
        </w:rPr>
      </w:pPr>
    </w:p>
    <w:p w14:paraId="6A4087F3" w14:textId="77777777" w:rsidR="00F64B7B" w:rsidRPr="00F64B7B" w:rsidRDefault="00F64B7B" w:rsidP="00F64B7B">
      <w:pPr>
        <w:ind w:left="720"/>
        <w:rPr>
          <w:rFonts w:eastAsia="Times New Roman"/>
          <w:sz w:val="24"/>
          <w:szCs w:val="24"/>
        </w:rPr>
      </w:pPr>
      <w:r w:rsidRPr="00F64B7B">
        <w:rPr>
          <w:rFonts w:eastAsia="Times New Roman"/>
          <w:sz w:val="24"/>
          <w:szCs w:val="24"/>
        </w:rPr>
        <w:t xml:space="preserve">The Department received applicable delegation of authority from the Office of Attorney General to perform enforcement actions against out of state delinquent tax accounts.  Payment to a vendor will be based solely on a percentage of collections via the Department’s statutory authority to </w:t>
      </w:r>
      <w:proofErr w:type="gramStart"/>
      <w:r w:rsidRPr="00F64B7B">
        <w:rPr>
          <w:rFonts w:eastAsia="Times New Roman"/>
          <w:sz w:val="24"/>
          <w:szCs w:val="24"/>
        </w:rPr>
        <w:t>enter into</w:t>
      </w:r>
      <w:proofErr w:type="gramEnd"/>
      <w:r w:rsidRPr="00F64B7B">
        <w:rPr>
          <w:rFonts w:eastAsia="Times New Roman"/>
          <w:sz w:val="24"/>
          <w:szCs w:val="24"/>
        </w:rPr>
        <w:t xml:space="preserve"> contingent fee contracts.  The Department will not reimburse the vendor for any costs, including expert fees, other than out of state sheriff fees that are required to be prepaid for the sheriff to execute upon the judgment.  In that instance, the Department will reimburse the vendor out of the gross collections.</w:t>
      </w:r>
    </w:p>
    <w:p w14:paraId="48AC6A9D" w14:textId="77777777" w:rsidR="00F64B7B" w:rsidRPr="00F64B7B" w:rsidRDefault="00F64B7B" w:rsidP="00F64B7B">
      <w:pPr>
        <w:ind w:left="720"/>
        <w:contextualSpacing/>
        <w:rPr>
          <w:rFonts w:eastAsia="Times New Roman"/>
          <w:sz w:val="24"/>
          <w:szCs w:val="24"/>
        </w:rPr>
      </w:pPr>
    </w:p>
    <w:p w14:paraId="1485C595" w14:textId="1690CC6B" w:rsidR="00F64B7B" w:rsidRPr="00F64B7B" w:rsidRDefault="00F64B7B" w:rsidP="00F64B7B">
      <w:pPr>
        <w:numPr>
          <w:ilvl w:val="0"/>
          <w:numId w:val="46"/>
        </w:numPr>
        <w:contextualSpacing/>
        <w:rPr>
          <w:rFonts w:eastAsia="Times New Roman"/>
          <w:b/>
          <w:bCs/>
          <w:sz w:val="24"/>
          <w:szCs w:val="24"/>
        </w:rPr>
      </w:pPr>
      <w:r w:rsidRPr="00F64B7B">
        <w:rPr>
          <w:rFonts w:eastAsia="Times New Roman"/>
          <w:b/>
          <w:bCs/>
          <w:sz w:val="24"/>
          <w:szCs w:val="24"/>
        </w:rPr>
        <w:t>Objectives</w:t>
      </w:r>
    </w:p>
    <w:p w14:paraId="0EA6F300" w14:textId="77777777" w:rsidR="00F64B7B" w:rsidRPr="00F64B7B" w:rsidRDefault="00F64B7B" w:rsidP="00F64B7B">
      <w:pPr>
        <w:ind w:left="720"/>
        <w:contextualSpacing/>
        <w:rPr>
          <w:rFonts w:eastAsia="Times New Roman"/>
          <w:sz w:val="24"/>
          <w:szCs w:val="24"/>
        </w:rPr>
      </w:pPr>
    </w:p>
    <w:p w14:paraId="4FDB9F4D" w14:textId="77777777" w:rsidR="00F64B7B" w:rsidRPr="00F64B7B" w:rsidRDefault="00F64B7B" w:rsidP="00F64B7B">
      <w:pPr>
        <w:numPr>
          <w:ilvl w:val="1"/>
          <w:numId w:val="46"/>
        </w:numPr>
        <w:contextualSpacing/>
        <w:rPr>
          <w:rFonts w:eastAsia="Times New Roman"/>
          <w:sz w:val="24"/>
          <w:szCs w:val="24"/>
        </w:rPr>
      </w:pPr>
      <w:r w:rsidRPr="00F64B7B">
        <w:rPr>
          <w:rFonts w:eastAsia="Times New Roman"/>
          <w:sz w:val="24"/>
          <w:szCs w:val="24"/>
        </w:rPr>
        <w:t>General</w:t>
      </w:r>
    </w:p>
    <w:p w14:paraId="377B319A" w14:textId="77777777" w:rsidR="00F64B7B" w:rsidRDefault="00F64B7B" w:rsidP="00F64B7B">
      <w:pPr>
        <w:numPr>
          <w:ilvl w:val="2"/>
          <w:numId w:val="46"/>
        </w:numPr>
        <w:contextualSpacing/>
        <w:rPr>
          <w:rFonts w:eastAsia="Times New Roman"/>
          <w:sz w:val="24"/>
          <w:szCs w:val="24"/>
        </w:rPr>
      </w:pPr>
      <w:r w:rsidRPr="00F64B7B">
        <w:rPr>
          <w:rFonts w:eastAsia="Times New Roman"/>
          <w:sz w:val="24"/>
          <w:szCs w:val="24"/>
        </w:rPr>
        <w:t>Obtain legal services from a law firm who does not have any conflict of interest to this engagement to provide the Department with an effective collection tool for delinquent out of state individuals and entities.</w:t>
      </w:r>
    </w:p>
    <w:p w14:paraId="644503E6" w14:textId="77777777" w:rsidR="00F64B7B" w:rsidRPr="00F64B7B" w:rsidRDefault="00F64B7B" w:rsidP="00F64B7B">
      <w:pPr>
        <w:ind w:left="2160"/>
        <w:contextualSpacing/>
        <w:rPr>
          <w:rFonts w:eastAsia="Times New Roman"/>
          <w:sz w:val="24"/>
          <w:szCs w:val="24"/>
        </w:rPr>
      </w:pPr>
    </w:p>
    <w:p w14:paraId="0C2AB89D" w14:textId="77777777" w:rsidR="00F64B7B" w:rsidRPr="00F64B7B" w:rsidRDefault="00F64B7B" w:rsidP="00F64B7B">
      <w:pPr>
        <w:numPr>
          <w:ilvl w:val="1"/>
          <w:numId w:val="46"/>
        </w:numPr>
        <w:contextualSpacing/>
        <w:rPr>
          <w:rFonts w:eastAsia="Times New Roman"/>
          <w:sz w:val="24"/>
          <w:szCs w:val="24"/>
        </w:rPr>
      </w:pPr>
      <w:r w:rsidRPr="00F64B7B">
        <w:rPr>
          <w:rFonts w:eastAsia="Times New Roman"/>
          <w:sz w:val="24"/>
          <w:szCs w:val="24"/>
        </w:rPr>
        <w:t>Specific</w:t>
      </w:r>
    </w:p>
    <w:p w14:paraId="5DF92671" w14:textId="77777777" w:rsidR="00F64B7B" w:rsidRPr="00F64B7B" w:rsidRDefault="00F64B7B" w:rsidP="00F64B7B">
      <w:pPr>
        <w:numPr>
          <w:ilvl w:val="2"/>
          <w:numId w:val="46"/>
        </w:numPr>
        <w:contextualSpacing/>
        <w:rPr>
          <w:rFonts w:eastAsia="Times New Roman"/>
          <w:sz w:val="24"/>
          <w:szCs w:val="24"/>
        </w:rPr>
      </w:pPr>
      <w:r w:rsidRPr="00F64B7B">
        <w:rPr>
          <w:rFonts w:eastAsia="Times New Roman"/>
          <w:sz w:val="24"/>
          <w:szCs w:val="24"/>
        </w:rPr>
        <w:t>Demonstrate best practices for legal enforcement of state tax debt.</w:t>
      </w:r>
    </w:p>
    <w:p w14:paraId="3A449ADD" w14:textId="77777777" w:rsidR="00F64B7B" w:rsidRPr="00F64B7B" w:rsidRDefault="00F64B7B" w:rsidP="00F64B7B">
      <w:pPr>
        <w:numPr>
          <w:ilvl w:val="2"/>
          <w:numId w:val="46"/>
        </w:numPr>
        <w:contextualSpacing/>
        <w:rPr>
          <w:rFonts w:eastAsia="Times New Roman"/>
          <w:sz w:val="24"/>
          <w:szCs w:val="24"/>
        </w:rPr>
      </w:pPr>
      <w:r w:rsidRPr="00F64B7B">
        <w:rPr>
          <w:rFonts w:eastAsia="Times New Roman"/>
          <w:sz w:val="24"/>
          <w:szCs w:val="24"/>
        </w:rPr>
        <w:t xml:space="preserve">Acquire the desired services with no direct cost to the Department </w:t>
      </w:r>
      <w:proofErr w:type="gramStart"/>
      <w:r w:rsidRPr="00F64B7B">
        <w:rPr>
          <w:rFonts w:eastAsia="Times New Roman"/>
          <w:sz w:val="24"/>
          <w:szCs w:val="24"/>
        </w:rPr>
        <w:t>through the use of</w:t>
      </w:r>
      <w:proofErr w:type="gramEnd"/>
      <w:r w:rsidRPr="00F64B7B">
        <w:rPr>
          <w:rFonts w:eastAsia="Times New Roman"/>
          <w:sz w:val="24"/>
          <w:szCs w:val="24"/>
        </w:rPr>
        <w:t xml:space="preserve"> contingent fee.</w:t>
      </w:r>
    </w:p>
    <w:p w14:paraId="74F5D3A5" w14:textId="77777777" w:rsidR="00F64B7B" w:rsidRPr="00F64B7B" w:rsidRDefault="00F64B7B" w:rsidP="00F64B7B">
      <w:pPr>
        <w:numPr>
          <w:ilvl w:val="2"/>
          <w:numId w:val="46"/>
        </w:numPr>
        <w:contextualSpacing/>
        <w:rPr>
          <w:rFonts w:eastAsia="Times New Roman"/>
          <w:sz w:val="24"/>
          <w:szCs w:val="24"/>
        </w:rPr>
      </w:pPr>
      <w:r w:rsidRPr="00F64B7B">
        <w:rPr>
          <w:rFonts w:eastAsia="Times New Roman"/>
          <w:sz w:val="24"/>
          <w:szCs w:val="24"/>
        </w:rPr>
        <w:lastRenderedPageBreak/>
        <w:t>The vendor will not seek reimbursement of any costs from the taxpayer except as described in Section I.</w:t>
      </w:r>
    </w:p>
    <w:p w14:paraId="15C54619" w14:textId="77777777" w:rsidR="00F64B7B" w:rsidRPr="00F64B7B" w:rsidRDefault="00F64B7B" w:rsidP="00F64B7B">
      <w:pPr>
        <w:numPr>
          <w:ilvl w:val="2"/>
          <w:numId w:val="46"/>
        </w:numPr>
        <w:contextualSpacing/>
        <w:rPr>
          <w:rFonts w:eastAsia="Times New Roman"/>
          <w:sz w:val="24"/>
          <w:szCs w:val="24"/>
        </w:rPr>
      </w:pPr>
      <w:r w:rsidRPr="00F64B7B">
        <w:rPr>
          <w:rFonts w:eastAsia="Times New Roman"/>
          <w:sz w:val="24"/>
          <w:szCs w:val="24"/>
        </w:rPr>
        <w:t>Avoid and/or mitigate debtor complaints regarding legal enforcement actions.</w:t>
      </w:r>
    </w:p>
    <w:p w14:paraId="7A5BC3E7" w14:textId="77777777" w:rsidR="00F64B7B" w:rsidRPr="00F64B7B" w:rsidRDefault="00F64B7B" w:rsidP="00F64B7B">
      <w:pPr>
        <w:contextualSpacing/>
        <w:rPr>
          <w:rFonts w:eastAsia="Times New Roman"/>
          <w:sz w:val="24"/>
          <w:szCs w:val="24"/>
        </w:rPr>
      </w:pPr>
    </w:p>
    <w:p w14:paraId="2D776D1B" w14:textId="77777777" w:rsidR="00F64B7B" w:rsidRPr="00F64B7B" w:rsidRDefault="00F64B7B" w:rsidP="00F64B7B">
      <w:pPr>
        <w:numPr>
          <w:ilvl w:val="0"/>
          <w:numId w:val="46"/>
        </w:numPr>
        <w:contextualSpacing/>
        <w:rPr>
          <w:rFonts w:eastAsia="Times New Roman"/>
          <w:b/>
          <w:bCs/>
          <w:sz w:val="24"/>
          <w:szCs w:val="24"/>
        </w:rPr>
      </w:pPr>
      <w:r w:rsidRPr="00F64B7B">
        <w:rPr>
          <w:rFonts w:eastAsia="Times New Roman"/>
          <w:b/>
          <w:bCs/>
          <w:sz w:val="24"/>
          <w:szCs w:val="24"/>
        </w:rPr>
        <w:t>Scope</w:t>
      </w:r>
    </w:p>
    <w:p w14:paraId="59A165C5" w14:textId="77777777" w:rsidR="00F64B7B" w:rsidRPr="00F64B7B" w:rsidRDefault="00F64B7B" w:rsidP="00F64B7B">
      <w:pPr>
        <w:ind w:left="720"/>
        <w:contextualSpacing/>
        <w:jc w:val="center"/>
        <w:rPr>
          <w:rFonts w:eastAsia="Times New Roman"/>
          <w:sz w:val="24"/>
          <w:szCs w:val="24"/>
        </w:rPr>
      </w:pPr>
    </w:p>
    <w:p w14:paraId="1FCA22EA" w14:textId="77777777" w:rsidR="00F64B7B" w:rsidRPr="00F64B7B" w:rsidRDefault="00F64B7B" w:rsidP="00F64B7B">
      <w:pPr>
        <w:ind w:left="720"/>
        <w:contextualSpacing/>
        <w:rPr>
          <w:rFonts w:eastAsia="Times New Roman"/>
          <w:sz w:val="24"/>
          <w:szCs w:val="24"/>
        </w:rPr>
      </w:pPr>
      <w:r w:rsidRPr="00F64B7B">
        <w:rPr>
          <w:rFonts w:eastAsia="Times New Roman"/>
          <w:sz w:val="24"/>
          <w:szCs w:val="24"/>
        </w:rPr>
        <w:t xml:space="preserve">The Department will retain one vendor to provide the requested services on a monthly referral process.  The Department does not guarantee a minimum case volume per month.  It is anticipated that the Department will refer 10 to 15 cases per month on average.  However, the actual number may be fewer or greater than this estimate.    </w:t>
      </w:r>
    </w:p>
    <w:p w14:paraId="28AA3783" w14:textId="77777777" w:rsidR="00F64B7B" w:rsidRPr="00F64B7B" w:rsidRDefault="00F64B7B" w:rsidP="00F64B7B">
      <w:pPr>
        <w:ind w:left="720"/>
        <w:contextualSpacing/>
        <w:rPr>
          <w:rFonts w:eastAsia="Times New Roman"/>
          <w:sz w:val="24"/>
          <w:szCs w:val="24"/>
        </w:rPr>
      </w:pPr>
    </w:p>
    <w:p w14:paraId="25206187" w14:textId="53243D49" w:rsidR="00F64B7B" w:rsidRPr="00F64B7B" w:rsidRDefault="00F64B7B" w:rsidP="00F64B7B">
      <w:pPr>
        <w:ind w:left="720"/>
        <w:contextualSpacing/>
        <w:rPr>
          <w:rFonts w:eastAsia="Times New Roman"/>
          <w:sz w:val="24"/>
          <w:szCs w:val="24"/>
        </w:rPr>
      </w:pPr>
      <w:r w:rsidRPr="00F64B7B">
        <w:rPr>
          <w:rFonts w:eastAsia="Times New Roman"/>
          <w:sz w:val="24"/>
          <w:szCs w:val="24"/>
        </w:rPr>
        <w:t xml:space="preserve">The selected vendor is responsible for maximizing collections using enforcement tools up to and including executing on judgments in states outside of Pennsylvania at the debtors’ principal business location or where the </w:t>
      </w:r>
      <w:proofErr w:type="gramStart"/>
      <w:r w:rsidRPr="00F64B7B">
        <w:rPr>
          <w:rFonts w:eastAsia="Times New Roman"/>
          <w:sz w:val="24"/>
          <w:szCs w:val="24"/>
        </w:rPr>
        <w:t>debtors</w:t>
      </w:r>
      <w:proofErr w:type="gramEnd"/>
      <w:r w:rsidRPr="00F64B7B">
        <w:rPr>
          <w:rFonts w:eastAsia="Times New Roman"/>
          <w:sz w:val="24"/>
          <w:szCs w:val="24"/>
        </w:rPr>
        <w:t xml:space="preserve"> own property.  </w:t>
      </w:r>
      <w:proofErr w:type="gramStart"/>
      <w:r w:rsidRPr="00F64B7B">
        <w:rPr>
          <w:rFonts w:eastAsia="Times New Roman"/>
          <w:sz w:val="24"/>
          <w:szCs w:val="24"/>
        </w:rPr>
        <w:t>All  vendor</w:t>
      </w:r>
      <w:proofErr w:type="gramEnd"/>
      <w:r w:rsidRPr="00F64B7B">
        <w:rPr>
          <w:rFonts w:eastAsia="Times New Roman"/>
          <w:sz w:val="24"/>
          <w:szCs w:val="24"/>
        </w:rPr>
        <w:t xml:space="preserve"> services will be compensated through a single contingent fee.  The Department will incur no additional cost and will not reimburse the vendor for any cost except as described in Section I.</w:t>
      </w:r>
    </w:p>
    <w:p w14:paraId="664A2FB6" w14:textId="77777777" w:rsidR="00F64B7B" w:rsidRPr="00F64B7B" w:rsidRDefault="00F64B7B" w:rsidP="00F64B7B">
      <w:pPr>
        <w:ind w:left="720"/>
        <w:contextualSpacing/>
        <w:rPr>
          <w:rFonts w:eastAsia="Times New Roman"/>
          <w:sz w:val="24"/>
          <w:szCs w:val="24"/>
        </w:rPr>
      </w:pPr>
    </w:p>
    <w:p w14:paraId="471557BF" w14:textId="77777777" w:rsidR="00F64B7B" w:rsidRPr="00F64B7B" w:rsidRDefault="00F64B7B" w:rsidP="00F64B7B">
      <w:pPr>
        <w:ind w:left="720"/>
        <w:contextualSpacing/>
        <w:rPr>
          <w:rFonts w:eastAsia="Times New Roman"/>
          <w:sz w:val="24"/>
          <w:szCs w:val="24"/>
        </w:rPr>
      </w:pPr>
      <w:r w:rsidRPr="00F64B7B">
        <w:rPr>
          <w:rFonts w:eastAsia="Times New Roman"/>
          <w:sz w:val="24"/>
          <w:szCs w:val="24"/>
        </w:rPr>
        <w:t>The vendor will utilize an enforcement strategy that progresses from offering debtors a final opportunity to voluntarily resolve their debts through such mechanisms as a monthly payment plan through exporting the judgment lien to a state where the debtor owns property, has income or assets and executing on the out of state judgment.  Proposed legal actions will be reviewed and approved by the Department. The selected vendor may subcontract a case to another law firm subject to the review and approval of the Department and the Office of General Counsel.</w:t>
      </w:r>
    </w:p>
    <w:p w14:paraId="18D4132E" w14:textId="77777777" w:rsidR="00F64B7B" w:rsidRPr="00F64B7B" w:rsidRDefault="00F64B7B" w:rsidP="00F64B7B">
      <w:pPr>
        <w:ind w:left="720"/>
        <w:contextualSpacing/>
        <w:rPr>
          <w:rFonts w:eastAsia="Times New Roman"/>
          <w:sz w:val="24"/>
          <w:szCs w:val="24"/>
        </w:rPr>
      </w:pPr>
    </w:p>
    <w:p w14:paraId="1AF0888E" w14:textId="77777777" w:rsidR="00F64B7B" w:rsidRPr="00F64B7B" w:rsidRDefault="00F64B7B" w:rsidP="00F64B7B">
      <w:pPr>
        <w:ind w:left="720"/>
        <w:contextualSpacing/>
        <w:rPr>
          <w:rFonts w:eastAsia="Times New Roman"/>
          <w:sz w:val="24"/>
          <w:szCs w:val="24"/>
        </w:rPr>
      </w:pPr>
      <w:r w:rsidRPr="00F64B7B">
        <w:rPr>
          <w:rFonts w:eastAsia="Times New Roman"/>
          <w:sz w:val="24"/>
          <w:szCs w:val="24"/>
        </w:rPr>
        <w:t>Cases will be placed with a vendor with no definitive end date due to the length of time that is often required to collect.  The Department retains the authority to direct the vendor to cease all collection efforts on a case at any time and recall the case.  If the vendor determines the case is no longer viable, it shall inform the Department, who will recall the case.  No fee is required to be paid on recalled cases.</w:t>
      </w:r>
    </w:p>
    <w:p w14:paraId="18B375F2" w14:textId="77777777" w:rsidR="00F64B7B" w:rsidRPr="00F64B7B" w:rsidRDefault="00F64B7B" w:rsidP="00F64B7B">
      <w:pPr>
        <w:ind w:left="720"/>
        <w:contextualSpacing/>
        <w:rPr>
          <w:rFonts w:eastAsia="Times New Roman"/>
          <w:sz w:val="24"/>
          <w:szCs w:val="24"/>
        </w:rPr>
      </w:pPr>
    </w:p>
    <w:p w14:paraId="37C08DE5" w14:textId="77777777" w:rsidR="00F64B7B" w:rsidRPr="00F64B7B" w:rsidRDefault="00F64B7B" w:rsidP="00F64B7B">
      <w:pPr>
        <w:ind w:left="720"/>
        <w:contextualSpacing/>
        <w:rPr>
          <w:rFonts w:eastAsia="Times New Roman"/>
          <w:sz w:val="24"/>
          <w:szCs w:val="24"/>
        </w:rPr>
      </w:pPr>
      <w:r w:rsidRPr="00F64B7B">
        <w:rPr>
          <w:rFonts w:eastAsia="Times New Roman"/>
          <w:sz w:val="24"/>
          <w:szCs w:val="24"/>
        </w:rPr>
        <w:t>The Department will pay a fee on “directs” (payments received by the Department on cases placed with the vendor).  The Department will not pay a fee on any offsets including, but not limited to, Treasury Offset Program (“TOP”), Departmental credit transfers, or Commonwealth of Pennsylvania contractor payments.  No fee will be paid on a direct that is received within seven days of referral.</w:t>
      </w:r>
    </w:p>
    <w:p w14:paraId="711060E1" w14:textId="77777777" w:rsidR="00F64B7B" w:rsidRPr="00F64B7B" w:rsidRDefault="00F64B7B" w:rsidP="00F64B7B">
      <w:pPr>
        <w:ind w:left="720"/>
        <w:contextualSpacing/>
        <w:rPr>
          <w:rFonts w:eastAsia="Times New Roman"/>
          <w:sz w:val="24"/>
          <w:szCs w:val="24"/>
        </w:rPr>
      </w:pPr>
    </w:p>
    <w:p w14:paraId="67F79FBF" w14:textId="46B382C5" w:rsidR="00F64B7B" w:rsidRPr="00F64B7B" w:rsidRDefault="00F64B7B" w:rsidP="00F64B7B">
      <w:pPr>
        <w:ind w:left="720"/>
        <w:contextualSpacing/>
        <w:rPr>
          <w:rFonts w:eastAsia="Times New Roman"/>
          <w:sz w:val="24"/>
          <w:szCs w:val="24"/>
        </w:rPr>
      </w:pPr>
      <w:r w:rsidRPr="00F64B7B">
        <w:rPr>
          <w:rFonts w:eastAsia="Times New Roman"/>
          <w:sz w:val="24"/>
          <w:szCs w:val="24"/>
        </w:rPr>
        <w:t xml:space="preserve">All settlement offers will be forwarded to the Department by the vendor for review and approval.  The Department may provide the vendor with a minimal acceptable settlement amount that will empower the vendor to negotiate with the debtor and accept an amount equal to or above that figure.  </w:t>
      </w:r>
    </w:p>
    <w:p w14:paraId="3591DBBB" w14:textId="77777777" w:rsidR="00F64B7B" w:rsidRPr="00F64B7B" w:rsidRDefault="00F64B7B" w:rsidP="00F64B7B">
      <w:pPr>
        <w:contextualSpacing/>
        <w:rPr>
          <w:rFonts w:eastAsia="Times New Roman"/>
          <w:sz w:val="24"/>
          <w:szCs w:val="24"/>
        </w:rPr>
      </w:pPr>
    </w:p>
    <w:p w14:paraId="37A77657" w14:textId="77777777" w:rsidR="00F64B7B" w:rsidRPr="00F64B7B" w:rsidRDefault="00F64B7B" w:rsidP="00F64B7B">
      <w:pPr>
        <w:numPr>
          <w:ilvl w:val="0"/>
          <w:numId w:val="46"/>
        </w:numPr>
        <w:contextualSpacing/>
        <w:rPr>
          <w:rFonts w:eastAsia="Times New Roman"/>
          <w:b/>
          <w:bCs/>
          <w:sz w:val="24"/>
          <w:szCs w:val="24"/>
        </w:rPr>
      </w:pPr>
      <w:r w:rsidRPr="00F64B7B">
        <w:rPr>
          <w:rFonts w:eastAsia="Times New Roman"/>
          <w:b/>
          <w:bCs/>
          <w:sz w:val="24"/>
          <w:szCs w:val="24"/>
        </w:rPr>
        <w:t>Requirements</w:t>
      </w:r>
    </w:p>
    <w:p w14:paraId="2E73C68A" w14:textId="77777777" w:rsidR="00F64B7B" w:rsidRPr="00F64B7B" w:rsidRDefault="00F64B7B" w:rsidP="00F64B7B">
      <w:pPr>
        <w:ind w:left="720"/>
        <w:contextualSpacing/>
        <w:rPr>
          <w:rFonts w:eastAsia="Times New Roman"/>
          <w:sz w:val="24"/>
          <w:szCs w:val="24"/>
        </w:rPr>
      </w:pPr>
    </w:p>
    <w:p w14:paraId="2A947B4B" w14:textId="77777777" w:rsidR="00F64B7B" w:rsidRPr="00F64B7B" w:rsidRDefault="00F64B7B" w:rsidP="00F64B7B">
      <w:pPr>
        <w:ind w:left="720"/>
        <w:contextualSpacing/>
        <w:rPr>
          <w:rFonts w:eastAsia="Times New Roman"/>
          <w:sz w:val="24"/>
          <w:szCs w:val="24"/>
        </w:rPr>
      </w:pPr>
      <w:r w:rsidRPr="00F64B7B">
        <w:rPr>
          <w:rFonts w:eastAsia="Times New Roman"/>
          <w:sz w:val="24"/>
          <w:szCs w:val="24"/>
        </w:rPr>
        <w:t>The vendor is required to:</w:t>
      </w:r>
    </w:p>
    <w:p w14:paraId="1D4AB9F3" w14:textId="77777777" w:rsidR="00F64B7B" w:rsidRPr="00F64B7B" w:rsidRDefault="00F64B7B" w:rsidP="00F64B7B">
      <w:pPr>
        <w:numPr>
          <w:ilvl w:val="0"/>
          <w:numId w:val="48"/>
        </w:numPr>
        <w:contextualSpacing/>
        <w:rPr>
          <w:rFonts w:eastAsia="Times New Roman"/>
          <w:sz w:val="24"/>
          <w:szCs w:val="24"/>
        </w:rPr>
      </w:pPr>
      <w:r w:rsidRPr="00F64B7B">
        <w:rPr>
          <w:rFonts w:eastAsia="Times New Roman"/>
          <w:sz w:val="24"/>
          <w:szCs w:val="24"/>
        </w:rPr>
        <w:lastRenderedPageBreak/>
        <w:t xml:space="preserve">Maintain a managerial level attorney who is Pennsylvania barred on staff throughout the vendor’s participation in the </w:t>
      </w:r>
      <w:proofErr w:type="gramStart"/>
      <w:r w:rsidRPr="00F64B7B">
        <w:rPr>
          <w:rFonts w:eastAsia="Times New Roman"/>
          <w:sz w:val="24"/>
          <w:szCs w:val="24"/>
        </w:rPr>
        <w:t>engagement;</w:t>
      </w:r>
      <w:proofErr w:type="gramEnd"/>
    </w:p>
    <w:p w14:paraId="56CC609D" w14:textId="77777777" w:rsidR="00F64B7B" w:rsidRPr="00F64B7B" w:rsidRDefault="00F64B7B" w:rsidP="00F64B7B">
      <w:pPr>
        <w:numPr>
          <w:ilvl w:val="0"/>
          <w:numId w:val="48"/>
        </w:numPr>
        <w:contextualSpacing/>
        <w:rPr>
          <w:rFonts w:eastAsia="Times New Roman"/>
          <w:sz w:val="24"/>
          <w:szCs w:val="24"/>
        </w:rPr>
      </w:pPr>
      <w:r w:rsidRPr="00F64B7B">
        <w:rPr>
          <w:rFonts w:eastAsia="Times New Roman"/>
          <w:sz w:val="24"/>
          <w:szCs w:val="24"/>
        </w:rPr>
        <w:t>Adhere to Department’s tax confidentiality and security requirements including IRS Pub.1075 requirements (the vendor will be subject to IRS inspection</w:t>
      </w:r>
      <w:proofErr w:type="gramStart"/>
      <w:r w:rsidRPr="00F64B7B">
        <w:rPr>
          <w:rFonts w:eastAsia="Times New Roman"/>
          <w:sz w:val="24"/>
          <w:szCs w:val="24"/>
        </w:rPr>
        <w:t>);</w:t>
      </w:r>
      <w:proofErr w:type="gramEnd"/>
    </w:p>
    <w:p w14:paraId="79A34FDB" w14:textId="77777777" w:rsidR="00F64B7B" w:rsidRPr="00F64B7B" w:rsidRDefault="00F64B7B" w:rsidP="00F64B7B">
      <w:pPr>
        <w:numPr>
          <w:ilvl w:val="0"/>
          <w:numId w:val="48"/>
        </w:numPr>
        <w:contextualSpacing/>
        <w:rPr>
          <w:rFonts w:eastAsia="Times New Roman"/>
          <w:sz w:val="24"/>
          <w:szCs w:val="24"/>
        </w:rPr>
      </w:pPr>
      <w:r w:rsidRPr="00F64B7B">
        <w:rPr>
          <w:rFonts w:eastAsia="Times New Roman"/>
          <w:sz w:val="24"/>
          <w:szCs w:val="24"/>
        </w:rPr>
        <w:t>Provide and propose specific candidates for the managing attorney which is defined as “key personnel</w:t>
      </w:r>
      <w:proofErr w:type="gramStart"/>
      <w:r w:rsidRPr="00F64B7B">
        <w:rPr>
          <w:rFonts w:eastAsia="Times New Roman"/>
          <w:sz w:val="24"/>
          <w:szCs w:val="24"/>
        </w:rPr>
        <w:t>”;</w:t>
      </w:r>
      <w:proofErr w:type="gramEnd"/>
    </w:p>
    <w:p w14:paraId="093B892F" w14:textId="77777777" w:rsidR="00F64B7B" w:rsidRPr="00F64B7B" w:rsidRDefault="00F64B7B" w:rsidP="00F64B7B">
      <w:pPr>
        <w:numPr>
          <w:ilvl w:val="0"/>
          <w:numId w:val="48"/>
        </w:numPr>
        <w:contextualSpacing/>
        <w:rPr>
          <w:rFonts w:eastAsia="Times New Roman"/>
          <w:sz w:val="24"/>
          <w:szCs w:val="24"/>
        </w:rPr>
      </w:pPr>
      <w:r w:rsidRPr="00F64B7B">
        <w:rPr>
          <w:rFonts w:eastAsia="Times New Roman"/>
          <w:sz w:val="24"/>
          <w:szCs w:val="24"/>
        </w:rPr>
        <w:t xml:space="preserve">Propose specific legal firms and other subcontractors, which will require Department approval, if a case will be referred from the vendor for particular further </w:t>
      </w:r>
      <w:proofErr w:type="gramStart"/>
      <w:r w:rsidRPr="00F64B7B">
        <w:rPr>
          <w:rFonts w:eastAsia="Times New Roman"/>
          <w:sz w:val="24"/>
          <w:szCs w:val="24"/>
        </w:rPr>
        <w:t>enforcement;</w:t>
      </w:r>
      <w:proofErr w:type="gramEnd"/>
    </w:p>
    <w:p w14:paraId="4C0A9708" w14:textId="77777777" w:rsidR="00F64B7B" w:rsidRPr="00F64B7B" w:rsidRDefault="00F64B7B" w:rsidP="00F64B7B">
      <w:pPr>
        <w:numPr>
          <w:ilvl w:val="0"/>
          <w:numId w:val="48"/>
        </w:numPr>
        <w:contextualSpacing/>
        <w:rPr>
          <w:rFonts w:eastAsia="Times New Roman"/>
          <w:sz w:val="24"/>
          <w:szCs w:val="24"/>
        </w:rPr>
      </w:pPr>
      <w:r w:rsidRPr="00F64B7B">
        <w:rPr>
          <w:rFonts w:eastAsia="Times New Roman"/>
          <w:sz w:val="24"/>
          <w:szCs w:val="24"/>
        </w:rPr>
        <w:t xml:space="preserve">Advise the Department of any key personnel </w:t>
      </w:r>
      <w:proofErr w:type="gramStart"/>
      <w:r w:rsidRPr="00F64B7B">
        <w:rPr>
          <w:rFonts w:eastAsia="Times New Roman"/>
          <w:sz w:val="24"/>
          <w:szCs w:val="24"/>
        </w:rPr>
        <w:t>changes;</w:t>
      </w:r>
      <w:proofErr w:type="gramEnd"/>
    </w:p>
    <w:p w14:paraId="4D50E845" w14:textId="77777777" w:rsidR="00F64B7B" w:rsidRPr="00F64B7B" w:rsidRDefault="00F64B7B" w:rsidP="00F64B7B">
      <w:pPr>
        <w:numPr>
          <w:ilvl w:val="0"/>
          <w:numId w:val="48"/>
        </w:numPr>
        <w:contextualSpacing/>
        <w:rPr>
          <w:rFonts w:eastAsia="Times New Roman"/>
          <w:sz w:val="24"/>
          <w:szCs w:val="24"/>
        </w:rPr>
      </w:pPr>
      <w:r w:rsidRPr="00F64B7B">
        <w:rPr>
          <w:rFonts w:eastAsia="Times New Roman"/>
          <w:sz w:val="24"/>
          <w:szCs w:val="24"/>
        </w:rPr>
        <w:t xml:space="preserve">Disclose debtor and consumer complaints for last 3 </w:t>
      </w:r>
      <w:proofErr w:type="gramStart"/>
      <w:r w:rsidRPr="00F64B7B">
        <w:rPr>
          <w:rFonts w:eastAsia="Times New Roman"/>
          <w:sz w:val="24"/>
          <w:szCs w:val="24"/>
        </w:rPr>
        <w:t>years;</w:t>
      </w:r>
      <w:proofErr w:type="gramEnd"/>
    </w:p>
    <w:p w14:paraId="33EB7B28" w14:textId="77777777" w:rsidR="00F64B7B" w:rsidRPr="00F64B7B" w:rsidRDefault="00F64B7B" w:rsidP="00F64B7B">
      <w:pPr>
        <w:numPr>
          <w:ilvl w:val="0"/>
          <w:numId w:val="48"/>
        </w:numPr>
        <w:contextualSpacing/>
        <w:rPr>
          <w:rFonts w:eastAsia="Times New Roman"/>
          <w:sz w:val="24"/>
          <w:szCs w:val="24"/>
        </w:rPr>
      </w:pPr>
      <w:r w:rsidRPr="00F64B7B">
        <w:rPr>
          <w:rFonts w:eastAsia="Times New Roman"/>
          <w:sz w:val="24"/>
          <w:szCs w:val="24"/>
        </w:rPr>
        <w:t>Provide audited financials for the last 3 years; and</w:t>
      </w:r>
    </w:p>
    <w:p w14:paraId="6BE06A12" w14:textId="77777777" w:rsidR="00F64B7B" w:rsidRPr="00F64B7B" w:rsidRDefault="00F64B7B" w:rsidP="00F64B7B">
      <w:pPr>
        <w:numPr>
          <w:ilvl w:val="0"/>
          <w:numId w:val="48"/>
        </w:numPr>
        <w:contextualSpacing/>
        <w:rPr>
          <w:rFonts w:eastAsia="Times New Roman"/>
          <w:sz w:val="24"/>
          <w:szCs w:val="24"/>
        </w:rPr>
      </w:pPr>
      <w:r w:rsidRPr="00F64B7B">
        <w:rPr>
          <w:rFonts w:eastAsia="Times New Roman"/>
          <w:sz w:val="24"/>
          <w:szCs w:val="24"/>
        </w:rPr>
        <w:t xml:space="preserve">Maintain Pennsylvania tax </w:t>
      </w:r>
      <w:proofErr w:type="gramStart"/>
      <w:r w:rsidRPr="00F64B7B">
        <w:rPr>
          <w:rFonts w:eastAsia="Times New Roman"/>
          <w:sz w:val="24"/>
          <w:szCs w:val="24"/>
        </w:rPr>
        <w:t>compliance</w:t>
      </w:r>
      <w:proofErr w:type="gramEnd"/>
    </w:p>
    <w:p w14:paraId="1B522BC1" w14:textId="77777777" w:rsidR="00F64B7B" w:rsidRPr="00F64B7B" w:rsidRDefault="00F64B7B" w:rsidP="00F64B7B">
      <w:pPr>
        <w:ind w:left="1080"/>
        <w:rPr>
          <w:rFonts w:eastAsia="Times New Roman"/>
          <w:sz w:val="24"/>
          <w:szCs w:val="24"/>
        </w:rPr>
      </w:pPr>
    </w:p>
    <w:p w14:paraId="3A653E4A" w14:textId="77777777" w:rsidR="00F64B7B" w:rsidRPr="00F64B7B" w:rsidRDefault="00F64B7B" w:rsidP="00F64B7B">
      <w:pPr>
        <w:ind w:left="720"/>
        <w:contextualSpacing/>
        <w:rPr>
          <w:rFonts w:eastAsia="Times New Roman"/>
          <w:sz w:val="24"/>
          <w:szCs w:val="24"/>
        </w:rPr>
      </w:pPr>
      <w:r w:rsidRPr="00F64B7B">
        <w:rPr>
          <w:rFonts w:eastAsia="Times New Roman"/>
          <w:sz w:val="24"/>
          <w:szCs w:val="24"/>
        </w:rPr>
        <w:t>The vendor must have the following experience:</w:t>
      </w:r>
    </w:p>
    <w:p w14:paraId="5913790B" w14:textId="77777777" w:rsidR="00F64B7B" w:rsidRPr="00F64B7B" w:rsidRDefault="00F64B7B" w:rsidP="00F64B7B">
      <w:pPr>
        <w:numPr>
          <w:ilvl w:val="0"/>
          <w:numId w:val="48"/>
        </w:numPr>
        <w:contextualSpacing/>
        <w:rPr>
          <w:rFonts w:eastAsia="Times New Roman"/>
          <w:sz w:val="24"/>
          <w:szCs w:val="24"/>
        </w:rPr>
      </w:pPr>
      <w:r w:rsidRPr="00F64B7B">
        <w:rPr>
          <w:rFonts w:eastAsia="Times New Roman"/>
          <w:sz w:val="24"/>
          <w:szCs w:val="24"/>
        </w:rPr>
        <w:t xml:space="preserve">Prior legal enforcement experience as demonstrated by three references including at least one governmental legal enforcement </w:t>
      </w:r>
      <w:proofErr w:type="gramStart"/>
      <w:r w:rsidRPr="00F64B7B">
        <w:rPr>
          <w:rFonts w:eastAsia="Times New Roman"/>
          <w:sz w:val="24"/>
          <w:szCs w:val="24"/>
        </w:rPr>
        <w:t>engagement</w:t>
      </w:r>
      <w:proofErr w:type="gramEnd"/>
    </w:p>
    <w:p w14:paraId="5B1784DE" w14:textId="77777777" w:rsidR="00F64B7B" w:rsidRPr="00F64B7B" w:rsidRDefault="00F64B7B" w:rsidP="00F64B7B">
      <w:pPr>
        <w:ind w:left="1080"/>
        <w:rPr>
          <w:rFonts w:eastAsia="Times New Roman"/>
          <w:sz w:val="24"/>
          <w:szCs w:val="24"/>
        </w:rPr>
      </w:pPr>
    </w:p>
    <w:p w14:paraId="30512BBD" w14:textId="77777777" w:rsidR="00F64B7B" w:rsidRPr="00F64B7B" w:rsidRDefault="00F64B7B" w:rsidP="00F64B7B">
      <w:pPr>
        <w:ind w:left="720"/>
        <w:contextualSpacing/>
        <w:rPr>
          <w:rFonts w:eastAsia="Times New Roman"/>
          <w:sz w:val="24"/>
          <w:szCs w:val="24"/>
        </w:rPr>
      </w:pPr>
      <w:r w:rsidRPr="00F64B7B">
        <w:rPr>
          <w:rFonts w:eastAsia="Times New Roman"/>
          <w:sz w:val="24"/>
          <w:szCs w:val="24"/>
        </w:rPr>
        <w:t>The vendor key personnel must have the following experience:</w:t>
      </w:r>
    </w:p>
    <w:p w14:paraId="3507CB80" w14:textId="77777777" w:rsidR="00F64B7B" w:rsidRPr="00F64B7B" w:rsidRDefault="00F64B7B" w:rsidP="00F64B7B">
      <w:pPr>
        <w:numPr>
          <w:ilvl w:val="0"/>
          <w:numId w:val="48"/>
        </w:numPr>
        <w:contextualSpacing/>
        <w:rPr>
          <w:rFonts w:eastAsia="Times New Roman"/>
          <w:sz w:val="24"/>
          <w:szCs w:val="24"/>
        </w:rPr>
      </w:pPr>
      <w:r w:rsidRPr="00F64B7B">
        <w:rPr>
          <w:rFonts w:eastAsia="Times New Roman"/>
          <w:sz w:val="24"/>
          <w:szCs w:val="24"/>
        </w:rPr>
        <w:t>Managing Attorney</w:t>
      </w:r>
    </w:p>
    <w:p w14:paraId="0716BF2D" w14:textId="77777777" w:rsidR="00F64B7B" w:rsidRPr="00F64B7B" w:rsidRDefault="00F64B7B" w:rsidP="00F64B7B">
      <w:pPr>
        <w:numPr>
          <w:ilvl w:val="1"/>
          <w:numId w:val="48"/>
        </w:numPr>
        <w:contextualSpacing/>
        <w:rPr>
          <w:rFonts w:eastAsia="Times New Roman"/>
          <w:sz w:val="24"/>
          <w:szCs w:val="24"/>
        </w:rPr>
      </w:pPr>
      <w:r w:rsidRPr="00F64B7B">
        <w:rPr>
          <w:rFonts w:eastAsia="Times New Roman"/>
          <w:sz w:val="24"/>
          <w:szCs w:val="24"/>
        </w:rPr>
        <w:t>10 years of collections experience</w:t>
      </w:r>
    </w:p>
    <w:p w14:paraId="0EB0D461" w14:textId="77777777" w:rsidR="00F64B7B" w:rsidRPr="00F64B7B" w:rsidRDefault="00F64B7B" w:rsidP="00F64B7B">
      <w:pPr>
        <w:numPr>
          <w:ilvl w:val="1"/>
          <w:numId w:val="48"/>
        </w:numPr>
        <w:contextualSpacing/>
        <w:rPr>
          <w:rFonts w:eastAsia="Times New Roman"/>
          <w:sz w:val="24"/>
          <w:szCs w:val="24"/>
        </w:rPr>
      </w:pPr>
      <w:r w:rsidRPr="00F64B7B">
        <w:rPr>
          <w:rFonts w:eastAsia="Times New Roman"/>
          <w:sz w:val="24"/>
          <w:szCs w:val="24"/>
        </w:rPr>
        <w:t>5 years of governmental legal enforcement experience</w:t>
      </w:r>
    </w:p>
    <w:p w14:paraId="30D0351A" w14:textId="77777777" w:rsidR="00F64B7B" w:rsidRPr="00F64B7B" w:rsidRDefault="00F64B7B" w:rsidP="00F64B7B">
      <w:pPr>
        <w:ind w:left="720"/>
        <w:contextualSpacing/>
        <w:rPr>
          <w:rFonts w:eastAsia="Times New Roman"/>
          <w:sz w:val="24"/>
          <w:szCs w:val="24"/>
        </w:rPr>
      </w:pPr>
    </w:p>
    <w:p w14:paraId="00055A82" w14:textId="2D3B1FC6" w:rsidR="00F64B7B" w:rsidRPr="00F64B7B" w:rsidRDefault="00F64B7B" w:rsidP="00F64B7B">
      <w:pPr>
        <w:ind w:left="720"/>
        <w:contextualSpacing/>
        <w:rPr>
          <w:rFonts w:eastAsia="Times New Roman"/>
          <w:sz w:val="24"/>
          <w:szCs w:val="24"/>
        </w:rPr>
      </w:pPr>
      <w:r w:rsidRPr="00F64B7B">
        <w:rPr>
          <w:rFonts w:eastAsia="Times New Roman"/>
          <w:sz w:val="24"/>
          <w:szCs w:val="24"/>
        </w:rPr>
        <w:t>A detailed resume must be provided by the vendor for the position of managing attorney.</w:t>
      </w:r>
    </w:p>
    <w:p w14:paraId="686DE7BE" w14:textId="77777777" w:rsidR="00F64B7B" w:rsidRPr="00F64B7B" w:rsidRDefault="00F64B7B" w:rsidP="00F64B7B">
      <w:pPr>
        <w:ind w:left="720"/>
        <w:contextualSpacing/>
        <w:rPr>
          <w:rFonts w:eastAsia="Times New Roman"/>
          <w:sz w:val="24"/>
          <w:szCs w:val="24"/>
        </w:rPr>
      </w:pPr>
    </w:p>
    <w:p w14:paraId="3F5A952B" w14:textId="77777777" w:rsidR="0040398C" w:rsidRPr="00A377C7" w:rsidRDefault="0040398C" w:rsidP="0040398C">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11195769" w14:textId="18F50493" w:rsidR="0040398C" w:rsidRPr="00A377C7" w:rsidRDefault="0040398C" w:rsidP="0040398C">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w:t>
      </w:r>
      <w:r w:rsidR="00F64B7B">
        <w:rPr>
          <w:color w:val="181818"/>
          <w:sz w:val="24"/>
          <w:szCs w:val="24"/>
        </w:rPr>
        <w:t xml:space="preserve"> above and </w:t>
      </w:r>
      <w:r w:rsidRPr="00A377C7">
        <w:rPr>
          <w:color w:val="181818"/>
          <w:sz w:val="24"/>
          <w:szCs w:val="24"/>
        </w:rPr>
        <w:t>in Appendix D, Statement of Qualifications/</w:t>
      </w:r>
      <w:r w:rsidR="008652A8">
        <w:rPr>
          <w:color w:val="181818"/>
          <w:sz w:val="24"/>
          <w:szCs w:val="24"/>
        </w:rPr>
        <w:t>Conflicts/</w:t>
      </w:r>
      <w:r w:rsidRPr="00A377C7">
        <w:rPr>
          <w:color w:val="181818"/>
          <w:sz w:val="24"/>
          <w:szCs w:val="24"/>
        </w:rPr>
        <w:t>Technical Questionnaire.</w:t>
      </w:r>
    </w:p>
    <w:p w14:paraId="143B00E2" w14:textId="77777777" w:rsidR="0040398C" w:rsidRPr="00A377C7" w:rsidRDefault="0040398C" w:rsidP="0040398C">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Key project staffing changes must be approved by the Commonwealth.  The Commonwealth reserves the rights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369D983F" w14:textId="77777777" w:rsidR="0040398C" w:rsidRPr="00A377C7" w:rsidRDefault="0040398C" w:rsidP="0040398C">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56E680ED" w14:textId="77777777" w:rsidR="0040398C" w:rsidRPr="00A377C7" w:rsidRDefault="0040398C" w:rsidP="0040398C">
      <w:pPr>
        <w:autoSpaceDE w:val="0"/>
        <w:autoSpaceDN w:val="0"/>
        <w:adjustRightInd w:val="0"/>
        <w:jc w:val="both"/>
        <w:rPr>
          <w:rFonts w:eastAsia="Times New Roman"/>
          <w:sz w:val="24"/>
          <w:szCs w:val="24"/>
        </w:rPr>
      </w:pPr>
    </w:p>
    <w:p w14:paraId="63ECEE58"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Unprofessional </w:t>
      </w:r>
      <w:proofErr w:type="gramStart"/>
      <w:r w:rsidRPr="00A377C7">
        <w:rPr>
          <w:rFonts w:eastAsia="Times New Roman"/>
          <w:sz w:val="24"/>
          <w:szCs w:val="24"/>
        </w:rPr>
        <w:t>performance;</w:t>
      </w:r>
      <w:proofErr w:type="gramEnd"/>
    </w:p>
    <w:p w14:paraId="1380958A"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w:t>
      </w:r>
      <w:proofErr w:type="gramStart"/>
      <w:r w:rsidRPr="00A377C7">
        <w:rPr>
          <w:rFonts w:eastAsia="Times New Roman"/>
          <w:sz w:val="24"/>
          <w:szCs w:val="24"/>
        </w:rPr>
        <w:t>Court;</w:t>
      </w:r>
      <w:proofErr w:type="gramEnd"/>
      <w:r w:rsidRPr="00A377C7">
        <w:rPr>
          <w:rFonts w:eastAsia="Times New Roman"/>
          <w:sz w:val="24"/>
          <w:szCs w:val="24"/>
        </w:rPr>
        <w:t xml:space="preserve"> </w:t>
      </w:r>
    </w:p>
    <w:p w14:paraId="46F5945E"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Filing for protection under federal or state bankruptcy </w:t>
      </w:r>
      <w:proofErr w:type="gramStart"/>
      <w:r w:rsidRPr="00A377C7">
        <w:rPr>
          <w:rFonts w:eastAsia="Times New Roman"/>
          <w:sz w:val="24"/>
          <w:szCs w:val="24"/>
        </w:rPr>
        <w:t>laws;</w:t>
      </w:r>
      <w:proofErr w:type="gramEnd"/>
    </w:p>
    <w:p w14:paraId="5649ADB1"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Failure to continue to meet the requirements of this </w:t>
      </w:r>
      <w:proofErr w:type="gramStart"/>
      <w:r w:rsidRPr="00A377C7">
        <w:rPr>
          <w:rFonts w:eastAsia="Times New Roman"/>
          <w:sz w:val="24"/>
          <w:szCs w:val="24"/>
        </w:rPr>
        <w:t>RFP;</w:t>
      </w:r>
      <w:proofErr w:type="gramEnd"/>
    </w:p>
    <w:p w14:paraId="63994D72"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0B3CE8B5"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lastRenderedPageBreak/>
        <w:t>Undisclosed conflict of interest.</w:t>
      </w:r>
    </w:p>
    <w:p w14:paraId="3AB81683" w14:textId="77777777" w:rsidR="0040398C" w:rsidRPr="00A377C7" w:rsidRDefault="0040398C" w:rsidP="0040398C">
      <w:pPr>
        <w:autoSpaceDE w:val="0"/>
        <w:autoSpaceDN w:val="0"/>
        <w:adjustRightInd w:val="0"/>
        <w:ind w:left="2880"/>
        <w:jc w:val="both"/>
        <w:rPr>
          <w:rFonts w:eastAsia="Times New Roman"/>
          <w:sz w:val="24"/>
          <w:szCs w:val="24"/>
        </w:rPr>
      </w:pPr>
    </w:p>
    <w:p w14:paraId="43446041" w14:textId="77777777" w:rsidR="0040398C" w:rsidRPr="00A377C7" w:rsidRDefault="0040398C" w:rsidP="0040398C">
      <w:pPr>
        <w:jc w:val="both"/>
        <w:rPr>
          <w:rFonts w:eastAsia="Times New Roman"/>
          <w:b/>
          <w:sz w:val="24"/>
          <w:szCs w:val="24"/>
        </w:rPr>
      </w:pPr>
      <w:r w:rsidRPr="00A377C7">
        <w:rPr>
          <w:b/>
          <w:color w:val="181818"/>
          <w:sz w:val="24"/>
          <w:szCs w:val="24"/>
        </w:rPr>
        <w:t xml:space="preserve">IV-3.    Tasks.  </w:t>
      </w:r>
    </w:p>
    <w:p w14:paraId="312D6E16" w14:textId="77777777" w:rsidR="0040398C" w:rsidRPr="00A377C7" w:rsidRDefault="0040398C" w:rsidP="0040398C">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36E51EFB" w14:textId="77777777" w:rsidR="0040398C" w:rsidRPr="00A377C7" w:rsidRDefault="0040398C" w:rsidP="0040398C">
      <w:pPr>
        <w:ind w:left="1080"/>
        <w:jc w:val="both"/>
        <w:rPr>
          <w:rFonts w:eastAsia="Times New Roman"/>
          <w:b/>
          <w:sz w:val="24"/>
          <w:szCs w:val="24"/>
        </w:rPr>
      </w:pPr>
    </w:p>
    <w:p w14:paraId="0EE2469F" w14:textId="77777777" w:rsidR="0040398C" w:rsidRPr="00A377C7" w:rsidRDefault="0040398C" w:rsidP="0040398C">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close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19BC0786" w14:textId="77777777" w:rsidR="0040398C" w:rsidRPr="00A377C7" w:rsidRDefault="0040398C" w:rsidP="0040398C">
      <w:pPr>
        <w:spacing w:before="120"/>
        <w:contextualSpacing/>
        <w:jc w:val="both"/>
        <w:rPr>
          <w:rFonts w:eastAsia="Times New Roman"/>
          <w:sz w:val="24"/>
          <w:szCs w:val="24"/>
        </w:rPr>
      </w:pPr>
    </w:p>
    <w:p w14:paraId="5D795746" w14:textId="77777777" w:rsidR="0040398C" w:rsidRPr="00A377C7" w:rsidRDefault="0040398C" w:rsidP="0040398C">
      <w:pPr>
        <w:jc w:val="both"/>
        <w:rPr>
          <w:rFonts w:eastAsia="Calibri"/>
          <w:sz w:val="24"/>
          <w:szCs w:val="24"/>
        </w:rPr>
      </w:pPr>
      <w:r w:rsidRPr="00A377C7">
        <w:rPr>
          <w:rFonts w:eastAsia="Times New Roman"/>
          <w:b/>
          <w:sz w:val="24"/>
          <w:szCs w:val="24"/>
        </w:rPr>
        <w:t xml:space="preserve">IV-4.    Reports and Project Control.  </w:t>
      </w:r>
    </w:p>
    <w:p w14:paraId="13161018" w14:textId="77777777" w:rsidR="0040398C" w:rsidRPr="00A377C7" w:rsidRDefault="0040398C" w:rsidP="0040398C">
      <w:pPr>
        <w:jc w:val="both"/>
        <w:rPr>
          <w:rFonts w:eastAsia="Calibri"/>
          <w:sz w:val="24"/>
          <w:szCs w:val="24"/>
        </w:rPr>
      </w:pPr>
    </w:p>
    <w:p w14:paraId="50741F44" w14:textId="77777777" w:rsidR="0040398C" w:rsidRPr="00A377C7" w:rsidRDefault="0040398C" w:rsidP="0040398C">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lastRenderedPageBreak/>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77777777" w:rsidR="000C78E3" w:rsidRPr="00BF5519" w:rsidRDefault="000C78E3" w:rsidP="000C78E3">
      <w:pPr>
        <w:pStyle w:val="NormalWeb"/>
        <w:ind w:left="1530" w:hanging="360"/>
        <w:rPr>
          <w:b/>
          <w:bCs/>
          <w:color w:val="000000"/>
        </w:rPr>
      </w:pPr>
      <w:r w:rsidRPr="00BF5519">
        <w:rPr>
          <w:color w:val="000000"/>
        </w:rPr>
        <w:t xml:space="preserve">1.   The selected offeror and each SDB listed on the SDB Utilization Schedule and VBE listed on the VBE Utilization Schedule must </w:t>
      </w:r>
      <w:proofErr w:type="gramStart"/>
      <w:r w:rsidRPr="00BF5519">
        <w:rPr>
          <w:color w:val="000000"/>
        </w:rPr>
        <w:t>enter into</w:t>
      </w:r>
      <w:proofErr w:type="gramEnd"/>
      <w:r w:rsidRPr="00BF5519">
        <w:rPr>
          <w:color w:val="000000"/>
        </w:rPr>
        <w:t xml:space="preserve">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ppendix K.</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 xml:space="preserve">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w:t>
      </w:r>
      <w:proofErr w:type="gramStart"/>
      <w:r w:rsidRPr="00BF5519">
        <w:rPr>
          <w:color w:val="000000"/>
        </w:rPr>
        <w:t>performed;</w:t>
      </w:r>
      <w:proofErr w:type="gramEnd"/>
    </w:p>
    <w:p w14:paraId="1FB272C0" w14:textId="77777777" w:rsidR="000C78E3" w:rsidRPr="00BF5519" w:rsidRDefault="000C78E3" w:rsidP="000C78E3">
      <w:pPr>
        <w:pStyle w:val="NormalWeb"/>
        <w:ind w:left="1890" w:hanging="360"/>
        <w:rPr>
          <w:color w:val="000000"/>
        </w:rPr>
      </w:pPr>
      <w:r w:rsidRPr="00BF5519">
        <w:rPr>
          <w:color w:val="000000"/>
        </w:rPr>
        <w:t xml:space="preserve">b.   The fixed percentage commitment and/or associated estimated dollar value that each SDB or VBE will receive based on the final negotiated cost for the initial term of the prime contract and any renewal option </w:t>
      </w:r>
      <w:proofErr w:type="gramStart"/>
      <w:r w:rsidRPr="00BF5519">
        <w:rPr>
          <w:color w:val="000000"/>
        </w:rPr>
        <w:t>terms;</w:t>
      </w:r>
      <w:proofErr w:type="gramEnd"/>
    </w:p>
    <w:p w14:paraId="1BE8ED45" w14:textId="77777777" w:rsidR="000C78E3" w:rsidRPr="00BF5519" w:rsidRDefault="000C78E3" w:rsidP="000C78E3">
      <w:pPr>
        <w:pStyle w:val="NormalWeb"/>
        <w:ind w:left="1890" w:hanging="360"/>
        <w:rPr>
          <w:color w:val="000000"/>
        </w:rPr>
      </w:pPr>
      <w:r w:rsidRPr="00BF5519">
        <w:rPr>
          <w:color w:val="000000"/>
        </w:rPr>
        <w:t xml:space="preserve">c.   Payment terms indicating that the SDB or VBE will be paid for work satisfactorily completed within 14 calendar days of the selected offeror’s receipt of payment from the Commonwealth for such work. Subcontractors are encouraged to utilize electronic payment </w:t>
      </w:r>
      <w:proofErr w:type="gramStart"/>
      <w:r w:rsidRPr="00BF5519">
        <w:rPr>
          <w:color w:val="000000"/>
        </w:rPr>
        <w:t>methods;</w:t>
      </w:r>
      <w:proofErr w:type="gramEnd"/>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 xml:space="preserve">3.   If a subcontract agreement is required by the solicitation document and the subcontract terms omit any of the information required in subparagraph 2 but that information is otherwise reflected within the selected offeror’s SDB </w:t>
      </w:r>
      <w:r w:rsidRPr="00BF5519">
        <w:rPr>
          <w:color w:val="000000"/>
        </w:rPr>
        <w:lastRenderedPageBreak/>
        <w:t>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lastRenderedPageBreak/>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 xml:space="preserve">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w:t>
      </w:r>
      <w:proofErr w:type="gramStart"/>
      <w:r w:rsidRPr="00BF5519">
        <w:rPr>
          <w:color w:val="000000"/>
        </w:rPr>
        <w:t>any and all</w:t>
      </w:r>
      <w:proofErr w:type="gramEnd"/>
      <w:r w:rsidRPr="00BF5519">
        <w:rPr>
          <w:color w:val="000000"/>
        </w:rPr>
        <w:t xml:space="preserve">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52100290" w14:textId="35626918" w:rsidR="00CC2096" w:rsidRPr="003C0F22" w:rsidRDefault="000C78E3" w:rsidP="003C0F22">
      <w:pPr>
        <w:pStyle w:val="NormalWeb"/>
        <w:jc w:val="center"/>
        <w:rPr>
          <w:color w:val="000000"/>
        </w:rPr>
      </w:pPr>
      <w:r w:rsidRPr="00BF5519">
        <w:rPr>
          <w:color w:val="000000"/>
        </w:rPr>
        <w:t>[The remainder of this page is intentionally left blank.]</w:t>
      </w:r>
    </w:p>
    <w:sectPr w:rsidR="00CC2096" w:rsidRPr="003C0F22" w:rsidSect="00C65363">
      <w:headerReference w:type="default" r:id="rId16"/>
      <w:footerReference w:type="even" r:id="rId17"/>
      <w:footerReference w:type="default" r:id="rId18"/>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E7D73A" w14:textId="77777777" w:rsidR="004C439B" w:rsidRDefault="004C439B" w:rsidP="00C23B9C">
      <w:r>
        <w:separator/>
      </w:r>
    </w:p>
  </w:endnote>
  <w:endnote w:type="continuationSeparator" w:id="0">
    <w:p w14:paraId="2B8A8F25" w14:textId="77777777" w:rsidR="004C439B" w:rsidRDefault="004C439B"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0BF75" w14:textId="77777777" w:rsidR="004C439B" w:rsidRDefault="004C439B" w:rsidP="00C23B9C">
      <w:r>
        <w:separator/>
      </w:r>
    </w:p>
  </w:footnote>
  <w:footnote w:type="continuationSeparator" w:id="0">
    <w:p w14:paraId="72237F09" w14:textId="77777777" w:rsidR="004C439B" w:rsidRDefault="004C439B"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6E95A80"/>
    <w:multiLevelType w:val="hybridMultilevel"/>
    <w:tmpl w:val="5E10FE0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360"/>
      </w:pPr>
      <w:rPr>
        <w:rFonts w:ascii="Symbol" w:hAnsi="Symbol" w:hint="default"/>
      </w:rPr>
    </w:lvl>
    <w:lvl w:ilvl="3" w:tplc="04090003">
      <w:start w:val="1"/>
      <w:numFmt w:val="bullet"/>
      <w:lvlText w:val="o"/>
      <w:lvlJc w:val="left"/>
      <w:pPr>
        <w:ind w:left="2880" w:hanging="360"/>
      </w:pPr>
      <w:rPr>
        <w:rFonts w:ascii="Courier New" w:hAnsi="Courier New" w:cs="Courier New"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3F7299F"/>
    <w:multiLevelType w:val="hybridMultilevel"/>
    <w:tmpl w:val="FD92507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9"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565D18"/>
    <w:multiLevelType w:val="hybridMultilevel"/>
    <w:tmpl w:val="59EC095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9"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0"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2"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5"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8"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9"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8"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20"/>
  </w:num>
  <w:num w:numId="2" w16cid:durableId="1112555088">
    <w:abstractNumId w:val="37"/>
  </w:num>
  <w:num w:numId="3" w16cid:durableId="1325161369">
    <w:abstractNumId w:val="38"/>
  </w:num>
  <w:num w:numId="4" w16cid:durableId="1101299486">
    <w:abstractNumId w:val="27"/>
  </w:num>
  <w:num w:numId="5" w16cid:durableId="916062259">
    <w:abstractNumId w:val="35"/>
  </w:num>
  <w:num w:numId="6" w16cid:durableId="187531184">
    <w:abstractNumId w:val="39"/>
  </w:num>
  <w:num w:numId="7" w16cid:durableId="1546913883">
    <w:abstractNumId w:val="4"/>
  </w:num>
  <w:num w:numId="8" w16cid:durableId="122845572">
    <w:abstractNumId w:val="36"/>
  </w:num>
  <w:num w:numId="9" w16cid:durableId="391000833">
    <w:abstractNumId w:val="12"/>
  </w:num>
  <w:num w:numId="10" w16cid:durableId="211111976">
    <w:abstractNumId w:val="31"/>
  </w:num>
  <w:num w:numId="11" w16cid:durableId="1356225143">
    <w:abstractNumId w:val="23"/>
  </w:num>
  <w:num w:numId="12" w16cid:durableId="1674456349">
    <w:abstractNumId w:val="5"/>
  </w:num>
  <w:num w:numId="13" w16cid:durableId="963466088">
    <w:abstractNumId w:val="21"/>
  </w:num>
  <w:num w:numId="14" w16cid:durableId="1925725407">
    <w:abstractNumId w:val="18"/>
  </w:num>
  <w:num w:numId="15" w16cid:durableId="126357612">
    <w:abstractNumId w:val="9"/>
  </w:num>
  <w:num w:numId="16" w16cid:durableId="12461291">
    <w:abstractNumId w:val="33"/>
  </w:num>
  <w:num w:numId="17" w16cid:durableId="105423609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5"/>
  </w:num>
  <w:num w:numId="20" w16cid:durableId="33149204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11"/>
  </w:num>
  <w:num w:numId="22" w16cid:durableId="13695226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2"/>
  </w:num>
  <w:num w:numId="24" w16cid:durableId="407465958">
    <w:abstractNumId w:val="22"/>
  </w:num>
  <w:num w:numId="25" w16cid:durableId="2147114490">
    <w:abstractNumId w:val="40"/>
  </w:num>
  <w:num w:numId="26" w16cid:durableId="220530183">
    <w:abstractNumId w:val="41"/>
  </w:num>
  <w:num w:numId="27" w16cid:durableId="1168326598">
    <w:abstractNumId w:val="8"/>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6"/>
  </w:num>
  <w:num w:numId="29" w16cid:durableId="242570190">
    <w:abstractNumId w:val="1"/>
  </w:num>
  <w:num w:numId="30" w16cid:durableId="487095645">
    <w:abstractNumId w:val="34"/>
  </w:num>
  <w:num w:numId="31" w16cid:durableId="533421790">
    <w:abstractNumId w:val="19"/>
  </w:num>
  <w:num w:numId="32" w16cid:durableId="760763235">
    <w:abstractNumId w:val="11"/>
  </w:num>
  <w:num w:numId="33" w16cid:durableId="1494834004">
    <w:abstractNumId w:val="0"/>
  </w:num>
  <w:num w:numId="34" w16cid:durableId="1154492090">
    <w:abstractNumId w:val="26"/>
  </w:num>
  <w:num w:numId="35" w16cid:durableId="17658076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30"/>
  </w:num>
  <w:num w:numId="37" w16cid:durableId="1196700331">
    <w:abstractNumId w:val="24"/>
  </w:num>
  <w:num w:numId="38" w16cid:durableId="925571414">
    <w:abstractNumId w:val="3"/>
  </w:num>
  <w:num w:numId="39" w16cid:durableId="1809087849">
    <w:abstractNumId w:val="9"/>
    <w:lvlOverride w:ilvl="0">
      <w:startOverride w:val="1"/>
    </w:lvlOverride>
  </w:num>
  <w:num w:numId="40" w16cid:durableId="2144155037">
    <w:abstractNumId w:val="25"/>
  </w:num>
  <w:num w:numId="41" w16cid:durableId="574627017">
    <w:abstractNumId w:val="28"/>
  </w:num>
  <w:num w:numId="42" w16cid:durableId="1754085540">
    <w:abstractNumId w:val="14"/>
  </w:num>
  <w:num w:numId="43" w16cid:durableId="692270368">
    <w:abstractNumId w:val="29"/>
  </w:num>
  <w:num w:numId="44" w16cid:durableId="80388878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99540298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718044415">
    <w:abstractNumId w:val="2"/>
  </w:num>
  <w:num w:numId="47" w16cid:durableId="650258194">
    <w:abstractNumId w:val="17"/>
  </w:num>
  <w:num w:numId="48" w16cid:durableId="603339341">
    <w:abstractNumId w:val="7"/>
  </w:num>
  <w:num w:numId="49" w16cid:durableId="393240107">
    <w:abstractNumId w:val="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O111+B3Q5stmrmXGz0UKLHdDhNKUy015EUYlK2euoUyW/z9EiZ15ehIvmFipBElWMTOoO3A2/wajYwAmXr8XOg==" w:salt="etYZFDxsdLOUjY6gBVCjM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3DCC"/>
    <w:rsid w:val="00014F3B"/>
    <w:rsid w:val="000161E6"/>
    <w:rsid w:val="0002494F"/>
    <w:rsid w:val="0002731E"/>
    <w:rsid w:val="000325B4"/>
    <w:rsid w:val="00032D79"/>
    <w:rsid w:val="000419ED"/>
    <w:rsid w:val="00045E54"/>
    <w:rsid w:val="000626F6"/>
    <w:rsid w:val="00063478"/>
    <w:rsid w:val="000658A6"/>
    <w:rsid w:val="00065F76"/>
    <w:rsid w:val="00084C37"/>
    <w:rsid w:val="000A15E3"/>
    <w:rsid w:val="000A1CAF"/>
    <w:rsid w:val="000B56A6"/>
    <w:rsid w:val="000C036B"/>
    <w:rsid w:val="000C3246"/>
    <w:rsid w:val="000C78E3"/>
    <w:rsid w:val="000D208E"/>
    <w:rsid w:val="000E6FEF"/>
    <w:rsid w:val="000F484F"/>
    <w:rsid w:val="000F5A49"/>
    <w:rsid w:val="000F6F8D"/>
    <w:rsid w:val="00101A7E"/>
    <w:rsid w:val="0010369A"/>
    <w:rsid w:val="0010475E"/>
    <w:rsid w:val="001060E4"/>
    <w:rsid w:val="00111776"/>
    <w:rsid w:val="00112004"/>
    <w:rsid w:val="00117EE5"/>
    <w:rsid w:val="001267DA"/>
    <w:rsid w:val="001301AB"/>
    <w:rsid w:val="00137183"/>
    <w:rsid w:val="00145012"/>
    <w:rsid w:val="001467D8"/>
    <w:rsid w:val="00150B76"/>
    <w:rsid w:val="00154FAE"/>
    <w:rsid w:val="00165E7E"/>
    <w:rsid w:val="001702E1"/>
    <w:rsid w:val="00172B35"/>
    <w:rsid w:val="00174082"/>
    <w:rsid w:val="001746F7"/>
    <w:rsid w:val="001761BB"/>
    <w:rsid w:val="00183557"/>
    <w:rsid w:val="00183B3D"/>
    <w:rsid w:val="00185B2D"/>
    <w:rsid w:val="001941CD"/>
    <w:rsid w:val="001A4C35"/>
    <w:rsid w:val="001D2BEB"/>
    <w:rsid w:val="001F0377"/>
    <w:rsid w:val="001F3A0E"/>
    <w:rsid w:val="001F3CDF"/>
    <w:rsid w:val="00203EB6"/>
    <w:rsid w:val="00213D3B"/>
    <w:rsid w:val="00214E86"/>
    <w:rsid w:val="002161B0"/>
    <w:rsid w:val="002164D3"/>
    <w:rsid w:val="00217369"/>
    <w:rsid w:val="00223C5E"/>
    <w:rsid w:val="002256D7"/>
    <w:rsid w:val="00235077"/>
    <w:rsid w:val="002376FB"/>
    <w:rsid w:val="00237FC0"/>
    <w:rsid w:val="002462C0"/>
    <w:rsid w:val="00247E57"/>
    <w:rsid w:val="0027107C"/>
    <w:rsid w:val="0027110C"/>
    <w:rsid w:val="00274E79"/>
    <w:rsid w:val="00287735"/>
    <w:rsid w:val="00293B4B"/>
    <w:rsid w:val="00297D8E"/>
    <w:rsid w:val="002A1129"/>
    <w:rsid w:val="002A7515"/>
    <w:rsid w:val="002C27AE"/>
    <w:rsid w:val="002C2D91"/>
    <w:rsid w:val="002C7A99"/>
    <w:rsid w:val="002D2A73"/>
    <w:rsid w:val="002D63C3"/>
    <w:rsid w:val="003024C4"/>
    <w:rsid w:val="003053E8"/>
    <w:rsid w:val="00311130"/>
    <w:rsid w:val="0031790C"/>
    <w:rsid w:val="00322A8B"/>
    <w:rsid w:val="00331334"/>
    <w:rsid w:val="003442CB"/>
    <w:rsid w:val="0035050E"/>
    <w:rsid w:val="003600C0"/>
    <w:rsid w:val="00363848"/>
    <w:rsid w:val="003660B8"/>
    <w:rsid w:val="003771DF"/>
    <w:rsid w:val="00380038"/>
    <w:rsid w:val="00383037"/>
    <w:rsid w:val="0038344C"/>
    <w:rsid w:val="00392717"/>
    <w:rsid w:val="00393AC5"/>
    <w:rsid w:val="00396017"/>
    <w:rsid w:val="003A4AD6"/>
    <w:rsid w:val="003B7E13"/>
    <w:rsid w:val="003C0F22"/>
    <w:rsid w:val="003C636F"/>
    <w:rsid w:val="003E1051"/>
    <w:rsid w:val="003E4E8F"/>
    <w:rsid w:val="003F7B88"/>
    <w:rsid w:val="003F7CDB"/>
    <w:rsid w:val="00402F5D"/>
    <w:rsid w:val="0040398C"/>
    <w:rsid w:val="00434673"/>
    <w:rsid w:val="00453C61"/>
    <w:rsid w:val="00461D7D"/>
    <w:rsid w:val="00476E56"/>
    <w:rsid w:val="00486899"/>
    <w:rsid w:val="00490260"/>
    <w:rsid w:val="00494DDA"/>
    <w:rsid w:val="004B08C2"/>
    <w:rsid w:val="004B0BB2"/>
    <w:rsid w:val="004B14F3"/>
    <w:rsid w:val="004C36AF"/>
    <w:rsid w:val="004C439B"/>
    <w:rsid w:val="004D29CF"/>
    <w:rsid w:val="004D2F5D"/>
    <w:rsid w:val="004D35DC"/>
    <w:rsid w:val="004D7E75"/>
    <w:rsid w:val="004E4913"/>
    <w:rsid w:val="004E5969"/>
    <w:rsid w:val="004E6E30"/>
    <w:rsid w:val="004F404C"/>
    <w:rsid w:val="004F4AC5"/>
    <w:rsid w:val="004F7903"/>
    <w:rsid w:val="005014C0"/>
    <w:rsid w:val="0051041E"/>
    <w:rsid w:val="005177D0"/>
    <w:rsid w:val="00521435"/>
    <w:rsid w:val="005231CB"/>
    <w:rsid w:val="00527667"/>
    <w:rsid w:val="0053490C"/>
    <w:rsid w:val="00540B15"/>
    <w:rsid w:val="00550B64"/>
    <w:rsid w:val="0055302C"/>
    <w:rsid w:val="00561173"/>
    <w:rsid w:val="00576646"/>
    <w:rsid w:val="00576F15"/>
    <w:rsid w:val="00581C59"/>
    <w:rsid w:val="00586964"/>
    <w:rsid w:val="0058706F"/>
    <w:rsid w:val="005878DF"/>
    <w:rsid w:val="00587BDD"/>
    <w:rsid w:val="00592B98"/>
    <w:rsid w:val="00596A30"/>
    <w:rsid w:val="005A260F"/>
    <w:rsid w:val="005B3564"/>
    <w:rsid w:val="005B46BA"/>
    <w:rsid w:val="005C64F8"/>
    <w:rsid w:val="005F461D"/>
    <w:rsid w:val="00602EA7"/>
    <w:rsid w:val="00604CE6"/>
    <w:rsid w:val="00605CA3"/>
    <w:rsid w:val="00606600"/>
    <w:rsid w:val="006218C9"/>
    <w:rsid w:val="00622767"/>
    <w:rsid w:val="00624B5A"/>
    <w:rsid w:val="006262C5"/>
    <w:rsid w:val="006323CB"/>
    <w:rsid w:val="00644165"/>
    <w:rsid w:val="0066142A"/>
    <w:rsid w:val="00677A76"/>
    <w:rsid w:val="0068329F"/>
    <w:rsid w:val="00686AB6"/>
    <w:rsid w:val="0069388B"/>
    <w:rsid w:val="006A7657"/>
    <w:rsid w:val="006B3ECF"/>
    <w:rsid w:val="006C1D9A"/>
    <w:rsid w:val="006C41B5"/>
    <w:rsid w:val="006D0966"/>
    <w:rsid w:val="006D61D0"/>
    <w:rsid w:val="006D7D32"/>
    <w:rsid w:val="006E71FC"/>
    <w:rsid w:val="007026CF"/>
    <w:rsid w:val="007047AF"/>
    <w:rsid w:val="00704E83"/>
    <w:rsid w:val="007117EC"/>
    <w:rsid w:val="00716BAD"/>
    <w:rsid w:val="0072232B"/>
    <w:rsid w:val="00731B34"/>
    <w:rsid w:val="00737426"/>
    <w:rsid w:val="007407B4"/>
    <w:rsid w:val="007634AB"/>
    <w:rsid w:val="0076675D"/>
    <w:rsid w:val="00780B82"/>
    <w:rsid w:val="00785611"/>
    <w:rsid w:val="00790DAA"/>
    <w:rsid w:val="00796D55"/>
    <w:rsid w:val="00797345"/>
    <w:rsid w:val="007A12A5"/>
    <w:rsid w:val="007A2EDE"/>
    <w:rsid w:val="007A6D19"/>
    <w:rsid w:val="007B24F7"/>
    <w:rsid w:val="007B3E47"/>
    <w:rsid w:val="007C0D05"/>
    <w:rsid w:val="007D0CB3"/>
    <w:rsid w:val="007E1132"/>
    <w:rsid w:val="007F04B3"/>
    <w:rsid w:val="007F70EE"/>
    <w:rsid w:val="007F767D"/>
    <w:rsid w:val="00813C36"/>
    <w:rsid w:val="00816BE1"/>
    <w:rsid w:val="00827890"/>
    <w:rsid w:val="00830074"/>
    <w:rsid w:val="0083250C"/>
    <w:rsid w:val="00846483"/>
    <w:rsid w:val="0085278B"/>
    <w:rsid w:val="008546AD"/>
    <w:rsid w:val="00860DFC"/>
    <w:rsid w:val="008652A8"/>
    <w:rsid w:val="008652E3"/>
    <w:rsid w:val="008662F6"/>
    <w:rsid w:val="00870814"/>
    <w:rsid w:val="00870D36"/>
    <w:rsid w:val="00873BBC"/>
    <w:rsid w:val="008752AA"/>
    <w:rsid w:val="00875F47"/>
    <w:rsid w:val="00882F46"/>
    <w:rsid w:val="008879B9"/>
    <w:rsid w:val="008947F7"/>
    <w:rsid w:val="0089643E"/>
    <w:rsid w:val="008A67A6"/>
    <w:rsid w:val="008B592C"/>
    <w:rsid w:val="008C0072"/>
    <w:rsid w:val="008C42F4"/>
    <w:rsid w:val="008C7DE4"/>
    <w:rsid w:val="008E3E70"/>
    <w:rsid w:val="008E705E"/>
    <w:rsid w:val="008F252A"/>
    <w:rsid w:val="008F3461"/>
    <w:rsid w:val="00902101"/>
    <w:rsid w:val="00906A11"/>
    <w:rsid w:val="00907A0D"/>
    <w:rsid w:val="009154B8"/>
    <w:rsid w:val="00944ABA"/>
    <w:rsid w:val="0094572F"/>
    <w:rsid w:val="009479E0"/>
    <w:rsid w:val="00947FF7"/>
    <w:rsid w:val="009572A6"/>
    <w:rsid w:val="0096054D"/>
    <w:rsid w:val="009612E2"/>
    <w:rsid w:val="00974E4D"/>
    <w:rsid w:val="0097527B"/>
    <w:rsid w:val="00991D2F"/>
    <w:rsid w:val="009935AD"/>
    <w:rsid w:val="009963A1"/>
    <w:rsid w:val="009A7E6E"/>
    <w:rsid w:val="009B4A62"/>
    <w:rsid w:val="009C1D61"/>
    <w:rsid w:val="009C4363"/>
    <w:rsid w:val="009D4B0A"/>
    <w:rsid w:val="009D51D0"/>
    <w:rsid w:val="009E268C"/>
    <w:rsid w:val="009E5B1F"/>
    <w:rsid w:val="009F646C"/>
    <w:rsid w:val="00A017ED"/>
    <w:rsid w:val="00A0243B"/>
    <w:rsid w:val="00A025FD"/>
    <w:rsid w:val="00A06986"/>
    <w:rsid w:val="00A17112"/>
    <w:rsid w:val="00A228AF"/>
    <w:rsid w:val="00A235F9"/>
    <w:rsid w:val="00A24BF9"/>
    <w:rsid w:val="00A31F86"/>
    <w:rsid w:val="00A35768"/>
    <w:rsid w:val="00A36C0B"/>
    <w:rsid w:val="00A40EAA"/>
    <w:rsid w:val="00A456AD"/>
    <w:rsid w:val="00A54385"/>
    <w:rsid w:val="00A65C58"/>
    <w:rsid w:val="00A73B69"/>
    <w:rsid w:val="00A7746C"/>
    <w:rsid w:val="00A809F0"/>
    <w:rsid w:val="00A921B9"/>
    <w:rsid w:val="00A926B6"/>
    <w:rsid w:val="00A9770B"/>
    <w:rsid w:val="00AC6A6C"/>
    <w:rsid w:val="00AD16D2"/>
    <w:rsid w:val="00AD3FA8"/>
    <w:rsid w:val="00AD4C53"/>
    <w:rsid w:val="00AD537A"/>
    <w:rsid w:val="00AF3126"/>
    <w:rsid w:val="00B152CA"/>
    <w:rsid w:val="00B2128A"/>
    <w:rsid w:val="00B24CF7"/>
    <w:rsid w:val="00B26057"/>
    <w:rsid w:val="00B34BD4"/>
    <w:rsid w:val="00B420EE"/>
    <w:rsid w:val="00B435D4"/>
    <w:rsid w:val="00B4695E"/>
    <w:rsid w:val="00B513EA"/>
    <w:rsid w:val="00B53ED6"/>
    <w:rsid w:val="00B65392"/>
    <w:rsid w:val="00B75F65"/>
    <w:rsid w:val="00B77E6C"/>
    <w:rsid w:val="00B808B3"/>
    <w:rsid w:val="00B834CA"/>
    <w:rsid w:val="00B91298"/>
    <w:rsid w:val="00B91E09"/>
    <w:rsid w:val="00B92596"/>
    <w:rsid w:val="00B962C1"/>
    <w:rsid w:val="00B97DFA"/>
    <w:rsid w:val="00BA2E52"/>
    <w:rsid w:val="00BA4E45"/>
    <w:rsid w:val="00BB0DC3"/>
    <w:rsid w:val="00BC1FA6"/>
    <w:rsid w:val="00BC56DB"/>
    <w:rsid w:val="00BC72C0"/>
    <w:rsid w:val="00BD01BB"/>
    <w:rsid w:val="00BD497B"/>
    <w:rsid w:val="00BE28B6"/>
    <w:rsid w:val="00BE473C"/>
    <w:rsid w:val="00C00710"/>
    <w:rsid w:val="00C01A14"/>
    <w:rsid w:val="00C01C51"/>
    <w:rsid w:val="00C23B9C"/>
    <w:rsid w:val="00C35723"/>
    <w:rsid w:val="00C41CD7"/>
    <w:rsid w:val="00C42697"/>
    <w:rsid w:val="00C45D1C"/>
    <w:rsid w:val="00C53FCC"/>
    <w:rsid w:val="00C63583"/>
    <w:rsid w:val="00C65363"/>
    <w:rsid w:val="00C726D4"/>
    <w:rsid w:val="00C73117"/>
    <w:rsid w:val="00C7584A"/>
    <w:rsid w:val="00C77B6B"/>
    <w:rsid w:val="00C77B84"/>
    <w:rsid w:val="00C81759"/>
    <w:rsid w:val="00C81A5B"/>
    <w:rsid w:val="00CA28DE"/>
    <w:rsid w:val="00CA6DC8"/>
    <w:rsid w:val="00CA7F87"/>
    <w:rsid w:val="00CB1684"/>
    <w:rsid w:val="00CC0217"/>
    <w:rsid w:val="00CC2096"/>
    <w:rsid w:val="00CD01B6"/>
    <w:rsid w:val="00CD0867"/>
    <w:rsid w:val="00CE432E"/>
    <w:rsid w:val="00CE53E1"/>
    <w:rsid w:val="00CE6D53"/>
    <w:rsid w:val="00CE790C"/>
    <w:rsid w:val="00CE79A3"/>
    <w:rsid w:val="00CF048E"/>
    <w:rsid w:val="00CF4E01"/>
    <w:rsid w:val="00CF7D23"/>
    <w:rsid w:val="00D10C63"/>
    <w:rsid w:val="00D16DE5"/>
    <w:rsid w:val="00D201CF"/>
    <w:rsid w:val="00D2555D"/>
    <w:rsid w:val="00D32D19"/>
    <w:rsid w:val="00D37663"/>
    <w:rsid w:val="00D5242F"/>
    <w:rsid w:val="00D52F9B"/>
    <w:rsid w:val="00D64D37"/>
    <w:rsid w:val="00D67E5E"/>
    <w:rsid w:val="00D72773"/>
    <w:rsid w:val="00D75C74"/>
    <w:rsid w:val="00D764BD"/>
    <w:rsid w:val="00D80FE1"/>
    <w:rsid w:val="00D81A6F"/>
    <w:rsid w:val="00D82E0C"/>
    <w:rsid w:val="00DA46A1"/>
    <w:rsid w:val="00DD5CC6"/>
    <w:rsid w:val="00E010A7"/>
    <w:rsid w:val="00E01219"/>
    <w:rsid w:val="00E0762D"/>
    <w:rsid w:val="00E25061"/>
    <w:rsid w:val="00E33502"/>
    <w:rsid w:val="00E33CC3"/>
    <w:rsid w:val="00E35927"/>
    <w:rsid w:val="00E5718A"/>
    <w:rsid w:val="00E76B7F"/>
    <w:rsid w:val="00E81DD1"/>
    <w:rsid w:val="00E96E12"/>
    <w:rsid w:val="00EB0532"/>
    <w:rsid w:val="00EB0619"/>
    <w:rsid w:val="00EB1946"/>
    <w:rsid w:val="00EB63BA"/>
    <w:rsid w:val="00EC656D"/>
    <w:rsid w:val="00EE01DE"/>
    <w:rsid w:val="00EE4E03"/>
    <w:rsid w:val="00EF4922"/>
    <w:rsid w:val="00EF781F"/>
    <w:rsid w:val="00F11095"/>
    <w:rsid w:val="00F1701F"/>
    <w:rsid w:val="00F2063F"/>
    <w:rsid w:val="00F20AE1"/>
    <w:rsid w:val="00F23A2D"/>
    <w:rsid w:val="00F33F92"/>
    <w:rsid w:val="00F5651B"/>
    <w:rsid w:val="00F64B7B"/>
    <w:rsid w:val="00F65E8A"/>
    <w:rsid w:val="00F73755"/>
    <w:rsid w:val="00F739F7"/>
    <w:rsid w:val="00F84957"/>
    <w:rsid w:val="00F84EE6"/>
    <w:rsid w:val="00F94138"/>
    <w:rsid w:val="00FA0C55"/>
    <w:rsid w:val="00FA0FFD"/>
    <w:rsid w:val="00FA2936"/>
    <w:rsid w:val="00FA72AD"/>
    <w:rsid w:val="00FC0AD1"/>
    <w:rsid w:val="00FC38D3"/>
    <w:rsid w:val="00FD48A6"/>
    <w:rsid w:val="00FD7D55"/>
    <w:rsid w:val="00FE6B2C"/>
    <w:rsid w:val="00FF0864"/>
    <w:rsid w:val="00FF3F48"/>
    <w:rsid w:val="00FF4275"/>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400834228">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753820779">
      <w:bodyDiv w:val="1"/>
      <w:marLeft w:val="0"/>
      <w:marRight w:val="0"/>
      <w:marTop w:val="0"/>
      <w:marBottom w:val="0"/>
      <w:divBdr>
        <w:top w:val="none" w:sz="0" w:space="0" w:color="auto"/>
        <w:left w:val="none" w:sz="0" w:space="0" w:color="auto"/>
        <w:bottom w:val="none" w:sz="0" w:space="0" w:color="auto"/>
        <w:right w:val="none" w:sz="0" w:space="0" w:color="auto"/>
      </w:divBdr>
    </w:div>
    <w:div w:id="1757705703">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Documents/Procurement%20Forms/Handbook/Pt1/Pt%20I%20Ch%2058%20Bid%20Protests.pdf"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www.portal.state.pa.us/portal/server.pt/community/rfp_scoring_formulas_overview/20124" TargetMode="External"/><Relationship Id="rId10" Type="http://schemas.openxmlformats.org/officeDocument/2006/relationships/hyperlink" Target="mailto:jkiessling@pa.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yperlink" Target="http://www.dgs.pa.gov/Businesses/Materials%20and%20Services%20Procurement/Procurement-Resource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27</Pages>
  <Words>9013</Words>
  <Characters>51376</Characters>
  <Application>Microsoft Office Word</Application>
  <DocSecurity>8</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60269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Jordan Kiessling</cp:lastModifiedBy>
  <cp:revision>15</cp:revision>
  <dcterms:created xsi:type="dcterms:W3CDTF">2023-07-20T13:46:00Z</dcterms:created>
  <dcterms:modified xsi:type="dcterms:W3CDTF">2023-08-03T17:55:00Z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