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CE9BD9" w14:textId="6EC3FB24" w:rsidR="00235077" w:rsidRDefault="0055302C" w:rsidP="00556F68">
      <w:pPr>
        <w:jc w:val="center"/>
        <w:rPr>
          <w:b/>
          <w:bCs/>
          <w:color w:val="000000"/>
          <w:sz w:val="24"/>
          <w:szCs w:val="24"/>
        </w:rPr>
      </w:pPr>
      <w:r>
        <w:rPr>
          <w:b/>
          <w:bCs/>
          <w:color w:val="000000"/>
          <w:sz w:val="24"/>
          <w:szCs w:val="24"/>
        </w:rPr>
        <w:t>REQUEST FOR</w:t>
      </w:r>
      <w:r w:rsidR="00C23B9C" w:rsidRPr="00D95E49">
        <w:rPr>
          <w:b/>
          <w:bCs/>
          <w:color w:val="000000"/>
          <w:sz w:val="24"/>
          <w:szCs w:val="24"/>
        </w:rPr>
        <w:t xml:space="preserve"> PROPOSALS</w:t>
      </w:r>
    </w:p>
    <w:p w14:paraId="6F867675" w14:textId="147B5361" w:rsidR="00527B84" w:rsidRDefault="00527B84" w:rsidP="00556F68">
      <w:pPr>
        <w:jc w:val="center"/>
        <w:rPr>
          <w:b/>
          <w:bCs/>
          <w:color w:val="000000"/>
          <w:sz w:val="24"/>
          <w:szCs w:val="24"/>
        </w:rPr>
      </w:pPr>
    </w:p>
    <w:p w14:paraId="5A3A60DE" w14:textId="6CF32A55" w:rsidR="00527B84" w:rsidRPr="009963A1" w:rsidRDefault="00527B84" w:rsidP="00556F68">
      <w:pPr>
        <w:jc w:val="center"/>
        <w:rPr>
          <w:b/>
          <w:bCs/>
          <w:color w:val="000000"/>
          <w:sz w:val="24"/>
          <w:szCs w:val="24"/>
        </w:rPr>
      </w:pPr>
      <w:r>
        <w:rPr>
          <w:b/>
          <w:bCs/>
          <w:color w:val="000000"/>
          <w:sz w:val="24"/>
          <w:szCs w:val="24"/>
        </w:rPr>
        <w:t>For</w:t>
      </w:r>
    </w:p>
    <w:p w14:paraId="4B0F63E0" w14:textId="77777777" w:rsidR="00112004" w:rsidRDefault="00112004" w:rsidP="00A809F0">
      <w:pPr>
        <w:jc w:val="center"/>
        <w:rPr>
          <w:b/>
          <w:bCs/>
          <w:sz w:val="24"/>
          <w:szCs w:val="24"/>
        </w:rPr>
      </w:pPr>
    </w:p>
    <w:p w14:paraId="7D646D39" w14:textId="212294C1" w:rsidR="00B91298" w:rsidRDefault="00527B84" w:rsidP="008C42F4">
      <w:pPr>
        <w:ind w:left="720" w:hanging="720"/>
        <w:jc w:val="center"/>
        <w:rPr>
          <w:b/>
          <w:bCs/>
          <w:sz w:val="24"/>
          <w:szCs w:val="24"/>
        </w:rPr>
      </w:pPr>
      <w:bookmarkStart w:id="0" w:name="_Hlk511306104"/>
      <w:r>
        <w:rPr>
          <w:b/>
          <w:bCs/>
          <w:sz w:val="24"/>
          <w:szCs w:val="24"/>
        </w:rPr>
        <w:t xml:space="preserve">WORKERS’ COMPENSATION </w:t>
      </w:r>
      <w:r w:rsidR="0068193B">
        <w:rPr>
          <w:b/>
          <w:bCs/>
          <w:sz w:val="24"/>
          <w:szCs w:val="24"/>
        </w:rPr>
        <w:t xml:space="preserve">DEFENSE </w:t>
      </w:r>
      <w:r>
        <w:rPr>
          <w:b/>
          <w:bCs/>
          <w:sz w:val="24"/>
          <w:szCs w:val="24"/>
        </w:rPr>
        <w:t>COUNSEL</w:t>
      </w:r>
    </w:p>
    <w:bookmarkEnd w:id="0"/>
    <w:p w14:paraId="38C1A926" w14:textId="77777777" w:rsidR="007407B4" w:rsidRDefault="007407B4" w:rsidP="00A809F0">
      <w:pPr>
        <w:rPr>
          <w:b/>
          <w:bCs/>
          <w:sz w:val="24"/>
          <w:szCs w:val="24"/>
        </w:rPr>
      </w:pPr>
    </w:p>
    <w:p w14:paraId="7882EFAB" w14:textId="77777777" w:rsidR="007407B4" w:rsidRDefault="007407B4" w:rsidP="007407B4">
      <w:pPr>
        <w:jc w:val="center"/>
        <w:rPr>
          <w:b/>
          <w:bCs/>
          <w:sz w:val="24"/>
          <w:szCs w:val="24"/>
        </w:rPr>
      </w:pPr>
      <w:r>
        <w:rPr>
          <w:b/>
          <w:bCs/>
          <w:sz w:val="24"/>
          <w:szCs w:val="24"/>
        </w:rPr>
        <w:t xml:space="preserve">For </w:t>
      </w:r>
    </w:p>
    <w:p w14:paraId="52315D4B" w14:textId="77777777" w:rsidR="007407B4" w:rsidRPr="00D95E49" w:rsidRDefault="007407B4" w:rsidP="007407B4">
      <w:pPr>
        <w:jc w:val="center"/>
        <w:rPr>
          <w:b/>
          <w:bCs/>
          <w:sz w:val="24"/>
          <w:szCs w:val="24"/>
        </w:rPr>
      </w:pPr>
    </w:p>
    <w:p w14:paraId="3685C69B" w14:textId="50A84BB5" w:rsidR="00B91298" w:rsidRDefault="0068193B" w:rsidP="00527B84">
      <w:pPr>
        <w:jc w:val="center"/>
        <w:rPr>
          <w:b/>
          <w:bCs/>
          <w:sz w:val="24"/>
          <w:szCs w:val="24"/>
        </w:rPr>
      </w:pPr>
      <w:r>
        <w:rPr>
          <w:b/>
          <w:bCs/>
          <w:sz w:val="24"/>
          <w:szCs w:val="24"/>
        </w:rPr>
        <w:t>DEPARTMENT OF LABOR AND INDUSTRY</w:t>
      </w:r>
    </w:p>
    <w:p w14:paraId="636D348C" w14:textId="4FA7530B" w:rsidR="0068193B" w:rsidRDefault="0068193B" w:rsidP="00527B84">
      <w:pPr>
        <w:jc w:val="center"/>
        <w:rPr>
          <w:b/>
          <w:bCs/>
          <w:sz w:val="24"/>
          <w:szCs w:val="24"/>
        </w:rPr>
      </w:pPr>
      <w:r>
        <w:rPr>
          <w:b/>
          <w:bCs/>
          <w:sz w:val="24"/>
          <w:szCs w:val="24"/>
        </w:rPr>
        <w:t>STATE WORKERS’ INSURANCE FUND,</w:t>
      </w:r>
    </w:p>
    <w:p w14:paraId="61299FB7" w14:textId="652F731E" w:rsidR="0068193B" w:rsidRDefault="0068193B" w:rsidP="00527B84">
      <w:pPr>
        <w:jc w:val="center"/>
        <w:rPr>
          <w:b/>
          <w:bCs/>
          <w:sz w:val="24"/>
          <w:szCs w:val="24"/>
        </w:rPr>
      </w:pPr>
      <w:r>
        <w:rPr>
          <w:b/>
          <w:bCs/>
          <w:sz w:val="24"/>
          <w:szCs w:val="24"/>
        </w:rPr>
        <w:t>UNINSURED EMPLOYER GUARANTEE FUND AND</w:t>
      </w:r>
    </w:p>
    <w:p w14:paraId="68602EA5" w14:textId="4EB12844" w:rsidR="0068193B" w:rsidRDefault="0068193B" w:rsidP="00527B84">
      <w:pPr>
        <w:jc w:val="center"/>
        <w:rPr>
          <w:b/>
          <w:bCs/>
          <w:sz w:val="24"/>
          <w:szCs w:val="24"/>
        </w:rPr>
      </w:pPr>
      <w:r>
        <w:rPr>
          <w:b/>
          <w:bCs/>
          <w:sz w:val="24"/>
          <w:szCs w:val="24"/>
        </w:rPr>
        <w:t>SELF INSURANCE GUARANTEE FUND</w:t>
      </w:r>
    </w:p>
    <w:p w14:paraId="65DEA40E" w14:textId="77777777" w:rsidR="007407B4" w:rsidRDefault="007407B4" w:rsidP="007407B4">
      <w:pPr>
        <w:jc w:val="center"/>
        <w:rPr>
          <w:b/>
          <w:bCs/>
          <w:sz w:val="24"/>
          <w:szCs w:val="24"/>
        </w:rPr>
      </w:pPr>
    </w:p>
    <w:p w14:paraId="2948A280" w14:textId="77777777" w:rsidR="007407B4" w:rsidRPr="00D95E49" w:rsidRDefault="007407B4" w:rsidP="007407B4">
      <w:pPr>
        <w:jc w:val="center"/>
        <w:rPr>
          <w:b/>
          <w:bCs/>
          <w:sz w:val="24"/>
          <w:szCs w:val="24"/>
        </w:rPr>
      </w:pPr>
      <w:r w:rsidRPr="00D95E49">
        <w:rPr>
          <w:b/>
          <w:bCs/>
          <w:sz w:val="24"/>
          <w:szCs w:val="24"/>
        </w:rPr>
        <w:t>Issued by</w:t>
      </w:r>
    </w:p>
    <w:p w14:paraId="628ED42D" w14:textId="77777777" w:rsidR="007407B4" w:rsidRPr="00D95E49" w:rsidRDefault="007407B4" w:rsidP="007407B4">
      <w:pPr>
        <w:jc w:val="center"/>
        <w:rPr>
          <w:b/>
          <w:bCs/>
          <w:sz w:val="24"/>
          <w:szCs w:val="24"/>
        </w:rPr>
      </w:pPr>
    </w:p>
    <w:p w14:paraId="1C6EADB9" w14:textId="3B4BEE1B" w:rsidR="007407B4" w:rsidRDefault="007407B4" w:rsidP="007407B4">
      <w:pPr>
        <w:jc w:val="center"/>
        <w:rPr>
          <w:b/>
          <w:sz w:val="24"/>
          <w:szCs w:val="24"/>
        </w:rPr>
      </w:pPr>
      <w:r w:rsidRPr="000D208E">
        <w:rPr>
          <w:b/>
          <w:sz w:val="24"/>
          <w:szCs w:val="24"/>
        </w:rPr>
        <w:t>THE DEPARTMENT OF GENERAL SERVICES</w:t>
      </w:r>
    </w:p>
    <w:p w14:paraId="162968FB" w14:textId="00588F0F" w:rsidR="007407B4" w:rsidRDefault="008C42F4" w:rsidP="008C42F4">
      <w:pPr>
        <w:jc w:val="center"/>
        <w:rPr>
          <w:b/>
          <w:sz w:val="24"/>
          <w:szCs w:val="24"/>
        </w:rPr>
      </w:pPr>
      <w:r>
        <w:rPr>
          <w:b/>
          <w:sz w:val="24"/>
          <w:szCs w:val="24"/>
        </w:rPr>
        <w:t xml:space="preserve">401 </w:t>
      </w:r>
      <w:r w:rsidR="007407B4" w:rsidRPr="000D208E">
        <w:rPr>
          <w:b/>
          <w:sz w:val="24"/>
          <w:szCs w:val="24"/>
        </w:rPr>
        <w:t xml:space="preserve">North </w:t>
      </w:r>
      <w:r>
        <w:rPr>
          <w:b/>
          <w:sz w:val="24"/>
          <w:szCs w:val="24"/>
        </w:rPr>
        <w:t>Street</w:t>
      </w:r>
    </w:p>
    <w:p w14:paraId="6074F403" w14:textId="6A13907F" w:rsidR="008C42F4" w:rsidRPr="000D208E" w:rsidRDefault="008C42F4" w:rsidP="008C42F4">
      <w:pPr>
        <w:jc w:val="center"/>
        <w:rPr>
          <w:b/>
          <w:sz w:val="24"/>
          <w:szCs w:val="24"/>
        </w:rPr>
      </w:pPr>
      <w:r>
        <w:rPr>
          <w:b/>
          <w:sz w:val="24"/>
          <w:szCs w:val="24"/>
        </w:rPr>
        <w:t>North Office Building, Room 603</w:t>
      </w:r>
    </w:p>
    <w:p w14:paraId="4DAD17FC" w14:textId="77777777" w:rsidR="007407B4" w:rsidRDefault="007407B4" w:rsidP="007407B4">
      <w:pPr>
        <w:jc w:val="center"/>
        <w:rPr>
          <w:b/>
          <w:sz w:val="24"/>
          <w:szCs w:val="24"/>
        </w:rPr>
      </w:pPr>
      <w:r w:rsidRPr="000D208E">
        <w:rPr>
          <w:b/>
          <w:sz w:val="24"/>
          <w:szCs w:val="24"/>
        </w:rPr>
        <w:t>Harrisburg, PA 17120</w:t>
      </w:r>
    </w:p>
    <w:p w14:paraId="047DFE3C" w14:textId="77777777" w:rsidR="008546AD" w:rsidRDefault="008546AD" w:rsidP="008546AD">
      <w:pPr>
        <w:jc w:val="center"/>
        <w:rPr>
          <w:b/>
          <w:sz w:val="24"/>
          <w:szCs w:val="24"/>
        </w:rPr>
      </w:pPr>
    </w:p>
    <w:p w14:paraId="708EF58C" w14:textId="77777777" w:rsidR="008546AD" w:rsidRDefault="008546AD" w:rsidP="008546AD">
      <w:pPr>
        <w:jc w:val="center"/>
        <w:rPr>
          <w:b/>
          <w:sz w:val="24"/>
          <w:szCs w:val="24"/>
        </w:rPr>
      </w:pPr>
      <w:r>
        <w:rPr>
          <w:b/>
          <w:sz w:val="24"/>
          <w:szCs w:val="24"/>
        </w:rPr>
        <w:t>On behalf of</w:t>
      </w:r>
    </w:p>
    <w:p w14:paraId="376EED14" w14:textId="77777777" w:rsidR="008546AD" w:rsidRDefault="008546AD" w:rsidP="008546AD">
      <w:pPr>
        <w:jc w:val="center"/>
        <w:rPr>
          <w:b/>
          <w:sz w:val="24"/>
          <w:szCs w:val="24"/>
        </w:rPr>
      </w:pPr>
    </w:p>
    <w:p w14:paraId="3589DD6D" w14:textId="0B9B53C6" w:rsidR="008546AD" w:rsidRDefault="008546AD" w:rsidP="008546AD">
      <w:pPr>
        <w:jc w:val="center"/>
        <w:rPr>
          <w:b/>
          <w:sz w:val="24"/>
          <w:szCs w:val="24"/>
        </w:rPr>
      </w:pPr>
      <w:r w:rsidRPr="000D208E">
        <w:rPr>
          <w:b/>
          <w:sz w:val="24"/>
          <w:szCs w:val="24"/>
        </w:rPr>
        <w:t>THE GOVERNOR’S OFFICE OF GENERAL COUNSEL</w:t>
      </w:r>
    </w:p>
    <w:p w14:paraId="60E97B2A" w14:textId="5E5BC5D3" w:rsidR="008C42F4" w:rsidRDefault="008C42F4" w:rsidP="008546AD">
      <w:pPr>
        <w:jc w:val="center"/>
        <w:rPr>
          <w:b/>
          <w:sz w:val="24"/>
          <w:szCs w:val="24"/>
        </w:rPr>
      </w:pPr>
      <w:r>
        <w:rPr>
          <w:b/>
          <w:sz w:val="24"/>
          <w:szCs w:val="24"/>
        </w:rPr>
        <w:t>COMMONWEALTH OF PENNSYLVANIA</w:t>
      </w:r>
    </w:p>
    <w:p w14:paraId="68FE9629" w14:textId="77777777" w:rsidR="00C23B9C" w:rsidRDefault="00C23B9C" w:rsidP="00556F68">
      <w:pPr>
        <w:rPr>
          <w:b/>
          <w:bCs/>
          <w:sz w:val="24"/>
          <w:szCs w:val="24"/>
        </w:rPr>
      </w:pPr>
    </w:p>
    <w:p w14:paraId="09D3A1E7" w14:textId="77777777" w:rsidR="00C23B9C" w:rsidRDefault="00C23B9C" w:rsidP="00C23B9C">
      <w:pPr>
        <w:jc w:val="center"/>
        <w:rPr>
          <w:b/>
          <w:bCs/>
          <w:sz w:val="24"/>
          <w:szCs w:val="24"/>
        </w:rPr>
      </w:pPr>
      <w:r>
        <w:rPr>
          <w:b/>
          <w:bCs/>
          <w:sz w:val="24"/>
          <w:szCs w:val="24"/>
        </w:rPr>
        <w:t>RFP NUMBER:</w:t>
      </w:r>
      <w:permStart w:id="683306145" w:edGrp="everyone"/>
      <w:permEnd w:id="683306145"/>
    </w:p>
    <w:p w14:paraId="16F6C9D3" w14:textId="77777777" w:rsidR="00C23B9C" w:rsidRPr="00D95E49" w:rsidRDefault="00C23B9C" w:rsidP="00C23B9C">
      <w:pPr>
        <w:jc w:val="center"/>
        <w:rPr>
          <w:b/>
          <w:bCs/>
          <w:sz w:val="24"/>
          <w:szCs w:val="24"/>
        </w:rPr>
      </w:pPr>
    </w:p>
    <w:p w14:paraId="2A4E0F35" w14:textId="7960A36C" w:rsidR="00C23B9C" w:rsidRDefault="0068193B" w:rsidP="00556F68">
      <w:pPr>
        <w:autoSpaceDE w:val="0"/>
        <w:autoSpaceDN w:val="0"/>
        <w:adjustRightInd w:val="0"/>
        <w:jc w:val="center"/>
        <w:rPr>
          <w:b/>
          <w:color w:val="181818"/>
          <w:sz w:val="24"/>
          <w:szCs w:val="24"/>
        </w:rPr>
      </w:pPr>
      <w:r>
        <w:rPr>
          <w:b/>
          <w:color w:val="181818"/>
          <w:sz w:val="24"/>
          <w:szCs w:val="24"/>
        </w:rPr>
        <w:t>OGC-2023-02</w:t>
      </w:r>
    </w:p>
    <w:p w14:paraId="0FAA20A6" w14:textId="77777777" w:rsidR="00C23B9C" w:rsidRDefault="00C23B9C" w:rsidP="00C23B9C">
      <w:pPr>
        <w:autoSpaceDE w:val="0"/>
        <w:autoSpaceDN w:val="0"/>
        <w:adjustRightInd w:val="0"/>
        <w:jc w:val="center"/>
        <w:rPr>
          <w:b/>
          <w:color w:val="181818"/>
          <w:sz w:val="24"/>
          <w:szCs w:val="24"/>
        </w:rPr>
      </w:pPr>
    </w:p>
    <w:p w14:paraId="0CB34338" w14:textId="77777777" w:rsidR="00C23B9C" w:rsidRDefault="00C23B9C" w:rsidP="00C23B9C">
      <w:pPr>
        <w:autoSpaceDE w:val="0"/>
        <w:autoSpaceDN w:val="0"/>
        <w:adjustRightInd w:val="0"/>
        <w:jc w:val="center"/>
        <w:rPr>
          <w:b/>
          <w:color w:val="181818"/>
          <w:sz w:val="24"/>
          <w:szCs w:val="24"/>
        </w:rPr>
      </w:pPr>
      <w:r>
        <w:rPr>
          <w:b/>
          <w:color w:val="181818"/>
          <w:sz w:val="24"/>
          <w:szCs w:val="24"/>
        </w:rPr>
        <w:t>DATE OF ISSUANCE</w:t>
      </w:r>
    </w:p>
    <w:p w14:paraId="542676B0" w14:textId="77777777" w:rsidR="00C23B9C" w:rsidRDefault="00C23B9C" w:rsidP="00C23B9C">
      <w:pPr>
        <w:autoSpaceDE w:val="0"/>
        <w:autoSpaceDN w:val="0"/>
        <w:adjustRightInd w:val="0"/>
        <w:jc w:val="center"/>
        <w:rPr>
          <w:b/>
          <w:color w:val="181818"/>
          <w:sz w:val="24"/>
          <w:szCs w:val="24"/>
        </w:rPr>
      </w:pPr>
    </w:p>
    <w:p w14:paraId="62A41261" w14:textId="03362E63" w:rsidR="00C23B9C" w:rsidRPr="00EA2502" w:rsidRDefault="0068193B" w:rsidP="00C23B9C">
      <w:pPr>
        <w:autoSpaceDE w:val="0"/>
        <w:autoSpaceDN w:val="0"/>
        <w:adjustRightInd w:val="0"/>
        <w:jc w:val="center"/>
        <w:rPr>
          <w:b/>
          <w:color w:val="181818"/>
          <w:sz w:val="24"/>
          <w:szCs w:val="24"/>
        </w:rPr>
      </w:pPr>
      <w:r>
        <w:rPr>
          <w:b/>
          <w:color w:val="181818"/>
          <w:sz w:val="24"/>
          <w:szCs w:val="24"/>
        </w:rPr>
        <w:t xml:space="preserve">January </w:t>
      </w:r>
      <w:r w:rsidR="0066374E">
        <w:rPr>
          <w:b/>
          <w:color w:val="181818"/>
          <w:sz w:val="24"/>
          <w:szCs w:val="24"/>
        </w:rPr>
        <w:t>17</w:t>
      </w:r>
      <w:r>
        <w:rPr>
          <w:b/>
          <w:color w:val="181818"/>
          <w:sz w:val="24"/>
          <w:szCs w:val="24"/>
        </w:rPr>
        <w:t>, 2023</w:t>
      </w:r>
    </w:p>
    <w:p w14:paraId="4B620847" w14:textId="6EF04135" w:rsidR="00C23B9C" w:rsidRDefault="00C23B9C" w:rsidP="00C23B9C">
      <w:pPr>
        <w:autoSpaceDE w:val="0"/>
        <w:autoSpaceDN w:val="0"/>
        <w:adjustRightInd w:val="0"/>
        <w:jc w:val="center"/>
        <w:rPr>
          <w:b/>
          <w:color w:val="181818"/>
          <w:sz w:val="24"/>
          <w:szCs w:val="24"/>
          <w:u w:val="single"/>
        </w:rPr>
      </w:pPr>
    </w:p>
    <w:p w14:paraId="2AB39E5A" w14:textId="77777777" w:rsidR="00556F68" w:rsidRDefault="00556F68" w:rsidP="00556F68">
      <w:pPr>
        <w:autoSpaceDE w:val="0"/>
        <w:autoSpaceDN w:val="0"/>
        <w:adjustRightInd w:val="0"/>
        <w:rPr>
          <w:b/>
          <w:color w:val="181818"/>
          <w:sz w:val="24"/>
          <w:szCs w:val="24"/>
          <w:u w:val="single"/>
        </w:rPr>
      </w:pPr>
    </w:p>
    <w:p w14:paraId="015B6EB5" w14:textId="2BB2D286" w:rsidR="00527B84" w:rsidRDefault="00527B84" w:rsidP="00C23B9C">
      <w:pPr>
        <w:autoSpaceDE w:val="0"/>
        <w:autoSpaceDN w:val="0"/>
        <w:adjustRightInd w:val="0"/>
        <w:jc w:val="center"/>
        <w:rPr>
          <w:b/>
          <w:color w:val="181818"/>
          <w:sz w:val="24"/>
          <w:szCs w:val="24"/>
          <w:u w:val="single"/>
        </w:rPr>
      </w:pPr>
    </w:p>
    <w:p w14:paraId="06431E13" w14:textId="77777777" w:rsidR="00527B84" w:rsidRDefault="00527B84" w:rsidP="00C23B9C">
      <w:pPr>
        <w:autoSpaceDE w:val="0"/>
        <w:autoSpaceDN w:val="0"/>
        <w:adjustRightInd w:val="0"/>
        <w:jc w:val="center"/>
        <w:rPr>
          <w:b/>
          <w:color w:val="181818"/>
          <w:sz w:val="24"/>
          <w:szCs w:val="24"/>
          <w:u w:val="single"/>
        </w:rPr>
      </w:pPr>
    </w:p>
    <w:p w14:paraId="76740FBC" w14:textId="2A1773A2" w:rsidR="00602EA7" w:rsidRDefault="00602EA7" w:rsidP="00556F68">
      <w:pPr>
        <w:jc w:val="center"/>
        <w:rPr>
          <w:rFonts w:ascii="Times" w:eastAsia="Times New Roman" w:hAnsi="Times"/>
          <w:b/>
          <w:bCs/>
          <w:color w:val="000000"/>
          <w:sz w:val="27"/>
          <w:szCs w:val="27"/>
        </w:rPr>
      </w:pPr>
      <w:r>
        <w:rPr>
          <w:rFonts w:ascii="Times" w:eastAsia="Times New Roman" w:hAnsi="Times"/>
          <w:b/>
          <w:bCs/>
          <w:color w:val="000000"/>
          <w:sz w:val="27"/>
          <w:szCs w:val="27"/>
          <w:highlight w:val="yellow"/>
        </w:rPr>
        <w:t>The Issuing Office and the Bureau of Diversity, Inclusion and Small Business Opportunities (BDISBO) have set an SDB Participation Goal and a VBE Participation Goal for this RFP. This is a significant programmatic change from the SDB and SB Participation program contained in prior best value solicitations issued by the Commonwealth. Law Firms now must agree to meet the SDB Participation Goal AND the VBE Participation Goal in full or demonstrate they have made Good Faith Efforts to meet the Goals. Important information regarding these new programs is set for</w:t>
      </w:r>
      <w:r w:rsidRPr="00581C59">
        <w:rPr>
          <w:rFonts w:ascii="Times" w:eastAsia="Times New Roman" w:hAnsi="Times"/>
          <w:b/>
          <w:bCs/>
          <w:color w:val="000000"/>
          <w:sz w:val="27"/>
          <w:szCs w:val="27"/>
          <w:highlight w:val="yellow"/>
        </w:rPr>
        <w:t>th in Parts I-</w:t>
      </w:r>
      <w:r w:rsidR="008F252A">
        <w:rPr>
          <w:rFonts w:ascii="Times" w:eastAsia="Times New Roman" w:hAnsi="Times"/>
          <w:b/>
          <w:bCs/>
          <w:color w:val="000000"/>
          <w:sz w:val="27"/>
          <w:szCs w:val="27"/>
          <w:highlight w:val="yellow"/>
        </w:rPr>
        <w:t>13</w:t>
      </w:r>
      <w:r w:rsidRPr="00581C59">
        <w:rPr>
          <w:rFonts w:ascii="Times" w:eastAsia="Times New Roman" w:hAnsi="Times"/>
          <w:b/>
          <w:bCs/>
          <w:color w:val="000000"/>
          <w:sz w:val="27"/>
          <w:szCs w:val="27"/>
          <w:highlight w:val="yellow"/>
        </w:rPr>
        <w:t>, II-3</w:t>
      </w:r>
      <w:r w:rsidR="00293B4B" w:rsidRPr="00581C59">
        <w:rPr>
          <w:rFonts w:ascii="Times" w:eastAsia="Times New Roman" w:hAnsi="Times"/>
          <w:b/>
          <w:bCs/>
          <w:color w:val="000000"/>
          <w:sz w:val="27"/>
          <w:szCs w:val="27"/>
          <w:highlight w:val="yellow"/>
        </w:rPr>
        <w:t>, II-4,</w:t>
      </w:r>
      <w:r w:rsidRPr="00581C59">
        <w:rPr>
          <w:rFonts w:ascii="Times" w:eastAsia="Times New Roman" w:hAnsi="Times"/>
          <w:b/>
          <w:bCs/>
          <w:color w:val="000000"/>
          <w:sz w:val="27"/>
          <w:szCs w:val="27"/>
          <w:highlight w:val="yellow"/>
        </w:rPr>
        <w:t xml:space="preserve"> and IV-</w:t>
      </w:r>
      <w:r w:rsidR="009A7E6E" w:rsidRPr="00581C59">
        <w:rPr>
          <w:rFonts w:ascii="Times" w:eastAsia="Times New Roman" w:hAnsi="Times"/>
          <w:b/>
          <w:bCs/>
          <w:color w:val="000000"/>
          <w:sz w:val="27"/>
          <w:szCs w:val="27"/>
          <w:highlight w:val="yellow"/>
        </w:rPr>
        <w:t>5</w:t>
      </w:r>
      <w:r w:rsidRPr="00581C59">
        <w:rPr>
          <w:rFonts w:ascii="Times" w:eastAsia="Times New Roman" w:hAnsi="Times"/>
          <w:b/>
          <w:bCs/>
          <w:color w:val="000000"/>
          <w:sz w:val="27"/>
          <w:szCs w:val="27"/>
          <w:highlight w:val="yellow"/>
        </w:rPr>
        <w:t xml:space="preserve"> of the RFP and Appendices </w:t>
      </w:r>
      <w:r w:rsidR="009C2D21">
        <w:rPr>
          <w:rFonts w:ascii="Times" w:eastAsia="Times New Roman" w:hAnsi="Times"/>
          <w:b/>
          <w:bCs/>
          <w:color w:val="000000"/>
          <w:sz w:val="27"/>
          <w:szCs w:val="27"/>
          <w:highlight w:val="yellow"/>
        </w:rPr>
        <w:t>I</w:t>
      </w:r>
      <w:r w:rsidR="00FA0FFD" w:rsidRPr="00FA0FFD">
        <w:rPr>
          <w:rFonts w:ascii="Times" w:eastAsia="Times New Roman" w:hAnsi="Times"/>
          <w:b/>
          <w:bCs/>
          <w:color w:val="000000"/>
          <w:sz w:val="27"/>
          <w:szCs w:val="27"/>
          <w:highlight w:val="yellow"/>
        </w:rPr>
        <w:t xml:space="preserve">, </w:t>
      </w:r>
      <w:r w:rsidR="009C2D21">
        <w:rPr>
          <w:rFonts w:ascii="Times" w:eastAsia="Times New Roman" w:hAnsi="Times"/>
          <w:b/>
          <w:bCs/>
          <w:color w:val="000000"/>
          <w:sz w:val="27"/>
          <w:szCs w:val="27"/>
          <w:highlight w:val="yellow"/>
        </w:rPr>
        <w:t>J</w:t>
      </w:r>
      <w:r w:rsidR="00FA0FFD" w:rsidRPr="00FA0FFD">
        <w:rPr>
          <w:rFonts w:ascii="Times" w:eastAsia="Times New Roman" w:hAnsi="Times"/>
          <w:b/>
          <w:bCs/>
          <w:color w:val="000000"/>
          <w:sz w:val="27"/>
          <w:szCs w:val="27"/>
          <w:highlight w:val="yellow"/>
        </w:rPr>
        <w:t xml:space="preserve"> and </w:t>
      </w:r>
      <w:r w:rsidR="009C2D21">
        <w:rPr>
          <w:rFonts w:ascii="Times" w:eastAsia="Times New Roman" w:hAnsi="Times"/>
          <w:b/>
          <w:bCs/>
          <w:color w:val="000000"/>
          <w:sz w:val="27"/>
          <w:szCs w:val="27"/>
          <w:highlight w:val="yellow"/>
        </w:rPr>
        <w:t>M</w:t>
      </w:r>
      <w:r w:rsidR="00FA0FFD" w:rsidRPr="00FA0FFD">
        <w:rPr>
          <w:rFonts w:ascii="Times" w:eastAsia="Times New Roman" w:hAnsi="Times"/>
          <w:b/>
          <w:bCs/>
          <w:color w:val="000000"/>
          <w:sz w:val="27"/>
          <w:szCs w:val="27"/>
          <w:highlight w:val="yellow"/>
        </w:rPr>
        <w:t>.</w:t>
      </w:r>
    </w:p>
    <w:p w14:paraId="0A303E24" w14:textId="77777777" w:rsidR="00527B84" w:rsidRPr="00556F68" w:rsidRDefault="00527B84" w:rsidP="002D0039">
      <w:pPr>
        <w:rPr>
          <w:rFonts w:eastAsia="Times New Roman"/>
          <w:b/>
          <w:bCs/>
          <w:sz w:val="24"/>
          <w:szCs w:val="24"/>
        </w:rPr>
      </w:pPr>
    </w:p>
    <w:p w14:paraId="55003698" w14:textId="46CE6135" w:rsidR="00C23B9C" w:rsidRDefault="00C23B9C" w:rsidP="00C23B9C">
      <w:pPr>
        <w:autoSpaceDE w:val="0"/>
        <w:autoSpaceDN w:val="0"/>
        <w:adjustRightInd w:val="0"/>
        <w:jc w:val="center"/>
        <w:rPr>
          <w:b/>
          <w:color w:val="181818"/>
          <w:sz w:val="24"/>
          <w:szCs w:val="24"/>
        </w:rPr>
      </w:pPr>
      <w:r>
        <w:rPr>
          <w:b/>
          <w:color w:val="181818"/>
          <w:sz w:val="24"/>
          <w:szCs w:val="24"/>
        </w:rPr>
        <w:lastRenderedPageBreak/>
        <w:t>REQUEST FOR PROPOSALS FOR</w:t>
      </w:r>
    </w:p>
    <w:p w14:paraId="043B4B0D" w14:textId="77777777" w:rsidR="00C23B9C" w:rsidRDefault="00C23B9C" w:rsidP="00C23B9C">
      <w:pPr>
        <w:autoSpaceDE w:val="0"/>
        <w:autoSpaceDN w:val="0"/>
        <w:adjustRightInd w:val="0"/>
        <w:jc w:val="center"/>
        <w:rPr>
          <w:b/>
          <w:color w:val="181818"/>
          <w:sz w:val="24"/>
          <w:szCs w:val="24"/>
        </w:rPr>
      </w:pPr>
    </w:p>
    <w:p w14:paraId="1070DF22" w14:textId="6706DEE5" w:rsidR="002D0039" w:rsidRDefault="002D0039" w:rsidP="00C65363">
      <w:pPr>
        <w:jc w:val="center"/>
        <w:rPr>
          <w:b/>
          <w:bCs/>
          <w:sz w:val="24"/>
          <w:szCs w:val="24"/>
        </w:rPr>
      </w:pPr>
      <w:r>
        <w:rPr>
          <w:b/>
          <w:bCs/>
          <w:sz w:val="24"/>
          <w:szCs w:val="24"/>
        </w:rPr>
        <w:t xml:space="preserve">Workers’ Compensation Defense Counsel for </w:t>
      </w:r>
    </w:p>
    <w:p w14:paraId="6E96A648" w14:textId="729B0FA1" w:rsidR="002D0039" w:rsidRDefault="002D0039" w:rsidP="002D0039">
      <w:pPr>
        <w:jc w:val="center"/>
        <w:rPr>
          <w:b/>
          <w:bCs/>
          <w:sz w:val="24"/>
          <w:szCs w:val="24"/>
        </w:rPr>
      </w:pPr>
      <w:r>
        <w:rPr>
          <w:b/>
          <w:bCs/>
          <w:sz w:val="24"/>
          <w:szCs w:val="24"/>
        </w:rPr>
        <w:t>State Workers’ Insurance Fund, Uninsured Employer Guarantee Fund, and</w:t>
      </w:r>
    </w:p>
    <w:p w14:paraId="41B38D8C" w14:textId="4F1E1B65" w:rsidR="002D0039" w:rsidRDefault="002D0039" w:rsidP="002D0039">
      <w:pPr>
        <w:jc w:val="center"/>
        <w:rPr>
          <w:b/>
          <w:bCs/>
          <w:sz w:val="24"/>
          <w:szCs w:val="24"/>
        </w:rPr>
      </w:pPr>
      <w:proofErr w:type="spellStart"/>
      <w:r>
        <w:rPr>
          <w:b/>
          <w:bCs/>
          <w:sz w:val="24"/>
          <w:szCs w:val="24"/>
        </w:rPr>
        <w:t>Self Insurance</w:t>
      </w:r>
      <w:proofErr w:type="spellEnd"/>
      <w:r>
        <w:rPr>
          <w:b/>
          <w:bCs/>
          <w:sz w:val="24"/>
          <w:szCs w:val="24"/>
        </w:rPr>
        <w:t xml:space="preserve"> Guarantee Fund</w:t>
      </w:r>
    </w:p>
    <w:p w14:paraId="510DDA71" w14:textId="1AEE38CF" w:rsidR="002D0039" w:rsidRDefault="002D0039" w:rsidP="002D0039">
      <w:pPr>
        <w:jc w:val="center"/>
        <w:rPr>
          <w:b/>
          <w:bCs/>
          <w:sz w:val="24"/>
          <w:szCs w:val="24"/>
        </w:rPr>
      </w:pPr>
      <w:r>
        <w:rPr>
          <w:b/>
          <w:bCs/>
          <w:sz w:val="24"/>
          <w:szCs w:val="24"/>
        </w:rPr>
        <w:t>Department of Labor and Industry, Commonwealth of Pennsylvania</w:t>
      </w:r>
    </w:p>
    <w:p w14:paraId="71A84F68" w14:textId="77777777" w:rsidR="00C23B9C" w:rsidRDefault="00C23B9C" w:rsidP="00C23B9C">
      <w:pPr>
        <w:autoSpaceDE w:val="0"/>
        <w:autoSpaceDN w:val="0"/>
        <w:adjustRightInd w:val="0"/>
        <w:jc w:val="center"/>
        <w:rPr>
          <w:b/>
          <w:color w:val="181818"/>
          <w:sz w:val="24"/>
          <w:szCs w:val="24"/>
        </w:rPr>
      </w:pPr>
    </w:p>
    <w:p w14:paraId="60FB4DDA" w14:textId="77777777" w:rsidR="008546AD" w:rsidRPr="008546AD" w:rsidRDefault="008546AD" w:rsidP="002D0039">
      <w:pPr>
        <w:autoSpaceDE w:val="0"/>
        <w:autoSpaceDN w:val="0"/>
        <w:adjustRightInd w:val="0"/>
        <w:jc w:val="center"/>
        <w:rPr>
          <w:b/>
          <w:color w:val="181818"/>
          <w:sz w:val="24"/>
          <w:szCs w:val="24"/>
        </w:rPr>
      </w:pPr>
      <w:r w:rsidRPr="008546AD">
        <w:rPr>
          <w:b/>
          <w:color w:val="181818"/>
          <w:sz w:val="24"/>
          <w:szCs w:val="24"/>
        </w:rPr>
        <w:t>TABLE OF CONTENTS</w:t>
      </w:r>
    </w:p>
    <w:p w14:paraId="23E694D1" w14:textId="77777777" w:rsidR="008546AD" w:rsidRPr="008546AD" w:rsidRDefault="008546AD" w:rsidP="002D0039">
      <w:pPr>
        <w:autoSpaceDE w:val="0"/>
        <w:autoSpaceDN w:val="0"/>
        <w:adjustRightInd w:val="0"/>
        <w:jc w:val="center"/>
        <w:rPr>
          <w:b/>
          <w:color w:val="181818"/>
          <w:sz w:val="24"/>
          <w:szCs w:val="24"/>
        </w:rPr>
      </w:pPr>
    </w:p>
    <w:p w14:paraId="66B5B49F" w14:textId="0F9C8840" w:rsidR="002D0039" w:rsidRPr="008546AD" w:rsidRDefault="002D0039" w:rsidP="002D0039">
      <w:pPr>
        <w:autoSpaceDE w:val="0"/>
        <w:autoSpaceDN w:val="0"/>
        <w:adjustRightInd w:val="0"/>
        <w:spacing w:line="360" w:lineRule="auto"/>
        <w:rPr>
          <w:b/>
          <w:color w:val="181818"/>
          <w:sz w:val="24"/>
          <w:szCs w:val="24"/>
        </w:rPr>
      </w:pPr>
      <w:r w:rsidRPr="008546AD">
        <w:rPr>
          <w:b/>
          <w:color w:val="181818"/>
          <w:sz w:val="24"/>
          <w:szCs w:val="24"/>
        </w:rPr>
        <w:t>CALENDAR OF EVENTS</w:t>
      </w:r>
      <w:r w:rsidRPr="008546AD">
        <w:rPr>
          <w:b/>
          <w:color w:val="181818"/>
          <w:sz w:val="24"/>
          <w:szCs w:val="24"/>
        </w:rPr>
        <w:tab/>
      </w:r>
      <w:r w:rsidRPr="008546AD">
        <w:rPr>
          <w:b/>
          <w:color w:val="181818"/>
          <w:sz w:val="24"/>
          <w:szCs w:val="24"/>
        </w:rPr>
        <w:tab/>
      </w:r>
      <w:r w:rsidRPr="008546AD">
        <w:rPr>
          <w:b/>
          <w:color w:val="181818"/>
          <w:sz w:val="24"/>
          <w:szCs w:val="24"/>
        </w:rPr>
        <w:tab/>
      </w:r>
      <w:r w:rsidRPr="008546AD">
        <w:rPr>
          <w:b/>
          <w:color w:val="181818"/>
          <w:sz w:val="24"/>
          <w:szCs w:val="24"/>
        </w:rPr>
        <w:tab/>
      </w:r>
      <w:r w:rsidRPr="008546AD">
        <w:rPr>
          <w:b/>
          <w:color w:val="181818"/>
          <w:sz w:val="24"/>
          <w:szCs w:val="24"/>
        </w:rPr>
        <w:tab/>
      </w:r>
      <w:r w:rsidRPr="008546AD">
        <w:rPr>
          <w:b/>
          <w:color w:val="181818"/>
          <w:sz w:val="24"/>
          <w:szCs w:val="24"/>
        </w:rPr>
        <w:tab/>
      </w:r>
      <w:r w:rsidRPr="008546AD">
        <w:rPr>
          <w:b/>
          <w:color w:val="181818"/>
          <w:sz w:val="24"/>
          <w:szCs w:val="24"/>
        </w:rPr>
        <w:tab/>
      </w:r>
      <w:r w:rsidRPr="008546AD">
        <w:rPr>
          <w:b/>
          <w:color w:val="181818"/>
          <w:sz w:val="24"/>
          <w:szCs w:val="24"/>
        </w:rPr>
        <w:tab/>
      </w:r>
      <w:r w:rsidRPr="008546AD">
        <w:rPr>
          <w:b/>
          <w:color w:val="181818"/>
          <w:sz w:val="24"/>
          <w:szCs w:val="24"/>
        </w:rPr>
        <w:tab/>
      </w:r>
      <w:r>
        <w:rPr>
          <w:b/>
          <w:color w:val="181818"/>
          <w:sz w:val="24"/>
          <w:szCs w:val="24"/>
        </w:rPr>
        <w:t xml:space="preserve"> </w:t>
      </w:r>
      <w:r w:rsidRPr="008546AD">
        <w:rPr>
          <w:b/>
          <w:color w:val="181818"/>
          <w:sz w:val="24"/>
          <w:szCs w:val="24"/>
        </w:rPr>
        <w:t>3</w:t>
      </w:r>
      <w:r w:rsidRPr="008546AD">
        <w:rPr>
          <w:b/>
          <w:color w:val="181818"/>
          <w:sz w:val="24"/>
          <w:szCs w:val="24"/>
        </w:rPr>
        <w:tab/>
      </w:r>
    </w:p>
    <w:p w14:paraId="63DF24B5" w14:textId="77777777" w:rsidR="002D0039" w:rsidRPr="008546AD" w:rsidRDefault="002D0039" w:rsidP="002D0039">
      <w:pPr>
        <w:tabs>
          <w:tab w:val="left" w:pos="720"/>
          <w:tab w:val="left" w:pos="1440"/>
          <w:tab w:val="left" w:pos="2160"/>
          <w:tab w:val="left" w:pos="2880"/>
          <w:tab w:val="left" w:pos="3600"/>
          <w:tab w:val="left" w:pos="8670"/>
        </w:tabs>
        <w:autoSpaceDE w:val="0"/>
        <w:autoSpaceDN w:val="0"/>
        <w:adjustRightInd w:val="0"/>
        <w:spacing w:line="360" w:lineRule="auto"/>
        <w:rPr>
          <w:b/>
          <w:color w:val="181818"/>
          <w:sz w:val="24"/>
          <w:szCs w:val="24"/>
        </w:rPr>
      </w:pPr>
      <w:r>
        <w:rPr>
          <w:b/>
          <w:color w:val="181818"/>
          <w:sz w:val="24"/>
          <w:szCs w:val="24"/>
        </w:rPr>
        <w:t xml:space="preserve">PART I - GENERAL INFORMATION </w:t>
      </w:r>
      <w:r>
        <w:rPr>
          <w:b/>
          <w:color w:val="181818"/>
          <w:sz w:val="24"/>
          <w:szCs w:val="24"/>
        </w:rPr>
        <w:tab/>
        <w:t>4</w:t>
      </w:r>
    </w:p>
    <w:p w14:paraId="029011A5" w14:textId="19DDE2C0" w:rsidR="002D0039" w:rsidRPr="008546AD" w:rsidRDefault="002D0039" w:rsidP="002D0039">
      <w:pPr>
        <w:autoSpaceDE w:val="0"/>
        <w:autoSpaceDN w:val="0"/>
        <w:adjustRightInd w:val="0"/>
        <w:spacing w:line="360" w:lineRule="auto"/>
        <w:rPr>
          <w:b/>
          <w:color w:val="181818"/>
          <w:sz w:val="24"/>
          <w:szCs w:val="24"/>
        </w:rPr>
      </w:pPr>
      <w:r w:rsidRPr="008546AD">
        <w:rPr>
          <w:b/>
          <w:color w:val="181818"/>
          <w:sz w:val="24"/>
          <w:szCs w:val="24"/>
        </w:rPr>
        <w:t>PART II</w:t>
      </w:r>
      <w:r>
        <w:rPr>
          <w:b/>
          <w:color w:val="181818"/>
          <w:sz w:val="24"/>
          <w:szCs w:val="24"/>
        </w:rPr>
        <w:t xml:space="preserve"> - PROPOSAL REQUIREMENTS</w:t>
      </w:r>
      <w:r>
        <w:rPr>
          <w:b/>
          <w:color w:val="181818"/>
          <w:sz w:val="24"/>
          <w:szCs w:val="24"/>
        </w:rPr>
        <w:tab/>
      </w:r>
      <w:r>
        <w:rPr>
          <w:b/>
          <w:color w:val="181818"/>
          <w:sz w:val="24"/>
          <w:szCs w:val="24"/>
        </w:rPr>
        <w:tab/>
      </w:r>
      <w:r>
        <w:rPr>
          <w:b/>
          <w:color w:val="181818"/>
          <w:sz w:val="24"/>
          <w:szCs w:val="24"/>
        </w:rPr>
        <w:tab/>
      </w:r>
      <w:r>
        <w:rPr>
          <w:b/>
          <w:color w:val="181818"/>
          <w:sz w:val="24"/>
          <w:szCs w:val="24"/>
        </w:rPr>
        <w:tab/>
      </w:r>
      <w:r>
        <w:rPr>
          <w:b/>
          <w:color w:val="181818"/>
          <w:sz w:val="24"/>
          <w:szCs w:val="24"/>
        </w:rPr>
        <w:tab/>
      </w:r>
      <w:r>
        <w:rPr>
          <w:b/>
          <w:color w:val="181818"/>
          <w:sz w:val="24"/>
          <w:szCs w:val="24"/>
        </w:rPr>
        <w:tab/>
      </w:r>
      <w:r w:rsidR="009C2D21">
        <w:rPr>
          <w:b/>
          <w:color w:val="181818"/>
          <w:sz w:val="24"/>
          <w:szCs w:val="24"/>
        </w:rPr>
        <w:t>11</w:t>
      </w:r>
    </w:p>
    <w:p w14:paraId="6C018AE8" w14:textId="1E3ACFE0" w:rsidR="002D0039" w:rsidRPr="008546AD" w:rsidRDefault="002D0039" w:rsidP="002D0039">
      <w:pPr>
        <w:autoSpaceDE w:val="0"/>
        <w:autoSpaceDN w:val="0"/>
        <w:adjustRightInd w:val="0"/>
        <w:spacing w:line="360" w:lineRule="auto"/>
        <w:rPr>
          <w:b/>
          <w:color w:val="181818"/>
          <w:sz w:val="24"/>
          <w:szCs w:val="24"/>
        </w:rPr>
      </w:pPr>
      <w:r w:rsidRPr="008546AD">
        <w:rPr>
          <w:b/>
          <w:color w:val="181818"/>
          <w:sz w:val="24"/>
          <w:szCs w:val="24"/>
        </w:rPr>
        <w:t xml:space="preserve">PART III - </w:t>
      </w:r>
      <w:r>
        <w:rPr>
          <w:b/>
          <w:color w:val="181818"/>
          <w:sz w:val="24"/>
          <w:szCs w:val="24"/>
        </w:rPr>
        <w:t xml:space="preserve">CRITERIA FOR SELECTION </w:t>
      </w:r>
      <w:r>
        <w:rPr>
          <w:b/>
          <w:color w:val="181818"/>
          <w:sz w:val="24"/>
          <w:szCs w:val="24"/>
        </w:rPr>
        <w:tab/>
      </w:r>
      <w:r>
        <w:rPr>
          <w:b/>
          <w:color w:val="181818"/>
          <w:sz w:val="24"/>
          <w:szCs w:val="24"/>
        </w:rPr>
        <w:tab/>
      </w:r>
      <w:r>
        <w:rPr>
          <w:b/>
          <w:color w:val="181818"/>
          <w:sz w:val="24"/>
          <w:szCs w:val="24"/>
        </w:rPr>
        <w:tab/>
      </w:r>
      <w:r>
        <w:rPr>
          <w:b/>
          <w:color w:val="181818"/>
          <w:sz w:val="24"/>
          <w:szCs w:val="24"/>
        </w:rPr>
        <w:tab/>
      </w:r>
      <w:r>
        <w:rPr>
          <w:b/>
          <w:color w:val="181818"/>
          <w:sz w:val="24"/>
          <w:szCs w:val="24"/>
        </w:rPr>
        <w:tab/>
      </w:r>
      <w:r>
        <w:rPr>
          <w:b/>
          <w:color w:val="181818"/>
          <w:sz w:val="24"/>
          <w:szCs w:val="24"/>
        </w:rPr>
        <w:tab/>
      </w:r>
      <w:r w:rsidR="009C2D21">
        <w:rPr>
          <w:b/>
          <w:color w:val="181818"/>
          <w:sz w:val="24"/>
          <w:szCs w:val="24"/>
        </w:rPr>
        <w:t>14</w:t>
      </w:r>
    </w:p>
    <w:p w14:paraId="123AC752" w14:textId="0DC88DA0" w:rsidR="002D0039" w:rsidRDefault="002D0039" w:rsidP="002D0039">
      <w:pPr>
        <w:autoSpaceDE w:val="0"/>
        <w:autoSpaceDN w:val="0"/>
        <w:adjustRightInd w:val="0"/>
        <w:spacing w:line="360" w:lineRule="auto"/>
        <w:rPr>
          <w:b/>
          <w:color w:val="181818"/>
          <w:sz w:val="24"/>
          <w:szCs w:val="24"/>
        </w:rPr>
      </w:pPr>
      <w:r w:rsidRPr="008546AD">
        <w:rPr>
          <w:b/>
          <w:color w:val="181818"/>
          <w:sz w:val="24"/>
          <w:szCs w:val="24"/>
        </w:rPr>
        <w:t>PA</w:t>
      </w:r>
      <w:r>
        <w:rPr>
          <w:b/>
          <w:color w:val="181818"/>
          <w:sz w:val="24"/>
          <w:szCs w:val="24"/>
        </w:rPr>
        <w:t>RT IV - WORK STATEMENT</w:t>
      </w:r>
      <w:r>
        <w:rPr>
          <w:b/>
          <w:color w:val="181818"/>
          <w:sz w:val="24"/>
          <w:szCs w:val="24"/>
        </w:rPr>
        <w:tab/>
      </w:r>
      <w:r>
        <w:rPr>
          <w:b/>
          <w:color w:val="181818"/>
          <w:sz w:val="24"/>
          <w:szCs w:val="24"/>
        </w:rPr>
        <w:tab/>
      </w:r>
      <w:r>
        <w:rPr>
          <w:b/>
          <w:color w:val="181818"/>
          <w:sz w:val="24"/>
          <w:szCs w:val="24"/>
        </w:rPr>
        <w:tab/>
      </w:r>
      <w:r>
        <w:rPr>
          <w:b/>
          <w:color w:val="181818"/>
          <w:sz w:val="24"/>
          <w:szCs w:val="24"/>
        </w:rPr>
        <w:tab/>
      </w:r>
      <w:r>
        <w:rPr>
          <w:b/>
          <w:color w:val="181818"/>
          <w:sz w:val="24"/>
          <w:szCs w:val="24"/>
        </w:rPr>
        <w:tab/>
      </w:r>
      <w:r>
        <w:rPr>
          <w:b/>
          <w:color w:val="181818"/>
          <w:sz w:val="24"/>
          <w:szCs w:val="24"/>
        </w:rPr>
        <w:tab/>
      </w:r>
      <w:r>
        <w:rPr>
          <w:b/>
          <w:color w:val="181818"/>
          <w:sz w:val="24"/>
          <w:szCs w:val="24"/>
        </w:rPr>
        <w:tab/>
      </w:r>
      <w:r>
        <w:rPr>
          <w:b/>
          <w:color w:val="181818"/>
          <w:sz w:val="24"/>
          <w:szCs w:val="24"/>
        </w:rPr>
        <w:tab/>
      </w:r>
      <w:r w:rsidR="009C2D21">
        <w:rPr>
          <w:b/>
          <w:color w:val="181818"/>
          <w:sz w:val="24"/>
          <w:szCs w:val="24"/>
        </w:rPr>
        <w:t>21</w:t>
      </w:r>
    </w:p>
    <w:p w14:paraId="430576AB" w14:textId="77777777" w:rsidR="002D0039" w:rsidRDefault="002D0039" w:rsidP="002D0039">
      <w:pPr>
        <w:autoSpaceDE w:val="0"/>
        <w:autoSpaceDN w:val="0"/>
        <w:adjustRightInd w:val="0"/>
        <w:rPr>
          <w:b/>
          <w:color w:val="181818"/>
          <w:sz w:val="24"/>
          <w:szCs w:val="24"/>
        </w:rPr>
      </w:pPr>
    </w:p>
    <w:p w14:paraId="3E43E34C" w14:textId="4D73B4AC" w:rsidR="002D0039" w:rsidRPr="008546AD" w:rsidRDefault="002D0039" w:rsidP="002D0039">
      <w:pPr>
        <w:autoSpaceDE w:val="0"/>
        <w:autoSpaceDN w:val="0"/>
        <w:adjustRightInd w:val="0"/>
        <w:spacing w:line="360" w:lineRule="auto"/>
        <w:rPr>
          <w:b/>
          <w:color w:val="181818"/>
          <w:sz w:val="24"/>
          <w:szCs w:val="24"/>
        </w:rPr>
      </w:pPr>
      <w:r w:rsidRPr="008546AD">
        <w:rPr>
          <w:b/>
          <w:color w:val="181818"/>
          <w:sz w:val="24"/>
          <w:szCs w:val="24"/>
        </w:rPr>
        <w:t>PART V - STANDAR</w:t>
      </w:r>
      <w:r>
        <w:rPr>
          <w:b/>
          <w:color w:val="181818"/>
          <w:sz w:val="24"/>
          <w:szCs w:val="24"/>
        </w:rPr>
        <w:t>D CONTRACT FOR LEGAL SERVICES</w:t>
      </w:r>
    </w:p>
    <w:p w14:paraId="6007441A" w14:textId="77777777" w:rsidR="002D0039" w:rsidRPr="008546AD" w:rsidRDefault="002D0039" w:rsidP="002D0039">
      <w:pPr>
        <w:autoSpaceDE w:val="0"/>
        <w:autoSpaceDN w:val="0"/>
        <w:adjustRightInd w:val="0"/>
        <w:spacing w:line="360" w:lineRule="auto"/>
        <w:rPr>
          <w:b/>
          <w:color w:val="181818"/>
          <w:sz w:val="24"/>
          <w:szCs w:val="24"/>
        </w:rPr>
      </w:pPr>
      <w:r w:rsidRPr="008546AD">
        <w:rPr>
          <w:b/>
          <w:color w:val="181818"/>
          <w:sz w:val="24"/>
          <w:szCs w:val="24"/>
        </w:rPr>
        <w:t>APPENDIX A – PROPOSAL COVER SHEET</w:t>
      </w:r>
    </w:p>
    <w:p w14:paraId="11CC92AF" w14:textId="77777777" w:rsidR="002D0039" w:rsidRDefault="002D0039" w:rsidP="002D0039">
      <w:pPr>
        <w:autoSpaceDE w:val="0"/>
        <w:autoSpaceDN w:val="0"/>
        <w:adjustRightInd w:val="0"/>
        <w:spacing w:line="360" w:lineRule="auto"/>
        <w:rPr>
          <w:b/>
          <w:color w:val="181818"/>
          <w:sz w:val="24"/>
          <w:szCs w:val="24"/>
        </w:rPr>
      </w:pPr>
      <w:r w:rsidRPr="008546AD">
        <w:rPr>
          <w:b/>
          <w:color w:val="181818"/>
          <w:sz w:val="24"/>
          <w:szCs w:val="24"/>
        </w:rPr>
        <w:t xml:space="preserve">APPENDIX B – </w:t>
      </w:r>
      <w:r>
        <w:rPr>
          <w:b/>
          <w:color w:val="181818"/>
          <w:sz w:val="24"/>
          <w:szCs w:val="24"/>
        </w:rPr>
        <w:t>TERRITORY ASSIGNMENTS BY COUNTY</w:t>
      </w:r>
    </w:p>
    <w:p w14:paraId="7023F300" w14:textId="77777777" w:rsidR="002D0039" w:rsidRDefault="002D0039" w:rsidP="002D0039">
      <w:pPr>
        <w:autoSpaceDE w:val="0"/>
        <w:autoSpaceDN w:val="0"/>
        <w:adjustRightInd w:val="0"/>
        <w:spacing w:line="360" w:lineRule="auto"/>
        <w:rPr>
          <w:b/>
          <w:color w:val="181818"/>
          <w:sz w:val="24"/>
          <w:szCs w:val="24"/>
        </w:rPr>
      </w:pPr>
      <w:r>
        <w:rPr>
          <w:b/>
          <w:color w:val="181818"/>
          <w:sz w:val="24"/>
          <w:szCs w:val="24"/>
        </w:rPr>
        <w:t>APPENDIX C – HISTORICAL DATA – CLAIMS ASSIGNED BY FUND</w:t>
      </w:r>
    </w:p>
    <w:p w14:paraId="2E2E4661" w14:textId="77777777" w:rsidR="002D0039" w:rsidRPr="008546AD" w:rsidRDefault="002D0039" w:rsidP="002D0039">
      <w:pPr>
        <w:autoSpaceDE w:val="0"/>
        <w:autoSpaceDN w:val="0"/>
        <w:adjustRightInd w:val="0"/>
        <w:spacing w:line="360" w:lineRule="auto"/>
        <w:rPr>
          <w:b/>
          <w:color w:val="181818"/>
          <w:sz w:val="24"/>
          <w:szCs w:val="24"/>
        </w:rPr>
      </w:pPr>
      <w:r>
        <w:rPr>
          <w:b/>
          <w:color w:val="181818"/>
          <w:sz w:val="24"/>
          <w:szCs w:val="24"/>
        </w:rPr>
        <w:t>APPENDIX D – COST SUBMITTAL (Territories A, B, C &amp; D)</w:t>
      </w:r>
    </w:p>
    <w:p w14:paraId="404EC8FC" w14:textId="77777777" w:rsidR="002D0039" w:rsidRDefault="002D0039" w:rsidP="002D0039">
      <w:pPr>
        <w:autoSpaceDE w:val="0"/>
        <w:autoSpaceDN w:val="0"/>
        <w:adjustRightInd w:val="0"/>
        <w:rPr>
          <w:b/>
          <w:color w:val="181818"/>
          <w:sz w:val="24"/>
          <w:szCs w:val="24"/>
        </w:rPr>
      </w:pPr>
      <w:r w:rsidRPr="008546AD">
        <w:rPr>
          <w:b/>
          <w:color w:val="181818"/>
          <w:sz w:val="24"/>
          <w:szCs w:val="24"/>
        </w:rPr>
        <w:t>APPENDIX</w:t>
      </w:r>
      <w:r>
        <w:rPr>
          <w:b/>
          <w:color w:val="181818"/>
          <w:sz w:val="24"/>
          <w:szCs w:val="24"/>
        </w:rPr>
        <w:t xml:space="preserve"> E</w:t>
      </w:r>
      <w:r w:rsidRPr="008546AD">
        <w:rPr>
          <w:b/>
          <w:color w:val="181818"/>
          <w:sz w:val="24"/>
          <w:szCs w:val="24"/>
        </w:rPr>
        <w:t xml:space="preserve"> – TRADE SECRET CONFIDENTIAL PROPRIETARY INFORMATION </w:t>
      </w:r>
    </w:p>
    <w:p w14:paraId="29814BE8" w14:textId="77777777" w:rsidR="002D0039" w:rsidRPr="008546AD" w:rsidRDefault="002D0039" w:rsidP="002D0039">
      <w:pPr>
        <w:autoSpaceDE w:val="0"/>
        <w:autoSpaceDN w:val="0"/>
        <w:adjustRightInd w:val="0"/>
        <w:spacing w:line="360" w:lineRule="auto"/>
        <w:rPr>
          <w:b/>
          <w:color w:val="181818"/>
          <w:sz w:val="24"/>
          <w:szCs w:val="24"/>
        </w:rPr>
      </w:pPr>
      <w:r>
        <w:rPr>
          <w:b/>
          <w:color w:val="181818"/>
          <w:sz w:val="24"/>
          <w:szCs w:val="24"/>
        </w:rPr>
        <w:tab/>
      </w:r>
      <w:r>
        <w:rPr>
          <w:b/>
          <w:color w:val="181818"/>
          <w:sz w:val="24"/>
          <w:szCs w:val="24"/>
        </w:rPr>
        <w:tab/>
        <w:t xml:space="preserve">     </w:t>
      </w:r>
      <w:r w:rsidRPr="008546AD">
        <w:rPr>
          <w:b/>
          <w:color w:val="181818"/>
          <w:sz w:val="24"/>
          <w:szCs w:val="24"/>
        </w:rPr>
        <w:t>NOTICE</w:t>
      </w:r>
    </w:p>
    <w:p w14:paraId="6049CD62" w14:textId="2FBB2AB0" w:rsidR="002D0039" w:rsidRDefault="002D0039" w:rsidP="002D0039">
      <w:pPr>
        <w:autoSpaceDE w:val="0"/>
        <w:autoSpaceDN w:val="0"/>
        <w:adjustRightInd w:val="0"/>
        <w:rPr>
          <w:b/>
          <w:color w:val="181818"/>
          <w:sz w:val="24"/>
          <w:szCs w:val="24"/>
        </w:rPr>
      </w:pPr>
      <w:r w:rsidRPr="008546AD">
        <w:rPr>
          <w:b/>
          <w:color w:val="181818"/>
          <w:sz w:val="24"/>
          <w:szCs w:val="24"/>
        </w:rPr>
        <w:t>APPENDIX</w:t>
      </w:r>
      <w:r>
        <w:rPr>
          <w:b/>
          <w:color w:val="181818"/>
          <w:sz w:val="24"/>
          <w:szCs w:val="24"/>
        </w:rPr>
        <w:t xml:space="preserve"> F</w:t>
      </w:r>
      <w:r w:rsidRPr="008546AD">
        <w:rPr>
          <w:b/>
          <w:color w:val="181818"/>
          <w:sz w:val="24"/>
          <w:szCs w:val="24"/>
        </w:rPr>
        <w:t xml:space="preserve"> – STATEMENT OF QUALIFICATION</w:t>
      </w:r>
      <w:r>
        <w:rPr>
          <w:b/>
          <w:color w:val="181818"/>
          <w:sz w:val="24"/>
          <w:szCs w:val="24"/>
        </w:rPr>
        <w:t>S/CONFLICTS/</w:t>
      </w:r>
      <w:r w:rsidRPr="008546AD">
        <w:rPr>
          <w:b/>
          <w:color w:val="181818"/>
          <w:sz w:val="24"/>
          <w:szCs w:val="24"/>
        </w:rPr>
        <w:t xml:space="preserve">TECHNICAL </w:t>
      </w:r>
    </w:p>
    <w:p w14:paraId="0A591B18" w14:textId="77777777" w:rsidR="002D0039" w:rsidRPr="008546AD" w:rsidRDefault="002D0039" w:rsidP="002D0039">
      <w:pPr>
        <w:autoSpaceDE w:val="0"/>
        <w:autoSpaceDN w:val="0"/>
        <w:adjustRightInd w:val="0"/>
        <w:spacing w:line="360" w:lineRule="auto"/>
        <w:ind w:left="1440"/>
        <w:rPr>
          <w:b/>
          <w:color w:val="181818"/>
          <w:sz w:val="24"/>
          <w:szCs w:val="24"/>
        </w:rPr>
      </w:pPr>
      <w:r>
        <w:rPr>
          <w:b/>
          <w:color w:val="181818"/>
          <w:sz w:val="24"/>
          <w:szCs w:val="24"/>
        </w:rPr>
        <w:t xml:space="preserve">     </w:t>
      </w:r>
      <w:r w:rsidRPr="008546AD">
        <w:rPr>
          <w:b/>
          <w:color w:val="181818"/>
          <w:sz w:val="24"/>
          <w:szCs w:val="24"/>
        </w:rPr>
        <w:t>QUESTIONNAIRE</w:t>
      </w:r>
    </w:p>
    <w:p w14:paraId="1771302D" w14:textId="77777777" w:rsidR="002D0039" w:rsidRPr="008546AD" w:rsidRDefault="002D0039" w:rsidP="002D0039">
      <w:pPr>
        <w:autoSpaceDE w:val="0"/>
        <w:autoSpaceDN w:val="0"/>
        <w:adjustRightInd w:val="0"/>
        <w:spacing w:line="360" w:lineRule="auto"/>
        <w:rPr>
          <w:b/>
          <w:color w:val="181818"/>
          <w:sz w:val="24"/>
          <w:szCs w:val="24"/>
        </w:rPr>
      </w:pPr>
      <w:r w:rsidRPr="008546AD">
        <w:rPr>
          <w:b/>
          <w:color w:val="181818"/>
          <w:sz w:val="24"/>
          <w:szCs w:val="24"/>
        </w:rPr>
        <w:t xml:space="preserve">APPENDIX </w:t>
      </w:r>
      <w:r>
        <w:rPr>
          <w:b/>
          <w:color w:val="181818"/>
          <w:sz w:val="24"/>
          <w:szCs w:val="24"/>
        </w:rPr>
        <w:t>G</w:t>
      </w:r>
      <w:r w:rsidRPr="008546AD">
        <w:rPr>
          <w:b/>
          <w:color w:val="181818"/>
          <w:sz w:val="24"/>
          <w:szCs w:val="24"/>
        </w:rPr>
        <w:t xml:space="preserve"> – PERSONNEL EXPERIENCE BY KEY POSITION</w:t>
      </w:r>
    </w:p>
    <w:p w14:paraId="6C51FA9F" w14:textId="77777777" w:rsidR="002D0039" w:rsidRPr="008546AD" w:rsidRDefault="002D0039" w:rsidP="002D0039">
      <w:pPr>
        <w:autoSpaceDE w:val="0"/>
        <w:autoSpaceDN w:val="0"/>
        <w:adjustRightInd w:val="0"/>
        <w:spacing w:line="360" w:lineRule="auto"/>
        <w:rPr>
          <w:b/>
          <w:color w:val="181818"/>
          <w:sz w:val="24"/>
          <w:szCs w:val="24"/>
        </w:rPr>
      </w:pPr>
      <w:r w:rsidRPr="008546AD">
        <w:rPr>
          <w:b/>
          <w:color w:val="181818"/>
          <w:sz w:val="24"/>
          <w:szCs w:val="24"/>
        </w:rPr>
        <w:t xml:space="preserve">APPENDIX </w:t>
      </w:r>
      <w:r>
        <w:rPr>
          <w:b/>
          <w:color w:val="181818"/>
          <w:sz w:val="24"/>
          <w:szCs w:val="24"/>
        </w:rPr>
        <w:t>H</w:t>
      </w:r>
      <w:r w:rsidRPr="008546AD">
        <w:rPr>
          <w:b/>
          <w:color w:val="181818"/>
          <w:sz w:val="24"/>
          <w:szCs w:val="24"/>
        </w:rPr>
        <w:t xml:space="preserve"> – PROJECT REFERENCES</w:t>
      </w:r>
    </w:p>
    <w:p w14:paraId="2008A285" w14:textId="77777777" w:rsidR="002D0039" w:rsidRDefault="002D0039" w:rsidP="002D0039">
      <w:pPr>
        <w:autoSpaceDE w:val="0"/>
        <w:autoSpaceDN w:val="0"/>
        <w:adjustRightInd w:val="0"/>
        <w:rPr>
          <w:b/>
          <w:color w:val="181818"/>
          <w:sz w:val="24"/>
          <w:szCs w:val="24"/>
        </w:rPr>
      </w:pPr>
      <w:r w:rsidRPr="008546AD">
        <w:rPr>
          <w:b/>
          <w:color w:val="181818"/>
          <w:sz w:val="24"/>
          <w:szCs w:val="24"/>
        </w:rPr>
        <w:t>APPE</w:t>
      </w:r>
      <w:r>
        <w:rPr>
          <w:b/>
          <w:color w:val="181818"/>
          <w:sz w:val="24"/>
          <w:szCs w:val="24"/>
        </w:rPr>
        <w:t xml:space="preserve">NDIX I – SMALL DIVERSE BUSINESS PARTICIPATION SUMMARY SHEET </w:t>
      </w:r>
    </w:p>
    <w:p w14:paraId="064F8C6E" w14:textId="57506F1B" w:rsidR="002D0039" w:rsidRDefault="002D0039" w:rsidP="002D0039">
      <w:pPr>
        <w:autoSpaceDE w:val="0"/>
        <w:autoSpaceDN w:val="0"/>
        <w:adjustRightInd w:val="0"/>
        <w:spacing w:line="360" w:lineRule="auto"/>
        <w:ind w:left="720" w:firstLine="720"/>
        <w:rPr>
          <w:b/>
          <w:color w:val="181818"/>
          <w:sz w:val="24"/>
          <w:szCs w:val="24"/>
        </w:rPr>
      </w:pPr>
      <w:r>
        <w:rPr>
          <w:b/>
          <w:color w:val="181818"/>
          <w:sz w:val="24"/>
          <w:szCs w:val="24"/>
        </w:rPr>
        <w:t xml:space="preserve">   AND ATTACHMENTS</w:t>
      </w:r>
    </w:p>
    <w:p w14:paraId="58EE6B46" w14:textId="77777777" w:rsidR="002D0039" w:rsidRDefault="002D0039" w:rsidP="002D0039">
      <w:pPr>
        <w:autoSpaceDE w:val="0"/>
        <w:autoSpaceDN w:val="0"/>
        <w:adjustRightInd w:val="0"/>
        <w:rPr>
          <w:b/>
          <w:color w:val="181818"/>
          <w:sz w:val="24"/>
          <w:szCs w:val="24"/>
        </w:rPr>
      </w:pPr>
      <w:r>
        <w:rPr>
          <w:b/>
          <w:color w:val="181818"/>
          <w:sz w:val="24"/>
          <w:szCs w:val="24"/>
        </w:rPr>
        <w:t xml:space="preserve">APPENDIX J – VETERAN BUSINESS ENTERPRISE PARTICIPATION SUMMARY </w:t>
      </w:r>
    </w:p>
    <w:p w14:paraId="43C33C65" w14:textId="301C2C2C" w:rsidR="002D0039" w:rsidRPr="008546AD" w:rsidRDefault="002D0039" w:rsidP="002D0039">
      <w:pPr>
        <w:autoSpaceDE w:val="0"/>
        <w:autoSpaceDN w:val="0"/>
        <w:adjustRightInd w:val="0"/>
        <w:spacing w:line="360" w:lineRule="auto"/>
        <w:ind w:left="720" w:firstLine="720"/>
        <w:rPr>
          <w:b/>
          <w:color w:val="181818"/>
          <w:sz w:val="24"/>
          <w:szCs w:val="24"/>
        </w:rPr>
      </w:pPr>
      <w:r>
        <w:rPr>
          <w:b/>
          <w:color w:val="181818"/>
          <w:sz w:val="24"/>
          <w:szCs w:val="24"/>
        </w:rPr>
        <w:t xml:space="preserve">   SHEET AND ATTACHMENTS</w:t>
      </w:r>
    </w:p>
    <w:p w14:paraId="34CB0FB5" w14:textId="74AB4BD6" w:rsidR="002D0039" w:rsidRPr="008546AD" w:rsidRDefault="002D0039" w:rsidP="002D0039">
      <w:pPr>
        <w:autoSpaceDE w:val="0"/>
        <w:autoSpaceDN w:val="0"/>
        <w:adjustRightInd w:val="0"/>
        <w:spacing w:line="360" w:lineRule="auto"/>
        <w:rPr>
          <w:b/>
          <w:color w:val="181818"/>
          <w:sz w:val="24"/>
          <w:szCs w:val="24"/>
        </w:rPr>
      </w:pPr>
      <w:r w:rsidRPr="008546AD">
        <w:rPr>
          <w:b/>
          <w:color w:val="181818"/>
          <w:sz w:val="24"/>
          <w:szCs w:val="24"/>
        </w:rPr>
        <w:t xml:space="preserve">APPENDIX </w:t>
      </w:r>
      <w:r w:rsidR="006619EB">
        <w:rPr>
          <w:b/>
          <w:color w:val="181818"/>
          <w:sz w:val="24"/>
          <w:szCs w:val="24"/>
        </w:rPr>
        <w:t>K</w:t>
      </w:r>
      <w:r w:rsidRPr="008546AD">
        <w:rPr>
          <w:b/>
          <w:color w:val="181818"/>
          <w:sz w:val="24"/>
          <w:szCs w:val="24"/>
        </w:rPr>
        <w:t xml:space="preserve"> – LAW FIRM DIVERSITY SUBMITTAL</w:t>
      </w:r>
    </w:p>
    <w:p w14:paraId="6D2671FC" w14:textId="2E5E0368" w:rsidR="002D0039" w:rsidRDefault="002D0039" w:rsidP="002D0039">
      <w:pPr>
        <w:autoSpaceDE w:val="0"/>
        <w:autoSpaceDN w:val="0"/>
        <w:adjustRightInd w:val="0"/>
        <w:spacing w:line="360" w:lineRule="auto"/>
        <w:rPr>
          <w:b/>
          <w:color w:val="181818"/>
          <w:sz w:val="24"/>
          <w:szCs w:val="24"/>
        </w:rPr>
      </w:pPr>
      <w:r w:rsidRPr="008546AD">
        <w:rPr>
          <w:b/>
          <w:color w:val="181818"/>
          <w:sz w:val="24"/>
          <w:szCs w:val="24"/>
        </w:rPr>
        <w:t xml:space="preserve">APPENDIX </w:t>
      </w:r>
      <w:r w:rsidR="006619EB">
        <w:rPr>
          <w:b/>
          <w:color w:val="181818"/>
          <w:sz w:val="24"/>
          <w:szCs w:val="24"/>
        </w:rPr>
        <w:t>L</w:t>
      </w:r>
      <w:r w:rsidRPr="008546AD">
        <w:rPr>
          <w:b/>
          <w:color w:val="181818"/>
          <w:sz w:val="24"/>
          <w:szCs w:val="24"/>
        </w:rPr>
        <w:t xml:space="preserve"> - WORKFORCE BREAKDOWN CHART</w:t>
      </w:r>
    </w:p>
    <w:p w14:paraId="0053F115" w14:textId="77777777" w:rsidR="006619EB" w:rsidRDefault="002D0039" w:rsidP="006619EB">
      <w:pPr>
        <w:autoSpaceDE w:val="0"/>
        <w:autoSpaceDN w:val="0"/>
        <w:adjustRightInd w:val="0"/>
        <w:rPr>
          <w:b/>
          <w:color w:val="181818"/>
          <w:sz w:val="24"/>
          <w:szCs w:val="24"/>
        </w:rPr>
      </w:pPr>
      <w:r>
        <w:rPr>
          <w:b/>
          <w:color w:val="181818"/>
          <w:sz w:val="24"/>
          <w:szCs w:val="24"/>
        </w:rPr>
        <w:t xml:space="preserve">APPENDIX </w:t>
      </w:r>
      <w:r w:rsidR="006619EB">
        <w:rPr>
          <w:b/>
          <w:color w:val="181818"/>
          <w:sz w:val="24"/>
          <w:szCs w:val="24"/>
        </w:rPr>
        <w:t>M</w:t>
      </w:r>
      <w:r>
        <w:rPr>
          <w:b/>
          <w:color w:val="181818"/>
          <w:sz w:val="24"/>
          <w:szCs w:val="24"/>
        </w:rPr>
        <w:t xml:space="preserve"> – MODEL FORM OF SMALL DIVERSE BUSINESS</w:t>
      </w:r>
      <w:r w:rsidR="006619EB">
        <w:rPr>
          <w:b/>
          <w:color w:val="181818"/>
          <w:sz w:val="24"/>
          <w:szCs w:val="24"/>
        </w:rPr>
        <w:t xml:space="preserve"> </w:t>
      </w:r>
    </w:p>
    <w:p w14:paraId="78DF1828" w14:textId="41E8EE04" w:rsidR="006619EB" w:rsidRDefault="006619EB" w:rsidP="006619EB">
      <w:pPr>
        <w:autoSpaceDE w:val="0"/>
        <w:autoSpaceDN w:val="0"/>
        <w:adjustRightInd w:val="0"/>
        <w:ind w:left="720" w:firstLine="720"/>
        <w:rPr>
          <w:b/>
          <w:color w:val="181818"/>
          <w:sz w:val="24"/>
          <w:szCs w:val="24"/>
        </w:rPr>
      </w:pPr>
      <w:r>
        <w:rPr>
          <w:b/>
          <w:color w:val="181818"/>
          <w:sz w:val="24"/>
          <w:szCs w:val="24"/>
        </w:rPr>
        <w:t xml:space="preserve"> </w:t>
      </w:r>
      <w:r w:rsidR="009C2D21">
        <w:rPr>
          <w:b/>
          <w:color w:val="181818"/>
          <w:sz w:val="24"/>
          <w:szCs w:val="24"/>
        </w:rPr>
        <w:t xml:space="preserve"> </w:t>
      </w:r>
      <w:r>
        <w:rPr>
          <w:b/>
          <w:color w:val="181818"/>
          <w:sz w:val="24"/>
          <w:szCs w:val="24"/>
        </w:rPr>
        <w:t xml:space="preserve"> </w:t>
      </w:r>
      <w:r w:rsidR="002D0039">
        <w:rPr>
          <w:b/>
          <w:color w:val="181818"/>
          <w:sz w:val="24"/>
          <w:szCs w:val="24"/>
        </w:rPr>
        <w:t>SUBCONTRACTO</w:t>
      </w:r>
      <w:r>
        <w:rPr>
          <w:b/>
          <w:color w:val="181818"/>
          <w:sz w:val="24"/>
          <w:szCs w:val="24"/>
        </w:rPr>
        <w:t xml:space="preserve">R </w:t>
      </w:r>
      <w:r w:rsidR="002D0039">
        <w:rPr>
          <w:b/>
          <w:color w:val="181818"/>
          <w:sz w:val="24"/>
          <w:szCs w:val="24"/>
        </w:rPr>
        <w:t>AGREEMENT</w:t>
      </w:r>
    </w:p>
    <w:p w14:paraId="43ED54CA" w14:textId="0F9481FC" w:rsidR="006D61D0" w:rsidRPr="002D0039" w:rsidRDefault="006D61D0" w:rsidP="003426DF">
      <w:pPr>
        <w:autoSpaceDE w:val="0"/>
        <w:autoSpaceDN w:val="0"/>
        <w:adjustRightInd w:val="0"/>
        <w:jc w:val="center"/>
        <w:rPr>
          <w:b/>
          <w:color w:val="181818"/>
          <w:sz w:val="24"/>
          <w:szCs w:val="24"/>
        </w:rPr>
      </w:pPr>
      <w:r w:rsidRPr="006D61D0">
        <w:rPr>
          <w:rFonts w:eastAsia="Times New Roman"/>
          <w:b/>
          <w:bCs/>
          <w:color w:val="000000"/>
          <w:sz w:val="28"/>
          <w:szCs w:val="28"/>
          <w:highlight w:val="yellow"/>
          <w:u w:val="single"/>
        </w:rPr>
        <w:t>**Please be sure to mark which</w:t>
      </w:r>
      <w:r>
        <w:rPr>
          <w:rFonts w:eastAsia="Times New Roman"/>
          <w:b/>
          <w:bCs/>
          <w:color w:val="000000"/>
          <w:sz w:val="28"/>
          <w:szCs w:val="28"/>
          <w:highlight w:val="yellow"/>
          <w:u w:val="single"/>
        </w:rPr>
        <w:t xml:space="preserve"> region</w:t>
      </w:r>
      <w:r w:rsidRPr="006D61D0">
        <w:rPr>
          <w:rFonts w:eastAsia="Times New Roman"/>
          <w:b/>
          <w:bCs/>
          <w:color w:val="000000"/>
          <w:sz w:val="28"/>
          <w:szCs w:val="28"/>
          <w:highlight w:val="yellow"/>
          <w:u w:val="single"/>
        </w:rPr>
        <w:t xml:space="preserve"> your submission is for in your email along with the attachments.  If you are submitting for multiple </w:t>
      </w:r>
      <w:r>
        <w:rPr>
          <w:rFonts w:eastAsia="Times New Roman"/>
          <w:b/>
          <w:bCs/>
          <w:color w:val="000000"/>
          <w:sz w:val="28"/>
          <w:szCs w:val="28"/>
          <w:highlight w:val="yellow"/>
          <w:u w:val="single"/>
        </w:rPr>
        <w:t>regions</w:t>
      </w:r>
      <w:r w:rsidRPr="006D61D0">
        <w:rPr>
          <w:rFonts w:eastAsia="Times New Roman"/>
          <w:b/>
          <w:bCs/>
          <w:color w:val="000000"/>
          <w:sz w:val="28"/>
          <w:szCs w:val="28"/>
          <w:highlight w:val="yellow"/>
          <w:u w:val="single"/>
        </w:rPr>
        <w:t xml:space="preserve">, please submit a separate email and attachments for each </w:t>
      </w:r>
      <w:proofErr w:type="gramStart"/>
      <w:r>
        <w:rPr>
          <w:rFonts w:eastAsia="Times New Roman"/>
          <w:b/>
          <w:bCs/>
          <w:color w:val="000000"/>
          <w:sz w:val="28"/>
          <w:szCs w:val="28"/>
          <w:highlight w:val="yellow"/>
          <w:u w:val="single"/>
        </w:rPr>
        <w:t>region</w:t>
      </w:r>
      <w:r w:rsidRPr="006D61D0">
        <w:rPr>
          <w:rFonts w:eastAsia="Times New Roman"/>
          <w:b/>
          <w:bCs/>
          <w:color w:val="000000"/>
          <w:sz w:val="28"/>
          <w:szCs w:val="28"/>
          <w:highlight w:val="yellow"/>
          <w:u w:val="single"/>
        </w:rPr>
        <w:t>.*</w:t>
      </w:r>
      <w:proofErr w:type="gramEnd"/>
    </w:p>
    <w:p w14:paraId="28AE8A91" w14:textId="3610F755" w:rsidR="008546AD" w:rsidRPr="008546AD" w:rsidRDefault="008546AD" w:rsidP="006D61D0">
      <w:pPr>
        <w:jc w:val="center"/>
        <w:rPr>
          <w:rFonts w:eastAsia="Times New Roman"/>
          <w:b/>
          <w:color w:val="000000"/>
          <w:sz w:val="24"/>
          <w:szCs w:val="24"/>
        </w:rPr>
      </w:pPr>
      <w:r w:rsidRPr="008546AD">
        <w:rPr>
          <w:rFonts w:eastAsia="Times New Roman"/>
          <w:b/>
          <w:color w:val="000000"/>
          <w:sz w:val="24"/>
          <w:szCs w:val="24"/>
        </w:rPr>
        <w:lastRenderedPageBreak/>
        <w:t>CALENDAR OF EVENTS</w:t>
      </w:r>
    </w:p>
    <w:p w14:paraId="4B06A1AF" w14:textId="77777777" w:rsidR="008546AD" w:rsidRPr="008546AD" w:rsidRDefault="008546AD" w:rsidP="008546AD">
      <w:pPr>
        <w:jc w:val="both"/>
        <w:rPr>
          <w:rFonts w:eastAsia="Times New Roman"/>
          <w:sz w:val="24"/>
          <w:szCs w:val="24"/>
        </w:rPr>
      </w:pPr>
    </w:p>
    <w:p w14:paraId="58759B94" w14:textId="77777777" w:rsidR="008546AD" w:rsidRPr="008546AD" w:rsidRDefault="008546AD" w:rsidP="008546AD">
      <w:pPr>
        <w:jc w:val="both"/>
        <w:rPr>
          <w:rFonts w:eastAsia="Times New Roman"/>
          <w:sz w:val="24"/>
          <w:szCs w:val="24"/>
        </w:rPr>
      </w:pPr>
      <w:r w:rsidRPr="008546AD">
        <w:rPr>
          <w:rFonts w:eastAsia="Times New Roman"/>
          <w:sz w:val="24"/>
          <w:szCs w:val="24"/>
        </w:rPr>
        <w:t>The Commonwealth will make every effort to adhere to the following schedule:</w:t>
      </w:r>
    </w:p>
    <w:p w14:paraId="32DE50E9" w14:textId="77777777" w:rsidR="008546AD" w:rsidRPr="008546AD" w:rsidRDefault="008546AD" w:rsidP="008546AD">
      <w:pPr>
        <w:jc w:val="both"/>
        <w:rPr>
          <w:rFonts w:eastAsia="Times New Roman"/>
          <w:b/>
          <w:sz w:val="24"/>
          <w:szCs w:val="24"/>
        </w:rPr>
      </w:pPr>
    </w:p>
    <w:tbl>
      <w:tblPr>
        <w:tblW w:w="0" w:type="auto"/>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firstRow="0" w:lastRow="0" w:firstColumn="0" w:lastColumn="0" w:noHBand="0" w:noVBand="0"/>
      </w:tblPr>
      <w:tblGrid>
        <w:gridCol w:w="5940"/>
        <w:gridCol w:w="1675"/>
        <w:gridCol w:w="1621"/>
      </w:tblGrid>
      <w:tr w:rsidR="008546AD" w:rsidRPr="008546AD" w14:paraId="4DD17032" w14:textId="77777777" w:rsidTr="008546AD">
        <w:trPr>
          <w:trHeight w:hRule="exact" w:val="501"/>
        </w:trPr>
        <w:tc>
          <w:tcPr>
            <w:tcW w:w="5940" w:type="dxa"/>
            <w:shd w:val="pct5" w:color="auto" w:fill="auto"/>
            <w:vAlign w:val="center"/>
          </w:tcPr>
          <w:p w14:paraId="15D2D3D0" w14:textId="77777777" w:rsidR="008546AD" w:rsidRPr="008546AD" w:rsidRDefault="008546AD" w:rsidP="008546AD">
            <w:pPr>
              <w:jc w:val="center"/>
              <w:rPr>
                <w:rFonts w:eastAsia="Times New Roman"/>
                <w:b/>
                <w:bCs/>
                <w:sz w:val="24"/>
                <w:szCs w:val="24"/>
              </w:rPr>
            </w:pPr>
            <w:r w:rsidRPr="008546AD">
              <w:rPr>
                <w:rFonts w:eastAsia="Times New Roman"/>
                <w:b/>
                <w:bCs/>
                <w:sz w:val="24"/>
                <w:szCs w:val="24"/>
              </w:rPr>
              <w:t>Activity</w:t>
            </w:r>
          </w:p>
        </w:tc>
        <w:tc>
          <w:tcPr>
            <w:tcW w:w="1675" w:type="dxa"/>
            <w:shd w:val="pct5" w:color="auto" w:fill="auto"/>
            <w:vAlign w:val="center"/>
          </w:tcPr>
          <w:p w14:paraId="54148BE2" w14:textId="77777777" w:rsidR="008546AD" w:rsidRPr="008546AD" w:rsidRDefault="008546AD" w:rsidP="008546AD">
            <w:pPr>
              <w:jc w:val="center"/>
              <w:rPr>
                <w:rFonts w:eastAsia="Times New Roman"/>
                <w:b/>
                <w:bCs/>
                <w:sz w:val="24"/>
                <w:szCs w:val="24"/>
              </w:rPr>
            </w:pPr>
            <w:r w:rsidRPr="008546AD">
              <w:rPr>
                <w:rFonts w:eastAsia="Times New Roman"/>
                <w:b/>
                <w:bCs/>
                <w:sz w:val="24"/>
                <w:szCs w:val="24"/>
              </w:rPr>
              <w:t>Responsibility</w:t>
            </w:r>
          </w:p>
        </w:tc>
        <w:tc>
          <w:tcPr>
            <w:tcW w:w="0" w:type="auto"/>
            <w:shd w:val="pct5" w:color="auto" w:fill="auto"/>
            <w:vAlign w:val="center"/>
          </w:tcPr>
          <w:p w14:paraId="33473538" w14:textId="77777777" w:rsidR="008546AD" w:rsidRPr="008546AD" w:rsidRDefault="008546AD" w:rsidP="008546AD">
            <w:pPr>
              <w:jc w:val="center"/>
              <w:rPr>
                <w:rFonts w:eastAsia="Times New Roman"/>
                <w:b/>
                <w:bCs/>
                <w:sz w:val="24"/>
                <w:szCs w:val="24"/>
              </w:rPr>
            </w:pPr>
            <w:r w:rsidRPr="008546AD">
              <w:rPr>
                <w:rFonts w:eastAsia="Times New Roman"/>
                <w:b/>
                <w:bCs/>
                <w:sz w:val="24"/>
                <w:szCs w:val="24"/>
              </w:rPr>
              <w:t>Date</w:t>
            </w:r>
          </w:p>
        </w:tc>
      </w:tr>
      <w:tr w:rsidR="00A24BF9" w:rsidRPr="008546AD" w14:paraId="5AF5978B" w14:textId="77777777" w:rsidTr="004E4355">
        <w:trPr>
          <w:trHeight w:hRule="exact" w:val="2004"/>
        </w:trPr>
        <w:tc>
          <w:tcPr>
            <w:tcW w:w="5940" w:type="dxa"/>
            <w:vAlign w:val="center"/>
          </w:tcPr>
          <w:p w14:paraId="5D6596FD" w14:textId="456624E7" w:rsidR="00BB0DC3" w:rsidRDefault="00A24BF9" w:rsidP="00A24BF9">
            <w:pPr>
              <w:jc w:val="both"/>
              <w:rPr>
                <w:rFonts w:eastAsia="Times New Roman"/>
                <w:sz w:val="24"/>
                <w:szCs w:val="24"/>
              </w:rPr>
            </w:pPr>
            <w:r>
              <w:rPr>
                <w:rFonts w:eastAsia="Times New Roman"/>
                <w:sz w:val="24"/>
                <w:szCs w:val="24"/>
              </w:rPr>
              <w:t>SDB and VBE Participation Information Session via Microsoft Teams Meeting:</w:t>
            </w:r>
          </w:p>
          <w:p w14:paraId="7AA28F80" w14:textId="49681CAF" w:rsidR="00BB0DC3" w:rsidRDefault="00BB0DC3" w:rsidP="00A24BF9">
            <w:pPr>
              <w:jc w:val="both"/>
              <w:rPr>
                <w:rFonts w:eastAsia="Times New Roman"/>
                <w:sz w:val="24"/>
                <w:szCs w:val="24"/>
              </w:rPr>
            </w:pPr>
          </w:p>
          <w:p w14:paraId="3A2130BA" w14:textId="0EF1D500" w:rsidR="00BB0DC3" w:rsidRPr="00BB0DC3" w:rsidRDefault="00BB0DC3" w:rsidP="00A24BF9">
            <w:pPr>
              <w:jc w:val="both"/>
              <w:rPr>
                <w:rFonts w:eastAsia="Times New Roman"/>
                <w:b/>
                <w:bCs/>
                <w:sz w:val="24"/>
                <w:szCs w:val="24"/>
              </w:rPr>
            </w:pPr>
            <w:r w:rsidRPr="00BB0DC3">
              <w:rPr>
                <w:rFonts w:eastAsia="Times New Roman"/>
                <w:b/>
                <w:bCs/>
                <w:sz w:val="24"/>
                <w:szCs w:val="24"/>
              </w:rPr>
              <w:t>Conference Call Information:</w:t>
            </w:r>
          </w:p>
          <w:p w14:paraId="6E852A94" w14:textId="38ECB83C" w:rsidR="00BB0DC3" w:rsidRPr="00BB0DC3" w:rsidRDefault="00BB0DC3" w:rsidP="00A24BF9">
            <w:pPr>
              <w:jc w:val="both"/>
              <w:rPr>
                <w:rFonts w:eastAsia="Times New Roman"/>
                <w:b/>
                <w:bCs/>
                <w:sz w:val="24"/>
                <w:szCs w:val="24"/>
              </w:rPr>
            </w:pPr>
            <w:r w:rsidRPr="00BB0DC3">
              <w:rPr>
                <w:rFonts w:eastAsia="Times New Roman"/>
                <w:b/>
                <w:bCs/>
                <w:sz w:val="24"/>
                <w:szCs w:val="24"/>
              </w:rPr>
              <w:t>Call-in Number: +1 267-332-8737</w:t>
            </w:r>
          </w:p>
          <w:p w14:paraId="6C649D33" w14:textId="0636CBEC" w:rsidR="00BB0DC3" w:rsidRPr="00BB0DC3" w:rsidRDefault="00BB0DC3" w:rsidP="00A24BF9">
            <w:pPr>
              <w:jc w:val="both"/>
              <w:rPr>
                <w:rFonts w:eastAsia="Times New Roman"/>
                <w:b/>
                <w:bCs/>
                <w:sz w:val="24"/>
                <w:szCs w:val="24"/>
              </w:rPr>
            </w:pPr>
            <w:r w:rsidRPr="00BB0DC3">
              <w:rPr>
                <w:rFonts w:eastAsia="Times New Roman"/>
                <w:b/>
                <w:bCs/>
                <w:sz w:val="24"/>
                <w:szCs w:val="24"/>
              </w:rPr>
              <w:t xml:space="preserve">ID Number: </w:t>
            </w:r>
            <w:r w:rsidR="001C50BF">
              <w:rPr>
                <w:rFonts w:eastAsia="Times New Roman"/>
                <w:b/>
                <w:bCs/>
                <w:sz w:val="24"/>
                <w:szCs w:val="24"/>
              </w:rPr>
              <w:t>516127451#</w:t>
            </w:r>
          </w:p>
          <w:p w14:paraId="365284F2" w14:textId="77777777" w:rsidR="00A24BF9" w:rsidRPr="008546AD" w:rsidRDefault="00A24BF9" w:rsidP="004E4355">
            <w:pPr>
              <w:jc w:val="both"/>
              <w:rPr>
                <w:rFonts w:eastAsia="Times New Roman"/>
                <w:sz w:val="24"/>
                <w:szCs w:val="24"/>
              </w:rPr>
            </w:pPr>
          </w:p>
        </w:tc>
        <w:tc>
          <w:tcPr>
            <w:tcW w:w="1675" w:type="dxa"/>
            <w:vAlign w:val="center"/>
          </w:tcPr>
          <w:p w14:paraId="16C304A5" w14:textId="25F47653" w:rsidR="00A24BF9" w:rsidRPr="008546AD" w:rsidRDefault="00576F15" w:rsidP="00434673">
            <w:pPr>
              <w:jc w:val="center"/>
              <w:rPr>
                <w:rFonts w:eastAsia="Times New Roman"/>
                <w:sz w:val="24"/>
                <w:szCs w:val="24"/>
              </w:rPr>
            </w:pPr>
            <w:r>
              <w:rPr>
                <w:rFonts w:eastAsia="Times New Roman"/>
                <w:sz w:val="24"/>
                <w:szCs w:val="24"/>
              </w:rPr>
              <w:t>BDISBO</w:t>
            </w:r>
          </w:p>
        </w:tc>
        <w:tc>
          <w:tcPr>
            <w:tcW w:w="0" w:type="auto"/>
            <w:vAlign w:val="center"/>
          </w:tcPr>
          <w:p w14:paraId="3A825266" w14:textId="3FE0FDCF" w:rsidR="00A24BF9" w:rsidRPr="002D2A73" w:rsidRDefault="001C50BF" w:rsidP="00434673">
            <w:pPr>
              <w:pBdr>
                <w:bottom w:val="single" w:sz="12" w:space="1" w:color="auto"/>
              </w:pBdr>
              <w:jc w:val="center"/>
              <w:rPr>
                <w:rFonts w:eastAsia="Times New Roman"/>
                <w:bCs/>
                <w:sz w:val="24"/>
                <w:szCs w:val="24"/>
              </w:rPr>
            </w:pPr>
            <w:r>
              <w:rPr>
                <w:rFonts w:eastAsia="Times New Roman"/>
                <w:bCs/>
                <w:sz w:val="24"/>
                <w:szCs w:val="24"/>
              </w:rPr>
              <w:t>1/25/2023</w:t>
            </w:r>
          </w:p>
          <w:p w14:paraId="5295E16B" w14:textId="0B33C9EB" w:rsidR="002D2A73" w:rsidRPr="002D2A73" w:rsidRDefault="001C50BF" w:rsidP="002D2A73">
            <w:pPr>
              <w:jc w:val="center"/>
              <w:rPr>
                <w:rFonts w:eastAsia="Times New Roman"/>
                <w:sz w:val="24"/>
                <w:szCs w:val="24"/>
                <w:highlight w:val="yellow"/>
              </w:rPr>
            </w:pPr>
            <w:r>
              <w:rPr>
                <w:rFonts w:eastAsia="Times New Roman"/>
                <w:sz w:val="24"/>
                <w:szCs w:val="24"/>
              </w:rPr>
              <w:t>11:30</w:t>
            </w:r>
            <w:r w:rsidR="00C412E9">
              <w:rPr>
                <w:rFonts w:eastAsia="Times New Roman"/>
                <w:sz w:val="24"/>
                <w:szCs w:val="24"/>
              </w:rPr>
              <w:t xml:space="preserve"> </w:t>
            </w:r>
            <w:r>
              <w:rPr>
                <w:rFonts w:eastAsia="Times New Roman"/>
                <w:sz w:val="24"/>
                <w:szCs w:val="24"/>
              </w:rPr>
              <w:t xml:space="preserve">a.m. </w:t>
            </w:r>
            <w:r w:rsidR="004E4355">
              <w:rPr>
                <w:rFonts w:eastAsia="Times New Roman"/>
                <w:sz w:val="24"/>
                <w:szCs w:val="24"/>
              </w:rPr>
              <w:t xml:space="preserve">– </w:t>
            </w:r>
            <w:r>
              <w:rPr>
                <w:rFonts w:eastAsia="Times New Roman"/>
                <w:sz w:val="24"/>
                <w:szCs w:val="24"/>
              </w:rPr>
              <w:t>12:15</w:t>
            </w:r>
            <w:r w:rsidR="004E4355">
              <w:rPr>
                <w:rFonts w:eastAsia="Times New Roman"/>
                <w:sz w:val="24"/>
                <w:szCs w:val="24"/>
              </w:rPr>
              <w:t xml:space="preserve"> p.m.</w:t>
            </w:r>
          </w:p>
        </w:tc>
      </w:tr>
      <w:tr w:rsidR="00434673" w:rsidRPr="008546AD" w14:paraId="5F1FD525" w14:textId="77777777" w:rsidTr="008546AD">
        <w:trPr>
          <w:trHeight w:hRule="exact" w:val="1644"/>
        </w:trPr>
        <w:tc>
          <w:tcPr>
            <w:tcW w:w="5940" w:type="dxa"/>
            <w:vAlign w:val="center"/>
          </w:tcPr>
          <w:p w14:paraId="76CA199C" w14:textId="77777777" w:rsidR="00434673" w:rsidRPr="008546AD" w:rsidRDefault="00434673" w:rsidP="00434673">
            <w:pPr>
              <w:jc w:val="both"/>
              <w:rPr>
                <w:rFonts w:eastAsia="Times New Roman"/>
                <w:sz w:val="24"/>
                <w:szCs w:val="24"/>
              </w:rPr>
            </w:pPr>
            <w:r w:rsidRPr="008546AD">
              <w:rPr>
                <w:rFonts w:eastAsia="Times New Roman"/>
                <w:sz w:val="24"/>
                <w:szCs w:val="24"/>
              </w:rPr>
              <w:t>Deadline to submit Questions via email to:</w:t>
            </w:r>
          </w:p>
          <w:p w14:paraId="424561A5" w14:textId="6A0AA054" w:rsidR="00434673" w:rsidRPr="00FF0864" w:rsidRDefault="002D2A73" w:rsidP="00117EE5">
            <w:pPr>
              <w:autoSpaceDE w:val="0"/>
              <w:autoSpaceDN w:val="0"/>
              <w:adjustRightInd w:val="0"/>
              <w:jc w:val="both"/>
              <w:rPr>
                <w:color w:val="0070C0"/>
                <w:sz w:val="24"/>
                <w:szCs w:val="24"/>
                <w:u w:val="single"/>
              </w:rPr>
            </w:pPr>
            <w:r>
              <w:rPr>
                <w:sz w:val="24"/>
                <w:szCs w:val="24"/>
              </w:rPr>
              <w:t xml:space="preserve">Jordan Kiessling @ </w:t>
            </w:r>
            <w:hyperlink r:id="rId8" w:history="1">
              <w:r w:rsidRPr="003C0262">
                <w:rPr>
                  <w:rStyle w:val="Hyperlink"/>
                  <w:sz w:val="24"/>
                  <w:szCs w:val="24"/>
                </w:rPr>
                <w:t>jkiessling@pa.gov</w:t>
              </w:r>
            </w:hyperlink>
            <w:r>
              <w:rPr>
                <w:sz w:val="24"/>
                <w:szCs w:val="24"/>
              </w:rPr>
              <w:t xml:space="preserve"> </w:t>
            </w:r>
            <w:r w:rsidR="00434673" w:rsidRPr="00FF0864">
              <w:rPr>
                <w:sz w:val="24"/>
                <w:szCs w:val="24"/>
              </w:rPr>
              <w:t xml:space="preserve"> </w:t>
            </w:r>
          </w:p>
        </w:tc>
        <w:tc>
          <w:tcPr>
            <w:tcW w:w="1675" w:type="dxa"/>
            <w:vAlign w:val="center"/>
          </w:tcPr>
          <w:p w14:paraId="7ABFC709" w14:textId="364CE1BF" w:rsidR="00434673" w:rsidRPr="008546AD" w:rsidRDefault="00D20A41" w:rsidP="00434673">
            <w:pPr>
              <w:jc w:val="center"/>
              <w:rPr>
                <w:rFonts w:eastAsia="Times New Roman"/>
                <w:sz w:val="24"/>
                <w:szCs w:val="24"/>
              </w:rPr>
            </w:pPr>
            <w:r>
              <w:rPr>
                <w:rFonts w:eastAsia="Times New Roman"/>
                <w:sz w:val="24"/>
                <w:szCs w:val="24"/>
              </w:rPr>
              <w:t>Interested Law Firms</w:t>
            </w:r>
          </w:p>
        </w:tc>
        <w:tc>
          <w:tcPr>
            <w:tcW w:w="0" w:type="auto"/>
            <w:vAlign w:val="center"/>
          </w:tcPr>
          <w:p w14:paraId="2A43AB24" w14:textId="595F65DF" w:rsidR="00434673" w:rsidRPr="002D2A73" w:rsidRDefault="001C50BF" w:rsidP="00434673">
            <w:pPr>
              <w:pBdr>
                <w:bottom w:val="single" w:sz="12" w:space="1" w:color="auto"/>
              </w:pBdr>
              <w:jc w:val="center"/>
              <w:rPr>
                <w:rFonts w:eastAsia="Times New Roman"/>
                <w:bCs/>
                <w:sz w:val="24"/>
                <w:szCs w:val="24"/>
              </w:rPr>
            </w:pPr>
            <w:r>
              <w:rPr>
                <w:rFonts w:eastAsia="Times New Roman"/>
                <w:bCs/>
                <w:sz w:val="24"/>
                <w:szCs w:val="24"/>
              </w:rPr>
              <w:t>1/27/2023</w:t>
            </w:r>
          </w:p>
          <w:p w14:paraId="01095C1F" w14:textId="46A75B18" w:rsidR="00434673" w:rsidRPr="008546AD" w:rsidRDefault="002D2A73" w:rsidP="00434673">
            <w:pPr>
              <w:jc w:val="center"/>
              <w:rPr>
                <w:rFonts w:eastAsia="Times New Roman"/>
                <w:sz w:val="24"/>
                <w:szCs w:val="24"/>
              </w:rPr>
            </w:pPr>
            <w:r>
              <w:rPr>
                <w:rFonts w:eastAsia="Times New Roman"/>
                <w:sz w:val="24"/>
                <w:szCs w:val="24"/>
              </w:rPr>
              <w:t>4:00 p.m.</w:t>
            </w:r>
          </w:p>
        </w:tc>
      </w:tr>
      <w:tr w:rsidR="00434673" w:rsidRPr="008546AD" w14:paraId="5FCD0F82" w14:textId="77777777" w:rsidTr="008546AD">
        <w:trPr>
          <w:trHeight w:hRule="exact" w:val="1443"/>
        </w:trPr>
        <w:tc>
          <w:tcPr>
            <w:tcW w:w="5940" w:type="dxa"/>
            <w:vAlign w:val="center"/>
          </w:tcPr>
          <w:p w14:paraId="6340DC02" w14:textId="77777777" w:rsidR="00434673" w:rsidRPr="008546AD" w:rsidRDefault="00434673" w:rsidP="00434673">
            <w:pPr>
              <w:jc w:val="both"/>
              <w:rPr>
                <w:rFonts w:eastAsia="Times New Roman"/>
                <w:b/>
                <w:bCs/>
                <w:sz w:val="24"/>
                <w:szCs w:val="24"/>
              </w:rPr>
            </w:pPr>
            <w:r w:rsidRPr="008546AD">
              <w:rPr>
                <w:rFonts w:eastAsia="Times New Roman"/>
                <w:sz w:val="24"/>
                <w:szCs w:val="24"/>
              </w:rPr>
              <w:t>Answers to Potential Offeror questions posted to the DGS PA eMarketplace website no later than this date.</w:t>
            </w:r>
          </w:p>
        </w:tc>
        <w:tc>
          <w:tcPr>
            <w:tcW w:w="1675" w:type="dxa"/>
            <w:vAlign w:val="center"/>
          </w:tcPr>
          <w:p w14:paraId="4A452FCA" w14:textId="77777777" w:rsidR="00434673" w:rsidRPr="008546AD" w:rsidRDefault="00434673" w:rsidP="00434673">
            <w:pPr>
              <w:jc w:val="center"/>
              <w:rPr>
                <w:rFonts w:eastAsia="Times New Roman"/>
                <w:sz w:val="24"/>
                <w:szCs w:val="24"/>
              </w:rPr>
            </w:pPr>
            <w:r w:rsidRPr="008546AD">
              <w:rPr>
                <w:rFonts w:eastAsia="Times New Roman"/>
                <w:sz w:val="24"/>
                <w:szCs w:val="24"/>
              </w:rPr>
              <w:t>Issuing Office</w:t>
            </w:r>
          </w:p>
        </w:tc>
        <w:tc>
          <w:tcPr>
            <w:tcW w:w="0" w:type="auto"/>
            <w:vAlign w:val="center"/>
          </w:tcPr>
          <w:p w14:paraId="5B4723E9" w14:textId="3F5B2F5C" w:rsidR="00434673" w:rsidRPr="00576F15" w:rsidRDefault="001C50BF" w:rsidP="00434673">
            <w:pPr>
              <w:pBdr>
                <w:bottom w:val="single" w:sz="12" w:space="1" w:color="auto"/>
              </w:pBdr>
              <w:jc w:val="center"/>
              <w:rPr>
                <w:rFonts w:eastAsia="Times New Roman"/>
                <w:bCs/>
                <w:sz w:val="24"/>
                <w:szCs w:val="24"/>
              </w:rPr>
            </w:pPr>
            <w:r>
              <w:rPr>
                <w:rFonts w:eastAsia="Times New Roman"/>
                <w:bCs/>
                <w:sz w:val="24"/>
                <w:szCs w:val="24"/>
              </w:rPr>
              <w:t>1/31/2023</w:t>
            </w:r>
          </w:p>
          <w:p w14:paraId="53397F14" w14:textId="10C7E79A" w:rsidR="00434673" w:rsidRPr="008546AD" w:rsidRDefault="00576F15" w:rsidP="00434673">
            <w:pPr>
              <w:jc w:val="center"/>
              <w:rPr>
                <w:rFonts w:eastAsia="Times New Roman"/>
                <w:sz w:val="24"/>
                <w:szCs w:val="24"/>
              </w:rPr>
            </w:pPr>
            <w:r>
              <w:rPr>
                <w:rFonts w:eastAsia="Times New Roman"/>
                <w:sz w:val="24"/>
                <w:szCs w:val="24"/>
              </w:rPr>
              <w:t>4:00 p.m.</w:t>
            </w:r>
          </w:p>
        </w:tc>
      </w:tr>
      <w:tr w:rsidR="00434673" w:rsidRPr="008546AD" w14:paraId="1DB6E250" w14:textId="77777777" w:rsidTr="008546AD">
        <w:trPr>
          <w:trHeight w:hRule="exact" w:val="1443"/>
        </w:trPr>
        <w:tc>
          <w:tcPr>
            <w:tcW w:w="5940" w:type="dxa"/>
            <w:vAlign w:val="center"/>
          </w:tcPr>
          <w:p w14:paraId="58D8E7FC" w14:textId="77777777" w:rsidR="00434673" w:rsidRPr="008546AD" w:rsidRDefault="00434673" w:rsidP="00434673">
            <w:pPr>
              <w:jc w:val="both"/>
              <w:rPr>
                <w:rFonts w:eastAsia="Times New Roman"/>
                <w:sz w:val="24"/>
                <w:szCs w:val="24"/>
              </w:rPr>
            </w:pPr>
            <w:r w:rsidRPr="008546AD">
              <w:rPr>
                <w:rFonts w:eastAsia="Times New Roman"/>
                <w:sz w:val="24"/>
                <w:szCs w:val="24"/>
              </w:rPr>
              <w:t>Please monitor website for all communications regarding the RFP.</w:t>
            </w:r>
          </w:p>
        </w:tc>
        <w:tc>
          <w:tcPr>
            <w:tcW w:w="1675" w:type="dxa"/>
            <w:vAlign w:val="center"/>
          </w:tcPr>
          <w:p w14:paraId="14488EC2" w14:textId="1D04397D" w:rsidR="00434673" w:rsidRPr="008546AD" w:rsidRDefault="00D20A41" w:rsidP="00434673">
            <w:pPr>
              <w:jc w:val="center"/>
              <w:rPr>
                <w:rFonts w:eastAsia="Times New Roman"/>
                <w:sz w:val="24"/>
                <w:szCs w:val="24"/>
              </w:rPr>
            </w:pPr>
            <w:r>
              <w:rPr>
                <w:rFonts w:eastAsia="Times New Roman"/>
                <w:sz w:val="24"/>
                <w:szCs w:val="24"/>
              </w:rPr>
              <w:t>Interested Law Firms</w:t>
            </w:r>
          </w:p>
        </w:tc>
        <w:tc>
          <w:tcPr>
            <w:tcW w:w="0" w:type="auto"/>
            <w:vAlign w:val="center"/>
          </w:tcPr>
          <w:p w14:paraId="3E9964A5" w14:textId="77777777" w:rsidR="00434673" w:rsidRPr="008546AD" w:rsidRDefault="00434673" w:rsidP="00434673">
            <w:pPr>
              <w:jc w:val="center"/>
              <w:rPr>
                <w:rFonts w:eastAsia="Times New Roman"/>
                <w:sz w:val="24"/>
                <w:szCs w:val="24"/>
                <w:highlight w:val="yellow"/>
              </w:rPr>
            </w:pPr>
            <w:r w:rsidRPr="008546AD">
              <w:rPr>
                <w:rFonts w:eastAsia="Times New Roman"/>
                <w:sz w:val="24"/>
                <w:szCs w:val="24"/>
              </w:rPr>
              <w:t>ONGOING</w:t>
            </w:r>
          </w:p>
        </w:tc>
      </w:tr>
      <w:tr w:rsidR="00434673" w:rsidRPr="008546AD" w14:paraId="3FFF996D" w14:textId="77777777" w:rsidTr="008546AD">
        <w:trPr>
          <w:trHeight w:hRule="exact" w:val="2202"/>
        </w:trPr>
        <w:tc>
          <w:tcPr>
            <w:tcW w:w="5940" w:type="dxa"/>
            <w:vAlign w:val="center"/>
          </w:tcPr>
          <w:p w14:paraId="0C14DEC6" w14:textId="77777777" w:rsidR="00434673" w:rsidRPr="008546AD" w:rsidRDefault="00434673" w:rsidP="00434673">
            <w:pPr>
              <w:jc w:val="both"/>
              <w:rPr>
                <w:rFonts w:eastAsia="Times New Roman"/>
                <w:sz w:val="24"/>
                <w:szCs w:val="24"/>
              </w:rPr>
            </w:pPr>
            <w:r w:rsidRPr="008546AD">
              <w:rPr>
                <w:rFonts w:eastAsia="Times New Roman"/>
                <w:sz w:val="24"/>
                <w:szCs w:val="24"/>
              </w:rPr>
              <w:t>Sealed proposals must be received by the Issuing Office at:</w:t>
            </w:r>
          </w:p>
          <w:p w14:paraId="0FE69E4D" w14:textId="26A5AC69" w:rsidR="009E268C" w:rsidRPr="00117EE5" w:rsidRDefault="00000000" w:rsidP="009E268C">
            <w:pPr>
              <w:autoSpaceDE w:val="0"/>
              <w:autoSpaceDN w:val="0"/>
              <w:adjustRightInd w:val="0"/>
              <w:jc w:val="both"/>
              <w:rPr>
                <w:b/>
                <w:sz w:val="24"/>
                <w:szCs w:val="24"/>
                <w:u w:val="single"/>
              </w:rPr>
            </w:pPr>
            <w:hyperlink r:id="rId9" w:history="1">
              <w:r w:rsidR="00576F15" w:rsidRPr="003C0262">
                <w:rPr>
                  <w:rStyle w:val="Hyperlink"/>
                  <w:b/>
                  <w:sz w:val="24"/>
                  <w:szCs w:val="24"/>
                </w:rPr>
                <w:t>jkiessling@pa.gov</w:t>
              </w:r>
            </w:hyperlink>
            <w:r w:rsidR="00576F15">
              <w:rPr>
                <w:b/>
                <w:sz w:val="24"/>
                <w:szCs w:val="24"/>
                <w:u w:val="single"/>
              </w:rPr>
              <w:t xml:space="preserve"> </w:t>
            </w:r>
          </w:p>
          <w:p w14:paraId="3BA23B81" w14:textId="77777777" w:rsidR="00F739F7" w:rsidRPr="00CE6D53" w:rsidRDefault="00F739F7" w:rsidP="00434673">
            <w:pPr>
              <w:autoSpaceDE w:val="0"/>
              <w:autoSpaceDN w:val="0"/>
              <w:adjustRightInd w:val="0"/>
              <w:jc w:val="both"/>
              <w:rPr>
                <w:b/>
                <w:sz w:val="24"/>
                <w:szCs w:val="24"/>
              </w:rPr>
            </w:pPr>
          </w:p>
          <w:p w14:paraId="48E923B4" w14:textId="77777777" w:rsidR="00434673" w:rsidRPr="008546AD" w:rsidRDefault="00434673" w:rsidP="00434673">
            <w:pPr>
              <w:jc w:val="both"/>
              <w:rPr>
                <w:rFonts w:eastAsia="Times New Roman"/>
                <w:sz w:val="24"/>
                <w:szCs w:val="24"/>
              </w:rPr>
            </w:pPr>
          </w:p>
        </w:tc>
        <w:tc>
          <w:tcPr>
            <w:tcW w:w="1675" w:type="dxa"/>
            <w:vAlign w:val="center"/>
          </w:tcPr>
          <w:p w14:paraId="330B970B" w14:textId="6B9592DE" w:rsidR="00434673" w:rsidRPr="008546AD" w:rsidRDefault="007B6A28" w:rsidP="00434673">
            <w:pPr>
              <w:jc w:val="center"/>
              <w:rPr>
                <w:rFonts w:eastAsia="Times New Roman"/>
                <w:sz w:val="24"/>
                <w:szCs w:val="24"/>
              </w:rPr>
            </w:pPr>
            <w:r>
              <w:rPr>
                <w:rFonts w:eastAsia="Times New Roman"/>
                <w:sz w:val="24"/>
                <w:szCs w:val="24"/>
              </w:rPr>
              <w:t>Interested Law Firms</w:t>
            </w:r>
          </w:p>
        </w:tc>
        <w:tc>
          <w:tcPr>
            <w:tcW w:w="0" w:type="auto"/>
            <w:vAlign w:val="center"/>
          </w:tcPr>
          <w:p w14:paraId="5EAE54FD" w14:textId="5BC3890B" w:rsidR="00434673" w:rsidRPr="00576F15" w:rsidRDefault="001C50BF" w:rsidP="00434673">
            <w:pPr>
              <w:pBdr>
                <w:bottom w:val="single" w:sz="12" w:space="1" w:color="auto"/>
              </w:pBdr>
              <w:jc w:val="center"/>
              <w:rPr>
                <w:rFonts w:eastAsia="Times New Roman"/>
                <w:bCs/>
                <w:sz w:val="24"/>
                <w:szCs w:val="24"/>
              </w:rPr>
            </w:pPr>
            <w:r>
              <w:rPr>
                <w:rFonts w:eastAsia="Times New Roman"/>
                <w:bCs/>
                <w:sz w:val="24"/>
                <w:szCs w:val="24"/>
              </w:rPr>
              <w:t>2/16/2023</w:t>
            </w:r>
          </w:p>
          <w:p w14:paraId="60FF5F80" w14:textId="5B981F2F" w:rsidR="00434673" w:rsidRPr="008546AD" w:rsidRDefault="00576F15" w:rsidP="00434673">
            <w:pPr>
              <w:jc w:val="center"/>
              <w:rPr>
                <w:rFonts w:eastAsia="Times New Roman"/>
                <w:bCs/>
                <w:sz w:val="24"/>
                <w:szCs w:val="24"/>
                <w:highlight w:val="yellow"/>
              </w:rPr>
            </w:pPr>
            <w:r w:rsidRPr="00576F15">
              <w:rPr>
                <w:rFonts w:eastAsia="Times New Roman"/>
                <w:bCs/>
                <w:sz w:val="24"/>
                <w:szCs w:val="24"/>
              </w:rPr>
              <w:t>4:00 p.m.</w:t>
            </w:r>
          </w:p>
        </w:tc>
      </w:tr>
    </w:tbl>
    <w:p w14:paraId="4BADC1F7" w14:textId="77777777" w:rsidR="008546AD" w:rsidRPr="008546AD" w:rsidRDefault="008546AD" w:rsidP="008546AD"/>
    <w:p w14:paraId="63F6F2A0" w14:textId="77777777" w:rsidR="008546AD" w:rsidRPr="008546AD" w:rsidRDefault="008546AD" w:rsidP="008546AD">
      <w:pPr>
        <w:rPr>
          <w:b/>
          <w:color w:val="181818"/>
          <w:sz w:val="23"/>
          <w:szCs w:val="23"/>
        </w:rPr>
      </w:pPr>
      <w:r w:rsidRPr="008546AD">
        <w:rPr>
          <w:b/>
          <w:color w:val="181818"/>
          <w:sz w:val="23"/>
          <w:szCs w:val="23"/>
        </w:rPr>
        <w:br w:type="page"/>
      </w:r>
    </w:p>
    <w:p w14:paraId="13C6D26C" w14:textId="77777777" w:rsidR="008546AD" w:rsidRPr="008546AD" w:rsidRDefault="008546AD" w:rsidP="008546AD">
      <w:pPr>
        <w:jc w:val="center"/>
        <w:rPr>
          <w:rFonts w:eastAsia="Times New Roman"/>
          <w:b/>
          <w:bCs/>
          <w:color w:val="000000"/>
          <w:sz w:val="24"/>
          <w:szCs w:val="24"/>
        </w:rPr>
      </w:pPr>
      <w:r w:rsidRPr="008546AD">
        <w:rPr>
          <w:rFonts w:eastAsia="Times New Roman"/>
          <w:b/>
          <w:bCs/>
          <w:color w:val="000000"/>
          <w:sz w:val="24"/>
          <w:szCs w:val="24"/>
        </w:rPr>
        <w:lastRenderedPageBreak/>
        <w:t>PART I</w:t>
      </w:r>
    </w:p>
    <w:p w14:paraId="4D833B19" w14:textId="77777777" w:rsidR="008546AD" w:rsidRPr="008546AD" w:rsidRDefault="008546AD" w:rsidP="008546AD">
      <w:pPr>
        <w:jc w:val="center"/>
        <w:rPr>
          <w:rFonts w:eastAsia="Times New Roman"/>
          <w:b/>
          <w:bCs/>
          <w:color w:val="000000"/>
          <w:sz w:val="24"/>
          <w:szCs w:val="24"/>
        </w:rPr>
      </w:pPr>
      <w:r w:rsidRPr="008546AD">
        <w:rPr>
          <w:rFonts w:eastAsia="Times New Roman"/>
          <w:b/>
          <w:bCs/>
          <w:color w:val="000000"/>
          <w:sz w:val="24"/>
          <w:szCs w:val="24"/>
        </w:rPr>
        <w:t>GENERAL INFORMATION</w:t>
      </w:r>
    </w:p>
    <w:p w14:paraId="3E7EFAF5" w14:textId="77777777" w:rsidR="008546AD" w:rsidRPr="008546AD" w:rsidRDefault="008546AD" w:rsidP="008546AD">
      <w:pPr>
        <w:ind w:left="720"/>
        <w:jc w:val="both"/>
        <w:rPr>
          <w:rFonts w:eastAsia="Times New Roman"/>
          <w:sz w:val="24"/>
          <w:szCs w:val="24"/>
        </w:rPr>
      </w:pPr>
    </w:p>
    <w:p w14:paraId="487DCC46" w14:textId="66B332F0" w:rsidR="0027107C" w:rsidRPr="001C50BF" w:rsidRDefault="008546AD" w:rsidP="001C50BF">
      <w:pPr>
        <w:numPr>
          <w:ilvl w:val="0"/>
          <w:numId w:val="2"/>
        </w:numPr>
        <w:jc w:val="both"/>
        <w:rPr>
          <w:rFonts w:eastAsia="Times New Roman"/>
          <w:sz w:val="24"/>
          <w:szCs w:val="24"/>
        </w:rPr>
      </w:pPr>
      <w:r w:rsidRPr="008546AD">
        <w:rPr>
          <w:rFonts w:eastAsia="Times New Roman"/>
          <w:sz w:val="24"/>
          <w:szCs w:val="24"/>
        </w:rPr>
        <w:t xml:space="preserve">     </w:t>
      </w:r>
      <w:r w:rsidRPr="008546AD">
        <w:rPr>
          <w:rFonts w:eastAsia="Times New Roman"/>
          <w:b/>
          <w:sz w:val="24"/>
          <w:szCs w:val="24"/>
        </w:rPr>
        <w:t xml:space="preserve">Purpose.  </w:t>
      </w:r>
      <w:r w:rsidR="001C50BF" w:rsidRPr="003549D1">
        <w:rPr>
          <w:rFonts w:eastAsia="Times New Roman"/>
          <w:sz w:val="24"/>
          <w:szCs w:val="24"/>
        </w:rPr>
        <w:t xml:space="preserve">This request for proposals (RFP) provides to those law firms interested in submitting proposals for the subject procurement (“Offerors”) sufficient information to enable them to prepare and submit proposals for the Governor’s Office of General Counsel’s consideration on behalf of the Commonwealth of Pennsylvania (“Commonwealth”) to satisfy a need for legal services </w:t>
      </w:r>
      <w:r w:rsidR="001C50BF">
        <w:rPr>
          <w:rFonts w:eastAsia="Times New Roman"/>
          <w:sz w:val="24"/>
          <w:szCs w:val="24"/>
        </w:rPr>
        <w:t>to provide workers’ compensation defense counsel for several programs administered by the Department of Labor and Industry (“L&amp;I”), including the State Workers’ Insurance Fund (“SWIF”), Uninsured Employers Guaranty Fund (“UEGF”) and Self Insurance Guaranty Fund (“SIGF”)</w:t>
      </w:r>
      <w:r w:rsidR="001C50BF" w:rsidRPr="003549D1">
        <w:rPr>
          <w:rFonts w:eastAsia="Times New Roman"/>
          <w:sz w:val="24"/>
          <w:szCs w:val="24"/>
        </w:rPr>
        <w:t xml:space="preserve">.  </w:t>
      </w:r>
    </w:p>
    <w:p w14:paraId="1D12875A" w14:textId="77777777" w:rsidR="0027107C" w:rsidRPr="00330E10" w:rsidRDefault="0027107C" w:rsidP="0027107C">
      <w:pPr>
        <w:jc w:val="both"/>
        <w:rPr>
          <w:rFonts w:eastAsia="Times New Roman"/>
          <w:sz w:val="24"/>
          <w:szCs w:val="24"/>
        </w:rPr>
      </w:pPr>
    </w:p>
    <w:p w14:paraId="6ADF4D14" w14:textId="77777777" w:rsidR="0027107C" w:rsidRPr="00330E10" w:rsidRDefault="0027107C" w:rsidP="0027107C">
      <w:pPr>
        <w:jc w:val="both"/>
        <w:rPr>
          <w:rFonts w:eastAsia="Times New Roman"/>
          <w:sz w:val="24"/>
          <w:szCs w:val="24"/>
        </w:rPr>
      </w:pPr>
      <w:r w:rsidRPr="00330E10">
        <w:rPr>
          <w:rFonts w:eastAsia="Times New Roman"/>
          <w:sz w:val="24"/>
          <w:szCs w:val="24"/>
        </w:rPr>
        <w:t>This RFP is issued pursuant to Executive Order 2015-2 dated January 20, 2015, and in accordance with Section 518 of the Commonwealth Procurement Code, 62 P.S. § 518 and Part III Chapter 8 of the DGS Procurement Handbook.</w:t>
      </w:r>
    </w:p>
    <w:p w14:paraId="5B082F88" w14:textId="139CD9C0" w:rsidR="008546AD" w:rsidRPr="008546AD" w:rsidRDefault="008546AD" w:rsidP="0027107C">
      <w:pPr>
        <w:jc w:val="both"/>
        <w:rPr>
          <w:rFonts w:eastAsia="Times New Roman"/>
          <w:sz w:val="24"/>
          <w:szCs w:val="24"/>
        </w:rPr>
      </w:pPr>
    </w:p>
    <w:p w14:paraId="641463AC" w14:textId="77777777" w:rsidR="008546AD" w:rsidRPr="008546AD" w:rsidRDefault="008546AD" w:rsidP="008546AD">
      <w:pPr>
        <w:numPr>
          <w:ilvl w:val="0"/>
          <w:numId w:val="2"/>
        </w:numPr>
        <w:jc w:val="both"/>
        <w:rPr>
          <w:rFonts w:eastAsia="Times New Roman"/>
          <w:sz w:val="24"/>
          <w:szCs w:val="24"/>
        </w:rPr>
      </w:pPr>
      <w:r w:rsidRPr="008546AD">
        <w:rPr>
          <w:rFonts w:eastAsia="Times New Roman"/>
          <w:sz w:val="24"/>
          <w:szCs w:val="24"/>
        </w:rPr>
        <w:t xml:space="preserve">     </w:t>
      </w:r>
      <w:r w:rsidRPr="008546AD">
        <w:rPr>
          <w:rFonts w:eastAsia="Times New Roman"/>
          <w:b/>
          <w:sz w:val="24"/>
          <w:szCs w:val="24"/>
        </w:rPr>
        <w:t>Issuing Office</w:t>
      </w:r>
      <w:r w:rsidRPr="008546AD">
        <w:rPr>
          <w:rFonts w:eastAsia="Times New Roman"/>
          <w:sz w:val="24"/>
          <w:szCs w:val="24"/>
        </w:rPr>
        <w:t>.  The Department of General Services (“Issuing Office”) has issued this RFP on behalf of the Commonwealth.  The sole point of contact in the Commonwealth for this RFP shall be:</w:t>
      </w:r>
    </w:p>
    <w:p w14:paraId="7D40B391" w14:textId="77777777" w:rsidR="00A36C0B" w:rsidRPr="008546AD" w:rsidRDefault="00A36C0B" w:rsidP="008546AD">
      <w:pPr>
        <w:jc w:val="both"/>
        <w:rPr>
          <w:rFonts w:eastAsia="Times New Roman"/>
          <w:sz w:val="24"/>
          <w:szCs w:val="24"/>
        </w:rPr>
      </w:pPr>
    </w:p>
    <w:p w14:paraId="6D54F4DE" w14:textId="77777777" w:rsidR="001267DA" w:rsidRPr="00330E10" w:rsidRDefault="001267DA" w:rsidP="001267DA">
      <w:pPr>
        <w:autoSpaceDE w:val="0"/>
        <w:autoSpaceDN w:val="0"/>
        <w:adjustRightInd w:val="0"/>
        <w:jc w:val="both"/>
        <w:rPr>
          <w:b/>
          <w:sz w:val="24"/>
          <w:szCs w:val="24"/>
        </w:rPr>
      </w:pPr>
      <w:r w:rsidRPr="00330E10">
        <w:rPr>
          <w:b/>
          <w:sz w:val="24"/>
          <w:szCs w:val="24"/>
        </w:rPr>
        <w:t>Mrs. Jordan M. Kiessling, Issuing Officer</w:t>
      </w:r>
    </w:p>
    <w:p w14:paraId="6F42DAC3" w14:textId="77777777" w:rsidR="001267DA" w:rsidRPr="00330E10" w:rsidRDefault="001267DA" w:rsidP="001267DA">
      <w:pPr>
        <w:autoSpaceDE w:val="0"/>
        <w:autoSpaceDN w:val="0"/>
        <w:adjustRightInd w:val="0"/>
        <w:jc w:val="both"/>
        <w:rPr>
          <w:b/>
          <w:sz w:val="24"/>
          <w:szCs w:val="24"/>
        </w:rPr>
      </w:pPr>
      <w:r w:rsidRPr="00330E10">
        <w:rPr>
          <w:b/>
          <w:sz w:val="24"/>
          <w:szCs w:val="24"/>
        </w:rPr>
        <w:t>Department of General Services</w:t>
      </w:r>
    </w:p>
    <w:p w14:paraId="72CF5D41" w14:textId="77777777" w:rsidR="001267DA" w:rsidRPr="00330E10" w:rsidRDefault="001267DA" w:rsidP="001267DA">
      <w:pPr>
        <w:autoSpaceDE w:val="0"/>
        <w:autoSpaceDN w:val="0"/>
        <w:adjustRightInd w:val="0"/>
        <w:jc w:val="both"/>
        <w:rPr>
          <w:b/>
          <w:sz w:val="24"/>
          <w:szCs w:val="24"/>
        </w:rPr>
      </w:pPr>
      <w:r w:rsidRPr="00330E10">
        <w:rPr>
          <w:b/>
          <w:sz w:val="24"/>
          <w:szCs w:val="24"/>
        </w:rPr>
        <w:t>Office of Chief Counsel</w:t>
      </w:r>
    </w:p>
    <w:p w14:paraId="18396E8B" w14:textId="77777777" w:rsidR="001267DA" w:rsidRPr="00330E10" w:rsidRDefault="001267DA" w:rsidP="001267DA">
      <w:pPr>
        <w:autoSpaceDE w:val="0"/>
        <w:autoSpaceDN w:val="0"/>
        <w:adjustRightInd w:val="0"/>
        <w:jc w:val="both"/>
        <w:rPr>
          <w:b/>
          <w:sz w:val="24"/>
          <w:szCs w:val="24"/>
        </w:rPr>
      </w:pPr>
      <w:r w:rsidRPr="00330E10">
        <w:rPr>
          <w:b/>
          <w:sz w:val="24"/>
          <w:szCs w:val="24"/>
        </w:rPr>
        <w:t>401 North Street</w:t>
      </w:r>
    </w:p>
    <w:p w14:paraId="6E527B92" w14:textId="77777777" w:rsidR="001267DA" w:rsidRPr="00330E10" w:rsidRDefault="001267DA" w:rsidP="001267DA">
      <w:pPr>
        <w:autoSpaceDE w:val="0"/>
        <w:autoSpaceDN w:val="0"/>
        <w:adjustRightInd w:val="0"/>
        <w:jc w:val="both"/>
        <w:rPr>
          <w:b/>
          <w:sz w:val="24"/>
          <w:szCs w:val="24"/>
        </w:rPr>
      </w:pPr>
      <w:r w:rsidRPr="00330E10">
        <w:rPr>
          <w:b/>
          <w:sz w:val="24"/>
          <w:szCs w:val="24"/>
        </w:rPr>
        <w:t>North Office Building, Room 603</w:t>
      </w:r>
    </w:p>
    <w:p w14:paraId="6D5B8F44" w14:textId="77777777" w:rsidR="001267DA" w:rsidRPr="00330E10" w:rsidRDefault="001267DA" w:rsidP="001267DA">
      <w:pPr>
        <w:autoSpaceDE w:val="0"/>
        <w:autoSpaceDN w:val="0"/>
        <w:adjustRightInd w:val="0"/>
        <w:jc w:val="both"/>
        <w:rPr>
          <w:b/>
          <w:sz w:val="24"/>
          <w:szCs w:val="24"/>
        </w:rPr>
      </w:pPr>
      <w:r w:rsidRPr="00330E10">
        <w:rPr>
          <w:b/>
          <w:sz w:val="24"/>
          <w:szCs w:val="24"/>
        </w:rPr>
        <w:t>Harrisburg, Pennsylvania 17120</w:t>
      </w:r>
    </w:p>
    <w:p w14:paraId="6C940E06" w14:textId="77777777" w:rsidR="001267DA" w:rsidRPr="004E4355" w:rsidRDefault="00000000" w:rsidP="001267DA">
      <w:pPr>
        <w:jc w:val="both"/>
        <w:rPr>
          <w:rFonts w:eastAsia="Times New Roman"/>
          <w:b/>
          <w:bCs/>
          <w:sz w:val="24"/>
          <w:szCs w:val="24"/>
        </w:rPr>
      </w:pPr>
      <w:hyperlink r:id="rId10" w:history="1">
        <w:r w:rsidR="001267DA" w:rsidRPr="004E4355">
          <w:rPr>
            <w:rStyle w:val="Hyperlink"/>
            <w:b/>
            <w:bCs/>
            <w:sz w:val="24"/>
            <w:szCs w:val="24"/>
          </w:rPr>
          <w:t>jkiessling@pa.gov</w:t>
        </w:r>
      </w:hyperlink>
    </w:p>
    <w:p w14:paraId="48E294E6" w14:textId="77777777" w:rsidR="008546AD" w:rsidRPr="008546AD" w:rsidRDefault="008546AD" w:rsidP="008546AD">
      <w:pPr>
        <w:jc w:val="both"/>
        <w:rPr>
          <w:rFonts w:eastAsia="Times New Roman"/>
          <w:sz w:val="24"/>
          <w:szCs w:val="24"/>
        </w:rPr>
      </w:pPr>
    </w:p>
    <w:p w14:paraId="37770489" w14:textId="77777777" w:rsidR="008546AD" w:rsidRPr="008546AD" w:rsidRDefault="008546AD" w:rsidP="008546AD">
      <w:pPr>
        <w:jc w:val="both"/>
        <w:rPr>
          <w:rFonts w:eastAsia="Times New Roman"/>
          <w:sz w:val="24"/>
          <w:szCs w:val="24"/>
        </w:rPr>
      </w:pPr>
      <w:r w:rsidRPr="008546AD">
        <w:rPr>
          <w:rFonts w:eastAsia="Times New Roman"/>
          <w:sz w:val="24"/>
          <w:szCs w:val="24"/>
        </w:rPr>
        <w:t>Please refer all inquiries to the Issuing Officer.</w:t>
      </w:r>
    </w:p>
    <w:p w14:paraId="6BF5D276" w14:textId="77777777" w:rsidR="008546AD" w:rsidRPr="008546AD" w:rsidRDefault="008546AD" w:rsidP="008546AD">
      <w:pPr>
        <w:jc w:val="both"/>
        <w:rPr>
          <w:rFonts w:eastAsia="Times New Roman"/>
          <w:sz w:val="24"/>
          <w:szCs w:val="24"/>
        </w:rPr>
      </w:pPr>
    </w:p>
    <w:p w14:paraId="5097D8C6" w14:textId="77777777" w:rsidR="003053E8" w:rsidRPr="003053E8" w:rsidRDefault="008546AD" w:rsidP="003053E8">
      <w:pPr>
        <w:numPr>
          <w:ilvl w:val="0"/>
          <w:numId w:val="2"/>
        </w:numPr>
        <w:jc w:val="both"/>
        <w:rPr>
          <w:rFonts w:eastAsia="Times New Roman"/>
          <w:sz w:val="24"/>
          <w:szCs w:val="24"/>
        </w:rPr>
      </w:pPr>
      <w:r w:rsidRPr="008546AD">
        <w:rPr>
          <w:rFonts w:eastAsia="Times New Roman"/>
          <w:sz w:val="24"/>
          <w:szCs w:val="24"/>
        </w:rPr>
        <w:t xml:space="preserve">     </w:t>
      </w:r>
      <w:r w:rsidRPr="008546AD">
        <w:rPr>
          <w:rFonts w:eastAsia="Times New Roman"/>
          <w:b/>
          <w:sz w:val="24"/>
          <w:szCs w:val="24"/>
        </w:rPr>
        <w:t xml:space="preserve">Scope.  </w:t>
      </w:r>
      <w:r w:rsidR="003053E8" w:rsidRPr="003053E8">
        <w:rPr>
          <w:rFonts w:eastAsia="Times New Roman"/>
          <w:sz w:val="24"/>
          <w:szCs w:val="24"/>
        </w:rPr>
        <w:t>This RFP contains instructions governing the requested proposals, including the requirements for the information and material to be included; a description of the service to be provided; requirements which Offerors must meet to be eligible for consideration; general evaluation criteria; and other requirements specific to this RFP.</w:t>
      </w:r>
    </w:p>
    <w:p w14:paraId="039B9D1F" w14:textId="3E23DD40" w:rsidR="008E705E" w:rsidRPr="008E705E" w:rsidRDefault="003053E8" w:rsidP="008E705E">
      <w:pPr>
        <w:jc w:val="both"/>
        <w:rPr>
          <w:rFonts w:eastAsia="Times New Roman"/>
          <w:sz w:val="24"/>
          <w:szCs w:val="24"/>
        </w:rPr>
      </w:pPr>
      <w:r w:rsidRPr="003053E8">
        <w:rPr>
          <w:rFonts w:eastAsia="Times New Roman"/>
          <w:sz w:val="24"/>
          <w:szCs w:val="24"/>
        </w:rPr>
        <w:t xml:space="preserve"> </w:t>
      </w:r>
    </w:p>
    <w:p w14:paraId="1B48DFBD" w14:textId="76D58CC9" w:rsidR="00CD01B6" w:rsidRDefault="00A65C58" w:rsidP="0027107C">
      <w:pPr>
        <w:jc w:val="both"/>
        <w:rPr>
          <w:rFonts w:eastAsia="Times New Roman"/>
          <w:sz w:val="24"/>
          <w:szCs w:val="24"/>
        </w:rPr>
      </w:pPr>
      <w:r>
        <w:rPr>
          <w:rFonts w:eastAsia="Times New Roman"/>
          <w:b/>
          <w:sz w:val="24"/>
          <w:szCs w:val="24"/>
        </w:rPr>
        <w:t xml:space="preserve">I-4.   </w:t>
      </w:r>
      <w:r w:rsidR="008546AD" w:rsidRPr="008546AD">
        <w:rPr>
          <w:rFonts w:eastAsia="Times New Roman"/>
          <w:b/>
          <w:sz w:val="24"/>
          <w:szCs w:val="24"/>
        </w:rPr>
        <w:t>Problem Statement.</w:t>
      </w:r>
      <w:r w:rsidR="008546AD" w:rsidRPr="008546AD">
        <w:rPr>
          <w:rFonts w:eastAsia="Times New Roman"/>
          <w:sz w:val="24"/>
          <w:szCs w:val="24"/>
        </w:rPr>
        <w:t xml:space="preserve">  </w:t>
      </w:r>
      <w:r w:rsidR="001C50BF">
        <w:rPr>
          <w:sz w:val="24"/>
          <w:szCs w:val="24"/>
        </w:rPr>
        <w:t xml:space="preserve">L&amp;I has identified a need for workers’ compensation defense counsel to litigate workers’ compensation claims filed against SWIF, which is a workers’ compensation insurance carrier, and its insureds, and the UEGF and SIGF, which are statutorily created funds that pay workers’ compensation benefits in certain circumstances.  The litigation of claims involving these entities includes practicing before Workers’ Compensation Judges, the Workers’ Compensation Appeal Board, common pleas courts and appellate courts, as well as in the federal black lung and longshore and harbor workers compensation forums.  </w:t>
      </w:r>
      <w:r w:rsidR="001C50BF" w:rsidRPr="004F27E9">
        <w:rPr>
          <w:sz w:val="24"/>
          <w:szCs w:val="24"/>
        </w:rPr>
        <w:t>The engagement may include other general work as design</w:t>
      </w:r>
      <w:r w:rsidR="001C50BF">
        <w:rPr>
          <w:sz w:val="24"/>
          <w:szCs w:val="24"/>
        </w:rPr>
        <w:t xml:space="preserve">ated by the Chief Counsel of L&amp;I or the Governor’s Office of General Counsel.  </w:t>
      </w:r>
      <w:r w:rsidR="004E4355" w:rsidRPr="00DC0269">
        <w:rPr>
          <w:rFonts w:eastAsia="Times New Roman"/>
          <w:b/>
          <w:sz w:val="24"/>
          <w:szCs w:val="24"/>
          <w:u w:val="single"/>
        </w:rPr>
        <w:t xml:space="preserve">For purposes of this RFP, the Commonwealth will be making a limited multiple </w:t>
      </w:r>
      <w:proofErr w:type="gramStart"/>
      <w:r w:rsidR="004E4355" w:rsidRPr="00DC0269">
        <w:rPr>
          <w:rFonts w:eastAsia="Times New Roman"/>
          <w:b/>
          <w:sz w:val="24"/>
          <w:szCs w:val="24"/>
          <w:u w:val="single"/>
        </w:rPr>
        <w:t>award</w:t>
      </w:r>
      <w:proofErr w:type="gramEnd"/>
      <w:r w:rsidR="004E4355" w:rsidRPr="00DC0269">
        <w:rPr>
          <w:rFonts w:eastAsia="Times New Roman"/>
          <w:b/>
          <w:sz w:val="24"/>
          <w:szCs w:val="24"/>
          <w:u w:val="single"/>
        </w:rPr>
        <w:t xml:space="preserve"> to the highest evaluated Law Firms based upon the criterion set forth in this RFP</w:t>
      </w:r>
      <w:r w:rsidR="004E4355" w:rsidRPr="00DC0269">
        <w:rPr>
          <w:rFonts w:eastAsia="Times New Roman"/>
          <w:sz w:val="24"/>
          <w:szCs w:val="24"/>
        </w:rPr>
        <w:t>.</w:t>
      </w:r>
    </w:p>
    <w:p w14:paraId="1CD092E3" w14:textId="77777777" w:rsidR="004E4355" w:rsidRDefault="004E4355" w:rsidP="0027107C">
      <w:pPr>
        <w:jc w:val="both"/>
        <w:rPr>
          <w:rFonts w:eastAsia="Times New Roman"/>
          <w:sz w:val="24"/>
          <w:szCs w:val="24"/>
        </w:rPr>
      </w:pPr>
    </w:p>
    <w:p w14:paraId="44180C19" w14:textId="463E08EE" w:rsidR="003053E8" w:rsidRPr="003053E8" w:rsidRDefault="003053E8" w:rsidP="003053E8">
      <w:pPr>
        <w:jc w:val="both"/>
        <w:rPr>
          <w:rFonts w:eastAsia="Times New Roman"/>
          <w:sz w:val="24"/>
          <w:szCs w:val="24"/>
        </w:rPr>
      </w:pPr>
      <w:r w:rsidRPr="003053E8">
        <w:rPr>
          <w:rFonts w:eastAsia="Times New Roman"/>
          <w:sz w:val="24"/>
          <w:szCs w:val="24"/>
        </w:rPr>
        <w:t xml:space="preserve">Additional Detail is provided in </w:t>
      </w:r>
      <w:r w:rsidRPr="003053E8">
        <w:rPr>
          <w:rFonts w:eastAsia="Times New Roman"/>
          <w:b/>
          <w:sz w:val="24"/>
          <w:szCs w:val="24"/>
        </w:rPr>
        <w:t>Part IV</w:t>
      </w:r>
      <w:r w:rsidRPr="003053E8">
        <w:rPr>
          <w:rFonts w:eastAsia="Times New Roman"/>
          <w:sz w:val="24"/>
          <w:szCs w:val="24"/>
        </w:rPr>
        <w:t xml:space="preserve"> of this RFP.  </w:t>
      </w:r>
    </w:p>
    <w:p w14:paraId="6994F1C6" w14:textId="77777777" w:rsidR="008546AD" w:rsidRPr="008546AD" w:rsidRDefault="008546AD" w:rsidP="003053E8">
      <w:pPr>
        <w:jc w:val="both"/>
        <w:rPr>
          <w:rFonts w:eastAsia="Times New Roman"/>
          <w:sz w:val="24"/>
          <w:szCs w:val="24"/>
        </w:rPr>
      </w:pPr>
    </w:p>
    <w:p w14:paraId="120C18D7" w14:textId="77777777" w:rsidR="008546AD" w:rsidRPr="008546AD" w:rsidRDefault="008546AD" w:rsidP="008546AD">
      <w:pPr>
        <w:jc w:val="both"/>
        <w:rPr>
          <w:rFonts w:eastAsia="Times New Roman"/>
          <w:sz w:val="24"/>
          <w:szCs w:val="24"/>
        </w:rPr>
      </w:pPr>
      <w:r w:rsidRPr="008546AD">
        <w:rPr>
          <w:rFonts w:eastAsia="Times New Roman"/>
          <w:b/>
          <w:bCs/>
          <w:color w:val="000000"/>
          <w:sz w:val="24"/>
          <w:szCs w:val="24"/>
        </w:rPr>
        <w:t>I-5     Type of Contract.</w:t>
      </w:r>
      <w:r w:rsidRPr="008546AD">
        <w:rPr>
          <w:rFonts w:eastAsia="Times New Roman"/>
          <w:sz w:val="24"/>
          <w:szCs w:val="24"/>
        </w:rPr>
        <w:t xml:space="preserve">  </w:t>
      </w:r>
      <w:r w:rsidRPr="008546AD">
        <w:rPr>
          <w:rFonts w:eastAsia="Times New Roman"/>
          <w:bCs/>
          <w:color w:val="000000"/>
          <w:sz w:val="24"/>
          <w:szCs w:val="24"/>
        </w:rPr>
        <w:t xml:space="preserve">It is proposed that if the Issuing Office enters into a contract as a result of this RFP, it will be a requirements contract with negotiated compensation containing the Contract Terms and Conditions as shown in </w:t>
      </w:r>
      <w:r w:rsidRPr="008546AD">
        <w:rPr>
          <w:rFonts w:eastAsia="Times New Roman"/>
          <w:b/>
          <w:bCs/>
          <w:color w:val="000000"/>
          <w:sz w:val="24"/>
          <w:szCs w:val="24"/>
        </w:rPr>
        <w:t>Part V of the RFP.</w:t>
      </w:r>
      <w:r w:rsidRPr="008546AD">
        <w:rPr>
          <w:rFonts w:eastAsia="Times New Roman"/>
          <w:sz w:val="24"/>
          <w:szCs w:val="24"/>
        </w:rPr>
        <w:t xml:space="preserve"> </w:t>
      </w:r>
    </w:p>
    <w:p w14:paraId="7521B6C3" w14:textId="77777777" w:rsidR="008546AD" w:rsidRPr="008546AD" w:rsidRDefault="008546AD" w:rsidP="008546AD">
      <w:pPr>
        <w:jc w:val="both"/>
        <w:rPr>
          <w:rFonts w:eastAsia="Times New Roman"/>
          <w:sz w:val="24"/>
          <w:szCs w:val="24"/>
        </w:rPr>
      </w:pPr>
    </w:p>
    <w:p w14:paraId="296D3BB2" w14:textId="77777777" w:rsidR="008546AD" w:rsidRPr="008546AD" w:rsidRDefault="008546AD" w:rsidP="008546AD">
      <w:pPr>
        <w:jc w:val="both"/>
        <w:rPr>
          <w:rFonts w:eastAsia="Times New Roman"/>
          <w:sz w:val="24"/>
          <w:szCs w:val="24"/>
        </w:rPr>
      </w:pPr>
      <w:r w:rsidRPr="008546AD">
        <w:rPr>
          <w:rFonts w:eastAsia="Times New Roman"/>
          <w:b/>
          <w:bCs/>
          <w:color w:val="000000"/>
          <w:sz w:val="24"/>
          <w:szCs w:val="24"/>
        </w:rPr>
        <w:t>I-6     Rejection of Proposals.</w:t>
      </w:r>
      <w:r w:rsidRPr="008546AD">
        <w:rPr>
          <w:rFonts w:eastAsia="Times New Roman"/>
          <w:bCs/>
          <w:color w:val="000000"/>
          <w:sz w:val="24"/>
          <w:szCs w:val="24"/>
        </w:rPr>
        <w:t xml:space="preserve">  The Issuing Office reserves the right, in its sole and complete discretion, to reject any proposal received as a result of this RFP.</w:t>
      </w:r>
    </w:p>
    <w:p w14:paraId="5E97E205" w14:textId="77777777" w:rsidR="008546AD" w:rsidRPr="008546AD" w:rsidRDefault="008546AD" w:rsidP="008546AD">
      <w:pPr>
        <w:jc w:val="both"/>
        <w:rPr>
          <w:rFonts w:eastAsia="Times New Roman"/>
          <w:sz w:val="24"/>
          <w:szCs w:val="24"/>
        </w:rPr>
      </w:pPr>
    </w:p>
    <w:p w14:paraId="03C6C92A" w14:textId="4BFA2BE8" w:rsidR="008546AD" w:rsidRDefault="008546AD" w:rsidP="008546AD">
      <w:pPr>
        <w:jc w:val="both"/>
        <w:rPr>
          <w:rFonts w:eastAsia="Times New Roman"/>
          <w:bCs/>
          <w:color w:val="000000"/>
          <w:sz w:val="24"/>
          <w:szCs w:val="24"/>
        </w:rPr>
      </w:pPr>
      <w:r w:rsidRPr="008546AD">
        <w:rPr>
          <w:rFonts w:eastAsia="Times New Roman"/>
          <w:b/>
          <w:bCs/>
          <w:color w:val="000000"/>
          <w:sz w:val="24"/>
          <w:szCs w:val="24"/>
        </w:rPr>
        <w:t>I-7.</w:t>
      </w:r>
      <w:r w:rsidRPr="008546AD">
        <w:rPr>
          <w:rFonts w:eastAsia="Times New Roman"/>
          <w:sz w:val="24"/>
          <w:szCs w:val="24"/>
        </w:rPr>
        <w:t xml:space="preserve">     </w:t>
      </w:r>
      <w:r w:rsidRPr="008546AD">
        <w:rPr>
          <w:rFonts w:eastAsia="Times New Roman"/>
          <w:b/>
          <w:bCs/>
          <w:color w:val="000000"/>
          <w:sz w:val="24"/>
          <w:szCs w:val="24"/>
        </w:rPr>
        <w:t>Incurring Costs.</w:t>
      </w:r>
      <w:r w:rsidRPr="008546AD">
        <w:rPr>
          <w:rFonts w:eastAsia="Times New Roman"/>
          <w:bCs/>
          <w:color w:val="000000"/>
          <w:sz w:val="24"/>
          <w:szCs w:val="24"/>
        </w:rPr>
        <w:t xml:space="preserve">  The Issuing Office is not liable for any costs the </w:t>
      </w:r>
      <w:r w:rsidR="008A67A6">
        <w:rPr>
          <w:rFonts w:eastAsia="Times New Roman"/>
          <w:bCs/>
          <w:color w:val="000000"/>
          <w:sz w:val="24"/>
          <w:szCs w:val="24"/>
        </w:rPr>
        <w:t xml:space="preserve">Offeror </w:t>
      </w:r>
      <w:r w:rsidRPr="008546AD">
        <w:rPr>
          <w:rFonts w:eastAsia="Times New Roman"/>
          <w:bCs/>
          <w:color w:val="000000"/>
          <w:sz w:val="24"/>
          <w:szCs w:val="24"/>
        </w:rPr>
        <w:t>incurs in preparation and submission of its proposal, in participating in the RFP process or in anticipation of award of the contract.</w:t>
      </w:r>
    </w:p>
    <w:p w14:paraId="577342BD" w14:textId="7BD4363B" w:rsidR="00BB0DC3" w:rsidRDefault="00BB0DC3" w:rsidP="008546AD">
      <w:pPr>
        <w:jc w:val="both"/>
        <w:rPr>
          <w:rFonts w:eastAsia="Times New Roman"/>
          <w:bCs/>
          <w:color w:val="000000"/>
          <w:sz w:val="24"/>
          <w:szCs w:val="24"/>
        </w:rPr>
      </w:pPr>
    </w:p>
    <w:p w14:paraId="5F162469" w14:textId="77777777" w:rsidR="00BB0DC3" w:rsidRPr="00C34CBB" w:rsidRDefault="00BB0DC3" w:rsidP="00BB0DC3">
      <w:pPr>
        <w:pStyle w:val="xmsonormal"/>
        <w:shd w:val="clear" w:color="auto" w:fill="FFFFFF"/>
        <w:spacing w:before="0" w:beforeAutospacing="0" w:after="0" w:afterAutospacing="0"/>
        <w:rPr>
          <w:color w:val="000000"/>
        </w:rPr>
      </w:pPr>
      <w:r>
        <w:rPr>
          <w:b/>
          <w:bCs/>
          <w:color w:val="000000"/>
          <w:bdr w:val="none" w:sz="0" w:space="0" w:color="auto" w:frame="1"/>
        </w:rPr>
        <w:t>I-8</w:t>
      </w:r>
      <w:r w:rsidRPr="00C34CBB">
        <w:rPr>
          <w:b/>
          <w:bCs/>
          <w:color w:val="000000"/>
          <w:bdr w:val="none" w:sz="0" w:space="0" w:color="auto" w:frame="1"/>
        </w:rPr>
        <w:t>.</w:t>
      </w:r>
      <w:r w:rsidRPr="00C34CBB">
        <w:rPr>
          <w:color w:val="000000"/>
          <w:bdr w:val="none" w:sz="0" w:space="0" w:color="auto" w:frame="1"/>
        </w:rPr>
        <w:t> </w:t>
      </w:r>
      <w:r>
        <w:rPr>
          <w:color w:val="000000"/>
          <w:bdr w:val="none" w:sz="0" w:space="0" w:color="auto" w:frame="1"/>
        </w:rPr>
        <w:t xml:space="preserve">      </w:t>
      </w:r>
      <w:r w:rsidRPr="00C34CBB">
        <w:rPr>
          <w:b/>
          <w:bCs/>
          <w:color w:val="000000"/>
          <w:bdr w:val="none" w:sz="0" w:space="0" w:color="auto" w:frame="1"/>
        </w:rPr>
        <w:t>New SDB and VBE Goal Information Session</w:t>
      </w:r>
      <w:r w:rsidRPr="00C34CBB">
        <w:rPr>
          <w:color w:val="000000"/>
          <w:bdr w:val="none" w:sz="0" w:space="0" w:color="auto" w:frame="1"/>
        </w:rPr>
        <w:t>.  The Commonwealth has made significant changes to the SDB and VBE requirements, and failure to meet these requirements may result in your proposal being deemed nonresponsive. Therefore, the Issuing Office will hold an SDB and VBE Goal Information Session for this RFP which we highly recommend you attend. The purpose of this Session is to provide an overview of the RFP and SDB and VBE Participation submission instructions. Offerors may ask questions in accordance with </w:t>
      </w:r>
      <w:r w:rsidRPr="00C34CBB">
        <w:rPr>
          <w:b/>
          <w:bCs/>
          <w:color w:val="000000"/>
          <w:bdr w:val="none" w:sz="0" w:space="0" w:color="auto" w:frame="1"/>
        </w:rPr>
        <w:t xml:space="preserve">Section </w:t>
      </w:r>
      <w:r>
        <w:rPr>
          <w:b/>
          <w:bCs/>
          <w:color w:val="000000"/>
          <w:bdr w:val="none" w:sz="0" w:space="0" w:color="auto" w:frame="1"/>
        </w:rPr>
        <w:t>I-9</w:t>
      </w:r>
      <w:r w:rsidRPr="00C34CBB">
        <w:rPr>
          <w:b/>
          <w:bCs/>
          <w:color w:val="000000"/>
          <w:bdr w:val="none" w:sz="0" w:space="0" w:color="auto" w:frame="1"/>
        </w:rPr>
        <w:t>, Questions and Answers </w:t>
      </w:r>
      <w:r w:rsidRPr="00C34CBB">
        <w:rPr>
          <w:color w:val="000000"/>
          <w:bdr w:val="none" w:sz="0" w:space="0" w:color="auto" w:frame="1"/>
        </w:rPr>
        <w:t>contained in this </w:t>
      </w:r>
      <w:r>
        <w:rPr>
          <w:b/>
          <w:bCs/>
          <w:color w:val="000000"/>
          <w:bdr w:val="none" w:sz="0" w:space="0" w:color="auto" w:frame="1"/>
        </w:rPr>
        <w:t xml:space="preserve">General Information </w:t>
      </w:r>
      <w:r w:rsidRPr="00C34CBB">
        <w:rPr>
          <w:b/>
          <w:bCs/>
          <w:color w:val="000000"/>
          <w:bdr w:val="none" w:sz="0" w:space="0" w:color="auto" w:frame="1"/>
        </w:rPr>
        <w:t>Section</w:t>
      </w:r>
      <w:r w:rsidRPr="00C34CBB">
        <w:rPr>
          <w:color w:val="000000"/>
          <w:bdr w:val="none" w:sz="0" w:space="0" w:color="auto" w:frame="1"/>
        </w:rPr>
        <w:t>. Offerors may also ask questions during the Session, however responses provided during the Session are </w:t>
      </w:r>
      <w:r w:rsidRPr="00C34CBB">
        <w:rPr>
          <w:b/>
          <w:bCs/>
          <w:color w:val="000000"/>
          <w:bdr w:val="none" w:sz="0" w:space="0" w:color="auto" w:frame="1"/>
        </w:rPr>
        <w:t>not official </w:t>
      </w:r>
      <w:r w:rsidRPr="00C34CBB">
        <w:rPr>
          <w:color w:val="000000"/>
          <w:bdr w:val="none" w:sz="0" w:space="0" w:color="auto" w:frame="1"/>
        </w:rPr>
        <w:t>until the question is submitted in writing</w:t>
      </w:r>
      <w:r>
        <w:rPr>
          <w:color w:val="000000"/>
          <w:bdr w:val="none" w:sz="0" w:space="0" w:color="auto" w:frame="1"/>
        </w:rPr>
        <w:t xml:space="preserve"> to the Issuing Officer, Jordan Kiessling at </w:t>
      </w:r>
      <w:hyperlink r:id="rId11" w:history="1">
        <w:r w:rsidRPr="00FD7181">
          <w:rPr>
            <w:rStyle w:val="Hyperlink"/>
            <w:bdr w:val="none" w:sz="0" w:space="0" w:color="auto" w:frame="1"/>
          </w:rPr>
          <w:t>jkiessling@pa.gov</w:t>
        </w:r>
      </w:hyperlink>
      <w:r>
        <w:rPr>
          <w:color w:val="000000"/>
          <w:bdr w:val="none" w:sz="0" w:space="0" w:color="auto" w:frame="1"/>
        </w:rPr>
        <w:t xml:space="preserve">.  </w:t>
      </w:r>
      <w:r w:rsidRPr="00C34CBB">
        <w:rPr>
          <w:color w:val="000000"/>
          <w:bdr w:val="none" w:sz="0" w:space="0" w:color="auto" w:frame="1"/>
        </w:rPr>
        <w:t>Q&amp;A</w:t>
      </w:r>
      <w:r>
        <w:rPr>
          <w:color w:val="000000"/>
          <w:bdr w:val="none" w:sz="0" w:space="0" w:color="auto" w:frame="1"/>
        </w:rPr>
        <w:t xml:space="preserve"> </w:t>
      </w:r>
      <w:r w:rsidRPr="00C34CBB">
        <w:rPr>
          <w:color w:val="000000"/>
          <w:bdr w:val="none" w:sz="0" w:space="0" w:color="auto" w:frame="1"/>
        </w:rPr>
        <w:t>questions and written responses shall become part of this RFP.</w:t>
      </w:r>
    </w:p>
    <w:p w14:paraId="13F5E8B1" w14:textId="29C1D95F" w:rsidR="00BB0DC3" w:rsidRPr="00C34CBB" w:rsidRDefault="004F7903" w:rsidP="00BB0DC3">
      <w:pPr>
        <w:pStyle w:val="xmsonormal"/>
        <w:shd w:val="clear" w:color="auto" w:fill="FFFFFF"/>
        <w:spacing w:before="0" w:beforeAutospacing="0" w:after="0" w:afterAutospacing="0"/>
        <w:rPr>
          <w:color w:val="000000"/>
        </w:rPr>
      </w:pPr>
      <w:r w:rsidRPr="004F7903">
        <w:rPr>
          <w:b/>
          <w:bCs/>
          <w:color w:val="000000"/>
          <w:bdr w:val="none" w:sz="0" w:space="0" w:color="auto" w:frame="1"/>
        </w:rPr>
        <w:t>T</w:t>
      </w:r>
      <w:r w:rsidR="00BB0DC3" w:rsidRPr="00C34CBB">
        <w:rPr>
          <w:b/>
          <w:bCs/>
          <w:color w:val="17191B"/>
          <w:bdr w:val="none" w:sz="0" w:space="0" w:color="auto" w:frame="1"/>
        </w:rPr>
        <w:t>he location, date, and time of the SDB and VBE Goal Information Session are as follows</w:t>
      </w:r>
      <w:r w:rsidR="00BB0DC3" w:rsidRPr="00C34CBB">
        <w:rPr>
          <w:color w:val="17191B"/>
          <w:bdr w:val="none" w:sz="0" w:space="0" w:color="auto" w:frame="1"/>
        </w:rPr>
        <w:t>:</w:t>
      </w:r>
    </w:p>
    <w:p w14:paraId="5BEC7BEE" w14:textId="4859D400" w:rsidR="00BB0DC3" w:rsidRPr="00C34CBB" w:rsidRDefault="00BB0DC3" w:rsidP="00BB0DC3">
      <w:pPr>
        <w:pStyle w:val="xmsonormal"/>
        <w:shd w:val="clear" w:color="auto" w:fill="FFFFFF"/>
        <w:spacing w:before="0" w:beforeAutospacing="0" w:after="0" w:afterAutospacing="0"/>
        <w:rPr>
          <w:color w:val="000000"/>
        </w:rPr>
      </w:pPr>
      <w:r w:rsidRPr="004F7903">
        <w:rPr>
          <w:b/>
          <w:bCs/>
          <w:color w:val="17191B"/>
          <w:bdr w:val="none" w:sz="0" w:space="0" w:color="auto" w:frame="1"/>
        </w:rPr>
        <w:t>SDB and VBE Goal Information Session - Microsoft Teams Meeting (Conference Call), </w:t>
      </w:r>
      <w:r w:rsidR="001C50BF">
        <w:rPr>
          <w:b/>
          <w:bCs/>
          <w:color w:val="17191B"/>
          <w:bdr w:val="none" w:sz="0" w:space="0" w:color="auto" w:frame="1"/>
        </w:rPr>
        <w:t>Wednesday, January 25</w:t>
      </w:r>
      <w:r w:rsidR="00A65C58">
        <w:rPr>
          <w:b/>
          <w:bCs/>
          <w:color w:val="17191B"/>
          <w:bdr w:val="none" w:sz="0" w:space="0" w:color="auto" w:frame="1"/>
        </w:rPr>
        <w:t>,</w:t>
      </w:r>
      <w:r w:rsidR="001C50BF">
        <w:rPr>
          <w:b/>
          <w:bCs/>
          <w:color w:val="17191B"/>
          <w:bdr w:val="none" w:sz="0" w:space="0" w:color="auto" w:frame="1"/>
        </w:rPr>
        <w:t xml:space="preserve"> 2023</w:t>
      </w:r>
      <w:r w:rsidR="004E4355">
        <w:rPr>
          <w:b/>
          <w:bCs/>
          <w:color w:val="17191B"/>
          <w:bdr w:val="none" w:sz="0" w:space="0" w:color="auto" w:frame="1"/>
        </w:rPr>
        <w:t>,</w:t>
      </w:r>
      <w:r w:rsidRPr="00C34CBB">
        <w:rPr>
          <w:b/>
          <w:bCs/>
          <w:color w:val="17191B"/>
          <w:bdr w:val="none" w:sz="0" w:space="0" w:color="auto" w:frame="1"/>
        </w:rPr>
        <w:t xml:space="preserve"> </w:t>
      </w:r>
      <w:r w:rsidR="001C50BF">
        <w:rPr>
          <w:b/>
          <w:bCs/>
          <w:color w:val="17191B"/>
          <w:bdr w:val="none" w:sz="0" w:space="0" w:color="auto" w:frame="1"/>
        </w:rPr>
        <w:t>11:30</w:t>
      </w:r>
      <w:r w:rsidRPr="00C34CBB">
        <w:rPr>
          <w:b/>
          <w:bCs/>
          <w:color w:val="17191B"/>
          <w:bdr w:val="none" w:sz="0" w:space="0" w:color="auto" w:frame="1"/>
        </w:rPr>
        <w:t xml:space="preserve"> </w:t>
      </w:r>
      <w:r w:rsidR="001C50BF">
        <w:rPr>
          <w:b/>
          <w:bCs/>
          <w:color w:val="17191B"/>
          <w:bdr w:val="none" w:sz="0" w:space="0" w:color="auto" w:frame="1"/>
        </w:rPr>
        <w:t>AM</w:t>
      </w:r>
      <w:r w:rsidRPr="00C34CBB">
        <w:rPr>
          <w:b/>
          <w:bCs/>
          <w:color w:val="17191B"/>
          <w:bdr w:val="none" w:sz="0" w:space="0" w:color="auto" w:frame="1"/>
        </w:rPr>
        <w:t xml:space="preserve"> to</w:t>
      </w:r>
      <w:r w:rsidR="001C50BF">
        <w:rPr>
          <w:b/>
          <w:bCs/>
          <w:color w:val="17191B"/>
          <w:bdr w:val="none" w:sz="0" w:space="0" w:color="auto" w:frame="1"/>
        </w:rPr>
        <w:t xml:space="preserve"> 12:15</w:t>
      </w:r>
      <w:r w:rsidRPr="00C34CBB">
        <w:rPr>
          <w:b/>
          <w:bCs/>
          <w:color w:val="17191B"/>
          <w:bdr w:val="none" w:sz="0" w:space="0" w:color="auto" w:frame="1"/>
        </w:rPr>
        <w:t xml:space="preserve"> PM ET.</w:t>
      </w:r>
    </w:p>
    <w:p w14:paraId="17317304" w14:textId="658C6CB8" w:rsidR="00BB0DC3" w:rsidRPr="00BB0DC3" w:rsidRDefault="00BB0DC3" w:rsidP="00BB0DC3">
      <w:pPr>
        <w:pStyle w:val="xmsonormal"/>
        <w:shd w:val="clear" w:color="auto" w:fill="FFFFFF"/>
        <w:spacing w:before="0" w:beforeAutospacing="0" w:after="0" w:afterAutospacing="0"/>
        <w:rPr>
          <w:color w:val="000000"/>
        </w:rPr>
      </w:pPr>
      <w:r w:rsidRPr="00C34CBB">
        <w:rPr>
          <w:color w:val="17191B"/>
          <w:bdr w:val="none" w:sz="0" w:space="0" w:color="auto" w:frame="1"/>
        </w:rPr>
        <w:t>An RSVP to the SDB and VBE Goal Information Session is due via email to </w:t>
      </w:r>
      <w:r>
        <w:rPr>
          <w:color w:val="17191B"/>
          <w:bdr w:val="none" w:sz="0" w:space="0" w:color="auto" w:frame="1"/>
        </w:rPr>
        <w:t>Jordan Kiessling</w:t>
      </w:r>
      <w:r w:rsidRPr="00C34CBB">
        <w:rPr>
          <w:color w:val="17191B"/>
          <w:bdr w:val="none" w:sz="0" w:space="0" w:color="auto" w:frame="1"/>
        </w:rPr>
        <w:t xml:space="preserve">, </w:t>
      </w:r>
      <w:hyperlink r:id="rId12" w:history="1">
        <w:r w:rsidRPr="00FD7181">
          <w:rPr>
            <w:rStyle w:val="Hyperlink"/>
            <w:bdr w:val="none" w:sz="0" w:space="0" w:color="auto" w:frame="1"/>
          </w:rPr>
          <w:t>jkiessling@pa.gov</w:t>
        </w:r>
      </w:hyperlink>
      <w:r>
        <w:rPr>
          <w:color w:val="17191B"/>
          <w:bdr w:val="none" w:sz="0" w:space="0" w:color="auto" w:frame="1"/>
        </w:rPr>
        <w:t xml:space="preserve"> </w:t>
      </w:r>
      <w:r w:rsidRPr="00C34CBB">
        <w:rPr>
          <w:color w:val="17191B"/>
          <w:bdr w:val="none" w:sz="0" w:space="0" w:color="auto" w:frame="1"/>
        </w:rPr>
        <w:t>by</w:t>
      </w:r>
      <w:r w:rsidRPr="00C34CBB">
        <w:rPr>
          <w:b/>
          <w:bCs/>
          <w:color w:val="17191B"/>
          <w:bdr w:val="none" w:sz="0" w:space="0" w:color="auto" w:frame="1"/>
        </w:rPr>
        <w:t> </w:t>
      </w:r>
      <w:r>
        <w:rPr>
          <w:b/>
          <w:bCs/>
          <w:color w:val="17191B"/>
          <w:bdr w:val="none" w:sz="0" w:space="0" w:color="auto" w:frame="1"/>
        </w:rPr>
        <w:t>4</w:t>
      </w:r>
      <w:r w:rsidRPr="00C34CBB">
        <w:rPr>
          <w:b/>
          <w:bCs/>
          <w:color w:val="17191B"/>
          <w:bdr w:val="none" w:sz="0" w:space="0" w:color="auto" w:frame="1"/>
        </w:rPr>
        <w:t>PM,</w:t>
      </w:r>
      <w:r>
        <w:rPr>
          <w:b/>
          <w:bCs/>
          <w:color w:val="17191B"/>
          <w:bdr w:val="none" w:sz="0" w:space="0" w:color="auto" w:frame="1"/>
        </w:rPr>
        <w:t xml:space="preserve"> </w:t>
      </w:r>
      <w:r w:rsidR="001C50BF">
        <w:rPr>
          <w:b/>
          <w:bCs/>
          <w:color w:val="17191B"/>
          <w:bdr w:val="none" w:sz="0" w:space="0" w:color="auto" w:frame="1"/>
        </w:rPr>
        <w:t>Tuesday</w:t>
      </w:r>
      <w:r w:rsidR="00DB3F32">
        <w:rPr>
          <w:b/>
          <w:bCs/>
          <w:color w:val="17191B"/>
          <w:bdr w:val="none" w:sz="0" w:space="0" w:color="auto" w:frame="1"/>
        </w:rPr>
        <w:t xml:space="preserve"> </w:t>
      </w:r>
      <w:r w:rsidR="001C50BF">
        <w:rPr>
          <w:b/>
          <w:bCs/>
          <w:color w:val="17191B"/>
          <w:bdr w:val="none" w:sz="0" w:space="0" w:color="auto" w:frame="1"/>
        </w:rPr>
        <w:t>January 24</w:t>
      </w:r>
      <w:r w:rsidR="00A65C58">
        <w:rPr>
          <w:b/>
          <w:bCs/>
          <w:color w:val="17191B"/>
          <w:bdr w:val="none" w:sz="0" w:space="0" w:color="auto" w:frame="1"/>
        </w:rPr>
        <w:t>,</w:t>
      </w:r>
      <w:r w:rsidR="001C50BF">
        <w:rPr>
          <w:b/>
          <w:bCs/>
          <w:color w:val="17191B"/>
          <w:bdr w:val="none" w:sz="0" w:space="0" w:color="auto" w:frame="1"/>
        </w:rPr>
        <w:t xml:space="preserve"> 2023</w:t>
      </w:r>
      <w:r w:rsidR="00A65C58">
        <w:rPr>
          <w:b/>
          <w:bCs/>
          <w:color w:val="17191B"/>
          <w:bdr w:val="none" w:sz="0" w:space="0" w:color="auto" w:frame="1"/>
        </w:rPr>
        <w:t>.</w:t>
      </w:r>
    </w:p>
    <w:p w14:paraId="7C200095" w14:textId="77777777" w:rsidR="001746F7" w:rsidRPr="008546AD" w:rsidRDefault="001746F7" w:rsidP="008546AD">
      <w:pPr>
        <w:jc w:val="both"/>
        <w:rPr>
          <w:rFonts w:eastAsia="Times New Roman"/>
          <w:sz w:val="24"/>
          <w:szCs w:val="24"/>
        </w:rPr>
      </w:pPr>
    </w:p>
    <w:p w14:paraId="72C35A66" w14:textId="69527689" w:rsidR="008546AD" w:rsidRPr="008546AD" w:rsidRDefault="006218C9" w:rsidP="008E705E">
      <w:pPr>
        <w:autoSpaceDE w:val="0"/>
        <w:autoSpaceDN w:val="0"/>
        <w:adjustRightInd w:val="0"/>
        <w:jc w:val="both"/>
        <w:rPr>
          <w:rFonts w:eastAsia="Times New Roman"/>
          <w:sz w:val="24"/>
          <w:szCs w:val="24"/>
        </w:rPr>
      </w:pPr>
      <w:bookmarkStart w:id="1" w:name="_Toc59592073"/>
      <w:bookmarkStart w:id="2" w:name="_Toc59954893"/>
      <w:bookmarkStart w:id="3" w:name="_Toc82927894"/>
      <w:r>
        <w:rPr>
          <w:rFonts w:eastAsia="Times New Roman"/>
          <w:b/>
          <w:bCs/>
          <w:spacing w:val="4"/>
          <w:sz w:val="24"/>
          <w:szCs w:val="24"/>
        </w:rPr>
        <w:t>I-</w:t>
      </w:r>
      <w:r w:rsidR="00BB0DC3">
        <w:rPr>
          <w:rFonts w:eastAsia="Times New Roman"/>
          <w:b/>
          <w:bCs/>
          <w:spacing w:val="4"/>
          <w:sz w:val="24"/>
          <w:szCs w:val="24"/>
        </w:rPr>
        <w:t>9</w:t>
      </w:r>
      <w:r w:rsidR="008546AD" w:rsidRPr="008546AD">
        <w:rPr>
          <w:rFonts w:eastAsia="Times New Roman"/>
          <w:b/>
          <w:bCs/>
          <w:spacing w:val="4"/>
          <w:sz w:val="24"/>
          <w:szCs w:val="24"/>
        </w:rPr>
        <w:t xml:space="preserve">.     </w:t>
      </w:r>
      <w:bookmarkEnd w:id="1"/>
      <w:bookmarkEnd w:id="2"/>
      <w:bookmarkEnd w:id="3"/>
      <w:r w:rsidR="008546AD" w:rsidRPr="008546AD">
        <w:rPr>
          <w:rFonts w:eastAsia="Times New Roman"/>
          <w:b/>
          <w:bCs/>
          <w:spacing w:val="4"/>
          <w:sz w:val="24"/>
          <w:szCs w:val="24"/>
        </w:rPr>
        <w:t>Questions &amp; Answers</w:t>
      </w:r>
      <w:r w:rsidR="008546AD" w:rsidRPr="008546AD">
        <w:rPr>
          <w:rFonts w:eastAsia="Times New Roman"/>
          <w:b/>
          <w:spacing w:val="4"/>
          <w:sz w:val="24"/>
          <w:szCs w:val="24"/>
        </w:rPr>
        <w:t>.</w:t>
      </w:r>
      <w:r w:rsidR="008546AD" w:rsidRPr="008546AD">
        <w:rPr>
          <w:rFonts w:eastAsia="Times New Roman"/>
          <w:spacing w:val="4"/>
          <w:sz w:val="24"/>
          <w:szCs w:val="24"/>
        </w:rPr>
        <w:t xml:space="preserve">  </w:t>
      </w:r>
      <w:r w:rsidR="008546AD" w:rsidRPr="008546AD">
        <w:rPr>
          <w:rFonts w:eastAsia="Times New Roman"/>
          <w:sz w:val="24"/>
          <w:szCs w:val="24"/>
        </w:rPr>
        <w:t xml:space="preserve">If an </w:t>
      </w:r>
      <w:r w:rsidR="008546AD" w:rsidRPr="008546AD">
        <w:rPr>
          <w:rFonts w:eastAsia="Times New Roman"/>
          <w:color w:val="000000"/>
          <w:sz w:val="24"/>
          <w:szCs w:val="24"/>
        </w:rPr>
        <w:t>Offeror</w:t>
      </w:r>
      <w:r w:rsidR="008546AD" w:rsidRPr="008546AD">
        <w:rPr>
          <w:rFonts w:eastAsia="Times New Roman"/>
          <w:color w:val="000080"/>
          <w:sz w:val="24"/>
          <w:szCs w:val="24"/>
        </w:rPr>
        <w:t xml:space="preserve"> </w:t>
      </w:r>
      <w:r w:rsidR="008546AD" w:rsidRPr="008546AD">
        <w:rPr>
          <w:rFonts w:eastAsia="Times New Roman"/>
          <w:sz w:val="24"/>
          <w:szCs w:val="24"/>
        </w:rPr>
        <w:t>has any questions regarding this RFP, the Offeror</w:t>
      </w:r>
      <w:r w:rsidR="008E705E">
        <w:rPr>
          <w:rFonts w:eastAsia="Times New Roman"/>
          <w:sz w:val="24"/>
          <w:szCs w:val="24"/>
        </w:rPr>
        <w:t xml:space="preserve"> </w:t>
      </w:r>
      <w:r w:rsidR="008546AD" w:rsidRPr="008546AD">
        <w:rPr>
          <w:rFonts w:eastAsia="Times New Roman"/>
          <w:sz w:val="24"/>
          <w:szCs w:val="24"/>
        </w:rPr>
        <w:t xml:space="preserve">must submit the questions by email </w:t>
      </w:r>
      <w:r w:rsidR="008546AD" w:rsidRPr="008546AD">
        <w:rPr>
          <w:rFonts w:eastAsia="Times New Roman"/>
          <w:b/>
          <w:bCs/>
          <w:sz w:val="24"/>
          <w:szCs w:val="24"/>
        </w:rPr>
        <w:t>(with the subject line “</w:t>
      </w:r>
      <w:r w:rsidR="008E705E" w:rsidRPr="00BB0DC3">
        <w:rPr>
          <w:b/>
          <w:color w:val="181818"/>
          <w:sz w:val="24"/>
          <w:szCs w:val="24"/>
          <w:u w:val="single"/>
        </w:rPr>
        <w:t>OGC-</w:t>
      </w:r>
      <w:r w:rsidR="001C50BF">
        <w:rPr>
          <w:b/>
          <w:color w:val="181818"/>
          <w:sz w:val="24"/>
          <w:szCs w:val="24"/>
          <w:u w:val="single"/>
        </w:rPr>
        <w:t>2023-02</w:t>
      </w:r>
      <w:r w:rsidR="008546AD" w:rsidRPr="00BB0DC3">
        <w:rPr>
          <w:rFonts w:eastAsia="Times New Roman"/>
          <w:b/>
          <w:bCs/>
          <w:sz w:val="24"/>
          <w:szCs w:val="24"/>
          <w:u w:val="single"/>
        </w:rPr>
        <w:t xml:space="preserve"> Question</w:t>
      </w:r>
      <w:r w:rsidR="008546AD" w:rsidRPr="008546AD">
        <w:rPr>
          <w:rFonts w:eastAsia="Times New Roman"/>
          <w:b/>
          <w:bCs/>
          <w:sz w:val="24"/>
          <w:szCs w:val="24"/>
        </w:rPr>
        <w:t>”)</w:t>
      </w:r>
      <w:r w:rsidR="008546AD" w:rsidRPr="008546AD">
        <w:rPr>
          <w:rFonts w:eastAsia="Times New Roman"/>
          <w:sz w:val="24"/>
          <w:szCs w:val="24"/>
        </w:rPr>
        <w:t xml:space="preserve"> to the Issuing Officer named in </w:t>
      </w:r>
      <w:r w:rsidR="008546AD" w:rsidRPr="008546AD">
        <w:rPr>
          <w:rFonts w:eastAsia="Times New Roman"/>
          <w:b/>
          <w:sz w:val="24"/>
          <w:szCs w:val="24"/>
        </w:rPr>
        <w:t>Part I,</w:t>
      </w:r>
      <w:r w:rsidR="008546AD" w:rsidRPr="008546AD">
        <w:rPr>
          <w:rFonts w:eastAsia="Times New Roman"/>
          <w:sz w:val="24"/>
          <w:szCs w:val="24"/>
        </w:rPr>
        <w:t xml:space="preserve"> </w:t>
      </w:r>
      <w:r w:rsidR="008546AD" w:rsidRPr="008546AD">
        <w:rPr>
          <w:rFonts w:eastAsia="Times New Roman"/>
          <w:b/>
          <w:sz w:val="24"/>
          <w:szCs w:val="24"/>
        </w:rPr>
        <w:t>Section I-2</w:t>
      </w:r>
      <w:r w:rsidR="008546AD" w:rsidRPr="008546AD">
        <w:rPr>
          <w:rFonts w:eastAsia="Times New Roman"/>
          <w:sz w:val="24"/>
          <w:szCs w:val="24"/>
        </w:rPr>
        <w:t xml:space="preserve"> of the RFP.  If the </w:t>
      </w:r>
      <w:r w:rsidR="008546AD" w:rsidRPr="008546AD">
        <w:rPr>
          <w:rFonts w:eastAsia="Times New Roman"/>
          <w:color w:val="000000"/>
          <w:sz w:val="24"/>
          <w:szCs w:val="24"/>
        </w:rPr>
        <w:t>Offeror</w:t>
      </w:r>
      <w:r w:rsidR="008546AD" w:rsidRPr="008546AD">
        <w:rPr>
          <w:rFonts w:eastAsia="Times New Roman"/>
          <w:color w:val="000080"/>
          <w:sz w:val="24"/>
          <w:szCs w:val="24"/>
        </w:rPr>
        <w:t xml:space="preserve"> </w:t>
      </w:r>
      <w:r w:rsidR="008546AD" w:rsidRPr="008546AD">
        <w:rPr>
          <w:rFonts w:eastAsia="Times New Roman"/>
          <w:sz w:val="24"/>
          <w:szCs w:val="24"/>
        </w:rPr>
        <w:t xml:space="preserve">has questions, they must be submitted via email </w:t>
      </w:r>
      <w:r w:rsidR="008546AD" w:rsidRPr="008546AD">
        <w:rPr>
          <w:rFonts w:eastAsia="Times New Roman"/>
          <w:b/>
          <w:bCs/>
          <w:sz w:val="24"/>
          <w:szCs w:val="24"/>
        </w:rPr>
        <w:t>no later than</w:t>
      </w:r>
      <w:r w:rsidR="008546AD" w:rsidRPr="008546AD">
        <w:rPr>
          <w:rFonts w:eastAsia="Times New Roman"/>
          <w:sz w:val="24"/>
          <w:szCs w:val="24"/>
        </w:rPr>
        <w:t xml:space="preserve"> the date indicated on the Calendar of Events.  </w:t>
      </w:r>
      <w:r w:rsidR="008546AD" w:rsidRPr="008546AD">
        <w:rPr>
          <w:rFonts w:eastAsia="Times New Roman"/>
          <w:b/>
          <w:sz w:val="24"/>
          <w:szCs w:val="24"/>
        </w:rPr>
        <w:t xml:space="preserve">The </w:t>
      </w:r>
      <w:r w:rsidR="008546AD" w:rsidRPr="008546AD">
        <w:rPr>
          <w:rFonts w:eastAsia="Times New Roman"/>
          <w:b/>
          <w:color w:val="000000"/>
          <w:sz w:val="24"/>
          <w:szCs w:val="24"/>
        </w:rPr>
        <w:t>Offeror</w:t>
      </w:r>
      <w:r w:rsidR="008546AD" w:rsidRPr="008546AD">
        <w:rPr>
          <w:rFonts w:eastAsia="Times New Roman"/>
          <w:b/>
          <w:color w:val="000080"/>
          <w:sz w:val="24"/>
          <w:szCs w:val="24"/>
        </w:rPr>
        <w:t xml:space="preserve"> </w:t>
      </w:r>
      <w:r w:rsidR="008546AD" w:rsidRPr="008546AD">
        <w:rPr>
          <w:rFonts w:eastAsia="Times New Roman"/>
          <w:b/>
          <w:sz w:val="24"/>
          <w:szCs w:val="24"/>
        </w:rPr>
        <w:t>shall not attempt to contact the Issuing Officer by any other means</w:t>
      </w:r>
      <w:r w:rsidR="008546AD" w:rsidRPr="008546AD">
        <w:rPr>
          <w:rFonts w:eastAsia="Times New Roman"/>
          <w:sz w:val="24"/>
          <w:szCs w:val="24"/>
        </w:rPr>
        <w:t xml:space="preserve">.  </w:t>
      </w:r>
      <w:r w:rsidR="008546AD" w:rsidRPr="008546AD">
        <w:rPr>
          <w:rFonts w:eastAsia="Times New Roman"/>
          <w:color w:val="000000"/>
          <w:sz w:val="24"/>
          <w:szCs w:val="24"/>
        </w:rPr>
        <w:t xml:space="preserve">The Issuing Officer shall post the answers to the questions on the DGS website </w:t>
      </w:r>
      <w:r w:rsidR="008546AD" w:rsidRPr="008546AD">
        <w:rPr>
          <w:rFonts w:eastAsia="Times New Roman"/>
          <w:sz w:val="24"/>
          <w:szCs w:val="24"/>
        </w:rPr>
        <w:t>by the date stated on the Calendar of Events</w:t>
      </w:r>
      <w:r w:rsidR="008546AD" w:rsidRPr="008546AD">
        <w:rPr>
          <w:rFonts w:eastAsia="Times New Roman"/>
          <w:b/>
          <w:bCs/>
          <w:sz w:val="24"/>
          <w:szCs w:val="24"/>
        </w:rPr>
        <w:t xml:space="preserve">.  </w:t>
      </w:r>
      <w:r w:rsidR="008546AD" w:rsidRPr="008546AD">
        <w:rPr>
          <w:rFonts w:eastAsia="Times New Roman"/>
          <w:sz w:val="24"/>
          <w:szCs w:val="24"/>
        </w:rPr>
        <w:t xml:space="preserve">An Offeror who submits a question </w:t>
      </w:r>
      <w:r w:rsidR="008546AD" w:rsidRPr="008546AD">
        <w:rPr>
          <w:rFonts w:eastAsia="Times New Roman"/>
          <w:i/>
          <w:iCs/>
          <w:sz w:val="24"/>
          <w:szCs w:val="24"/>
        </w:rPr>
        <w:t>after</w:t>
      </w:r>
      <w:r w:rsidR="008546AD" w:rsidRPr="008546AD">
        <w:rPr>
          <w:rFonts w:eastAsia="Times New Roman"/>
          <w:sz w:val="24"/>
          <w:szCs w:val="24"/>
        </w:rPr>
        <w:t xml:space="preserve"> the deadline date for receipt of questions indicated on the Calendar of Events assumes the risk that its proposal will not be responsive or competitive because the Commonwealth is not able to respond before the proposal receipt date or in sufficient time for the Offeror to prepare a responsive or competitive proposal. When submitted after the deadline date for receipt of questions indicated on the Calendar of Events, the Issuing Officer </w:t>
      </w:r>
      <w:r w:rsidR="008546AD" w:rsidRPr="008546AD">
        <w:rPr>
          <w:rFonts w:eastAsia="Times New Roman"/>
          <w:i/>
          <w:iCs/>
          <w:sz w:val="24"/>
          <w:szCs w:val="24"/>
        </w:rPr>
        <w:t>may</w:t>
      </w:r>
      <w:r w:rsidR="008546AD" w:rsidRPr="008546AD">
        <w:rPr>
          <w:rFonts w:eastAsia="Times New Roman"/>
          <w:sz w:val="24"/>
          <w:szCs w:val="24"/>
        </w:rPr>
        <w:t xml:space="preserve"> respond to questions of an administrative nature by directing the questioning Offeror to specific provisions in the RFP.  To the extent that the Issuing Office decides to respond to a non-administrative question </w:t>
      </w:r>
      <w:r w:rsidR="008546AD" w:rsidRPr="008546AD">
        <w:rPr>
          <w:rFonts w:eastAsia="Times New Roman"/>
          <w:i/>
          <w:iCs/>
          <w:sz w:val="24"/>
          <w:szCs w:val="24"/>
        </w:rPr>
        <w:t>after</w:t>
      </w:r>
      <w:r w:rsidR="008546AD" w:rsidRPr="008546AD">
        <w:rPr>
          <w:rFonts w:eastAsia="Times New Roman"/>
          <w:sz w:val="24"/>
          <w:szCs w:val="24"/>
        </w:rPr>
        <w:t xml:space="preserve"> the deadline date for receipt of questions indicated on the Calendar of</w:t>
      </w:r>
      <w:r w:rsidR="00B53ED6">
        <w:rPr>
          <w:rFonts w:eastAsia="Times New Roman"/>
          <w:sz w:val="24"/>
          <w:szCs w:val="24"/>
        </w:rPr>
        <w:t xml:space="preserve"> Events,</w:t>
      </w:r>
      <w:r w:rsidR="008546AD" w:rsidRPr="008546AD">
        <w:rPr>
          <w:rFonts w:eastAsia="Times New Roman"/>
          <w:sz w:val="24"/>
          <w:szCs w:val="24"/>
        </w:rPr>
        <w:t xml:space="preserve"> the answer must be provided to all Offerors through an addendum.</w:t>
      </w:r>
    </w:p>
    <w:p w14:paraId="4B6FE813" w14:textId="77777777" w:rsidR="008546AD" w:rsidRPr="008546AD" w:rsidRDefault="008546AD" w:rsidP="008546AD">
      <w:pPr>
        <w:jc w:val="both"/>
        <w:rPr>
          <w:rFonts w:eastAsia="Times New Roman"/>
          <w:sz w:val="24"/>
          <w:szCs w:val="24"/>
        </w:rPr>
      </w:pPr>
    </w:p>
    <w:p w14:paraId="1F2705D5" w14:textId="1D84DF47" w:rsidR="008546AD" w:rsidRPr="008546AD" w:rsidRDefault="008546AD" w:rsidP="008546AD">
      <w:pPr>
        <w:jc w:val="both"/>
        <w:rPr>
          <w:rFonts w:eastAsia="Times New Roman"/>
          <w:bCs/>
          <w:color w:val="000000"/>
          <w:sz w:val="24"/>
          <w:szCs w:val="24"/>
        </w:rPr>
      </w:pPr>
      <w:r w:rsidRPr="008546AD">
        <w:rPr>
          <w:rFonts w:eastAsia="Times New Roman"/>
          <w:bCs/>
          <w:sz w:val="24"/>
          <w:szCs w:val="24"/>
        </w:rPr>
        <w:t xml:space="preserve">All questions and responses as posted on the DGS website are considered as an addendum to, and part of, this RFP in accordance with RFP </w:t>
      </w:r>
      <w:r w:rsidRPr="008546AD">
        <w:rPr>
          <w:rFonts w:eastAsia="Times New Roman"/>
          <w:b/>
          <w:bCs/>
          <w:sz w:val="24"/>
          <w:szCs w:val="24"/>
        </w:rPr>
        <w:t>Part I, Section I-</w:t>
      </w:r>
      <w:r w:rsidR="00BB0DC3">
        <w:rPr>
          <w:rFonts w:eastAsia="Times New Roman"/>
          <w:b/>
          <w:bCs/>
          <w:sz w:val="24"/>
          <w:szCs w:val="24"/>
        </w:rPr>
        <w:t>10</w:t>
      </w:r>
      <w:r w:rsidRPr="008546AD">
        <w:rPr>
          <w:rFonts w:eastAsia="Times New Roman"/>
          <w:b/>
          <w:bCs/>
          <w:sz w:val="24"/>
          <w:szCs w:val="24"/>
        </w:rPr>
        <w:t>.</w:t>
      </w:r>
      <w:r w:rsidRPr="008546AD">
        <w:rPr>
          <w:rFonts w:eastAsia="Times New Roman"/>
          <w:bCs/>
          <w:sz w:val="24"/>
          <w:szCs w:val="24"/>
        </w:rPr>
        <w:t xml:space="preserve">  Each </w:t>
      </w:r>
      <w:r w:rsidRPr="008546AD">
        <w:rPr>
          <w:rFonts w:eastAsia="Times New Roman"/>
          <w:bCs/>
          <w:color w:val="000000"/>
          <w:sz w:val="24"/>
          <w:szCs w:val="24"/>
        </w:rPr>
        <w:t>Offeror</w:t>
      </w:r>
      <w:r w:rsidRPr="008546AD">
        <w:rPr>
          <w:rFonts w:eastAsia="Times New Roman"/>
          <w:color w:val="000080"/>
          <w:sz w:val="24"/>
          <w:szCs w:val="24"/>
        </w:rPr>
        <w:t xml:space="preserve"> </w:t>
      </w:r>
      <w:r w:rsidRPr="008546AD">
        <w:rPr>
          <w:rFonts w:eastAsia="Times New Roman"/>
          <w:bCs/>
          <w:sz w:val="24"/>
          <w:szCs w:val="24"/>
        </w:rPr>
        <w:t xml:space="preserve">shall be responsible to monitor the DGS website for new or revised RFP information.  The Issuing Office </w:t>
      </w:r>
      <w:r w:rsidRPr="008546AD">
        <w:rPr>
          <w:rFonts w:eastAsia="Times New Roman"/>
          <w:bCs/>
          <w:color w:val="000000"/>
          <w:sz w:val="24"/>
          <w:szCs w:val="24"/>
        </w:rPr>
        <w:t xml:space="preserve">shall not be </w:t>
      </w:r>
      <w:r w:rsidRPr="008546AD">
        <w:rPr>
          <w:rFonts w:eastAsia="Times New Roman"/>
          <w:bCs/>
          <w:color w:val="000000"/>
          <w:sz w:val="24"/>
          <w:szCs w:val="24"/>
        </w:rPr>
        <w:lastRenderedPageBreak/>
        <w:t>bound by any verbal information nor shall it be bound by any written information that is not either contained within the RFP or formally issued as an addendum by the Issuing Office.  The Issuing Office does not consider questions to be a protest of the specifications or of the solicitation.  The required protest process for Commonwealth procurements is described on the DGS website</w:t>
      </w:r>
      <w:r w:rsidRPr="008546AD">
        <w:rPr>
          <w:rFonts w:eastAsia="Times New Roman"/>
          <w:bCs/>
          <w:sz w:val="24"/>
          <w:szCs w:val="24"/>
        </w:rPr>
        <w:t xml:space="preserve"> </w:t>
      </w:r>
      <w:r w:rsidRPr="008546AD">
        <w:rPr>
          <w:rFonts w:eastAsia="Times New Roman"/>
          <w:bCs/>
          <w:color w:val="000000"/>
          <w:sz w:val="24"/>
          <w:szCs w:val="24"/>
        </w:rPr>
        <w:t>at:</w:t>
      </w:r>
    </w:p>
    <w:p w14:paraId="3717898E" w14:textId="77777777" w:rsidR="008546AD" w:rsidRPr="008546AD" w:rsidRDefault="00000000" w:rsidP="008546AD">
      <w:pPr>
        <w:jc w:val="both"/>
        <w:rPr>
          <w:rFonts w:eastAsia="Times New Roman"/>
          <w:bCs/>
          <w:color w:val="000000"/>
          <w:sz w:val="24"/>
          <w:szCs w:val="24"/>
        </w:rPr>
      </w:pPr>
      <w:hyperlink r:id="rId13" w:history="1">
        <w:r w:rsidR="008546AD" w:rsidRPr="008546AD">
          <w:rPr>
            <w:rFonts w:eastAsia="Times New Roman"/>
            <w:bCs/>
            <w:color w:val="0000FF"/>
            <w:sz w:val="24"/>
            <w:szCs w:val="24"/>
            <w:u w:val="single"/>
          </w:rPr>
          <w:t>http://www.dgs.pa.</w:t>
        </w:r>
        <w:r w:rsidR="008546AD" w:rsidRPr="008546AD">
          <w:rPr>
            <w:rFonts w:eastAsia="Times New Roman"/>
            <w:bCs/>
            <w:color w:val="0000FF"/>
            <w:sz w:val="24"/>
            <w:szCs w:val="24"/>
            <w:u w:val="single"/>
            <w:vertAlign w:val="subscript"/>
          </w:rPr>
          <w:t>gov</w:t>
        </w:r>
        <w:r w:rsidR="008546AD" w:rsidRPr="008546AD">
          <w:rPr>
            <w:rFonts w:eastAsia="Times New Roman"/>
            <w:bCs/>
            <w:color w:val="0000FF"/>
            <w:sz w:val="24"/>
            <w:szCs w:val="24"/>
            <w:u w:val="single"/>
          </w:rPr>
          <w:t>/Businesses/Materials%20and%20Services%20Procurement/Supplier%20Service%20Center/</w:t>
        </w:r>
        <w:r w:rsidR="008546AD" w:rsidRPr="008546AD">
          <w:rPr>
            <w:rFonts w:eastAsia="Times New Roman"/>
            <w:bCs/>
            <w:color w:val="0000FF"/>
            <w:sz w:val="24"/>
            <w:szCs w:val="24"/>
            <w:u w:val="single"/>
            <w:vertAlign w:val="subscript"/>
          </w:rPr>
          <w:t>Pages</w:t>
        </w:r>
        <w:r w:rsidR="008546AD" w:rsidRPr="008546AD">
          <w:rPr>
            <w:rFonts w:eastAsia="Times New Roman"/>
            <w:bCs/>
            <w:color w:val="0000FF"/>
            <w:sz w:val="24"/>
            <w:szCs w:val="24"/>
            <w:u w:val="single"/>
          </w:rPr>
          <w:t>/default.aspx</w:t>
        </w:r>
      </w:hyperlink>
    </w:p>
    <w:p w14:paraId="1D04E9E0" w14:textId="77777777" w:rsidR="008546AD" w:rsidRPr="008546AD" w:rsidRDefault="008546AD" w:rsidP="008546AD">
      <w:pPr>
        <w:jc w:val="both"/>
        <w:rPr>
          <w:rFonts w:eastAsia="Times New Roman"/>
          <w:bCs/>
          <w:color w:val="000000"/>
          <w:sz w:val="24"/>
          <w:szCs w:val="24"/>
        </w:rPr>
      </w:pPr>
    </w:p>
    <w:p w14:paraId="608CEF52" w14:textId="6B24A906" w:rsidR="008546AD" w:rsidRPr="008546AD" w:rsidRDefault="006218C9" w:rsidP="008546AD">
      <w:pPr>
        <w:jc w:val="both"/>
        <w:rPr>
          <w:rFonts w:eastAsia="Times New Roman"/>
          <w:sz w:val="24"/>
          <w:szCs w:val="24"/>
        </w:rPr>
      </w:pPr>
      <w:r>
        <w:rPr>
          <w:rFonts w:eastAsia="Times New Roman"/>
          <w:b/>
          <w:sz w:val="24"/>
          <w:szCs w:val="24"/>
        </w:rPr>
        <w:t>I-</w:t>
      </w:r>
      <w:r w:rsidR="00BB0DC3">
        <w:rPr>
          <w:rFonts w:eastAsia="Times New Roman"/>
          <w:b/>
          <w:sz w:val="24"/>
          <w:szCs w:val="24"/>
        </w:rPr>
        <w:t>10</w:t>
      </w:r>
      <w:r w:rsidR="008546AD" w:rsidRPr="008546AD">
        <w:rPr>
          <w:rFonts w:eastAsia="Times New Roman"/>
          <w:b/>
          <w:sz w:val="24"/>
          <w:szCs w:val="24"/>
        </w:rPr>
        <w:t>.</w:t>
      </w:r>
      <w:r w:rsidR="008546AD" w:rsidRPr="008546AD">
        <w:rPr>
          <w:rFonts w:eastAsia="Times New Roman"/>
          <w:sz w:val="24"/>
          <w:szCs w:val="24"/>
        </w:rPr>
        <w:t xml:space="preserve">   </w:t>
      </w:r>
      <w:r w:rsidR="008546AD" w:rsidRPr="008546AD">
        <w:rPr>
          <w:rFonts w:eastAsia="Times New Roman"/>
          <w:b/>
          <w:bCs/>
          <w:color w:val="000000"/>
          <w:sz w:val="24"/>
          <w:szCs w:val="24"/>
        </w:rPr>
        <w:t>Addenda to the RFP.</w:t>
      </w:r>
      <w:r w:rsidR="008546AD" w:rsidRPr="008546AD">
        <w:rPr>
          <w:rFonts w:eastAsia="Times New Roman"/>
          <w:bCs/>
          <w:color w:val="000000"/>
          <w:sz w:val="24"/>
          <w:szCs w:val="24"/>
        </w:rPr>
        <w:t xml:space="preserve">  </w:t>
      </w:r>
      <w:r w:rsidR="008546AD" w:rsidRPr="008546AD">
        <w:rPr>
          <w:rFonts w:eastAsia="Times New Roman"/>
          <w:bCs/>
          <w:sz w:val="24"/>
          <w:szCs w:val="24"/>
        </w:rPr>
        <w:t xml:space="preserve">If the Issuing Office deems it necessary to revise any part of this RFP before the proposal response date, the Issuing </w:t>
      </w:r>
      <w:r w:rsidR="003053E8">
        <w:rPr>
          <w:rFonts w:eastAsia="Times New Roman"/>
          <w:bCs/>
          <w:sz w:val="24"/>
          <w:szCs w:val="24"/>
        </w:rPr>
        <w:t>Office will post an addendum to the PA eMarketplace website</w:t>
      </w:r>
      <w:r w:rsidR="008546AD" w:rsidRPr="008546AD">
        <w:rPr>
          <w:rFonts w:eastAsia="Times New Roman"/>
          <w:bCs/>
          <w:sz w:val="24"/>
          <w:szCs w:val="24"/>
        </w:rPr>
        <w:t>.  It is the Offeror’s responsibility to periodically check the website for any new information or addenda to the RFP.  Answers to the questions asked during the Questions &amp; Answers period also will be posted to the website as an addendum to the RFP.</w:t>
      </w:r>
    </w:p>
    <w:p w14:paraId="19C5F86E" w14:textId="77777777" w:rsidR="008546AD" w:rsidRPr="008546AD" w:rsidRDefault="008546AD" w:rsidP="008546AD">
      <w:pPr>
        <w:jc w:val="both"/>
        <w:rPr>
          <w:rFonts w:eastAsia="Times New Roman"/>
          <w:sz w:val="24"/>
          <w:szCs w:val="24"/>
        </w:rPr>
      </w:pPr>
    </w:p>
    <w:p w14:paraId="3710FBA9" w14:textId="49797145" w:rsidR="008546AD" w:rsidRDefault="006218C9" w:rsidP="008546AD">
      <w:pPr>
        <w:jc w:val="both"/>
        <w:rPr>
          <w:rFonts w:eastAsia="Times New Roman"/>
          <w:sz w:val="24"/>
          <w:szCs w:val="24"/>
        </w:rPr>
      </w:pPr>
      <w:r>
        <w:rPr>
          <w:rFonts w:eastAsia="Times New Roman"/>
          <w:b/>
          <w:bCs/>
          <w:color w:val="000000"/>
          <w:sz w:val="24"/>
          <w:szCs w:val="24"/>
        </w:rPr>
        <w:t>I-</w:t>
      </w:r>
      <w:r w:rsidR="00BB0DC3">
        <w:rPr>
          <w:rFonts w:eastAsia="Times New Roman"/>
          <w:b/>
          <w:bCs/>
          <w:color w:val="000000"/>
          <w:sz w:val="24"/>
          <w:szCs w:val="24"/>
        </w:rPr>
        <w:t>11</w:t>
      </w:r>
      <w:r w:rsidR="008546AD" w:rsidRPr="008546AD">
        <w:rPr>
          <w:rFonts w:eastAsia="Times New Roman"/>
          <w:b/>
          <w:bCs/>
          <w:color w:val="000000"/>
          <w:sz w:val="24"/>
          <w:szCs w:val="24"/>
        </w:rPr>
        <w:t>.   Response Date.</w:t>
      </w:r>
      <w:r w:rsidR="008546AD" w:rsidRPr="008546AD">
        <w:rPr>
          <w:rFonts w:eastAsia="Times New Roman"/>
          <w:bCs/>
          <w:color w:val="000000"/>
          <w:sz w:val="24"/>
          <w:szCs w:val="24"/>
        </w:rPr>
        <w:t xml:space="preserve">  </w:t>
      </w:r>
      <w:r w:rsidR="00CE79A3">
        <w:rPr>
          <w:rFonts w:eastAsia="Times New Roman"/>
          <w:sz w:val="24"/>
          <w:szCs w:val="24"/>
        </w:rPr>
        <w:t xml:space="preserve">To be considered for selection, electronic copies of proposals must arrive at the Issuing Office on or before the time and date specified in the RFP Calendar of Events.  The Issuing Office will not accept proposals via facsimile transmission.  </w:t>
      </w:r>
    </w:p>
    <w:p w14:paraId="203781BC" w14:textId="77777777" w:rsidR="00CE79A3" w:rsidRPr="008546AD" w:rsidRDefault="00CE79A3" w:rsidP="008546AD">
      <w:pPr>
        <w:jc w:val="both"/>
        <w:rPr>
          <w:rFonts w:eastAsia="Times New Roman"/>
          <w:b/>
          <w:bCs/>
          <w:color w:val="000000"/>
          <w:sz w:val="24"/>
          <w:szCs w:val="24"/>
        </w:rPr>
      </w:pPr>
    </w:p>
    <w:p w14:paraId="2CE19FFF" w14:textId="02DAAC38" w:rsidR="008546AD" w:rsidRDefault="006218C9" w:rsidP="008546AD">
      <w:pPr>
        <w:jc w:val="both"/>
        <w:rPr>
          <w:rFonts w:eastAsia="Times New Roman"/>
          <w:bCs/>
          <w:color w:val="000000"/>
          <w:sz w:val="24"/>
          <w:szCs w:val="24"/>
        </w:rPr>
      </w:pPr>
      <w:r>
        <w:rPr>
          <w:rFonts w:eastAsia="Times New Roman"/>
          <w:b/>
          <w:bCs/>
          <w:color w:val="000000"/>
          <w:sz w:val="24"/>
          <w:szCs w:val="24"/>
        </w:rPr>
        <w:t>I-</w:t>
      </w:r>
      <w:r w:rsidR="00BB0DC3">
        <w:rPr>
          <w:rFonts w:eastAsia="Times New Roman"/>
          <w:b/>
          <w:bCs/>
          <w:color w:val="000000"/>
          <w:sz w:val="24"/>
          <w:szCs w:val="24"/>
        </w:rPr>
        <w:t>12</w:t>
      </w:r>
      <w:r w:rsidR="008546AD" w:rsidRPr="008546AD">
        <w:rPr>
          <w:rFonts w:eastAsia="Times New Roman"/>
          <w:b/>
          <w:bCs/>
          <w:color w:val="000000"/>
          <w:sz w:val="24"/>
          <w:szCs w:val="24"/>
        </w:rPr>
        <w:t>.     Proposals.</w:t>
      </w:r>
      <w:r w:rsidR="004E5969">
        <w:rPr>
          <w:rFonts w:eastAsia="Times New Roman"/>
          <w:bCs/>
          <w:color w:val="000000"/>
          <w:sz w:val="24"/>
          <w:szCs w:val="24"/>
        </w:rPr>
        <w:t xml:space="preserve">  </w:t>
      </w:r>
      <w:r w:rsidR="00605CA3">
        <w:rPr>
          <w:rFonts w:eastAsia="Times New Roman"/>
          <w:bCs/>
          <w:color w:val="000000"/>
          <w:sz w:val="24"/>
          <w:szCs w:val="24"/>
        </w:rPr>
        <w:t xml:space="preserve">To be considered, Offerors should submit a complete response to this RFP to the Issuing Office, using the format provided in </w:t>
      </w:r>
      <w:r w:rsidR="00605CA3">
        <w:rPr>
          <w:rFonts w:eastAsia="Times New Roman"/>
          <w:b/>
          <w:color w:val="000000"/>
          <w:sz w:val="24"/>
          <w:szCs w:val="24"/>
        </w:rPr>
        <w:t>Part II</w:t>
      </w:r>
      <w:r w:rsidR="00605CA3">
        <w:rPr>
          <w:rFonts w:eastAsia="Times New Roman"/>
          <w:bCs/>
          <w:color w:val="000000"/>
          <w:sz w:val="24"/>
          <w:szCs w:val="24"/>
        </w:rPr>
        <w:t>. The Offeror must provide in</w:t>
      </w:r>
      <w:r w:rsidR="00605CA3">
        <w:rPr>
          <w:rFonts w:eastAsia="Times New Roman"/>
          <w:b/>
          <w:bCs/>
          <w:color w:val="000000"/>
          <w:sz w:val="24"/>
          <w:szCs w:val="24"/>
        </w:rPr>
        <w:t xml:space="preserve"> five (5) separate attachments, a copy of the Technical Submittal, a copy of the Cost Submittal, a copy of the Small Diverse Business (“SDB”) Participation Submittal (which may include the SDB Utilization Schedule, Good Faith Efforts Documentation to Support Waiver Request, or both), a copy of the Veteran Business Enterprise (“VBE”) Participation Submittal (which may include the VBE Utilization Schedule, Good Faith Efforts Documentation to Support Waiver Request, or both), and a copy of the Law Firm Diversity Submittal.</w:t>
      </w:r>
      <w:r w:rsidR="00605CA3">
        <w:rPr>
          <w:rFonts w:eastAsia="Times New Roman"/>
          <w:bCs/>
          <w:color w:val="000000"/>
          <w:sz w:val="24"/>
          <w:szCs w:val="24"/>
        </w:rPr>
        <w:t xml:space="preserve">  Offerors must also provide a redacted version of the Technical Submittal, including Financial Capability information, in Microsoft Office or Microsoft Office-compatible format.</w:t>
      </w:r>
    </w:p>
    <w:p w14:paraId="1A0D83DD" w14:textId="13886C83" w:rsidR="006D61D0" w:rsidRDefault="006D61D0" w:rsidP="008546AD">
      <w:pPr>
        <w:jc w:val="both"/>
        <w:rPr>
          <w:rFonts w:eastAsia="Times New Roman"/>
          <w:bCs/>
          <w:color w:val="000000"/>
          <w:sz w:val="24"/>
          <w:szCs w:val="24"/>
        </w:rPr>
      </w:pPr>
    </w:p>
    <w:p w14:paraId="73B7A30C" w14:textId="3C4D2CEC" w:rsidR="006D61D0" w:rsidRPr="006D61D0" w:rsidRDefault="006D61D0" w:rsidP="006D61D0">
      <w:pPr>
        <w:jc w:val="center"/>
        <w:rPr>
          <w:rFonts w:eastAsia="Times New Roman"/>
          <w:b/>
          <w:bCs/>
          <w:sz w:val="24"/>
          <w:szCs w:val="24"/>
          <w:u w:val="single"/>
        </w:rPr>
      </w:pPr>
      <w:r w:rsidRPr="006D61D0">
        <w:rPr>
          <w:rFonts w:eastAsia="Times New Roman"/>
          <w:b/>
          <w:bCs/>
          <w:color w:val="000000"/>
          <w:sz w:val="24"/>
          <w:szCs w:val="24"/>
          <w:highlight w:val="yellow"/>
          <w:u w:val="single"/>
        </w:rPr>
        <w:t>**Please be sure to mark which region your submission is for in your email along with the attachments.  If you are submitting for multiple regions, please submit a separate email and attachments for each region.**</w:t>
      </w:r>
    </w:p>
    <w:p w14:paraId="4B18362B" w14:textId="77777777" w:rsidR="00605CA3" w:rsidRPr="008546AD" w:rsidRDefault="00605CA3" w:rsidP="008546AD">
      <w:pPr>
        <w:jc w:val="both"/>
        <w:rPr>
          <w:rFonts w:eastAsia="Times New Roman"/>
          <w:bCs/>
          <w:color w:val="000000"/>
          <w:sz w:val="24"/>
          <w:szCs w:val="24"/>
        </w:rPr>
      </w:pPr>
    </w:p>
    <w:p w14:paraId="66C3C9CF" w14:textId="77777777" w:rsidR="008546AD" w:rsidRPr="008546AD" w:rsidRDefault="008546AD" w:rsidP="008546AD">
      <w:pPr>
        <w:jc w:val="both"/>
        <w:rPr>
          <w:rFonts w:eastAsia="Times New Roman"/>
          <w:bCs/>
          <w:color w:val="000000"/>
          <w:sz w:val="24"/>
          <w:szCs w:val="24"/>
        </w:rPr>
      </w:pPr>
      <w:r w:rsidRPr="008546AD">
        <w:rPr>
          <w:rFonts w:eastAsia="Times New Roman"/>
          <w:bCs/>
          <w:color w:val="000000"/>
          <w:sz w:val="24"/>
          <w:szCs w:val="24"/>
        </w:rPr>
        <w:t xml:space="preserve">Offerors should ensure that there is no costing information in the Technical Submittal.  Offerors should not reiterate technical information in the cost submittal. The Offeror shall make no other distribution of its proposal to any other Offeror or Commonwealth official or Commonwealth Law Firm.  Each proposal page should be numbered for ease of reference.  An official authorized to bind the Offeror to its provisions must sign the proposal. If the official signs the Proposal Cover Sheet (Appendix </w:t>
      </w:r>
      <w:r w:rsidRPr="008546AD">
        <w:rPr>
          <w:rFonts w:eastAsia="Times New Roman"/>
          <w:b/>
          <w:bCs/>
          <w:color w:val="000000"/>
          <w:sz w:val="24"/>
          <w:szCs w:val="24"/>
        </w:rPr>
        <w:t>A</w:t>
      </w:r>
      <w:r w:rsidRPr="008546AD">
        <w:rPr>
          <w:rFonts w:eastAsia="Times New Roman"/>
          <w:bCs/>
          <w:color w:val="000000"/>
          <w:sz w:val="24"/>
          <w:szCs w:val="24"/>
        </w:rPr>
        <w:t xml:space="preserve"> to this RFP) and the Proposal Cover Sheet is attached to the Offeror’s proposal, the requirement will be met.  For this RFP, the proposal must remain valid for </w:t>
      </w:r>
      <w:r w:rsidRPr="008546AD">
        <w:rPr>
          <w:rFonts w:eastAsia="Times New Roman"/>
          <w:b/>
          <w:color w:val="000000"/>
          <w:sz w:val="24"/>
          <w:szCs w:val="24"/>
        </w:rPr>
        <w:t>120</w:t>
      </w:r>
      <w:r w:rsidRPr="008546AD">
        <w:rPr>
          <w:rFonts w:eastAsia="Times New Roman"/>
          <w:bCs/>
          <w:color w:val="000000"/>
          <w:sz w:val="24"/>
          <w:szCs w:val="24"/>
        </w:rPr>
        <w:t xml:space="preserve"> days or until a contract is fully executed.  If the Issuing Office selects the Offeror’s proposal for award, the contents of the selected Offeror’s proposal will become, except to the extent the contents are changed through Best and Final Offers or negotiations, contractual obligations.  </w:t>
      </w:r>
    </w:p>
    <w:p w14:paraId="0021F1AE" w14:textId="77777777" w:rsidR="008546AD" w:rsidRPr="008546AD" w:rsidRDefault="008546AD" w:rsidP="008546AD">
      <w:pPr>
        <w:jc w:val="both"/>
        <w:rPr>
          <w:rFonts w:eastAsia="Times New Roman"/>
          <w:sz w:val="24"/>
          <w:szCs w:val="24"/>
        </w:rPr>
      </w:pPr>
    </w:p>
    <w:p w14:paraId="31414DC5" w14:textId="2BC9D1EF" w:rsidR="008546AD" w:rsidRPr="008546AD" w:rsidRDefault="008546AD" w:rsidP="008546AD">
      <w:pPr>
        <w:jc w:val="both"/>
        <w:rPr>
          <w:rFonts w:eastAsia="Times New Roman"/>
          <w:sz w:val="24"/>
          <w:szCs w:val="24"/>
        </w:rPr>
      </w:pPr>
      <w:r w:rsidRPr="008546AD">
        <w:rPr>
          <w:rFonts w:eastAsia="Times New Roman"/>
          <w:bCs/>
          <w:color w:val="000000"/>
          <w:sz w:val="24"/>
          <w:szCs w:val="24"/>
        </w:rPr>
        <w:t xml:space="preserve">Each Offeror submitting a proposal specifically waives any right to withdraw or modify it, except that the Offeror may withdraw its proposal by written notice received at the Issuing Office’s address for proposal delivery prior to the exact hour and date specified for proposal receipt.  An Offeror may modify its submitted proposal prior to the exact hour and date set for proposal receipt </w:t>
      </w:r>
      <w:r w:rsidRPr="008546AD">
        <w:rPr>
          <w:rFonts w:eastAsia="Times New Roman"/>
          <w:bCs/>
          <w:color w:val="000000"/>
          <w:sz w:val="24"/>
          <w:szCs w:val="24"/>
        </w:rPr>
        <w:lastRenderedPageBreak/>
        <w:t>only by submitting a new sealed proposal or sealed modification which complies with the RFP requirements.</w:t>
      </w:r>
    </w:p>
    <w:p w14:paraId="7F433145" w14:textId="4FD5C6F9" w:rsidR="00B2128A" w:rsidRPr="007B30F5" w:rsidRDefault="00B2128A" w:rsidP="00B2128A">
      <w:pPr>
        <w:pStyle w:val="NormalWeb"/>
        <w:jc w:val="both"/>
        <w:rPr>
          <w:rFonts w:ascii="Times" w:hAnsi="Times"/>
          <w:b/>
          <w:bCs/>
          <w:color w:val="000000"/>
        </w:rPr>
      </w:pPr>
      <w:r w:rsidRPr="007B30F5">
        <w:rPr>
          <w:rFonts w:ascii="Times" w:hAnsi="Times"/>
          <w:b/>
          <w:bCs/>
          <w:color w:val="000000"/>
        </w:rPr>
        <w:t>I-</w:t>
      </w:r>
      <w:r w:rsidR="00BB0DC3">
        <w:rPr>
          <w:rFonts w:ascii="Times" w:hAnsi="Times"/>
          <w:b/>
          <w:bCs/>
          <w:color w:val="000000"/>
        </w:rPr>
        <w:t>13</w:t>
      </w:r>
      <w:r w:rsidRPr="007B30F5">
        <w:rPr>
          <w:rFonts w:ascii="Times" w:hAnsi="Times"/>
          <w:b/>
          <w:bCs/>
          <w:color w:val="000000"/>
        </w:rPr>
        <w:t>.    Small Diverse Business and Veteran Business Enterprise Information.</w:t>
      </w:r>
      <w:r>
        <w:rPr>
          <w:rFonts w:ascii="Times" w:hAnsi="Times"/>
          <w:b/>
          <w:bCs/>
          <w:color w:val="000000"/>
        </w:rPr>
        <w:t xml:space="preserve">  </w:t>
      </w:r>
      <w:r w:rsidRPr="007B30F5">
        <w:rPr>
          <w:rFonts w:ascii="Times" w:hAnsi="Times"/>
          <w:color w:val="000000"/>
        </w:rPr>
        <w:t>Small Diverse Businesses (SDB) and Veteran Business Enterprises (VBE) are encouraged to respond to this solicitation. If you haven’t verified as an SDB or VBE within Pennsylvania, you may miss out on contracting opportunities designed to increase the Commonwealth’s spending with SDBs and VBEs. These opportunities will be available for goods, services, information technology services and products, as well as design, engineering and construction contracts. For this RFP, the Commonwealth will only consider commitments for the provision of professional or para-professional services towards the SDB participation goal and the VBE participation goal.</w:t>
      </w:r>
    </w:p>
    <w:p w14:paraId="4FC6244E" w14:textId="77777777" w:rsidR="00B2128A" w:rsidRPr="007B30F5" w:rsidRDefault="00B2128A" w:rsidP="00B2128A">
      <w:pPr>
        <w:pStyle w:val="NormalWeb"/>
        <w:jc w:val="both"/>
        <w:rPr>
          <w:rFonts w:ascii="Times" w:hAnsi="Times"/>
          <w:color w:val="000000"/>
        </w:rPr>
      </w:pPr>
      <w:r w:rsidRPr="007B30F5">
        <w:rPr>
          <w:rFonts w:ascii="Times" w:hAnsi="Times"/>
          <w:color w:val="000000"/>
        </w:rPr>
        <w:t>To review SDB and VBE program eligibility and for more information on seeking certification, please visit www.dgs.pa.gov and follow the links to “Small Diverse Business” located under the “Businesses” heading. Direct customer assistance is also available from staff within the Bureau of Diversity, Inclusion, and Small Business Opportunities by calling 717-783-3119 or via email at gs-bdisbo@pa.gov.</w:t>
      </w:r>
    </w:p>
    <w:p w14:paraId="72069E42" w14:textId="3B04614A" w:rsidR="008546AD" w:rsidRPr="008546AD" w:rsidRDefault="006218C9" w:rsidP="008546AD">
      <w:pPr>
        <w:jc w:val="both"/>
        <w:rPr>
          <w:rFonts w:eastAsia="Times New Roman"/>
          <w:sz w:val="24"/>
          <w:szCs w:val="24"/>
        </w:rPr>
      </w:pPr>
      <w:r>
        <w:rPr>
          <w:rFonts w:eastAsia="Times New Roman"/>
          <w:b/>
          <w:sz w:val="24"/>
          <w:szCs w:val="24"/>
        </w:rPr>
        <w:t>I-</w:t>
      </w:r>
      <w:r w:rsidR="00BB0DC3">
        <w:rPr>
          <w:rFonts w:eastAsia="Times New Roman"/>
          <w:b/>
          <w:sz w:val="24"/>
          <w:szCs w:val="24"/>
        </w:rPr>
        <w:t>14</w:t>
      </w:r>
      <w:r w:rsidR="008546AD" w:rsidRPr="008546AD">
        <w:rPr>
          <w:rFonts w:eastAsia="Times New Roman"/>
          <w:b/>
          <w:sz w:val="24"/>
          <w:szCs w:val="24"/>
        </w:rPr>
        <w:t>.     Economy of Preparation.</w:t>
      </w:r>
      <w:r w:rsidR="008546AD" w:rsidRPr="008546AD">
        <w:rPr>
          <w:rFonts w:eastAsia="Times New Roman"/>
          <w:sz w:val="24"/>
          <w:szCs w:val="24"/>
        </w:rPr>
        <w:t xml:space="preserve">  Law Firms should prepare proposals simply and economically, providing a straightforward, concise description of the Law Firm's ability to meet the requirements of the RFP.  </w:t>
      </w:r>
    </w:p>
    <w:p w14:paraId="02F242FD" w14:textId="77777777" w:rsidR="008546AD" w:rsidRPr="008546AD" w:rsidRDefault="008546AD" w:rsidP="008546AD">
      <w:pPr>
        <w:jc w:val="both"/>
        <w:rPr>
          <w:rFonts w:eastAsia="Times New Roman"/>
          <w:sz w:val="24"/>
          <w:szCs w:val="24"/>
        </w:rPr>
      </w:pPr>
    </w:p>
    <w:p w14:paraId="2300A4E0" w14:textId="164DD3B9" w:rsidR="008546AD" w:rsidRPr="008546AD" w:rsidRDefault="008546AD" w:rsidP="008546AD">
      <w:pPr>
        <w:jc w:val="both"/>
        <w:rPr>
          <w:rFonts w:eastAsia="Times New Roman"/>
          <w:sz w:val="24"/>
          <w:szCs w:val="24"/>
        </w:rPr>
      </w:pPr>
      <w:r w:rsidRPr="008546AD">
        <w:rPr>
          <w:rFonts w:eastAsia="Times New Roman"/>
          <w:b/>
          <w:sz w:val="24"/>
          <w:szCs w:val="24"/>
        </w:rPr>
        <w:t>I-</w:t>
      </w:r>
      <w:r w:rsidR="00BB0DC3">
        <w:rPr>
          <w:rFonts w:eastAsia="Times New Roman"/>
          <w:b/>
          <w:sz w:val="24"/>
          <w:szCs w:val="24"/>
        </w:rPr>
        <w:t>15</w:t>
      </w:r>
      <w:r w:rsidRPr="008546AD">
        <w:rPr>
          <w:rFonts w:eastAsia="Times New Roman"/>
          <w:b/>
          <w:sz w:val="24"/>
          <w:szCs w:val="24"/>
        </w:rPr>
        <w:t xml:space="preserve">.     Alternative Proposals.  </w:t>
      </w:r>
      <w:r w:rsidRPr="008546AD">
        <w:rPr>
          <w:rFonts w:eastAsia="Times New Roman"/>
          <w:sz w:val="24"/>
          <w:szCs w:val="24"/>
        </w:rPr>
        <w:t xml:space="preserve">The Issuing Office has identified the basic approach to meeting its requirements, allowing Offerors to be creative and propose their best solution to meeting these requirements.  The Issuing Office will not accept alternative technical proposals </w:t>
      </w:r>
      <w:proofErr w:type="gramStart"/>
      <w:r w:rsidRPr="008546AD">
        <w:rPr>
          <w:rFonts w:eastAsia="Times New Roman"/>
          <w:sz w:val="24"/>
          <w:szCs w:val="24"/>
        </w:rPr>
        <w:t>but,</w:t>
      </w:r>
      <w:proofErr w:type="gramEnd"/>
      <w:r w:rsidRPr="008546AD">
        <w:rPr>
          <w:rFonts w:eastAsia="Times New Roman"/>
          <w:sz w:val="24"/>
          <w:szCs w:val="24"/>
        </w:rPr>
        <w:t xml:space="preserve"> as provided </w:t>
      </w:r>
      <w:r w:rsidRPr="00581C59">
        <w:rPr>
          <w:rFonts w:eastAsia="Times New Roman"/>
          <w:sz w:val="24"/>
          <w:szCs w:val="24"/>
        </w:rPr>
        <w:t xml:space="preserve">in </w:t>
      </w:r>
      <w:r w:rsidRPr="00581C59">
        <w:rPr>
          <w:rFonts w:eastAsia="Times New Roman"/>
          <w:b/>
          <w:sz w:val="24"/>
          <w:szCs w:val="24"/>
        </w:rPr>
        <w:t>Section II-</w:t>
      </w:r>
      <w:r w:rsidR="00581C59" w:rsidRPr="00581C59">
        <w:rPr>
          <w:rFonts w:eastAsia="Times New Roman"/>
          <w:b/>
          <w:sz w:val="24"/>
          <w:szCs w:val="24"/>
        </w:rPr>
        <w:t>5</w:t>
      </w:r>
      <w:r w:rsidRPr="00581C59">
        <w:rPr>
          <w:rFonts w:eastAsia="Times New Roman"/>
          <w:b/>
          <w:sz w:val="24"/>
          <w:szCs w:val="24"/>
        </w:rPr>
        <w:t xml:space="preserve"> and Appendix </w:t>
      </w:r>
      <w:r w:rsidR="00D90C3B">
        <w:rPr>
          <w:rFonts w:eastAsia="Times New Roman"/>
          <w:b/>
          <w:sz w:val="24"/>
          <w:szCs w:val="24"/>
        </w:rPr>
        <w:t>D</w:t>
      </w:r>
      <w:r w:rsidRPr="00581C59">
        <w:rPr>
          <w:rFonts w:eastAsia="Times New Roman"/>
          <w:sz w:val="24"/>
          <w:szCs w:val="24"/>
        </w:rPr>
        <w:t>, will consider alternative cost proposals.</w:t>
      </w:r>
    </w:p>
    <w:p w14:paraId="6AC1EB5C" w14:textId="77777777" w:rsidR="008546AD" w:rsidRPr="008546AD" w:rsidRDefault="008546AD" w:rsidP="008546AD">
      <w:pPr>
        <w:jc w:val="both"/>
        <w:rPr>
          <w:rFonts w:eastAsia="Times New Roman"/>
          <w:sz w:val="24"/>
          <w:szCs w:val="24"/>
        </w:rPr>
      </w:pPr>
    </w:p>
    <w:p w14:paraId="2C6F0BEE" w14:textId="7D2FEE40" w:rsidR="008546AD" w:rsidRPr="008546AD" w:rsidRDefault="006218C9" w:rsidP="001746F7">
      <w:pPr>
        <w:jc w:val="both"/>
        <w:rPr>
          <w:rFonts w:eastAsia="Times New Roman"/>
          <w:sz w:val="24"/>
          <w:szCs w:val="24"/>
        </w:rPr>
      </w:pPr>
      <w:r>
        <w:rPr>
          <w:rFonts w:eastAsia="Times New Roman"/>
          <w:b/>
          <w:sz w:val="24"/>
          <w:szCs w:val="24"/>
        </w:rPr>
        <w:t>I-</w:t>
      </w:r>
      <w:r w:rsidR="00BB0DC3">
        <w:rPr>
          <w:rFonts w:eastAsia="Times New Roman"/>
          <w:b/>
          <w:sz w:val="24"/>
          <w:szCs w:val="24"/>
        </w:rPr>
        <w:t>16</w:t>
      </w:r>
      <w:r w:rsidR="001746F7">
        <w:rPr>
          <w:rFonts w:eastAsia="Times New Roman"/>
          <w:b/>
          <w:sz w:val="24"/>
          <w:szCs w:val="24"/>
        </w:rPr>
        <w:t xml:space="preserve">.  </w:t>
      </w:r>
      <w:r w:rsidR="008546AD" w:rsidRPr="008546AD">
        <w:rPr>
          <w:rFonts w:eastAsia="Times New Roman"/>
          <w:b/>
          <w:sz w:val="24"/>
          <w:szCs w:val="24"/>
        </w:rPr>
        <w:t>Clarifications.</w:t>
      </w:r>
      <w:r w:rsidR="008546AD" w:rsidRPr="008546AD">
        <w:rPr>
          <w:rFonts w:eastAsia="Times New Roman"/>
          <w:sz w:val="24"/>
          <w:szCs w:val="24"/>
        </w:rPr>
        <w:t xml:space="preserve">  Law Firms may be required to make an oral or written clarification of their proposals to the Issuing Office to ensure thorough mutual understanding and Law Firm's responsiveness to the solicitation requirements.  The Issuing Office will initiate requests for clarification.  Clarifications may occur at any stage of the evaluation and selection process.</w:t>
      </w:r>
    </w:p>
    <w:p w14:paraId="3B296554" w14:textId="77777777" w:rsidR="008546AD" w:rsidRPr="008546AD" w:rsidRDefault="008546AD" w:rsidP="008546AD">
      <w:pPr>
        <w:jc w:val="both"/>
        <w:rPr>
          <w:rFonts w:eastAsia="Times New Roman"/>
          <w:sz w:val="24"/>
          <w:szCs w:val="24"/>
        </w:rPr>
      </w:pPr>
    </w:p>
    <w:p w14:paraId="3E212660" w14:textId="3C4E32C8" w:rsidR="008546AD" w:rsidRDefault="00BB0DC3" w:rsidP="00BB0DC3">
      <w:pPr>
        <w:jc w:val="both"/>
        <w:rPr>
          <w:rFonts w:eastAsia="Times New Roman"/>
          <w:sz w:val="24"/>
          <w:szCs w:val="24"/>
        </w:rPr>
      </w:pPr>
      <w:r>
        <w:rPr>
          <w:rFonts w:eastAsia="Times New Roman"/>
          <w:b/>
          <w:sz w:val="24"/>
          <w:szCs w:val="24"/>
        </w:rPr>
        <w:t xml:space="preserve">I-17.  </w:t>
      </w:r>
      <w:r w:rsidR="008546AD" w:rsidRPr="008546AD">
        <w:rPr>
          <w:rFonts w:eastAsia="Times New Roman"/>
          <w:b/>
          <w:sz w:val="24"/>
          <w:szCs w:val="24"/>
        </w:rPr>
        <w:t>Prime Contractor Responsibilities.</w:t>
      </w:r>
      <w:r w:rsidR="008546AD" w:rsidRPr="008546AD">
        <w:rPr>
          <w:rFonts w:eastAsia="Times New Roman"/>
          <w:sz w:val="24"/>
          <w:szCs w:val="24"/>
        </w:rPr>
        <w:t xml:space="preserve">  The contract will require the selected Law Firm to assume responsibility for all services offered in its proposal whether it produces them itself or by subcontract.  The Issuing Office will consider the selected Law Firm to be the sole point of contact with regard to contractual matters.</w:t>
      </w:r>
    </w:p>
    <w:p w14:paraId="18CA0911" w14:textId="77777777" w:rsidR="006218C9" w:rsidRPr="00014F3B" w:rsidRDefault="006218C9" w:rsidP="006218C9">
      <w:pPr>
        <w:jc w:val="both"/>
        <w:rPr>
          <w:rFonts w:eastAsia="Times New Roman"/>
          <w:sz w:val="24"/>
          <w:szCs w:val="24"/>
        </w:rPr>
      </w:pPr>
    </w:p>
    <w:p w14:paraId="19CAA300" w14:textId="440DB219" w:rsidR="008546AD" w:rsidRPr="008546AD" w:rsidRDefault="00BB0DC3" w:rsidP="00BB0DC3">
      <w:pPr>
        <w:contextualSpacing/>
        <w:jc w:val="both"/>
        <w:rPr>
          <w:rFonts w:eastAsia="Times New Roman"/>
          <w:sz w:val="24"/>
          <w:szCs w:val="24"/>
        </w:rPr>
      </w:pPr>
      <w:r>
        <w:rPr>
          <w:rFonts w:eastAsia="Times New Roman"/>
          <w:b/>
          <w:sz w:val="24"/>
          <w:szCs w:val="24"/>
        </w:rPr>
        <w:t xml:space="preserve">I-18.   </w:t>
      </w:r>
      <w:r w:rsidR="008546AD" w:rsidRPr="008546AD">
        <w:rPr>
          <w:rFonts w:eastAsia="Times New Roman"/>
          <w:b/>
          <w:sz w:val="24"/>
          <w:szCs w:val="24"/>
        </w:rPr>
        <w:t>Proposal Contents.</w:t>
      </w:r>
      <w:r w:rsidR="008546AD" w:rsidRPr="008546AD">
        <w:rPr>
          <w:rFonts w:eastAsia="Times New Roman"/>
          <w:sz w:val="24"/>
          <w:szCs w:val="24"/>
        </w:rPr>
        <w:t xml:space="preserve">  </w:t>
      </w:r>
    </w:p>
    <w:p w14:paraId="0DDBF7F7" w14:textId="77777777" w:rsidR="008546AD" w:rsidRPr="008546AD" w:rsidRDefault="008546AD" w:rsidP="008546AD">
      <w:pPr>
        <w:contextualSpacing/>
        <w:jc w:val="both"/>
        <w:rPr>
          <w:rFonts w:eastAsia="Times New Roman"/>
          <w:sz w:val="24"/>
          <w:szCs w:val="24"/>
        </w:rPr>
      </w:pPr>
    </w:p>
    <w:p w14:paraId="4AC484B7" w14:textId="77777777" w:rsidR="008546AD" w:rsidRPr="008546AD" w:rsidRDefault="008546AD" w:rsidP="00BC1FA6">
      <w:pPr>
        <w:numPr>
          <w:ilvl w:val="0"/>
          <w:numId w:val="5"/>
        </w:numPr>
        <w:spacing w:before="100" w:beforeAutospacing="1" w:after="100" w:afterAutospacing="1"/>
        <w:contextualSpacing/>
        <w:jc w:val="both"/>
        <w:rPr>
          <w:rFonts w:eastAsia="Times New Roman"/>
          <w:sz w:val="24"/>
          <w:szCs w:val="24"/>
        </w:rPr>
      </w:pPr>
      <w:r w:rsidRPr="008546AD">
        <w:rPr>
          <w:rFonts w:eastAsia="Times New Roman"/>
          <w:sz w:val="24"/>
          <w:szCs w:val="24"/>
          <w:u w:val="single"/>
        </w:rPr>
        <w:t>Confidential Information</w:t>
      </w:r>
      <w:r w:rsidRPr="008546AD">
        <w:rPr>
          <w:rFonts w:eastAsia="Times New Roman"/>
          <w:sz w:val="24"/>
          <w:szCs w:val="24"/>
        </w:rPr>
        <w:t xml:space="preserve">.  The Commonwealth is not requesting, and does not require, confidential proprietary information or trade secrets to be included as part of any Offerors’ submissions in order to evaluate proposals submitted in response to this RFP.  Accordingly, except as provided herein, Offerors should not label proposal submissions as confidential or proprietary or trade secret protected.  Any Offeror who determines that it must divulge such information as part of its proposal must submit the signed written statement described in subsection C. below and must additionally provide a redacted version of its proposal, </w:t>
      </w:r>
      <w:r w:rsidRPr="008546AD">
        <w:rPr>
          <w:rFonts w:eastAsia="Times New Roman"/>
          <w:sz w:val="24"/>
          <w:szCs w:val="24"/>
        </w:rPr>
        <w:lastRenderedPageBreak/>
        <w:t xml:space="preserve">which removes only the confidential proprietary information and trade secrets, for required public disclosure purposes. </w:t>
      </w:r>
    </w:p>
    <w:p w14:paraId="70242CFB" w14:textId="77777777" w:rsidR="008546AD" w:rsidRPr="008546AD" w:rsidRDefault="008546AD" w:rsidP="008546AD">
      <w:pPr>
        <w:spacing w:before="100" w:beforeAutospacing="1" w:after="100" w:afterAutospacing="1"/>
        <w:ind w:left="720"/>
        <w:contextualSpacing/>
        <w:jc w:val="both"/>
        <w:rPr>
          <w:rFonts w:eastAsia="Times New Roman"/>
          <w:sz w:val="24"/>
          <w:szCs w:val="24"/>
        </w:rPr>
      </w:pPr>
    </w:p>
    <w:p w14:paraId="36DE847B" w14:textId="77777777" w:rsidR="008546AD" w:rsidRPr="008546AD" w:rsidRDefault="008546AD" w:rsidP="00BC1FA6">
      <w:pPr>
        <w:numPr>
          <w:ilvl w:val="0"/>
          <w:numId w:val="5"/>
        </w:numPr>
        <w:spacing w:before="100" w:beforeAutospacing="1" w:after="100" w:afterAutospacing="1"/>
        <w:contextualSpacing/>
        <w:jc w:val="both"/>
        <w:rPr>
          <w:rFonts w:eastAsia="Times New Roman"/>
          <w:sz w:val="24"/>
          <w:szCs w:val="24"/>
        </w:rPr>
      </w:pPr>
      <w:r w:rsidRPr="008546AD">
        <w:rPr>
          <w:rFonts w:eastAsia="Times New Roman"/>
          <w:sz w:val="24"/>
          <w:szCs w:val="24"/>
          <w:u w:val="single"/>
        </w:rPr>
        <w:t>Commonwealth Use</w:t>
      </w:r>
      <w:r w:rsidRPr="008546AD">
        <w:rPr>
          <w:rFonts w:eastAsia="Times New Roman"/>
          <w:sz w:val="24"/>
          <w:szCs w:val="24"/>
        </w:rPr>
        <w:t>.  All material submitted with the proposal shall be considered the property of the Commonwealth of Pennsylvania and may be returned only at the Issuing Office’s option.  The Commonwealth has the right to use any or all ideas not protected by intellectual property rights that are presented in any proposal regardless of whether the proposal becomes part of a contract.  Notwithstanding any Offeror copyright designations contained on proposals, the Commonwealth shall have the right to make copies and distribute proposals internally and to comply with public record or other disclosure requirements under the provisions of any Commonwealth or United States statute or regulation, or rule or order of any court of competent jurisdiction.</w:t>
      </w:r>
    </w:p>
    <w:p w14:paraId="118D40B9" w14:textId="77777777" w:rsidR="008546AD" w:rsidRPr="008546AD" w:rsidRDefault="008546AD" w:rsidP="008546AD">
      <w:pPr>
        <w:spacing w:before="100" w:beforeAutospacing="1" w:after="100" w:afterAutospacing="1"/>
        <w:ind w:left="720"/>
        <w:contextualSpacing/>
        <w:rPr>
          <w:rFonts w:eastAsia="Times New Roman"/>
          <w:sz w:val="24"/>
          <w:szCs w:val="24"/>
        </w:rPr>
      </w:pPr>
    </w:p>
    <w:p w14:paraId="72F8AB1B" w14:textId="31A91EF1" w:rsidR="008546AD" w:rsidRPr="008546AD" w:rsidRDefault="008546AD" w:rsidP="00BC1FA6">
      <w:pPr>
        <w:numPr>
          <w:ilvl w:val="0"/>
          <w:numId w:val="5"/>
        </w:numPr>
        <w:spacing w:before="100" w:beforeAutospacing="1" w:after="100" w:afterAutospacing="1"/>
        <w:contextualSpacing/>
        <w:jc w:val="both"/>
        <w:rPr>
          <w:rFonts w:eastAsia="Times New Roman"/>
          <w:sz w:val="24"/>
          <w:szCs w:val="24"/>
        </w:rPr>
      </w:pPr>
      <w:r w:rsidRPr="008546AD">
        <w:rPr>
          <w:rFonts w:eastAsia="Times New Roman"/>
          <w:sz w:val="24"/>
          <w:szCs w:val="24"/>
          <w:u w:val="single"/>
        </w:rPr>
        <w:t>Public Disclosure</w:t>
      </w:r>
      <w:r w:rsidRPr="008546AD">
        <w:rPr>
          <w:rFonts w:eastAsia="Times New Roman"/>
          <w:sz w:val="24"/>
          <w:szCs w:val="24"/>
        </w:rPr>
        <w:t xml:space="preserve">.  After the award of a contract pursuant to this RFP, all proposal submissions are subject to disclosure in response to a request for public records made under the Pennsylvania Right-to-Know-Law, 65 P.S. § 67.101, et seq.  If a proposal submission contains confidential proprietary information or trade secrets, a signed written statement to this effect must be provided with the submission in accordance with 65 P.S. § 67.707(b) for the information to be considered exempt under 65 P.S. § 67.708(b)(11) from public records requests.  Refer </w:t>
      </w:r>
      <w:r w:rsidRPr="0076675D">
        <w:rPr>
          <w:rFonts w:eastAsia="Times New Roman"/>
          <w:sz w:val="24"/>
          <w:szCs w:val="24"/>
        </w:rPr>
        <w:t xml:space="preserve">to </w:t>
      </w:r>
      <w:r w:rsidRPr="0076675D">
        <w:rPr>
          <w:rFonts w:eastAsia="Times New Roman"/>
          <w:b/>
          <w:sz w:val="24"/>
          <w:szCs w:val="24"/>
        </w:rPr>
        <w:t xml:space="preserve">Appendix </w:t>
      </w:r>
      <w:r w:rsidR="00D90C3B">
        <w:rPr>
          <w:rFonts w:eastAsia="Times New Roman"/>
          <w:b/>
          <w:sz w:val="24"/>
          <w:szCs w:val="24"/>
        </w:rPr>
        <w:t>E</w:t>
      </w:r>
      <w:r w:rsidRPr="0076675D">
        <w:rPr>
          <w:rFonts w:eastAsia="Times New Roman"/>
          <w:sz w:val="24"/>
          <w:szCs w:val="24"/>
        </w:rPr>
        <w:t xml:space="preserve"> of the R</w:t>
      </w:r>
      <w:r w:rsidRPr="008546AD">
        <w:rPr>
          <w:rFonts w:eastAsia="Times New Roman"/>
          <w:sz w:val="24"/>
          <w:szCs w:val="24"/>
        </w:rPr>
        <w:t>FP for a Trade Secret Form that may be utilized as the signed written statement, if applicable.</w:t>
      </w:r>
    </w:p>
    <w:p w14:paraId="48C929F6" w14:textId="77777777" w:rsidR="008546AD" w:rsidRPr="008546AD" w:rsidRDefault="008546AD" w:rsidP="008546AD">
      <w:pPr>
        <w:spacing w:before="100" w:beforeAutospacing="1" w:after="100" w:afterAutospacing="1"/>
        <w:ind w:left="720"/>
        <w:contextualSpacing/>
        <w:jc w:val="both"/>
        <w:rPr>
          <w:rFonts w:eastAsia="Times New Roman"/>
          <w:sz w:val="24"/>
          <w:szCs w:val="24"/>
        </w:rPr>
      </w:pPr>
    </w:p>
    <w:p w14:paraId="685BA5A5" w14:textId="15301F7B" w:rsidR="008546AD" w:rsidRPr="008546AD" w:rsidRDefault="00BB0DC3" w:rsidP="00BB0DC3">
      <w:pPr>
        <w:contextualSpacing/>
        <w:jc w:val="both"/>
        <w:rPr>
          <w:rFonts w:eastAsia="Times New Roman"/>
          <w:sz w:val="24"/>
          <w:szCs w:val="24"/>
        </w:rPr>
      </w:pPr>
      <w:r>
        <w:rPr>
          <w:rFonts w:eastAsia="Times New Roman"/>
          <w:b/>
          <w:sz w:val="24"/>
          <w:szCs w:val="24"/>
        </w:rPr>
        <w:t xml:space="preserve">I-19.   </w:t>
      </w:r>
      <w:r w:rsidR="008546AD" w:rsidRPr="008546AD">
        <w:rPr>
          <w:rFonts w:eastAsia="Times New Roman"/>
          <w:b/>
          <w:sz w:val="24"/>
          <w:szCs w:val="24"/>
        </w:rPr>
        <w:t xml:space="preserve">Discussions.  </w:t>
      </w:r>
      <w:r w:rsidR="008546AD" w:rsidRPr="008546AD">
        <w:rPr>
          <w:rFonts w:eastAsia="Times New Roman"/>
          <w:sz w:val="24"/>
          <w:szCs w:val="24"/>
        </w:rPr>
        <w:t xml:space="preserve">While not required, the Issuing Office reserves the right to conduct discussions with any responsible Law Firm to determine the Law Firm’s qualifications for further consideration.  Discussions shall not disclose any information derived from proposals submitted by other Law Firms. </w:t>
      </w:r>
    </w:p>
    <w:p w14:paraId="1EEE9EA2" w14:textId="77777777" w:rsidR="008546AD" w:rsidRPr="008546AD" w:rsidRDefault="008546AD" w:rsidP="008546AD">
      <w:pPr>
        <w:jc w:val="both"/>
        <w:rPr>
          <w:rFonts w:eastAsia="Times New Roman"/>
          <w:sz w:val="24"/>
          <w:szCs w:val="24"/>
        </w:rPr>
      </w:pPr>
    </w:p>
    <w:p w14:paraId="434871B6" w14:textId="6C0C020C" w:rsidR="008546AD" w:rsidRPr="008546AD" w:rsidRDefault="00BB0DC3" w:rsidP="00BB0DC3">
      <w:pPr>
        <w:jc w:val="both"/>
        <w:rPr>
          <w:rFonts w:eastAsia="Times New Roman"/>
          <w:sz w:val="24"/>
          <w:szCs w:val="24"/>
        </w:rPr>
      </w:pPr>
      <w:r>
        <w:rPr>
          <w:rFonts w:eastAsia="Times New Roman"/>
          <w:b/>
          <w:sz w:val="24"/>
          <w:szCs w:val="24"/>
        </w:rPr>
        <w:t xml:space="preserve">I-20.   </w:t>
      </w:r>
      <w:r w:rsidR="008546AD" w:rsidRPr="008546AD">
        <w:rPr>
          <w:rFonts w:eastAsia="Times New Roman"/>
          <w:b/>
          <w:sz w:val="24"/>
          <w:szCs w:val="24"/>
        </w:rPr>
        <w:t>News Releases.</w:t>
      </w:r>
      <w:r w:rsidR="008546AD" w:rsidRPr="008546AD">
        <w:rPr>
          <w:rFonts w:eastAsia="Times New Roman"/>
          <w:sz w:val="24"/>
          <w:szCs w:val="24"/>
        </w:rPr>
        <w:t xml:space="preserve">  Law Firms shall not issue news releases, Internet postings, advertisements or any other public communications pertaining to this Engagement without prior written approval of the Issuing Office, and then only in coordination with the Issuing Office.</w:t>
      </w:r>
    </w:p>
    <w:p w14:paraId="4D3F2A2F" w14:textId="77777777" w:rsidR="008546AD" w:rsidRPr="008546AD" w:rsidRDefault="008546AD" w:rsidP="008546AD">
      <w:pPr>
        <w:jc w:val="both"/>
        <w:rPr>
          <w:rFonts w:eastAsia="Times New Roman"/>
          <w:sz w:val="24"/>
          <w:szCs w:val="24"/>
        </w:rPr>
      </w:pPr>
    </w:p>
    <w:p w14:paraId="0B422977" w14:textId="3F513396" w:rsidR="008546AD" w:rsidRPr="008546AD" w:rsidRDefault="00BB0DC3" w:rsidP="00BB0DC3">
      <w:pPr>
        <w:jc w:val="both"/>
        <w:rPr>
          <w:rFonts w:eastAsia="Times New Roman"/>
          <w:sz w:val="24"/>
          <w:szCs w:val="24"/>
        </w:rPr>
      </w:pPr>
      <w:bookmarkStart w:id="4" w:name="_Toc82927907"/>
      <w:bookmarkStart w:id="5" w:name="_Toc58861994"/>
      <w:bookmarkStart w:id="6" w:name="_Toc59954903"/>
      <w:r>
        <w:rPr>
          <w:rFonts w:eastAsia="Times New Roman"/>
          <w:b/>
          <w:bCs/>
          <w:spacing w:val="4"/>
          <w:sz w:val="24"/>
          <w:szCs w:val="24"/>
        </w:rPr>
        <w:t xml:space="preserve">I-21.   </w:t>
      </w:r>
      <w:r w:rsidR="008546AD" w:rsidRPr="008546AD">
        <w:rPr>
          <w:rFonts w:eastAsia="Times New Roman"/>
          <w:b/>
          <w:bCs/>
          <w:spacing w:val="4"/>
          <w:sz w:val="24"/>
          <w:szCs w:val="24"/>
        </w:rPr>
        <w:t>Restriction of Contact</w:t>
      </w:r>
      <w:bookmarkEnd w:id="4"/>
      <w:r w:rsidR="008546AD" w:rsidRPr="008546AD">
        <w:rPr>
          <w:rFonts w:eastAsia="Times New Roman"/>
          <w:b/>
          <w:spacing w:val="4"/>
          <w:sz w:val="24"/>
          <w:szCs w:val="24"/>
        </w:rPr>
        <w:t>.</w:t>
      </w:r>
      <w:r w:rsidR="008546AD" w:rsidRPr="008546AD">
        <w:rPr>
          <w:rFonts w:eastAsia="Times New Roman"/>
          <w:spacing w:val="4"/>
          <w:sz w:val="24"/>
          <w:szCs w:val="24"/>
        </w:rPr>
        <w:t xml:space="preserve">  </w:t>
      </w:r>
      <w:r w:rsidR="008546AD" w:rsidRPr="008546AD">
        <w:rPr>
          <w:rFonts w:eastAsia="Times New Roman"/>
          <w:sz w:val="24"/>
          <w:szCs w:val="24"/>
        </w:rPr>
        <w:t>From the issue date of this RFP until the Issuing Office selects a proposal for award, the Issuing Officer is the sole point of contact concerning this RFP.  Any violation of this condition may be cause for the Issuing Office to reject the offending Law Firm’s proposal.  If the Issuing Office later discovers that the Law Firm has engaged in any violations of this condition, the Issuing Office may reject the offending Law Firm's proposal or rescind its contract award.  Law Firms must agree not to distribute any part of their proposals beyond the Issuing Office.  A Law Firm who shares information contained in its proposal with other Commonwealth personnel and/or competing Law Firm personnel may be disqualified.</w:t>
      </w:r>
    </w:p>
    <w:bookmarkEnd w:id="5"/>
    <w:bookmarkEnd w:id="6"/>
    <w:p w14:paraId="043D6C49" w14:textId="77777777" w:rsidR="008546AD" w:rsidRPr="008546AD" w:rsidRDefault="008546AD" w:rsidP="008546AD">
      <w:pPr>
        <w:jc w:val="both"/>
        <w:rPr>
          <w:rFonts w:eastAsia="Times New Roman"/>
          <w:sz w:val="24"/>
          <w:szCs w:val="24"/>
        </w:rPr>
      </w:pPr>
    </w:p>
    <w:p w14:paraId="436FECE2" w14:textId="42F6E3E7" w:rsidR="008546AD" w:rsidRPr="008546AD" w:rsidRDefault="00BB0DC3" w:rsidP="00BB0DC3">
      <w:pPr>
        <w:jc w:val="both"/>
        <w:rPr>
          <w:rFonts w:eastAsia="Times New Roman"/>
          <w:b/>
          <w:sz w:val="24"/>
          <w:szCs w:val="24"/>
        </w:rPr>
      </w:pPr>
      <w:r>
        <w:rPr>
          <w:rFonts w:eastAsia="Times New Roman"/>
          <w:b/>
          <w:sz w:val="24"/>
          <w:szCs w:val="24"/>
        </w:rPr>
        <w:t xml:space="preserve">I-22.   </w:t>
      </w:r>
      <w:r w:rsidR="008546AD" w:rsidRPr="008546AD">
        <w:rPr>
          <w:rFonts w:eastAsia="Times New Roman"/>
          <w:b/>
          <w:sz w:val="24"/>
          <w:szCs w:val="24"/>
        </w:rPr>
        <w:t>Issuing Office Participation.</w:t>
      </w:r>
      <w:r w:rsidR="008546AD" w:rsidRPr="008546AD">
        <w:rPr>
          <w:rFonts w:eastAsia="Times New Roman"/>
          <w:sz w:val="24"/>
          <w:szCs w:val="24"/>
        </w:rPr>
        <w:t xml:space="preserve">  Law Firms shall provide all services, supplies, facilities, and other support necessary to complete the identified work.</w:t>
      </w:r>
      <w:r w:rsidR="008546AD" w:rsidRPr="008546AD">
        <w:rPr>
          <w:rFonts w:eastAsia="Times New Roman"/>
          <w:b/>
          <w:sz w:val="24"/>
          <w:szCs w:val="24"/>
        </w:rPr>
        <w:t xml:space="preserve"> </w:t>
      </w:r>
      <w:r w:rsidR="008546AD" w:rsidRPr="008546AD">
        <w:rPr>
          <w:rFonts w:eastAsia="Times New Roman"/>
          <w:sz w:val="24"/>
          <w:szCs w:val="24"/>
        </w:rPr>
        <w:t xml:space="preserve">The Issuing Office will not provide office space or logistical support.  </w:t>
      </w:r>
    </w:p>
    <w:p w14:paraId="37DF7511" w14:textId="77777777" w:rsidR="008546AD" w:rsidRPr="008546AD" w:rsidRDefault="008546AD" w:rsidP="008546AD">
      <w:pPr>
        <w:jc w:val="both"/>
        <w:rPr>
          <w:rFonts w:eastAsia="Times New Roman"/>
          <w:sz w:val="24"/>
          <w:szCs w:val="24"/>
        </w:rPr>
      </w:pPr>
    </w:p>
    <w:p w14:paraId="129AD449" w14:textId="24E97A5F" w:rsidR="008546AD" w:rsidRPr="008546AD" w:rsidRDefault="00BB0DC3" w:rsidP="00BB0DC3">
      <w:pPr>
        <w:jc w:val="both"/>
        <w:rPr>
          <w:rFonts w:eastAsia="Times New Roman"/>
          <w:sz w:val="24"/>
          <w:szCs w:val="24"/>
        </w:rPr>
      </w:pPr>
      <w:r>
        <w:rPr>
          <w:rFonts w:eastAsia="Times New Roman"/>
          <w:b/>
          <w:bCs/>
          <w:sz w:val="24"/>
          <w:szCs w:val="24"/>
        </w:rPr>
        <w:t xml:space="preserve">I-23.   </w:t>
      </w:r>
      <w:r w:rsidR="008546AD" w:rsidRPr="008546AD">
        <w:rPr>
          <w:rFonts w:eastAsia="Times New Roman"/>
          <w:b/>
          <w:bCs/>
          <w:sz w:val="24"/>
          <w:szCs w:val="24"/>
        </w:rPr>
        <w:t>Term of Contract</w:t>
      </w:r>
      <w:r w:rsidR="008546AD" w:rsidRPr="008546AD">
        <w:rPr>
          <w:rFonts w:eastAsia="Times New Roman"/>
          <w:b/>
          <w:sz w:val="24"/>
          <w:szCs w:val="24"/>
        </w:rPr>
        <w:t>.</w:t>
      </w:r>
      <w:r w:rsidR="008546AD" w:rsidRPr="008546AD">
        <w:rPr>
          <w:rFonts w:eastAsia="Times New Roman"/>
          <w:sz w:val="24"/>
          <w:szCs w:val="24"/>
        </w:rPr>
        <w:t xml:space="preserve">  The term of the contract will commence on </w:t>
      </w:r>
      <w:r w:rsidR="00363848">
        <w:rPr>
          <w:rFonts w:eastAsia="Times New Roman"/>
          <w:sz w:val="24"/>
          <w:szCs w:val="24"/>
        </w:rPr>
        <w:t xml:space="preserve">the Effective Date and will end </w:t>
      </w:r>
      <w:r w:rsidR="00974E4D">
        <w:rPr>
          <w:rFonts w:eastAsia="Times New Roman"/>
          <w:sz w:val="24"/>
          <w:szCs w:val="24"/>
        </w:rPr>
        <w:t>one (1) year</w:t>
      </w:r>
      <w:r w:rsidR="00363848">
        <w:rPr>
          <w:rFonts w:eastAsia="Times New Roman"/>
          <w:sz w:val="24"/>
          <w:szCs w:val="24"/>
        </w:rPr>
        <w:t xml:space="preserve"> </w:t>
      </w:r>
      <w:r w:rsidR="008546AD" w:rsidRPr="008546AD">
        <w:rPr>
          <w:rFonts w:eastAsia="Times New Roman"/>
          <w:sz w:val="24"/>
          <w:szCs w:val="24"/>
        </w:rPr>
        <w:t>from the Effective Date.  The Commonwealth may renew the Contract for up to an additional two (2) years, in single or multiple year increments.</w:t>
      </w:r>
    </w:p>
    <w:p w14:paraId="58CEB675" w14:textId="77777777" w:rsidR="008546AD" w:rsidRPr="008546AD" w:rsidRDefault="008546AD" w:rsidP="008546AD">
      <w:pPr>
        <w:jc w:val="both"/>
        <w:rPr>
          <w:rFonts w:eastAsia="Times New Roman"/>
          <w:sz w:val="24"/>
          <w:szCs w:val="24"/>
        </w:rPr>
      </w:pPr>
    </w:p>
    <w:p w14:paraId="0D3A7A5A" w14:textId="7A15F66C" w:rsidR="008546AD" w:rsidRPr="008546AD" w:rsidRDefault="00BB0DC3" w:rsidP="00BB0DC3">
      <w:pPr>
        <w:jc w:val="both"/>
        <w:rPr>
          <w:rFonts w:eastAsia="Times New Roman"/>
          <w:sz w:val="24"/>
          <w:szCs w:val="24"/>
        </w:rPr>
      </w:pPr>
      <w:r>
        <w:rPr>
          <w:rFonts w:eastAsia="Times New Roman"/>
          <w:b/>
          <w:bCs/>
          <w:sz w:val="24"/>
          <w:szCs w:val="24"/>
        </w:rPr>
        <w:t xml:space="preserve">I-24.   </w:t>
      </w:r>
      <w:r w:rsidR="008546AD" w:rsidRPr="008546AD">
        <w:rPr>
          <w:rFonts w:eastAsia="Times New Roman"/>
          <w:b/>
          <w:bCs/>
          <w:sz w:val="24"/>
          <w:szCs w:val="24"/>
        </w:rPr>
        <w:t>Offeror’s Representations and Authorizations</w:t>
      </w:r>
      <w:r w:rsidR="008546AD" w:rsidRPr="008546AD">
        <w:rPr>
          <w:rFonts w:eastAsia="Times New Roman"/>
          <w:b/>
          <w:sz w:val="24"/>
          <w:szCs w:val="24"/>
        </w:rPr>
        <w:t>.</w:t>
      </w:r>
      <w:r w:rsidR="008546AD" w:rsidRPr="008546AD">
        <w:rPr>
          <w:rFonts w:eastAsia="Times New Roman"/>
          <w:sz w:val="24"/>
          <w:szCs w:val="24"/>
        </w:rPr>
        <w:t xml:space="preserve">  By submitting its proposal, each Offeror understands, represents, and acknowledges that:</w:t>
      </w:r>
    </w:p>
    <w:p w14:paraId="17748BFD" w14:textId="77777777" w:rsidR="008546AD" w:rsidRPr="008546AD" w:rsidRDefault="008546AD" w:rsidP="008546AD">
      <w:pPr>
        <w:jc w:val="both"/>
        <w:rPr>
          <w:rFonts w:eastAsia="Times New Roman"/>
          <w:sz w:val="24"/>
          <w:szCs w:val="24"/>
        </w:rPr>
      </w:pPr>
    </w:p>
    <w:p w14:paraId="179F066E" w14:textId="77777777" w:rsidR="00813C36" w:rsidRDefault="00813C36" w:rsidP="00813C36">
      <w:pPr>
        <w:numPr>
          <w:ilvl w:val="0"/>
          <w:numId w:val="35"/>
        </w:numPr>
        <w:ind w:left="1080"/>
        <w:jc w:val="both"/>
        <w:rPr>
          <w:sz w:val="24"/>
          <w:szCs w:val="24"/>
        </w:rPr>
      </w:pPr>
      <w:r>
        <w:rPr>
          <w:rFonts w:eastAsia="Times New Roman"/>
          <w:sz w:val="24"/>
          <w:szCs w:val="24"/>
        </w:rPr>
        <w:t xml:space="preserve">All of the Offeror's information and representations in the proposal are material and important, and </w:t>
      </w:r>
      <w:r>
        <w:rPr>
          <w:sz w:val="24"/>
          <w:szCs w:val="24"/>
        </w:rPr>
        <w:t>the Issuing Office may rely upon the contents of the proposal in awarding the contract(s).  The Commonwealth shall treat any misstatement, omission or misrepresentation as fraudulent concealment of the true facts relating to the Proposal submission, punishable pursuant to 18 Pa. C.S. § 4904.</w:t>
      </w:r>
    </w:p>
    <w:p w14:paraId="4AC65831" w14:textId="77777777" w:rsidR="00813C36" w:rsidRDefault="00813C36" w:rsidP="00813C36">
      <w:pPr>
        <w:ind w:left="720"/>
        <w:jc w:val="both"/>
        <w:rPr>
          <w:rFonts w:eastAsia="Times New Roman"/>
          <w:sz w:val="24"/>
          <w:szCs w:val="24"/>
        </w:rPr>
      </w:pPr>
    </w:p>
    <w:p w14:paraId="63F4138C" w14:textId="77777777" w:rsidR="00FF4275" w:rsidRPr="00FF4275" w:rsidRDefault="00FF4275" w:rsidP="00FF4275">
      <w:pPr>
        <w:numPr>
          <w:ilvl w:val="0"/>
          <w:numId w:val="11"/>
        </w:numPr>
        <w:ind w:left="1080"/>
        <w:jc w:val="both"/>
        <w:rPr>
          <w:rFonts w:eastAsia="Times New Roman"/>
          <w:sz w:val="24"/>
          <w:szCs w:val="24"/>
        </w:rPr>
      </w:pPr>
      <w:r w:rsidRPr="00FF4275">
        <w:rPr>
          <w:rFonts w:eastAsia="Times New Roman"/>
          <w:sz w:val="24"/>
          <w:szCs w:val="24"/>
        </w:rPr>
        <w:t>The Offeror has arrived at the price(s) and amounts in its proposal independently and without consultation, communication, or agreement with any other Offeror or entity, except for subcontractors that the Offeror plans to utilize for this contract.</w:t>
      </w:r>
    </w:p>
    <w:p w14:paraId="259EBE79" w14:textId="77777777" w:rsidR="00FF4275" w:rsidRPr="00FF4275" w:rsidRDefault="00FF4275" w:rsidP="00FF4275">
      <w:pPr>
        <w:ind w:left="720"/>
        <w:jc w:val="both"/>
        <w:rPr>
          <w:rFonts w:eastAsia="Times New Roman"/>
          <w:sz w:val="24"/>
          <w:szCs w:val="24"/>
        </w:rPr>
      </w:pPr>
    </w:p>
    <w:p w14:paraId="55FDEEEA" w14:textId="0F8393E8" w:rsidR="00FF4275" w:rsidRPr="00FF4275" w:rsidRDefault="00FF4275" w:rsidP="00FF4275">
      <w:pPr>
        <w:numPr>
          <w:ilvl w:val="0"/>
          <w:numId w:val="11"/>
        </w:numPr>
        <w:ind w:left="1080"/>
        <w:jc w:val="both"/>
        <w:rPr>
          <w:rFonts w:eastAsia="Times New Roman"/>
          <w:sz w:val="24"/>
          <w:szCs w:val="24"/>
        </w:rPr>
      </w:pPr>
      <w:r w:rsidRPr="00FF4275">
        <w:rPr>
          <w:rFonts w:eastAsia="Times New Roman"/>
          <w:sz w:val="24"/>
          <w:szCs w:val="24"/>
        </w:rPr>
        <w:t xml:space="preserve">The Offeror has not disclosed any aspect of its proposal to any other entity, except for </w:t>
      </w:r>
      <w:r w:rsidRPr="00FF4275">
        <w:rPr>
          <w:color w:val="181818"/>
          <w:sz w:val="23"/>
          <w:szCs w:val="23"/>
        </w:rPr>
        <w:t>subcontractors that the Offeror plans to utilize for this contract,</w:t>
      </w:r>
      <w:r w:rsidRPr="00FF4275">
        <w:rPr>
          <w:rFonts w:eastAsia="Times New Roman"/>
          <w:sz w:val="24"/>
          <w:szCs w:val="24"/>
        </w:rPr>
        <w:t xml:space="preserve"> and it shall not disclose any of these items on or before the proposal submission deadline applicable to this RFP.</w:t>
      </w:r>
    </w:p>
    <w:p w14:paraId="11E3C34F" w14:textId="77777777" w:rsidR="00813C36" w:rsidRDefault="00813C36" w:rsidP="00813C36">
      <w:pPr>
        <w:ind w:left="720"/>
        <w:jc w:val="both"/>
        <w:rPr>
          <w:rFonts w:eastAsia="Times New Roman"/>
          <w:sz w:val="24"/>
          <w:szCs w:val="24"/>
        </w:rPr>
      </w:pPr>
    </w:p>
    <w:p w14:paraId="69C86A3D" w14:textId="77777777" w:rsidR="00813C36" w:rsidRDefault="00813C36" w:rsidP="00813C36">
      <w:pPr>
        <w:numPr>
          <w:ilvl w:val="0"/>
          <w:numId w:val="35"/>
        </w:numPr>
        <w:ind w:left="1080"/>
        <w:jc w:val="both"/>
        <w:rPr>
          <w:rFonts w:eastAsia="Times New Roman"/>
          <w:sz w:val="24"/>
          <w:szCs w:val="24"/>
        </w:rPr>
      </w:pPr>
      <w:r>
        <w:rPr>
          <w:rFonts w:eastAsia="Times New Roman"/>
          <w:sz w:val="24"/>
          <w:szCs w:val="24"/>
        </w:rPr>
        <w:t>The Offeror has not attempted, nor will it attempt, to induce any firm or person to refrain from submitting a proposal on this contract, or to submit a proposal higher than this proposal, or to submit any intentionally high or noncompetitive proposal or other form of complementary proposal.</w:t>
      </w:r>
    </w:p>
    <w:p w14:paraId="48A09D5F" w14:textId="77777777" w:rsidR="00813C36" w:rsidRDefault="00813C36" w:rsidP="00813C36">
      <w:pPr>
        <w:ind w:left="720"/>
        <w:jc w:val="both"/>
        <w:rPr>
          <w:rFonts w:eastAsia="Times New Roman"/>
          <w:sz w:val="24"/>
          <w:szCs w:val="24"/>
        </w:rPr>
      </w:pPr>
    </w:p>
    <w:p w14:paraId="54C21EFA" w14:textId="77777777" w:rsidR="00813C36" w:rsidRDefault="00813C36" w:rsidP="00813C36">
      <w:pPr>
        <w:numPr>
          <w:ilvl w:val="0"/>
          <w:numId w:val="35"/>
        </w:numPr>
        <w:ind w:left="1080"/>
        <w:jc w:val="both"/>
        <w:rPr>
          <w:rFonts w:eastAsia="Times New Roman"/>
          <w:sz w:val="24"/>
          <w:szCs w:val="24"/>
        </w:rPr>
      </w:pPr>
      <w:r>
        <w:rPr>
          <w:rFonts w:eastAsia="Times New Roman"/>
          <w:sz w:val="24"/>
          <w:szCs w:val="24"/>
        </w:rPr>
        <w:t>The Offeror makes its proposal in good faith and not pursuant to any agreement or discussion with, or inducement from, any firm or person to submit a complementary or other noncompetitive proposal.</w:t>
      </w:r>
    </w:p>
    <w:p w14:paraId="362B3204" w14:textId="77777777" w:rsidR="00813C36" w:rsidRDefault="00813C36" w:rsidP="00813C36">
      <w:pPr>
        <w:ind w:left="720"/>
        <w:jc w:val="both"/>
        <w:rPr>
          <w:rFonts w:eastAsia="Times New Roman"/>
          <w:sz w:val="24"/>
          <w:szCs w:val="24"/>
        </w:rPr>
      </w:pPr>
    </w:p>
    <w:p w14:paraId="322A8B16" w14:textId="77777777" w:rsidR="00813C36" w:rsidRDefault="00813C36" w:rsidP="00813C36">
      <w:pPr>
        <w:numPr>
          <w:ilvl w:val="0"/>
          <w:numId w:val="35"/>
        </w:numPr>
        <w:ind w:left="1080"/>
        <w:jc w:val="both"/>
        <w:rPr>
          <w:rFonts w:eastAsia="Times New Roman"/>
          <w:sz w:val="24"/>
          <w:szCs w:val="24"/>
        </w:rPr>
      </w:pPr>
      <w:r>
        <w:rPr>
          <w:rFonts w:eastAsia="Times New Roman"/>
          <w:sz w:val="24"/>
          <w:szCs w:val="24"/>
        </w:rPr>
        <w:t xml:space="preserve">To the best knowledge of the person signing the proposal for the Offeror, the Offeror, its affiliates, subsidiaries, officers, directors, and employees are not currently under investigation by any governmental agency and have not in the last </w:t>
      </w:r>
      <w:r>
        <w:rPr>
          <w:rFonts w:eastAsia="Times New Roman"/>
          <w:b/>
          <w:sz w:val="24"/>
          <w:szCs w:val="24"/>
        </w:rPr>
        <w:t>four</w:t>
      </w:r>
      <w:r>
        <w:rPr>
          <w:rFonts w:eastAsia="Times New Roman"/>
          <w:sz w:val="24"/>
          <w:szCs w:val="24"/>
        </w:rPr>
        <w:t xml:space="preserve"> years been convicted or found liable for any act prohibited by State or Federal law in any jurisdiction, involving conspiracy or collusion with respect to bidding or proposing on any public contract, except as the Offeror has disclosed in its proposal.</w:t>
      </w:r>
    </w:p>
    <w:p w14:paraId="25269759" w14:textId="77777777" w:rsidR="00813C36" w:rsidRDefault="00813C36" w:rsidP="00813C36">
      <w:pPr>
        <w:ind w:left="720" w:hanging="360"/>
        <w:jc w:val="both"/>
        <w:rPr>
          <w:rFonts w:eastAsia="Times New Roman"/>
          <w:sz w:val="24"/>
          <w:szCs w:val="24"/>
        </w:rPr>
      </w:pPr>
    </w:p>
    <w:p w14:paraId="5488E854" w14:textId="77777777" w:rsidR="00813C36" w:rsidRDefault="00813C36" w:rsidP="00813C36">
      <w:pPr>
        <w:numPr>
          <w:ilvl w:val="0"/>
          <w:numId w:val="35"/>
        </w:numPr>
        <w:ind w:left="1080"/>
        <w:jc w:val="both"/>
        <w:rPr>
          <w:rFonts w:eastAsia="Times New Roman"/>
          <w:sz w:val="24"/>
          <w:szCs w:val="24"/>
        </w:rPr>
      </w:pPr>
      <w:r>
        <w:rPr>
          <w:rFonts w:eastAsia="Times New Roman"/>
          <w:sz w:val="24"/>
          <w:szCs w:val="24"/>
        </w:rPr>
        <w:t>To the best of the knowledge of the person signing the proposal for the Offeror and except as the Offeror has otherwise disclosed in its proposal, the Offeror has no outstanding, delinquent obligations to the Commonwealth including, but not limited to, any state tax liability not being contested on appeal or other obligation of the Offeror that is owed to the Commonwealth.</w:t>
      </w:r>
    </w:p>
    <w:p w14:paraId="2345C4CB" w14:textId="77777777" w:rsidR="00813C36" w:rsidRDefault="00813C36" w:rsidP="00813C36">
      <w:pPr>
        <w:ind w:left="720" w:hanging="360"/>
        <w:jc w:val="both"/>
        <w:rPr>
          <w:rFonts w:eastAsia="Times New Roman"/>
          <w:sz w:val="24"/>
          <w:szCs w:val="24"/>
        </w:rPr>
      </w:pPr>
    </w:p>
    <w:p w14:paraId="469B7743" w14:textId="77777777" w:rsidR="00813C36" w:rsidRDefault="00813C36" w:rsidP="00813C36">
      <w:pPr>
        <w:numPr>
          <w:ilvl w:val="0"/>
          <w:numId w:val="35"/>
        </w:numPr>
        <w:ind w:left="1080"/>
        <w:jc w:val="both"/>
        <w:rPr>
          <w:rFonts w:eastAsia="Times New Roman"/>
          <w:sz w:val="24"/>
          <w:szCs w:val="24"/>
        </w:rPr>
      </w:pPr>
      <w:r>
        <w:rPr>
          <w:rFonts w:eastAsia="Times New Roman"/>
          <w:sz w:val="24"/>
          <w:szCs w:val="24"/>
        </w:rPr>
        <w:t>The Offeror is not currently under suspension or debarment by the Commonwealth, any other state or the federal government, and if the Offeror cannot so certify, then it shall submit along with its proposal a written explanation of why it cannot make such certification.</w:t>
      </w:r>
    </w:p>
    <w:p w14:paraId="553B252C" w14:textId="77777777" w:rsidR="00813C36" w:rsidRDefault="00813C36" w:rsidP="00813C36">
      <w:pPr>
        <w:ind w:left="720" w:hanging="360"/>
        <w:jc w:val="both"/>
        <w:rPr>
          <w:rFonts w:eastAsia="Times New Roman"/>
          <w:sz w:val="24"/>
          <w:szCs w:val="24"/>
        </w:rPr>
      </w:pPr>
    </w:p>
    <w:p w14:paraId="590DEF09" w14:textId="77777777" w:rsidR="00813C36" w:rsidRDefault="00813C36" w:rsidP="00813C36">
      <w:pPr>
        <w:numPr>
          <w:ilvl w:val="0"/>
          <w:numId w:val="35"/>
        </w:numPr>
        <w:ind w:left="1080"/>
        <w:jc w:val="both"/>
        <w:rPr>
          <w:rFonts w:eastAsia="Times New Roman"/>
          <w:sz w:val="24"/>
          <w:szCs w:val="24"/>
        </w:rPr>
      </w:pPr>
      <w:r>
        <w:rPr>
          <w:rFonts w:eastAsia="Times New Roman"/>
          <w:sz w:val="24"/>
          <w:szCs w:val="24"/>
        </w:rPr>
        <w:lastRenderedPageBreak/>
        <w:t xml:space="preserve"> The Offeror has not made, under separate contract with the Issuing Office, any recommendations to the Issuing Office concerning the need for the services described in its proposal or the specifications for the services described in the proposal.</w:t>
      </w:r>
    </w:p>
    <w:p w14:paraId="0698153F" w14:textId="77777777" w:rsidR="00813C36" w:rsidRDefault="00813C36" w:rsidP="00813C36">
      <w:pPr>
        <w:ind w:left="720" w:hanging="360"/>
        <w:jc w:val="both"/>
        <w:rPr>
          <w:rFonts w:eastAsia="Times New Roman"/>
          <w:sz w:val="24"/>
          <w:szCs w:val="24"/>
        </w:rPr>
      </w:pPr>
    </w:p>
    <w:p w14:paraId="1373D7B9" w14:textId="77777777" w:rsidR="00813C36" w:rsidRDefault="00813C36" w:rsidP="00813C36">
      <w:pPr>
        <w:numPr>
          <w:ilvl w:val="0"/>
          <w:numId w:val="35"/>
        </w:numPr>
        <w:ind w:left="1080"/>
        <w:jc w:val="both"/>
        <w:rPr>
          <w:rFonts w:eastAsia="Times New Roman"/>
          <w:sz w:val="24"/>
          <w:szCs w:val="24"/>
        </w:rPr>
      </w:pPr>
      <w:r>
        <w:rPr>
          <w:rFonts w:eastAsia="Times New Roman"/>
          <w:sz w:val="24"/>
          <w:szCs w:val="24"/>
        </w:rPr>
        <w:t>Each Offeror, by submitting its proposal, authorizes Commonwealth agencies to release to the Commonwealth information concerning the Offeror's Pennsylvania taxes, unemployment compensation and workers’ compensation liabilities.</w:t>
      </w:r>
    </w:p>
    <w:p w14:paraId="5E2792C5" w14:textId="77777777" w:rsidR="00813C36" w:rsidRDefault="00813C36" w:rsidP="00813C36">
      <w:pPr>
        <w:ind w:left="1800" w:hanging="720"/>
        <w:rPr>
          <w:rFonts w:eastAsia="Times New Roman"/>
        </w:rPr>
      </w:pPr>
    </w:p>
    <w:p w14:paraId="06A1D95D" w14:textId="217A864D" w:rsidR="00FF4275" w:rsidRPr="00FF4275" w:rsidRDefault="00FF4275" w:rsidP="00FF4275">
      <w:pPr>
        <w:numPr>
          <w:ilvl w:val="0"/>
          <w:numId w:val="11"/>
        </w:numPr>
        <w:ind w:left="1080"/>
        <w:jc w:val="both"/>
        <w:rPr>
          <w:rFonts w:eastAsia="Times New Roman"/>
          <w:sz w:val="24"/>
          <w:szCs w:val="24"/>
        </w:rPr>
      </w:pPr>
      <w:r w:rsidRPr="00FF4275">
        <w:rPr>
          <w:rFonts w:eastAsia="Times New Roman"/>
          <w:sz w:val="24"/>
          <w:szCs w:val="24"/>
        </w:rPr>
        <w:t>Once the Issuing Officer receives a fully signed Appointment letter back from the Offeror, services can be performed, and Offeror will be paid for services rendered dating back to the date of the Appointment letter.</w:t>
      </w:r>
    </w:p>
    <w:p w14:paraId="47204FCA" w14:textId="77777777" w:rsidR="008546AD" w:rsidRPr="008546AD" w:rsidRDefault="008546AD" w:rsidP="008546AD">
      <w:pPr>
        <w:jc w:val="both"/>
        <w:rPr>
          <w:rFonts w:eastAsia="Times New Roman"/>
          <w:sz w:val="24"/>
          <w:szCs w:val="24"/>
        </w:rPr>
      </w:pPr>
    </w:p>
    <w:p w14:paraId="3DA1C69C" w14:textId="77777777" w:rsidR="00991D2F" w:rsidRDefault="006218C9" w:rsidP="008546AD">
      <w:pPr>
        <w:jc w:val="both"/>
        <w:rPr>
          <w:rFonts w:eastAsia="Times New Roman"/>
          <w:bCs/>
          <w:sz w:val="24"/>
          <w:szCs w:val="24"/>
        </w:rPr>
      </w:pPr>
      <w:r>
        <w:rPr>
          <w:rFonts w:eastAsia="Times New Roman"/>
          <w:b/>
          <w:bCs/>
          <w:sz w:val="24"/>
          <w:szCs w:val="24"/>
        </w:rPr>
        <w:t>I-25</w:t>
      </w:r>
      <w:r w:rsidR="008546AD" w:rsidRPr="008546AD">
        <w:rPr>
          <w:rFonts w:eastAsia="Times New Roman"/>
          <w:b/>
          <w:bCs/>
          <w:sz w:val="24"/>
          <w:szCs w:val="24"/>
        </w:rPr>
        <w:t>.   Use of Electronic Versions of this RFP.</w:t>
      </w:r>
      <w:r w:rsidR="008546AD" w:rsidRPr="008546AD">
        <w:rPr>
          <w:rFonts w:eastAsia="Times New Roman"/>
          <w:sz w:val="24"/>
          <w:szCs w:val="24"/>
        </w:rPr>
        <w:t xml:space="preserve">  </w:t>
      </w:r>
      <w:r w:rsidR="008546AD" w:rsidRPr="008546AD">
        <w:rPr>
          <w:rFonts w:eastAsia="Times New Roman"/>
          <w:bCs/>
          <w:sz w:val="24"/>
          <w:szCs w:val="24"/>
        </w:rPr>
        <w:t>This RFP is being made available by electronic means.  If an Offeror electronically accepts the RFP, the Offeror acknowledges and accepts full responsibility to insure that no changes are made to the RFP.  In the event of a conflict between a version of the RFP in the Offeror’s possession and the Issuing Office’s version of the RFP, the Issuing Office’s version shall govern.</w:t>
      </w:r>
    </w:p>
    <w:p w14:paraId="024D1A6E" w14:textId="77777777" w:rsidR="00991D2F" w:rsidRDefault="00991D2F" w:rsidP="008546AD">
      <w:pPr>
        <w:jc w:val="both"/>
        <w:rPr>
          <w:rFonts w:eastAsia="Times New Roman"/>
          <w:bCs/>
          <w:sz w:val="24"/>
          <w:szCs w:val="24"/>
        </w:rPr>
      </w:pPr>
    </w:p>
    <w:p w14:paraId="62FB9393" w14:textId="77777777" w:rsidR="00991D2F" w:rsidRDefault="00991D2F" w:rsidP="008546AD">
      <w:pPr>
        <w:jc w:val="both"/>
        <w:rPr>
          <w:rFonts w:eastAsia="Times New Roman"/>
          <w:bCs/>
          <w:sz w:val="24"/>
          <w:szCs w:val="24"/>
        </w:rPr>
      </w:pPr>
    </w:p>
    <w:p w14:paraId="68594F49" w14:textId="77777777" w:rsidR="00991D2F" w:rsidRDefault="00991D2F" w:rsidP="00991D2F">
      <w:pPr>
        <w:autoSpaceDE w:val="0"/>
        <w:autoSpaceDN w:val="0"/>
        <w:adjustRightInd w:val="0"/>
        <w:jc w:val="center"/>
        <w:rPr>
          <w:rFonts w:eastAsia="Times New Roman"/>
          <w:sz w:val="24"/>
          <w:szCs w:val="24"/>
        </w:rPr>
      </w:pPr>
      <w:r w:rsidRPr="008546AD">
        <w:rPr>
          <w:rFonts w:eastAsia="Times New Roman"/>
          <w:sz w:val="24"/>
          <w:szCs w:val="24"/>
        </w:rPr>
        <w:t>[The remainder of this page is intentionally left blank.]</w:t>
      </w:r>
    </w:p>
    <w:p w14:paraId="45438F0B" w14:textId="77777777" w:rsidR="00991D2F" w:rsidRDefault="00991D2F" w:rsidP="00991D2F">
      <w:pPr>
        <w:autoSpaceDE w:val="0"/>
        <w:autoSpaceDN w:val="0"/>
        <w:adjustRightInd w:val="0"/>
        <w:rPr>
          <w:rFonts w:eastAsia="Times New Roman"/>
          <w:sz w:val="24"/>
          <w:szCs w:val="24"/>
        </w:rPr>
      </w:pPr>
    </w:p>
    <w:p w14:paraId="4BD36593" w14:textId="77777777" w:rsidR="00E33CC3" w:rsidRDefault="00E33CC3" w:rsidP="009C1D61">
      <w:pPr>
        <w:rPr>
          <w:rFonts w:eastAsia="Times New Roman"/>
          <w:sz w:val="24"/>
          <w:szCs w:val="24"/>
        </w:rPr>
      </w:pPr>
    </w:p>
    <w:p w14:paraId="07EC844F" w14:textId="77777777" w:rsidR="00CE6D53" w:rsidRDefault="00CE6D53" w:rsidP="009C1D61">
      <w:pPr>
        <w:rPr>
          <w:rFonts w:eastAsia="Times New Roman"/>
          <w:sz w:val="24"/>
          <w:szCs w:val="24"/>
        </w:rPr>
      </w:pPr>
    </w:p>
    <w:p w14:paraId="179C7E41" w14:textId="77777777" w:rsidR="00CE6D53" w:rsidRDefault="00CE6D53" w:rsidP="009C1D61">
      <w:pPr>
        <w:rPr>
          <w:rFonts w:eastAsia="Times New Roman"/>
          <w:sz w:val="24"/>
          <w:szCs w:val="24"/>
        </w:rPr>
      </w:pPr>
    </w:p>
    <w:p w14:paraId="69A435E3" w14:textId="77777777" w:rsidR="00CE6D53" w:rsidRDefault="00CE6D53" w:rsidP="009C1D61">
      <w:pPr>
        <w:rPr>
          <w:rFonts w:eastAsia="Times New Roman"/>
          <w:sz w:val="24"/>
          <w:szCs w:val="24"/>
        </w:rPr>
      </w:pPr>
    </w:p>
    <w:p w14:paraId="5BB44118" w14:textId="77777777" w:rsidR="00CE6D53" w:rsidRDefault="00CE6D53" w:rsidP="009C1D61">
      <w:pPr>
        <w:rPr>
          <w:rFonts w:eastAsia="Times New Roman"/>
          <w:sz w:val="24"/>
          <w:szCs w:val="24"/>
        </w:rPr>
      </w:pPr>
    </w:p>
    <w:p w14:paraId="2D322AAF" w14:textId="413190F9" w:rsidR="00CE6D53" w:rsidRDefault="00CE6D53" w:rsidP="009C1D61">
      <w:pPr>
        <w:rPr>
          <w:rFonts w:eastAsia="Times New Roman"/>
          <w:sz w:val="24"/>
          <w:szCs w:val="24"/>
        </w:rPr>
      </w:pPr>
    </w:p>
    <w:p w14:paraId="25937953" w14:textId="25A228F7" w:rsidR="00CE53E1" w:rsidRDefault="00CE53E1" w:rsidP="009C1D61">
      <w:pPr>
        <w:rPr>
          <w:rFonts w:eastAsia="Times New Roman"/>
          <w:sz w:val="24"/>
          <w:szCs w:val="24"/>
        </w:rPr>
      </w:pPr>
    </w:p>
    <w:p w14:paraId="590A4DF7" w14:textId="7B5DEC72" w:rsidR="00CE53E1" w:rsidRDefault="00CE53E1" w:rsidP="009C1D61">
      <w:pPr>
        <w:rPr>
          <w:rFonts w:eastAsia="Times New Roman"/>
          <w:sz w:val="24"/>
          <w:szCs w:val="24"/>
        </w:rPr>
      </w:pPr>
    </w:p>
    <w:p w14:paraId="5D44CAF2" w14:textId="332A97BB" w:rsidR="00CE53E1" w:rsidRDefault="00CE53E1" w:rsidP="009C1D61">
      <w:pPr>
        <w:rPr>
          <w:rFonts w:eastAsia="Times New Roman"/>
          <w:sz w:val="24"/>
          <w:szCs w:val="24"/>
        </w:rPr>
      </w:pPr>
    </w:p>
    <w:p w14:paraId="0271123A" w14:textId="46D4E900" w:rsidR="001F3A0E" w:rsidRDefault="001F3A0E" w:rsidP="009C1D61">
      <w:pPr>
        <w:rPr>
          <w:rFonts w:eastAsia="Times New Roman"/>
          <w:sz w:val="24"/>
          <w:szCs w:val="24"/>
        </w:rPr>
      </w:pPr>
    </w:p>
    <w:p w14:paraId="70FB8C1A" w14:textId="7D3AAFE3" w:rsidR="001F3A0E" w:rsidRDefault="001F3A0E" w:rsidP="009C1D61">
      <w:pPr>
        <w:rPr>
          <w:rFonts w:eastAsia="Times New Roman"/>
          <w:sz w:val="24"/>
          <w:szCs w:val="24"/>
        </w:rPr>
      </w:pPr>
    </w:p>
    <w:p w14:paraId="4F7A8DC7" w14:textId="2B9DDDF1" w:rsidR="001F3A0E" w:rsidRDefault="001F3A0E" w:rsidP="009C1D61">
      <w:pPr>
        <w:rPr>
          <w:rFonts w:eastAsia="Times New Roman"/>
          <w:sz w:val="24"/>
          <w:szCs w:val="24"/>
        </w:rPr>
      </w:pPr>
    </w:p>
    <w:p w14:paraId="62582770" w14:textId="6AEDD910" w:rsidR="001F3A0E" w:rsidRDefault="001F3A0E" w:rsidP="009C1D61">
      <w:pPr>
        <w:rPr>
          <w:rFonts w:eastAsia="Times New Roman"/>
          <w:sz w:val="24"/>
          <w:szCs w:val="24"/>
        </w:rPr>
      </w:pPr>
    </w:p>
    <w:p w14:paraId="41AD31CD" w14:textId="2C5C4A09" w:rsidR="001F3A0E" w:rsidRDefault="001F3A0E" w:rsidP="009C1D61">
      <w:pPr>
        <w:rPr>
          <w:rFonts w:eastAsia="Times New Roman"/>
          <w:sz w:val="24"/>
          <w:szCs w:val="24"/>
        </w:rPr>
      </w:pPr>
    </w:p>
    <w:p w14:paraId="6B90F676" w14:textId="334BF9BD" w:rsidR="001F3A0E" w:rsidRDefault="001F3A0E" w:rsidP="009C1D61">
      <w:pPr>
        <w:rPr>
          <w:rFonts w:eastAsia="Times New Roman"/>
          <w:sz w:val="24"/>
          <w:szCs w:val="24"/>
        </w:rPr>
      </w:pPr>
    </w:p>
    <w:p w14:paraId="04B89EA8" w14:textId="39AB4216" w:rsidR="001F3A0E" w:rsidRDefault="001F3A0E" w:rsidP="009C1D61">
      <w:pPr>
        <w:rPr>
          <w:rFonts w:eastAsia="Times New Roman"/>
          <w:sz w:val="24"/>
          <w:szCs w:val="24"/>
        </w:rPr>
      </w:pPr>
    </w:p>
    <w:p w14:paraId="7A132287" w14:textId="4B207B65" w:rsidR="001F3A0E" w:rsidRDefault="001F3A0E" w:rsidP="009C1D61">
      <w:pPr>
        <w:rPr>
          <w:rFonts w:eastAsia="Times New Roman"/>
          <w:sz w:val="24"/>
          <w:szCs w:val="24"/>
        </w:rPr>
      </w:pPr>
    </w:p>
    <w:p w14:paraId="382AB054" w14:textId="58BB49CD" w:rsidR="001F3A0E" w:rsidRDefault="001F3A0E" w:rsidP="009C1D61">
      <w:pPr>
        <w:rPr>
          <w:rFonts w:eastAsia="Times New Roman"/>
          <w:sz w:val="24"/>
          <w:szCs w:val="24"/>
        </w:rPr>
      </w:pPr>
    </w:p>
    <w:p w14:paraId="240B1BA9" w14:textId="5930E23B" w:rsidR="001F3A0E" w:rsidRDefault="001F3A0E" w:rsidP="009C1D61">
      <w:pPr>
        <w:rPr>
          <w:rFonts w:eastAsia="Times New Roman"/>
          <w:sz w:val="24"/>
          <w:szCs w:val="24"/>
        </w:rPr>
      </w:pPr>
    </w:p>
    <w:p w14:paraId="4363E858" w14:textId="6AD55BEC" w:rsidR="001F3A0E" w:rsidRDefault="001F3A0E" w:rsidP="009C1D61">
      <w:pPr>
        <w:rPr>
          <w:rFonts w:eastAsia="Times New Roman"/>
          <w:sz w:val="24"/>
          <w:szCs w:val="24"/>
        </w:rPr>
      </w:pPr>
    </w:p>
    <w:p w14:paraId="1634526A" w14:textId="704A72B7" w:rsidR="001F3A0E" w:rsidRDefault="001F3A0E" w:rsidP="009C1D61">
      <w:pPr>
        <w:rPr>
          <w:rFonts w:eastAsia="Times New Roman"/>
          <w:sz w:val="24"/>
          <w:szCs w:val="24"/>
        </w:rPr>
      </w:pPr>
    </w:p>
    <w:p w14:paraId="731FB7E2" w14:textId="22DE5E67" w:rsidR="001F3A0E" w:rsidRDefault="001F3A0E" w:rsidP="009C1D61">
      <w:pPr>
        <w:rPr>
          <w:rFonts w:eastAsia="Times New Roman"/>
          <w:sz w:val="24"/>
          <w:szCs w:val="24"/>
        </w:rPr>
      </w:pPr>
    </w:p>
    <w:p w14:paraId="47D84E4A" w14:textId="5040418D" w:rsidR="001F3A0E" w:rsidRDefault="001F3A0E" w:rsidP="009C1D61">
      <w:pPr>
        <w:rPr>
          <w:rFonts w:eastAsia="Times New Roman"/>
          <w:sz w:val="24"/>
          <w:szCs w:val="24"/>
        </w:rPr>
      </w:pPr>
    </w:p>
    <w:p w14:paraId="4C1FA1CD" w14:textId="748F1EAB" w:rsidR="001F3A0E" w:rsidRDefault="001F3A0E" w:rsidP="009C1D61">
      <w:pPr>
        <w:rPr>
          <w:rFonts w:eastAsia="Times New Roman"/>
          <w:sz w:val="24"/>
          <w:szCs w:val="24"/>
        </w:rPr>
      </w:pPr>
    </w:p>
    <w:p w14:paraId="63BCF892" w14:textId="42703674" w:rsidR="00A65C58" w:rsidRDefault="00A65C58" w:rsidP="009C1D61">
      <w:pPr>
        <w:rPr>
          <w:rFonts w:eastAsia="Times New Roman"/>
          <w:sz w:val="24"/>
          <w:szCs w:val="24"/>
        </w:rPr>
      </w:pPr>
    </w:p>
    <w:p w14:paraId="65E5CFCA" w14:textId="77777777" w:rsidR="0052109B" w:rsidRDefault="0052109B" w:rsidP="009C1D61">
      <w:pPr>
        <w:rPr>
          <w:rFonts w:eastAsia="Times New Roman"/>
          <w:sz w:val="24"/>
          <w:szCs w:val="24"/>
        </w:rPr>
      </w:pPr>
    </w:p>
    <w:p w14:paraId="4FD4FBDC" w14:textId="77777777" w:rsidR="008546AD" w:rsidRPr="008546AD" w:rsidRDefault="008546AD" w:rsidP="009C1D61">
      <w:pPr>
        <w:jc w:val="center"/>
        <w:rPr>
          <w:rFonts w:eastAsia="Times New Roman"/>
          <w:sz w:val="24"/>
          <w:szCs w:val="24"/>
        </w:rPr>
      </w:pPr>
      <w:r w:rsidRPr="008546AD">
        <w:rPr>
          <w:rFonts w:eastAsia="Times New Roman"/>
          <w:b/>
          <w:bCs/>
          <w:color w:val="000000"/>
          <w:sz w:val="24"/>
          <w:szCs w:val="24"/>
        </w:rPr>
        <w:lastRenderedPageBreak/>
        <w:t>PART II</w:t>
      </w:r>
    </w:p>
    <w:p w14:paraId="38CEF9F1" w14:textId="77777777" w:rsidR="008546AD" w:rsidRPr="008546AD" w:rsidRDefault="008546AD" w:rsidP="008546AD">
      <w:pPr>
        <w:jc w:val="center"/>
        <w:outlineLvl w:val="0"/>
        <w:rPr>
          <w:rFonts w:eastAsia="Times New Roman"/>
          <w:b/>
          <w:bCs/>
          <w:sz w:val="24"/>
          <w:szCs w:val="24"/>
        </w:rPr>
      </w:pPr>
      <w:r w:rsidRPr="008546AD">
        <w:rPr>
          <w:rFonts w:eastAsia="Times New Roman"/>
          <w:b/>
          <w:bCs/>
          <w:sz w:val="24"/>
          <w:szCs w:val="24"/>
        </w:rPr>
        <w:t>PROPOSAL REQUIREMENTS</w:t>
      </w:r>
    </w:p>
    <w:p w14:paraId="77577647" w14:textId="77777777" w:rsidR="008546AD" w:rsidRPr="008546AD" w:rsidRDefault="008546AD" w:rsidP="008546AD">
      <w:pPr>
        <w:jc w:val="both"/>
        <w:rPr>
          <w:rFonts w:eastAsia="Times New Roman"/>
          <w:sz w:val="24"/>
          <w:szCs w:val="24"/>
        </w:rPr>
      </w:pPr>
    </w:p>
    <w:p w14:paraId="5FA13F2F" w14:textId="78F458B4" w:rsidR="00F94138" w:rsidRPr="008546AD" w:rsidRDefault="008546AD" w:rsidP="00F94138">
      <w:pPr>
        <w:jc w:val="both"/>
        <w:rPr>
          <w:rFonts w:eastAsia="Times New Roman"/>
          <w:sz w:val="24"/>
          <w:szCs w:val="24"/>
        </w:rPr>
      </w:pPr>
      <w:r w:rsidRPr="008546AD">
        <w:rPr>
          <w:rFonts w:eastAsia="Times New Roman"/>
          <w:sz w:val="24"/>
          <w:szCs w:val="24"/>
        </w:rPr>
        <w:t xml:space="preserve">Offerors must submit their proposals in the format, including heading descriptions, outlined below.  To be considered, the proposal must respond to all requirements in this part of the RFP.  Offerors should provide any other information thought to be relevant, but not applicable to the enumerated categories, as an appendix to the Proposal.  </w:t>
      </w:r>
      <w:r w:rsidR="00F94138" w:rsidRPr="008546AD">
        <w:rPr>
          <w:rFonts w:eastAsia="Times New Roman"/>
          <w:sz w:val="24"/>
          <w:szCs w:val="24"/>
        </w:rPr>
        <w:t>All cost data relating to this proposal</w:t>
      </w:r>
      <w:r w:rsidR="00F94138">
        <w:rPr>
          <w:rFonts w:eastAsia="Times New Roman"/>
          <w:sz w:val="24"/>
          <w:szCs w:val="24"/>
        </w:rPr>
        <w:t xml:space="preserve"> and all Small Diverse Business/Veteran Business Enterprise </w:t>
      </w:r>
      <w:r w:rsidR="00F94138" w:rsidRPr="008546AD">
        <w:rPr>
          <w:rFonts w:eastAsia="Times New Roman"/>
          <w:sz w:val="24"/>
          <w:szCs w:val="24"/>
        </w:rPr>
        <w:t xml:space="preserve">cost data should be kept separate from and not included in the Technical Submittal.  Each Proposal shall consist of the following </w:t>
      </w:r>
      <w:r w:rsidR="00F94138">
        <w:rPr>
          <w:rFonts w:eastAsia="Times New Roman"/>
          <w:b/>
          <w:bCs/>
          <w:sz w:val="24"/>
          <w:szCs w:val="24"/>
        </w:rPr>
        <w:t>five</w:t>
      </w:r>
      <w:r w:rsidR="00F94138" w:rsidRPr="008546AD">
        <w:rPr>
          <w:rFonts w:eastAsia="Times New Roman"/>
          <w:sz w:val="24"/>
          <w:szCs w:val="24"/>
        </w:rPr>
        <w:t xml:space="preserve"> separately </w:t>
      </w:r>
      <w:r w:rsidR="00F94138">
        <w:rPr>
          <w:rFonts w:eastAsia="Times New Roman"/>
          <w:sz w:val="24"/>
          <w:szCs w:val="24"/>
        </w:rPr>
        <w:t xml:space="preserve">attached </w:t>
      </w:r>
      <w:r w:rsidR="00F94138" w:rsidRPr="008546AD">
        <w:rPr>
          <w:rFonts w:eastAsia="Times New Roman"/>
          <w:sz w:val="24"/>
          <w:szCs w:val="24"/>
        </w:rPr>
        <w:t xml:space="preserve">submittals:  </w:t>
      </w:r>
    </w:p>
    <w:p w14:paraId="4801CC69" w14:textId="77777777" w:rsidR="00F94138" w:rsidRPr="008546AD" w:rsidRDefault="00F94138" w:rsidP="00F94138">
      <w:pPr>
        <w:jc w:val="both"/>
        <w:rPr>
          <w:rFonts w:eastAsia="Times New Roman"/>
          <w:sz w:val="24"/>
          <w:szCs w:val="24"/>
        </w:rPr>
      </w:pPr>
    </w:p>
    <w:p w14:paraId="080BA5ED" w14:textId="6F20B8D1" w:rsidR="00F94138" w:rsidRPr="00383FDA" w:rsidRDefault="00C412E9" w:rsidP="00F94138">
      <w:pPr>
        <w:numPr>
          <w:ilvl w:val="1"/>
          <w:numId w:val="12"/>
        </w:numPr>
        <w:ind w:left="720" w:hanging="360"/>
        <w:jc w:val="both"/>
        <w:rPr>
          <w:rFonts w:eastAsia="Times New Roman"/>
          <w:sz w:val="24"/>
          <w:szCs w:val="24"/>
        </w:rPr>
      </w:pPr>
      <w:r>
        <w:rPr>
          <w:rFonts w:eastAsia="Times New Roman"/>
          <w:sz w:val="24"/>
          <w:szCs w:val="24"/>
        </w:rPr>
        <w:t xml:space="preserve">      </w:t>
      </w:r>
      <w:r w:rsidR="00F94138" w:rsidRPr="008546AD">
        <w:rPr>
          <w:rFonts w:eastAsia="Times New Roman"/>
          <w:sz w:val="24"/>
          <w:szCs w:val="24"/>
        </w:rPr>
        <w:t xml:space="preserve">Technical Submittal, which shall be a response to RFP </w:t>
      </w:r>
      <w:r w:rsidR="00F94138" w:rsidRPr="008546AD">
        <w:rPr>
          <w:rFonts w:eastAsia="Times New Roman"/>
          <w:b/>
          <w:sz w:val="24"/>
          <w:szCs w:val="24"/>
        </w:rPr>
        <w:t>Part II, Section II</w:t>
      </w:r>
      <w:r w:rsidR="00F94138" w:rsidRPr="008546AD">
        <w:rPr>
          <w:rFonts w:eastAsia="Times New Roman"/>
          <w:b/>
          <w:sz w:val="24"/>
          <w:szCs w:val="24"/>
        </w:rPr>
        <w:noBreakHyphen/>
      </w:r>
      <w:proofErr w:type="gramStart"/>
      <w:r w:rsidR="00F94138" w:rsidRPr="008546AD">
        <w:rPr>
          <w:rFonts w:eastAsia="Times New Roman"/>
          <w:b/>
          <w:sz w:val="24"/>
          <w:szCs w:val="24"/>
        </w:rPr>
        <w:t>1</w:t>
      </w:r>
      <w:r w:rsidR="00F94138" w:rsidRPr="008546AD">
        <w:rPr>
          <w:rFonts w:eastAsia="Times New Roman"/>
          <w:sz w:val="24"/>
          <w:szCs w:val="24"/>
        </w:rPr>
        <w:t>;</w:t>
      </w:r>
      <w:proofErr w:type="gramEnd"/>
    </w:p>
    <w:p w14:paraId="2625BF57" w14:textId="6422EC9C" w:rsidR="00F94138" w:rsidRPr="00D90C3B" w:rsidRDefault="00F94138" w:rsidP="006619EB">
      <w:pPr>
        <w:pStyle w:val="ListParagraph"/>
        <w:numPr>
          <w:ilvl w:val="1"/>
          <w:numId w:val="12"/>
        </w:numPr>
      </w:pPr>
      <w:r w:rsidRPr="00383FDA">
        <w:t xml:space="preserve">SDB Participation Submittal (which may include the SDB Utilization Schedule, the Good Faith Efforts Documentation to Support Waiver Request, or both), in response to RFP </w:t>
      </w:r>
      <w:r w:rsidRPr="00383FDA">
        <w:rPr>
          <w:b/>
        </w:rPr>
        <w:t>Part II, Section II-</w:t>
      </w:r>
      <w:proofErr w:type="gramStart"/>
      <w:r w:rsidRPr="00383FDA">
        <w:rPr>
          <w:b/>
        </w:rPr>
        <w:t>3</w:t>
      </w:r>
      <w:r>
        <w:rPr>
          <w:b/>
        </w:rPr>
        <w:t>;</w:t>
      </w:r>
      <w:proofErr w:type="gramEnd"/>
    </w:p>
    <w:p w14:paraId="2ADC06C6" w14:textId="77777777" w:rsidR="00D90C3B" w:rsidRPr="00383FDA" w:rsidRDefault="00D90C3B" w:rsidP="006619EB">
      <w:pPr>
        <w:ind w:left="1080"/>
      </w:pPr>
    </w:p>
    <w:p w14:paraId="112A24E1" w14:textId="38B08BD5" w:rsidR="00F94138" w:rsidRPr="00383FDA" w:rsidRDefault="00F94138" w:rsidP="006619EB">
      <w:pPr>
        <w:pStyle w:val="ListParagraph"/>
        <w:numPr>
          <w:ilvl w:val="1"/>
          <w:numId w:val="12"/>
        </w:numPr>
        <w:rPr>
          <w:b/>
        </w:rPr>
      </w:pPr>
      <w:r w:rsidRPr="00383FDA">
        <w:t xml:space="preserve">VBE Participation Submittal (which may include the VBE Utilization Schedule, the Good Faith Efforts Documentation to Support Waiver Request, or both), in response to RFP </w:t>
      </w:r>
      <w:r w:rsidRPr="00383FDA">
        <w:rPr>
          <w:b/>
        </w:rPr>
        <w:t>Part II, Section II-</w:t>
      </w:r>
      <w:proofErr w:type="gramStart"/>
      <w:r w:rsidR="00CE53E1">
        <w:rPr>
          <w:b/>
        </w:rPr>
        <w:t>4</w:t>
      </w:r>
      <w:r w:rsidRPr="00383FDA">
        <w:rPr>
          <w:b/>
        </w:rPr>
        <w:t>;</w:t>
      </w:r>
      <w:proofErr w:type="gramEnd"/>
    </w:p>
    <w:p w14:paraId="18D58F07" w14:textId="77777777" w:rsidR="00F94138" w:rsidRPr="008546AD" w:rsidRDefault="00F94138" w:rsidP="00F94138">
      <w:pPr>
        <w:jc w:val="both"/>
        <w:rPr>
          <w:rFonts w:eastAsia="Times New Roman"/>
          <w:sz w:val="24"/>
          <w:szCs w:val="24"/>
        </w:rPr>
      </w:pPr>
    </w:p>
    <w:p w14:paraId="53DCB75D" w14:textId="19BACEE0" w:rsidR="00F94138" w:rsidRPr="008546AD" w:rsidRDefault="00C412E9" w:rsidP="00F94138">
      <w:pPr>
        <w:numPr>
          <w:ilvl w:val="1"/>
          <w:numId w:val="12"/>
        </w:numPr>
        <w:ind w:left="720" w:hanging="360"/>
        <w:jc w:val="both"/>
        <w:rPr>
          <w:rFonts w:eastAsia="Times New Roman"/>
          <w:sz w:val="24"/>
          <w:szCs w:val="24"/>
        </w:rPr>
      </w:pPr>
      <w:r>
        <w:rPr>
          <w:rFonts w:eastAsia="Times New Roman"/>
          <w:sz w:val="24"/>
          <w:szCs w:val="24"/>
        </w:rPr>
        <w:t xml:space="preserve">      </w:t>
      </w:r>
      <w:r w:rsidR="00F94138" w:rsidRPr="008546AD">
        <w:rPr>
          <w:rFonts w:eastAsia="Times New Roman"/>
          <w:sz w:val="24"/>
          <w:szCs w:val="24"/>
        </w:rPr>
        <w:t xml:space="preserve">Cost Submittal, in response to </w:t>
      </w:r>
      <w:r w:rsidR="00F94138" w:rsidRPr="008546AD">
        <w:rPr>
          <w:rFonts w:eastAsia="Times New Roman"/>
          <w:bCs/>
          <w:sz w:val="24"/>
          <w:szCs w:val="24"/>
        </w:rPr>
        <w:t>RFP</w:t>
      </w:r>
      <w:r w:rsidR="00F94138" w:rsidRPr="008546AD">
        <w:rPr>
          <w:rFonts w:eastAsia="Times New Roman"/>
          <w:b/>
          <w:sz w:val="24"/>
          <w:szCs w:val="24"/>
        </w:rPr>
        <w:t xml:space="preserve"> Part II, Section II</w:t>
      </w:r>
      <w:r w:rsidR="00F94138" w:rsidRPr="008546AD">
        <w:rPr>
          <w:rFonts w:eastAsia="Times New Roman"/>
          <w:b/>
          <w:sz w:val="24"/>
          <w:szCs w:val="24"/>
        </w:rPr>
        <w:noBreakHyphen/>
      </w:r>
      <w:r w:rsidR="00CE53E1">
        <w:rPr>
          <w:rFonts w:eastAsia="Times New Roman"/>
          <w:b/>
          <w:sz w:val="24"/>
          <w:szCs w:val="24"/>
        </w:rPr>
        <w:t>5</w:t>
      </w:r>
      <w:r w:rsidR="00F94138">
        <w:rPr>
          <w:rFonts w:eastAsia="Times New Roman"/>
          <w:b/>
          <w:sz w:val="24"/>
          <w:szCs w:val="24"/>
        </w:rPr>
        <w:t xml:space="preserve">; </w:t>
      </w:r>
      <w:r w:rsidR="00F94138" w:rsidRPr="00383FDA">
        <w:rPr>
          <w:rFonts w:eastAsia="Times New Roman"/>
          <w:bCs/>
          <w:sz w:val="24"/>
          <w:szCs w:val="24"/>
        </w:rPr>
        <w:t xml:space="preserve">and </w:t>
      </w:r>
    </w:p>
    <w:p w14:paraId="557350FD" w14:textId="77777777" w:rsidR="00F94138" w:rsidRPr="008546AD" w:rsidRDefault="00F94138" w:rsidP="00F94138">
      <w:pPr>
        <w:ind w:left="1800" w:hanging="720"/>
        <w:rPr>
          <w:rFonts w:eastAsia="Times New Roman"/>
        </w:rPr>
      </w:pPr>
    </w:p>
    <w:p w14:paraId="43F6CA75" w14:textId="2202C25E" w:rsidR="00F94138" w:rsidRPr="008546AD" w:rsidRDefault="00C412E9" w:rsidP="00F94138">
      <w:pPr>
        <w:numPr>
          <w:ilvl w:val="1"/>
          <w:numId w:val="12"/>
        </w:numPr>
        <w:ind w:left="720" w:hanging="360"/>
        <w:jc w:val="both"/>
        <w:rPr>
          <w:rFonts w:eastAsia="Times New Roman"/>
          <w:sz w:val="24"/>
          <w:szCs w:val="24"/>
        </w:rPr>
      </w:pPr>
      <w:r>
        <w:rPr>
          <w:rFonts w:eastAsia="Times New Roman"/>
          <w:sz w:val="24"/>
          <w:szCs w:val="24"/>
        </w:rPr>
        <w:t xml:space="preserve">      </w:t>
      </w:r>
      <w:r w:rsidR="00F94138" w:rsidRPr="008546AD">
        <w:rPr>
          <w:rFonts w:eastAsia="Times New Roman"/>
          <w:sz w:val="24"/>
          <w:szCs w:val="24"/>
        </w:rPr>
        <w:t xml:space="preserve">Law Firm Diversity Submittal, in response to RFP </w:t>
      </w:r>
      <w:r w:rsidR="00F94138" w:rsidRPr="008546AD">
        <w:rPr>
          <w:rFonts w:eastAsia="Times New Roman"/>
          <w:b/>
          <w:sz w:val="24"/>
          <w:szCs w:val="24"/>
        </w:rPr>
        <w:t>Part II, Section II-</w:t>
      </w:r>
      <w:r w:rsidR="00CE53E1">
        <w:rPr>
          <w:rFonts w:eastAsia="Times New Roman"/>
          <w:b/>
          <w:sz w:val="24"/>
          <w:szCs w:val="24"/>
        </w:rPr>
        <w:t>6</w:t>
      </w:r>
      <w:r w:rsidR="00F94138" w:rsidRPr="008546AD">
        <w:rPr>
          <w:rFonts w:eastAsia="Times New Roman"/>
          <w:b/>
          <w:sz w:val="24"/>
          <w:szCs w:val="24"/>
        </w:rPr>
        <w:t>.</w:t>
      </w:r>
    </w:p>
    <w:p w14:paraId="5505092E" w14:textId="6DC1CE75" w:rsidR="008546AD" w:rsidRPr="008546AD" w:rsidRDefault="008546AD" w:rsidP="00F94138">
      <w:pPr>
        <w:jc w:val="both"/>
        <w:rPr>
          <w:rFonts w:eastAsia="Times New Roman"/>
          <w:sz w:val="24"/>
          <w:szCs w:val="24"/>
        </w:rPr>
      </w:pPr>
    </w:p>
    <w:p w14:paraId="3D3E166F" w14:textId="77777777" w:rsidR="008546AD" w:rsidRPr="008546AD" w:rsidRDefault="008546AD" w:rsidP="008546AD">
      <w:pPr>
        <w:jc w:val="both"/>
        <w:rPr>
          <w:rFonts w:eastAsia="Times New Roman"/>
          <w:sz w:val="24"/>
          <w:szCs w:val="24"/>
        </w:rPr>
      </w:pPr>
      <w:r w:rsidRPr="008546AD">
        <w:rPr>
          <w:rFonts w:eastAsia="Times New Roman"/>
          <w:sz w:val="24"/>
          <w:szCs w:val="24"/>
        </w:rPr>
        <w:t>The Issuing Office reserves the right to request additional information which, in the Issuing Office’s opinion, is necessary to assure that the Offeror’s competence, number of qualified employees, business organization, and resources are adequate to perform according to the RFP.</w:t>
      </w:r>
    </w:p>
    <w:p w14:paraId="11EF694F" w14:textId="77777777" w:rsidR="008546AD" w:rsidRPr="008546AD" w:rsidRDefault="008546AD" w:rsidP="008546AD">
      <w:pPr>
        <w:jc w:val="both"/>
        <w:rPr>
          <w:rFonts w:eastAsia="Times New Roman"/>
          <w:sz w:val="24"/>
          <w:szCs w:val="24"/>
        </w:rPr>
      </w:pPr>
    </w:p>
    <w:p w14:paraId="28A7AC08" w14:textId="2649FAFF" w:rsidR="008546AD" w:rsidRPr="008546AD" w:rsidRDefault="008546AD" w:rsidP="008546AD">
      <w:pPr>
        <w:jc w:val="both"/>
        <w:rPr>
          <w:rFonts w:eastAsia="Times New Roman"/>
          <w:sz w:val="24"/>
          <w:szCs w:val="24"/>
        </w:rPr>
      </w:pPr>
      <w:r w:rsidRPr="008546AD">
        <w:rPr>
          <w:rFonts w:eastAsia="Times New Roman"/>
          <w:sz w:val="24"/>
          <w:szCs w:val="24"/>
        </w:rPr>
        <w:t>The Issuing Office may make investigations as deemed necessary to determine the ability of the Offeror to perform the Engagement</w:t>
      </w:r>
      <w:r w:rsidR="00FF4275">
        <w:rPr>
          <w:rFonts w:eastAsia="Times New Roman"/>
          <w:sz w:val="24"/>
          <w:szCs w:val="24"/>
        </w:rPr>
        <w:t xml:space="preserve"> and/or any potential conflicts the Offeror may have that could impact their provision of legal services to the Commonwealth</w:t>
      </w:r>
      <w:r w:rsidR="00FF4275" w:rsidRPr="008546AD">
        <w:rPr>
          <w:rFonts w:eastAsia="Times New Roman"/>
          <w:sz w:val="24"/>
          <w:szCs w:val="24"/>
        </w:rPr>
        <w:t>,</w:t>
      </w:r>
      <w:r w:rsidR="00FF4275">
        <w:rPr>
          <w:rFonts w:eastAsia="Times New Roman"/>
          <w:sz w:val="24"/>
          <w:szCs w:val="24"/>
        </w:rPr>
        <w:t xml:space="preserve"> </w:t>
      </w:r>
      <w:r w:rsidRPr="008546AD">
        <w:rPr>
          <w:rFonts w:eastAsia="Times New Roman"/>
          <w:sz w:val="24"/>
          <w:szCs w:val="24"/>
        </w:rPr>
        <w:t>and the Offeror shall furnish to the Issuing Office all requested information and data.  The Issuing Office reserves the right to reject any proposal if the evidence submitted by, or investigation of, such Offeror fails to satisfy the Issuing Office that such Offeror is properly qualified to carry out the obligations of the RFP and to complete the Engagement as specified.</w:t>
      </w:r>
    </w:p>
    <w:p w14:paraId="437F6874" w14:textId="77777777" w:rsidR="008546AD" w:rsidRPr="008546AD" w:rsidRDefault="008546AD" w:rsidP="008546AD">
      <w:pPr>
        <w:jc w:val="both"/>
        <w:rPr>
          <w:rFonts w:eastAsia="Times New Roman"/>
          <w:sz w:val="24"/>
          <w:szCs w:val="24"/>
        </w:rPr>
      </w:pPr>
    </w:p>
    <w:p w14:paraId="52FC75E0" w14:textId="09BE9231" w:rsidR="00A73B69" w:rsidRDefault="000161E6" w:rsidP="00A73B69">
      <w:pPr>
        <w:rPr>
          <w:rFonts w:eastAsia="Times New Roman"/>
          <w:sz w:val="24"/>
          <w:szCs w:val="24"/>
        </w:rPr>
      </w:pPr>
      <w:r>
        <w:rPr>
          <w:rFonts w:eastAsia="Times New Roman"/>
          <w:b/>
          <w:sz w:val="24"/>
          <w:szCs w:val="24"/>
        </w:rPr>
        <w:t xml:space="preserve">II-1.  </w:t>
      </w:r>
      <w:r w:rsidRPr="008546AD">
        <w:rPr>
          <w:rFonts w:eastAsia="Times New Roman"/>
          <w:b/>
          <w:sz w:val="24"/>
          <w:szCs w:val="24"/>
        </w:rPr>
        <w:t xml:space="preserve">Technical Submittal. </w:t>
      </w:r>
      <w:r w:rsidRPr="008546AD">
        <w:rPr>
          <w:rFonts w:eastAsia="Times New Roman"/>
          <w:sz w:val="24"/>
          <w:szCs w:val="24"/>
        </w:rPr>
        <w:t xml:space="preserve">Using the task descriptions in </w:t>
      </w:r>
      <w:r w:rsidRPr="00973EB4">
        <w:rPr>
          <w:rFonts w:eastAsia="Times New Roman"/>
          <w:b/>
          <w:sz w:val="24"/>
          <w:szCs w:val="24"/>
        </w:rPr>
        <w:t>Part IV</w:t>
      </w:r>
      <w:r w:rsidRPr="008546AD">
        <w:rPr>
          <w:rFonts w:eastAsia="Times New Roman"/>
          <w:sz w:val="24"/>
          <w:szCs w:val="24"/>
        </w:rPr>
        <w:t xml:space="preserve"> of this RFP and </w:t>
      </w:r>
      <w:r w:rsidRPr="008546AD">
        <w:rPr>
          <w:rFonts w:eastAsia="Times New Roman"/>
          <w:b/>
          <w:sz w:val="24"/>
          <w:szCs w:val="24"/>
        </w:rPr>
        <w:t xml:space="preserve">Appendix </w:t>
      </w:r>
      <w:r w:rsidR="00D90C3B">
        <w:rPr>
          <w:rFonts w:eastAsia="Times New Roman"/>
          <w:b/>
          <w:sz w:val="24"/>
          <w:szCs w:val="24"/>
        </w:rPr>
        <w:t>F</w:t>
      </w:r>
      <w:r w:rsidRPr="008546AD">
        <w:rPr>
          <w:rFonts w:eastAsia="Times New Roman"/>
          <w:sz w:val="24"/>
          <w:szCs w:val="24"/>
        </w:rPr>
        <w:t>, Statement of Qualifications/</w:t>
      </w:r>
      <w:r w:rsidR="00C412E9">
        <w:rPr>
          <w:rFonts w:eastAsia="Times New Roman"/>
          <w:sz w:val="24"/>
          <w:szCs w:val="24"/>
        </w:rPr>
        <w:t>Conflicts/</w:t>
      </w:r>
      <w:r w:rsidRPr="008546AD">
        <w:rPr>
          <w:rFonts w:eastAsia="Times New Roman"/>
          <w:sz w:val="24"/>
          <w:szCs w:val="24"/>
        </w:rPr>
        <w:t>Technical Questionnaire, as your reference point, explain the</w:t>
      </w:r>
      <w:r>
        <w:rPr>
          <w:rFonts w:eastAsia="Times New Roman"/>
          <w:sz w:val="24"/>
          <w:szCs w:val="24"/>
        </w:rPr>
        <w:t xml:space="preserve"> Offeror’s</w:t>
      </w:r>
      <w:r w:rsidRPr="008546AD">
        <w:rPr>
          <w:rFonts w:eastAsia="Times New Roman"/>
          <w:sz w:val="24"/>
          <w:szCs w:val="24"/>
        </w:rPr>
        <w:t xml:space="preserve"> experience, including experience of the personnel that will perform the work, and the service you will provide under this Engagement.  Complete and submit </w:t>
      </w:r>
      <w:r w:rsidRPr="008546AD">
        <w:rPr>
          <w:rFonts w:eastAsia="Times New Roman"/>
          <w:b/>
          <w:sz w:val="24"/>
          <w:szCs w:val="24"/>
        </w:rPr>
        <w:t xml:space="preserve">Appendix </w:t>
      </w:r>
      <w:r w:rsidR="00D90C3B">
        <w:rPr>
          <w:rFonts w:eastAsia="Times New Roman"/>
          <w:b/>
          <w:sz w:val="24"/>
          <w:szCs w:val="24"/>
        </w:rPr>
        <w:t>F</w:t>
      </w:r>
      <w:r w:rsidRPr="008546AD">
        <w:rPr>
          <w:rFonts w:eastAsia="Times New Roman"/>
          <w:sz w:val="24"/>
          <w:szCs w:val="24"/>
        </w:rPr>
        <w:t>, Statement of Qualifications/</w:t>
      </w:r>
      <w:r w:rsidR="00C412E9">
        <w:rPr>
          <w:rFonts w:eastAsia="Times New Roman"/>
          <w:sz w:val="24"/>
          <w:szCs w:val="24"/>
        </w:rPr>
        <w:t>Conflicts/</w:t>
      </w:r>
      <w:r w:rsidRPr="008546AD">
        <w:rPr>
          <w:rFonts w:eastAsia="Times New Roman"/>
          <w:sz w:val="24"/>
          <w:szCs w:val="24"/>
        </w:rPr>
        <w:t xml:space="preserve">Technical Questionnaire, </w:t>
      </w:r>
      <w:r w:rsidRPr="008546AD">
        <w:rPr>
          <w:rFonts w:eastAsia="Times New Roman"/>
          <w:b/>
          <w:sz w:val="24"/>
          <w:szCs w:val="24"/>
        </w:rPr>
        <w:t xml:space="preserve">Appendix </w:t>
      </w:r>
      <w:r w:rsidR="00D90C3B">
        <w:rPr>
          <w:rFonts w:eastAsia="Times New Roman"/>
          <w:b/>
          <w:sz w:val="24"/>
          <w:szCs w:val="24"/>
        </w:rPr>
        <w:t>G</w:t>
      </w:r>
      <w:r w:rsidRPr="008546AD">
        <w:rPr>
          <w:rFonts w:eastAsia="Times New Roman"/>
          <w:sz w:val="24"/>
          <w:szCs w:val="24"/>
        </w:rPr>
        <w:t xml:space="preserve">, Personnel Experience, and </w:t>
      </w:r>
      <w:r w:rsidRPr="008546AD">
        <w:rPr>
          <w:rFonts w:eastAsia="Times New Roman"/>
          <w:b/>
          <w:sz w:val="24"/>
          <w:szCs w:val="24"/>
        </w:rPr>
        <w:t xml:space="preserve">Appendix </w:t>
      </w:r>
      <w:r w:rsidR="00D90C3B">
        <w:rPr>
          <w:rFonts w:eastAsia="Times New Roman"/>
          <w:b/>
          <w:sz w:val="24"/>
          <w:szCs w:val="24"/>
        </w:rPr>
        <w:t>H</w:t>
      </w:r>
      <w:r w:rsidRPr="008546AD">
        <w:rPr>
          <w:rFonts w:eastAsia="Times New Roman"/>
          <w:sz w:val="24"/>
          <w:szCs w:val="24"/>
        </w:rPr>
        <w:t xml:space="preserve">, Project References, as part of your Technical Submittal.  </w:t>
      </w:r>
      <w:r w:rsidRPr="00B064A2">
        <w:rPr>
          <w:rFonts w:eastAsia="Times New Roman"/>
          <w:sz w:val="24"/>
          <w:szCs w:val="24"/>
        </w:rPr>
        <w:t>In addition, provide a narrative demonstrating the</w:t>
      </w:r>
      <w:r>
        <w:rPr>
          <w:rFonts w:eastAsia="Times New Roman"/>
          <w:sz w:val="24"/>
          <w:szCs w:val="24"/>
        </w:rPr>
        <w:t xml:space="preserve"> Offeror’s </w:t>
      </w:r>
      <w:r w:rsidRPr="00B064A2">
        <w:rPr>
          <w:rFonts w:eastAsia="Times New Roman"/>
          <w:sz w:val="24"/>
          <w:szCs w:val="24"/>
        </w:rPr>
        <w:t xml:space="preserve">knowledge of the engagement at issue as well as an analysis of the </w:t>
      </w:r>
      <w:r>
        <w:rPr>
          <w:rFonts w:eastAsia="Times New Roman"/>
          <w:sz w:val="24"/>
          <w:szCs w:val="24"/>
        </w:rPr>
        <w:t xml:space="preserve">Offeror’s </w:t>
      </w:r>
      <w:r w:rsidRPr="00B064A2">
        <w:rPr>
          <w:rFonts w:eastAsia="Times New Roman"/>
          <w:sz w:val="24"/>
          <w:szCs w:val="24"/>
        </w:rPr>
        <w:t xml:space="preserve">plan of action consistent with the </w:t>
      </w:r>
      <w:r w:rsidRPr="00B064A2">
        <w:rPr>
          <w:rFonts w:eastAsia="Times New Roman"/>
          <w:b/>
          <w:sz w:val="24"/>
          <w:szCs w:val="24"/>
        </w:rPr>
        <w:t>Part I, S</w:t>
      </w:r>
      <w:r w:rsidRPr="0076675D">
        <w:rPr>
          <w:rFonts w:eastAsia="Times New Roman"/>
          <w:b/>
          <w:sz w:val="24"/>
          <w:szCs w:val="24"/>
        </w:rPr>
        <w:t>ection I-4</w:t>
      </w:r>
      <w:r w:rsidRPr="0076675D">
        <w:rPr>
          <w:rFonts w:eastAsia="Times New Roman"/>
          <w:sz w:val="24"/>
          <w:szCs w:val="24"/>
        </w:rPr>
        <w:t xml:space="preserve"> and </w:t>
      </w:r>
      <w:r w:rsidRPr="0076675D">
        <w:rPr>
          <w:rFonts w:eastAsia="Times New Roman"/>
          <w:b/>
          <w:sz w:val="24"/>
          <w:szCs w:val="24"/>
        </w:rPr>
        <w:t>Pa</w:t>
      </w:r>
      <w:r w:rsidRPr="00B064A2">
        <w:rPr>
          <w:rFonts w:eastAsia="Times New Roman"/>
          <w:b/>
          <w:sz w:val="24"/>
          <w:szCs w:val="24"/>
        </w:rPr>
        <w:t>rt IV</w:t>
      </w:r>
      <w:r w:rsidRPr="00B064A2">
        <w:rPr>
          <w:rFonts w:eastAsia="Times New Roman"/>
          <w:sz w:val="24"/>
          <w:szCs w:val="24"/>
        </w:rPr>
        <w:t xml:space="preserve"> of the RFP.</w:t>
      </w:r>
      <w:r>
        <w:rPr>
          <w:rFonts w:eastAsia="Times New Roman"/>
          <w:b/>
          <w:sz w:val="24"/>
          <w:szCs w:val="24"/>
        </w:rPr>
        <w:t xml:space="preserve">  </w:t>
      </w:r>
      <w:r w:rsidR="00A73B69" w:rsidRPr="00B064A2">
        <w:rPr>
          <w:rFonts w:eastAsia="Times New Roman"/>
          <w:sz w:val="24"/>
          <w:szCs w:val="24"/>
        </w:rPr>
        <w:t xml:space="preserve">The Technical Submittal shall be </w:t>
      </w:r>
      <w:r w:rsidR="00A73B69">
        <w:rPr>
          <w:rFonts w:eastAsia="Times New Roman"/>
          <w:sz w:val="24"/>
          <w:szCs w:val="24"/>
        </w:rPr>
        <w:t>submitted as a separate attachment</w:t>
      </w:r>
      <w:r w:rsidR="00A73B69" w:rsidRPr="00B064A2">
        <w:rPr>
          <w:rFonts w:eastAsia="Times New Roman"/>
          <w:sz w:val="24"/>
          <w:szCs w:val="24"/>
        </w:rPr>
        <w:t xml:space="preserve">, </w:t>
      </w:r>
      <w:r w:rsidR="00A73B69" w:rsidRPr="00B064A2">
        <w:rPr>
          <w:rFonts w:eastAsia="Times New Roman"/>
          <w:sz w:val="24"/>
          <w:szCs w:val="24"/>
        </w:rPr>
        <w:lastRenderedPageBreak/>
        <w:t>separated from the Cost</w:t>
      </w:r>
      <w:r w:rsidR="00A73B69" w:rsidRPr="00383FDA">
        <w:rPr>
          <w:rFonts w:eastAsia="Times New Roman"/>
          <w:sz w:val="24"/>
          <w:szCs w:val="24"/>
        </w:rPr>
        <w:t xml:space="preserve">, </w:t>
      </w:r>
      <w:r w:rsidR="00A73B69" w:rsidRPr="00383FDA">
        <w:rPr>
          <w:rFonts w:eastAsia="Times New Roman"/>
          <w:color w:val="000000"/>
          <w:sz w:val="24"/>
          <w:szCs w:val="24"/>
        </w:rPr>
        <w:t>SDB Participation Submittal, VBE Participation Submittal, and Law Firm Diversity Submittal.</w:t>
      </w:r>
    </w:p>
    <w:p w14:paraId="6B48A543" w14:textId="77777777" w:rsidR="00CD01B6" w:rsidRPr="008546AD" w:rsidRDefault="00CD01B6" w:rsidP="00A73B69">
      <w:pPr>
        <w:rPr>
          <w:rFonts w:eastAsia="Times New Roman"/>
          <w:sz w:val="24"/>
          <w:szCs w:val="24"/>
        </w:rPr>
      </w:pPr>
    </w:p>
    <w:p w14:paraId="0F812D28" w14:textId="7A2AD7A2" w:rsidR="008546AD" w:rsidRDefault="008662F6" w:rsidP="008662F6">
      <w:pPr>
        <w:autoSpaceDE w:val="0"/>
        <w:autoSpaceDN w:val="0"/>
        <w:adjustRightInd w:val="0"/>
        <w:jc w:val="both"/>
        <w:rPr>
          <w:rFonts w:eastAsia="Times New Roman"/>
          <w:sz w:val="24"/>
          <w:szCs w:val="24"/>
        </w:rPr>
      </w:pPr>
      <w:r>
        <w:rPr>
          <w:rFonts w:eastAsia="Times New Roman"/>
          <w:b/>
          <w:sz w:val="24"/>
          <w:szCs w:val="24"/>
        </w:rPr>
        <w:t xml:space="preserve">II-2. </w:t>
      </w:r>
      <w:r w:rsidR="008546AD" w:rsidRPr="008546AD">
        <w:rPr>
          <w:rFonts w:eastAsia="Times New Roman"/>
          <w:b/>
          <w:sz w:val="24"/>
          <w:szCs w:val="24"/>
        </w:rPr>
        <w:t>Standard Legal Services Contract Terms and Conditions.</w:t>
      </w:r>
      <w:r w:rsidR="008546AD" w:rsidRPr="008546AD">
        <w:rPr>
          <w:rFonts w:eastAsia="Times New Roman"/>
          <w:sz w:val="24"/>
          <w:szCs w:val="24"/>
        </w:rPr>
        <w:t xml:space="preserve">  </w:t>
      </w:r>
    </w:p>
    <w:p w14:paraId="69AE1053" w14:textId="77777777" w:rsidR="00CA28DE" w:rsidRPr="008546AD" w:rsidRDefault="00CA28DE" w:rsidP="00CA28DE">
      <w:pPr>
        <w:autoSpaceDE w:val="0"/>
        <w:autoSpaceDN w:val="0"/>
        <w:adjustRightInd w:val="0"/>
        <w:jc w:val="both"/>
        <w:rPr>
          <w:rFonts w:eastAsia="Times New Roman"/>
          <w:sz w:val="24"/>
          <w:szCs w:val="24"/>
        </w:rPr>
      </w:pPr>
    </w:p>
    <w:p w14:paraId="55B53437" w14:textId="77777777" w:rsidR="008546AD" w:rsidRPr="008546AD" w:rsidRDefault="008546AD" w:rsidP="008546AD">
      <w:pPr>
        <w:autoSpaceDE w:val="0"/>
        <w:autoSpaceDN w:val="0"/>
        <w:adjustRightInd w:val="0"/>
        <w:jc w:val="both"/>
        <w:rPr>
          <w:rFonts w:eastAsia="Times New Roman"/>
          <w:b/>
          <w:bCs/>
          <w:sz w:val="24"/>
          <w:szCs w:val="24"/>
        </w:rPr>
      </w:pPr>
      <w:r w:rsidRPr="008546AD">
        <w:rPr>
          <w:rFonts w:eastAsia="Times New Roman"/>
          <w:sz w:val="24"/>
          <w:szCs w:val="24"/>
        </w:rPr>
        <w:t xml:space="preserve">By submitting a proposal, including the cost proposal, in response to this RFP, the Offeror agrees that it accepts all of the terms and conditions of the legal services contract set out in Part V of the RFP.  The Issuing Office will reject any proposal that is conditioned on the negotiation of the terms and conditions of the legal services contract set out in Part V of the RFP. </w:t>
      </w:r>
    </w:p>
    <w:p w14:paraId="38E0CC2A" w14:textId="77777777" w:rsidR="003771DF" w:rsidRPr="00E25061" w:rsidRDefault="003771DF" w:rsidP="003771DF">
      <w:pPr>
        <w:pStyle w:val="NormalWeb"/>
        <w:rPr>
          <w:rFonts w:ascii="Times" w:hAnsi="Times"/>
          <w:color w:val="000000"/>
        </w:rPr>
      </w:pPr>
      <w:r w:rsidRPr="00383FDA">
        <w:rPr>
          <w:rFonts w:ascii="Times" w:hAnsi="Times"/>
          <w:b/>
          <w:bCs/>
          <w:color w:val="000000"/>
        </w:rPr>
        <w:t>II-3.</w:t>
      </w:r>
      <w:r w:rsidRPr="00383FDA">
        <w:rPr>
          <w:rFonts w:ascii="Times" w:hAnsi="Times"/>
          <w:color w:val="000000"/>
        </w:rPr>
        <w:t xml:space="preserve"> </w:t>
      </w:r>
      <w:r w:rsidRPr="00BF5519">
        <w:rPr>
          <w:rFonts w:ascii="Times" w:hAnsi="Times"/>
          <w:b/>
          <w:bCs/>
          <w:color w:val="000000"/>
        </w:rPr>
        <w:t>Small Diverse Business Participati</w:t>
      </w:r>
      <w:r w:rsidRPr="00E25061">
        <w:rPr>
          <w:rFonts w:ascii="Times" w:hAnsi="Times"/>
          <w:b/>
          <w:bCs/>
          <w:color w:val="000000"/>
        </w:rPr>
        <w:t>on Submittal.</w:t>
      </w:r>
    </w:p>
    <w:p w14:paraId="23053E8D" w14:textId="7C978EFA" w:rsidR="003771DF" w:rsidRPr="00E25061" w:rsidRDefault="003771DF" w:rsidP="003771DF">
      <w:pPr>
        <w:pStyle w:val="NormalWeb"/>
        <w:rPr>
          <w:rFonts w:ascii="Times" w:hAnsi="Times"/>
          <w:color w:val="000000"/>
        </w:rPr>
      </w:pPr>
      <w:r w:rsidRPr="00E25061">
        <w:rPr>
          <w:rFonts w:ascii="Times" w:hAnsi="Times"/>
          <w:color w:val="000000"/>
        </w:rPr>
        <w:t xml:space="preserve">The SDB Participation Submittal – </w:t>
      </w:r>
      <w:r w:rsidRPr="00E25061">
        <w:rPr>
          <w:rFonts w:ascii="Times" w:hAnsi="Times"/>
          <w:b/>
          <w:bCs/>
          <w:color w:val="000000"/>
        </w:rPr>
        <w:t xml:space="preserve">Appendix </w:t>
      </w:r>
      <w:r w:rsidR="00D90C3B">
        <w:rPr>
          <w:rFonts w:ascii="Times" w:hAnsi="Times"/>
          <w:b/>
          <w:bCs/>
          <w:color w:val="000000"/>
        </w:rPr>
        <w:t>I</w:t>
      </w:r>
      <w:r w:rsidRPr="00E25061">
        <w:rPr>
          <w:rFonts w:ascii="Times" w:hAnsi="Times"/>
          <w:color w:val="000000"/>
        </w:rPr>
        <w:t xml:space="preserve"> and associated required documentation shall be submitted in accordance with the Instructions for Completing SDB Participation Submittal and SDB Utilization Schedule and shall be submitted electronically in accordance with Part 1, Section I-</w:t>
      </w:r>
      <w:r w:rsidR="00A73B69">
        <w:rPr>
          <w:rFonts w:ascii="Times" w:hAnsi="Times"/>
          <w:color w:val="000000"/>
        </w:rPr>
        <w:t>13</w:t>
      </w:r>
      <w:r w:rsidRPr="00E25061">
        <w:rPr>
          <w:rFonts w:ascii="Times" w:hAnsi="Times"/>
          <w:color w:val="000000"/>
        </w:rPr>
        <w:t>.</w:t>
      </w:r>
    </w:p>
    <w:p w14:paraId="1B3D7227" w14:textId="77777777" w:rsidR="003771DF" w:rsidRPr="00E25061" w:rsidRDefault="003771DF" w:rsidP="003771DF">
      <w:pPr>
        <w:pStyle w:val="NormalWeb"/>
        <w:rPr>
          <w:rFonts w:ascii="Times" w:hAnsi="Times"/>
          <w:color w:val="000000"/>
        </w:rPr>
      </w:pPr>
      <w:r w:rsidRPr="00E25061">
        <w:rPr>
          <w:rFonts w:ascii="Times" w:hAnsi="Times"/>
          <w:color w:val="000000"/>
        </w:rPr>
        <w:t>NOTE: Equal employment opportunity and contract compliance statements referring to company equal employment opportunity policies or past contract compliance practices do not constitute proof of SDB Status or entitle an Offeror to receive credit towards the SDB participation goal.</w:t>
      </w:r>
    </w:p>
    <w:p w14:paraId="1F510E39" w14:textId="77777777" w:rsidR="003771DF" w:rsidRPr="00E25061" w:rsidRDefault="003771DF" w:rsidP="003771DF">
      <w:pPr>
        <w:pStyle w:val="NormalWeb"/>
        <w:rPr>
          <w:rFonts w:ascii="Times" w:hAnsi="Times"/>
          <w:color w:val="000000"/>
        </w:rPr>
      </w:pPr>
      <w:r w:rsidRPr="00E25061">
        <w:rPr>
          <w:rFonts w:ascii="Times" w:hAnsi="Times"/>
          <w:b/>
          <w:bCs/>
          <w:color w:val="000000"/>
        </w:rPr>
        <w:t>II-4.</w:t>
      </w:r>
      <w:r w:rsidRPr="00E25061">
        <w:rPr>
          <w:rFonts w:ascii="Times" w:hAnsi="Times"/>
          <w:color w:val="000000"/>
        </w:rPr>
        <w:t xml:space="preserve"> </w:t>
      </w:r>
      <w:r w:rsidRPr="00E25061">
        <w:rPr>
          <w:rFonts w:ascii="Times" w:hAnsi="Times"/>
          <w:b/>
          <w:bCs/>
          <w:color w:val="000000"/>
        </w:rPr>
        <w:t>Veteran Business Enterprise Participation Submittal.</w:t>
      </w:r>
    </w:p>
    <w:p w14:paraId="039B6233" w14:textId="68547749" w:rsidR="003771DF" w:rsidRPr="00383FDA" w:rsidRDefault="003771DF" w:rsidP="003771DF">
      <w:pPr>
        <w:pStyle w:val="NormalWeb"/>
        <w:rPr>
          <w:rFonts w:ascii="Times" w:hAnsi="Times"/>
          <w:color w:val="000000"/>
        </w:rPr>
      </w:pPr>
      <w:r w:rsidRPr="00E25061">
        <w:rPr>
          <w:rFonts w:ascii="Times" w:hAnsi="Times"/>
          <w:color w:val="000000"/>
        </w:rPr>
        <w:t xml:space="preserve">The VBE Participation Submittal – </w:t>
      </w:r>
      <w:r w:rsidRPr="00E25061">
        <w:rPr>
          <w:rFonts w:ascii="Times" w:hAnsi="Times"/>
          <w:b/>
          <w:bCs/>
          <w:color w:val="000000"/>
        </w:rPr>
        <w:t xml:space="preserve">Appendix </w:t>
      </w:r>
      <w:r w:rsidR="00D90C3B">
        <w:rPr>
          <w:rFonts w:ascii="Times" w:hAnsi="Times"/>
          <w:b/>
          <w:bCs/>
          <w:color w:val="000000"/>
        </w:rPr>
        <w:t>J</w:t>
      </w:r>
      <w:r w:rsidRPr="00E25061">
        <w:rPr>
          <w:rFonts w:ascii="Times" w:hAnsi="Times"/>
          <w:color w:val="000000"/>
        </w:rPr>
        <w:t xml:space="preserve"> and associated required documentation shall be submitted in accordance with the Instructions for</w:t>
      </w:r>
      <w:r w:rsidRPr="00383FDA">
        <w:rPr>
          <w:rFonts w:ascii="Times" w:hAnsi="Times"/>
          <w:color w:val="000000"/>
        </w:rPr>
        <w:t xml:space="preserve"> Completing VBE Participation Submittal and VBE Utilization Schedule and shall be submitted electronically in accordance with Part 1, </w:t>
      </w:r>
      <w:r w:rsidRPr="00402F5D">
        <w:rPr>
          <w:rFonts w:ascii="Times" w:hAnsi="Times"/>
          <w:color w:val="000000"/>
        </w:rPr>
        <w:t>Section I-</w:t>
      </w:r>
      <w:r w:rsidR="00A73B69">
        <w:rPr>
          <w:rFonts w:ascii="Times" w:hAnsi="Times"/>
          <w:color w:val="000000"/>
        </w:rPr>
        <w:t>13</w:t>
      </w:r>
      <w:r w:rsidRPr="00402F5D">
        <w:rPr>
          <w:rFonts w:ascii="Times" w:hAnsi="Times"/>
          <w:color w:val="000000"/>
        </w:rPr>
        <w:t>.</w:t>
      </w:r>
    </w:p>
    <w:p w14:paraId="241A8653" w14:textId="02396C73" w:rsidR="008546AD" w:rsidRPr="003771DF" w:rsidRDefault="003771DF" w:rsidP="003771DF">
      <w:pPr>
        <w:pStyle w:val="NormalWeb"/>
        <w:rPr>
          <w:rFonts w:ascii="Times" w:hAnsi="Times"/>
          <w:color w:val="000000"/>
        </w:rPr>
      </w:pPr>
      <w:r w:rsidRPr="00383FDA">
        <w:rPr>
          <w:rFonts w:ascii="Times" w:hAnsi="Times"/>
          <w:color w:val="000000"/>
        </w:rPr>
        <w:t>NOTE: Equal employment opportunity and contract compliance statements referring to company equal employment opportunity policies or past contract compliance practices do not constitute proof of VBE Status or entitle an Offeror to receive credit towards the VBE participation goal.</w:t>
      </w:r>
    </w:p>
    <w:p w14:paraId="67CEE47B" w14:textId="0DB30063" w:rsidR="008662F6" w:rsidRPr="008546AD" w:rsidRDefault="008662F6" w:rsidP="008662F6">
      <w:pPr>
        <w:jc w:val="both"/>
        <w:rPr>
          <w:rFonts w:eastAsia="Times New Roman"/>
          <w:sz w:val="24"/>
          <w:szCs w:val="24"/>
        </w:rPr>
      </w:pPr>
      <w:r>
        <w:rPr>
          <w:rFonts w:eastAsia="Times New Roman"/>
          <w:b/>
          <w:sz w:val="24"/>
          <w:szCs w:val="24"/>
        </w:rPr>
        <w:t xml:space="preserve">II-5.  </w:t>
      </w:r>
      <w:r w:rsidRPr="008546AD">
        <w:rPr>
          <w:rFonts w:eastAsia="Times New Roman"/>
          <w:b/>
          <w:sz w:val="24"/>
          <w:szCs w:val="24"/>
        </w:rPr>
        <w:t>Cost Submittal.</w:t>
      </w:r>
      <w:r w:rsidRPr="008546AD">
        <w:rPr>
          <w:rFonts w:eastAsia="Times New Roman"/>
          <w:sz w:val="24"/>
          <w:szCs w:val="24"/>
        </w:rPr>
        <w:t xml:space="preserve">  The information requested in this </w:t>
      </w:r>
      <w:r w:rsidRPr="008546AD">
        <w:rPr>
          <w:rFonts w:eastAsia="Times New Roman"/>
          <w:b/>
          <w:sz w:val="24"/>
          <w:szCs w:val="24"/>
        </w:rPr>
        <w:t xml:space="preserve">Part II, Section </w:t>
      </w:r>
      <w:r>
        <w:rPr>
          <w:rFonts w:eastAsia="Times New Roman"/>
          <w:b/>
          <w:sz w:val="24"/>
          <w:szCs w:val="24"/>
        </w:rPr>
        <w:t>5</w:t>
      </w:r>
      <w:r w:rsidRPr="008546AD">
        <w:rPr>
          <w:rFonts w:eastAsia="Times New Roman"/>
          <w:sz w:val="24"/>
          <w:szCs w:val="24"/>
        </w:rPr>
        <w:t xml:space="preserve"> shall constitute the Cost Submittal.  The Cost Submittal – </w:t>
      </w:r>
      <w:r w:rsidRPr="008546AD">
        <w:rPr>
          <w:rFonts w:eastAsia="Times New Roman"/>
          <w:b/>
          <w:sz w:val="24"/>
          <w:szCs w:val="24"/>
        </w:rPr>
        <w:t xml:space="preserve">Appendix </w:t>
      </w:r>
      <w:r w:rsidR="00D90C3B">
        <w:rPr>
          <w:rFonts w:eastAsia="Times New Roman"/>
          <w:b/>
          <w:sz w:val="24"/>
          <w:szCs w:val="24"/>
        </w:rPr>
        <w:t>D</w:t>
      </w:r>
      <w:r w:rsidRPr="008546AD">
        <w:rPr>
          <w:rFonts w:eastAsia="Times New Roman"/>
          <w:sz w:val="24"/>
          <w:szCs w:val="24"/>
        </w:rPr>
        <w:t xml:space="preserve">, shall be </w:t>
      </w:r>
      <w:r>
        <w:rPr>
          <w:rFonts w:eastAsia="Times New Roman"/>
          <w:sz w:val="24"/>
          <w:szCs w:val="24"/>
        </w:rPr>
        <w:t>submitted as a separate attachment</w:t>
      </w:r>
      <w:r w:rsidRPr="008546AD">
        <w:rPr>
          <w:rFonts w:eastAsia="Times New Roman"/>
          <w:sz w:val="24"/>
          <w:szCs w:val="24"/>
        </w:rPr>
        <w:t xml:space="preserve">, separated from the Technical, </w:t>
      </w:r>
      <w:r>
        <w:rPr>
          <w:rFonts w:eastAsia="Times New Roman"/>
          <w:sz w:val="24"/>
          <w:szCs w:val="24"/>
        </w:rPr>
        <w:t xml:space="preserve">SDB Participation, VBE Participation, </w:t>
      </w:r>
      <w:r w:rsidRPr="008546AD">
        <w:rPr>
          <w:rFonts w:eastAsia="Times New Roman"/>
          <w:sz w:val="24"/>
          <w:szCs w:val="24"/>
        </w:rPr>
        <w:t xml:space="preserve">and Law Firm Diversity Submittals.  Offerors should </w:t>
      </w:r>
      <w:r w:rsidRPr="008546AD">
        <w:rPr>
          <w:rFonts w:eastAsia="Times New Roman"/>
          <w:b/>
          <w:bCs/>
          <w:sz w:val="24"/>
          <w:szCs w:val="24"/>
        </w:rPr>
        <w:t>not</w:t>
      </w:r>
      <w:r w:rsidRPr="008546AD">
        <w:rPr>
          <w:rFonts w:eastAsia="Times New Roman"/>
          <w:sz w:val="24"/>
          <w:szCs w:val="24"/>
        </w:rPr>
        <w:t xml:space="preserve"> include any assumptions in their Cost Submittals.  If the Offeror includes assumptions in its Cost Submittal, the Issuing Office may reject the proposal.  Offerors should direct in writing to the Issuing Office pursuant to </w:t>
      </w:r>
      <w:r>
        <w:rPr>
          <w:rFonts w:eastAsia="Times New Roman"/>
          <w:b/>
          <w:sz w:val="24"/>
          <w:szCs w:val="24"/>
        </w:rPr>
        <w:t>Part I, S</w:t>
      </w:r>
      <w:r w:rsidRPr="00402F5D">
        <w:rPr>
          <w:rFonts w:eastAsia="Times New Roman"/>
          <w:b/>
          <w:sz w:val="24"/>
          <w:szCs w:val="24"/>
        </w:rPr>
        <w:t>ection I-</w:t>
      </w:r>
      <w:r w:rsidR="001F3A0E">
        <w:rPr>
          <w:rFonts w:eastAsia="Times New Roman"/>
          <w:b/>
          <w:sz w:val="24"/>
          <w:szCs w:val="24"/>
        </w:rPr>
        <w:t>9</w:t>
      </w:r>
      <w:r w:rsidRPr="00402F5D">
        <w:rPr>
          <w:rFonts w:eastAsia="Times New Roman"/>
          <w:sz w:val="24"/>
          <w:szCs w:val="24"/>
        </w:rPr>
        <w:t>, of</w:t>
      </w:r>
      <w:r w:rsidRPr="008546AD">
        <w:rPr>
          <w:rFonts w:eastAsia="Times New Roman"/>
          <w:sz w:val="24"/>
          <w:szCs w:val="24"/>
        </w:rPr>
        <w:t xml:space="preserve"> this RFP any questions about whether a cost or other component is included or applies.  All Offerors will then have the benefit of the Issuing Office’s written answer so that all proposals are submitted on the same basis.</w:t>
      </w:r>
    </w:p>
    <w:p w14:paraId="17AF8E5A" w14:textId="77777777" w:rsidR="008546AD" w:rsidRPr="008546AD" w:rsidRDefault="008546AD" w:rsidP="008546AD">
      <w:pPr>
        <w:jc w:val="both"/>
        <w:rPr>
          <w:rFonts w:eastAsia="Times New Roman"/>
          <w:sz w:val="24"/>
          <w:szCs w:val="24"/>
        </w:rPr>
      </w:pPr>
    </w:p>
    <w:p w14:paraId="44F4C712" w14:textId="77777777" w:rsidR="008546AD" w:rsidRPr="008546AD" w:rsidRDefault="008546AD" w:rsidP="008546AD">
      <w:pPr>
        <w:jc w:val="both"/>
        <w:rPr>
          <w:rFonts w:eastAsia="Times New Roman"/>
          <w:sz w:val="24"/>
          <w:szCs w:val="24"/>
        </w:rPr>
      </w:pPr>
      <w:r w:rsidRPr="008546AD">
        <w:rPr>
          <w:rFonts w:eastAsia="Times New Roman"/>
          <w:sz w:val="24"/>
          <w:szCs w:val="24"/>
        </w:rPr>
        <w:t>Offerors may include alternate pricing proposals; however, only the information proposed in the Cost Submittal will be used to evaluate the Offeror's cost proposal.</w:t>
      </w:r>
      <w:r w:rsidRPr="008546AD">
        <w:rPr>
          <w:rFonts w:eastAsia="Times New Roman"/>
          <w:b/>
          <w:bCs/>
          <w:sz w:val="24"/>
          <w:szCs w:val="24"/>
        </w:rPr>
        <w:t xml:space="preserve"> </w:t>
      </w:r>
      <w:r w:rsidRPr="008546AD">
        <w:rPr>
          <w:rFonts w:eastAsia="Times New Roman"/>
          <w:sz w:val="24"/>
          <w:szCs w:val="24"/>
        </w:rPr>
        <w:t xml:space="preserve">List any discount in hourly billing rates the offeror is willing to offer under this proposal. There are many ways in which a firm can supply lower rates, including, but not limited to: standard hourly rates subject to an agreed upon ceiling rate, standard hourly rates less an agreed upon percentage, flat rate proposals, blended </w:t>
      </w:r>
      <w:r w:rsidRPr="008546AD">
        <w:rPr>
          <w:rFonts w:eastAsia="Times New Roman"/>
          <w:sz w:val="24"/>
          <w:szCs w:val="24"/>
        </w:rPr>
        <w:lastRenderedPageBreak/>
        <w:t>rate proposals or other billing methods. The Commonwealth reserves the right to negotiate with each selected Offeror on the compensation structure of the contract.</w:t>
      </w:r>
    </w:p>
    <w:p w14:paraId="7D85D61A" w14:textId="77777777" w:rsidR="008546AD" w:rsidRPr="008546AD" w:rsidRDefault="008546AD" w:rsidP="008546AD">
      <w:pPr>
        <w:jc w:val="both"/>
        <w:rPr>
          <w:rFonts w:eastAsia="Times New Roman"/>
          <w:sz w:val="24"/>
          <w:szCs w:val="24"/>
        </w:rPr>
      </w:pPr>
    </w:p>
    <w:p w14:paraId="1273981D" w14:textId="77777777" w:rsidR="008546AD" w:rsidRPr="008546AD" w:rsidRDefault="008546AD" w:rsidP="008546AD">
      <w:pPr>
        <w:autoSpaceDE w:val="0"/>
        <w:autoSpaceDN w:val="0"/>
        <w:adjustRightInd w:val="0"/>
        <w:jc w:val="both"/>
        <w:rPr>
          <w:rFonts w:eastAsia="Times New Roman"/>
          <w:b/>
          <w:color w:val="000000"/>
          <w:sz w:val="24"/>
          <w:szCs w:val="24"/>
        </w:rPr>
      </w:pPr>
      <w:r w:rsidRPr="008546AD">
        <w:rPr>
          <w:rFonts w:eastAsia="Times New Roman"/>
          <w:sz w:val="24"/>
          <w:szCs w:val="24"/>
        </w:rPr>
        <w:t>The Commonwealth will pay reasonable, actual, ordinary, and necessary expenses for other specific materials required for and used solely in the fulfillment of the services as prov</w:t>
      </w:r>
      <w:r w:rsidRPr="008546AD">
        <w:rPr>
          <w:rFonts w:eastAsia="Times New Roman"/>
          <w:color w:val="000000"/>
          <w:sz w:val="24"/>
          <w:szCs w:val="24"/>
        </w:rPr>
        <w:t>ided in the Standard Contract for Legal Services (</w:t>
      </w:r>
      <w:r w:rsidRPr="00A65C58">
        <w:rPr>
          <w:rFonts w:eastAsia="Times New Roman"/>
          <w:b/>
          <w:bCs/>
          <w:color w:val="000000"/>
          <w:sz w:val="24"/>
          <w:szCs w:val="24"/>
        </w:rPr>
        <w:t>Part V</w:t>
      </w:r>
      <w:r w:rsidRPr="008546AD">
        <w:rPr>
          <w:rFonts w:eastAsia="Times New Roman"/>
          <w:color w:val="000000"/>
          <w:sz w:val="24"/>
          <w:szCs w:val="24"/>
        </w:rPr>
        <w:t xml:space="preserve"> of the RFP).  Provide information on how you propose to keep track of and charge for any expenses.</w:t>
      </w:r>
    </w:p>
    <w:p w14:paraId="779F3CF7" w14:textId="77777777" w:rsidR="008546AD" w:rsidRPr="008546AD" w:rsidRDefault="008546AD" w:rsidP="008546AD">
      <w:pPr>
        <w:jc w:val="both"/>
        <w:rPr>
          <w:rFonts w:eastAsia="Times New Roman"/>
          <w:sz w:val="24"/>
          <w:szCs w:val="24"/>
        </w:rPr>
      </w:pPr>
    </w:p>
    <w:p w14:paraId="491F3D4E" w14:textId="77777777" w:rsidR="00A73B69" w:rsidRPr="00A73B69" w:rsidRDefault="00A73B69" w:rsidP="00A73B69">
      <w:pPr>
        <w:jc w:val="both"/>
        <w:rPr>
          <w:rFonts w:eastAsia="Times New Roman"/>
          <w:b/>
          <w:sz w:val="24"/>
          <w:szCs w:val="24"/>
        </w:rPr>
      </w:pPr>
      <w:r w:rsidRPr="00A73B69">
        <w:rPr>
          <w:rFonts w:eastAsia="Times New Roman"/>
          <w:b/>
          <w:sz w:val="24"/>
          <w:szCs w:val="24"/>
        </w:rPr>
        <w:t>The Department will reimburse the selected Offeror for work satisfactorily performed after execution of a written contract and the start of the contract term, in accordance with contract requirements, and only after the Issuing Office has received a signed Appointment letter back from the Offeror.  At that point the Offeror will be paid for services rendered dating back to the date of the Appointment letter.</w:t>
      </w:r>
    </w:p>
    <w:p w14:paraId="26794882" w14:textId="77777777" w:rsidR="008546AD" w:rsidRPr="008546AD" w:rsidRDefault="008546AD" w:rsidP="008546AD">
      <w:pPr>
        <w:jc w:val="both"/>
        <w:rPr>
          <w:rFonts w:eastAsia="Times New Roman"/>
          <w:b/>
          <w:sz w:val="24"/>
          <w:szCs w:val="24"/>
        </w:rPr>
      </w:pPr>
    </w:p>
    <w:p w14:paraId="15DF749A" w14:textId="6EA4731C" w:rsidR="009479E0" w:rsidRDefault="008546AD" w:rsidP="008546AD">
      <w:pPr>
        <w:jc w:val="both"/>
        <w:rPr>
          <w:rFonts w:eastAsia="Times New Roman"/>
          <w:b/>
          <w:sz w:val="24"/>
          <w:szCs w:val="24"/>
        </w:rPr>
      </w:pPr>
      <w:r w:rsidRPr="008546AD">
        <w:rPr>
          <w:rFonts w:eastAsia="Times New Roman"/>
          <w:b/>
          <w:sz w:val="24"/>
          <w:szCs w:val="24"/>
        </w:rPr>
        <w:t>II-</w:t>
      </w:r>
      <w:r w:rsidR="008662F6">
        <w:rPr>
          <w:rFonts w:eastAsia="Times New Roman"/>
          <w:b/>
          <w:sz w:val="24"/>
          <w:szCs w:val="24"/>
        </w:rPr>
        <w:t>6</w:t>
      </w:r>
      <w:r w:rsidRPr="008546AD">
        <w:rPr>
          <w:rFonts w:eastAsia="Times New Roman"/>
          <w:b/>
          <w:sz w:val="24"/>
          <w:szCs w:val="24"/>
        </w:rPr>
        <w:t>.</w:t>
      </w:r>
      <w:r w:rsidRPr="008546AD">
        <w:rPr>
          <w:rFonts w:eastAsia="Times New Roman"/>
          <w:b/>
          <w:sz w:val="24"/>
          <w:szCs w:val="24"/>
        </w:rPr>
        <w:tab/>
        <w:t>Law Firm Diversity Submittal.</w:t>
      </w:r>
      <w:r w:rsidRPr="008546AD">
        <w:rPr>
          <w:rFonts w:eastAsia="Times New Roman"/>
          <w:sz w:val="24"/>
          <w:szCs w:val="24"/>
        </w:rPr>
        <w:t xml:space="preserve">  </w:t>
      </w:r>
      <w:r w:rsidR="009479E0">
        <w:rPr>
          <w:rFonts w:eastAsia="Times New Roman"/>
          <w:sz w:val="24"/>
          <w:szCs w:val="24"/>
        </w:rPr>
        <w:t>Com</w:t>
      </w:r>
      <w:r w:rsidR="009479E0" w:rsidRPr="00E25061">
        <w:rPr>
          <w:rFonts w:eastAsia="Times New Roman"/>
          <w:sz w:val="24"/>
          <w:szCs w:val="24"/>
        </w:rPr>
        <w:t>plete and submit the Law Firm Diversity Submittal (</w:t>
      </w:r>
      <w:r w:rsidR="009479E0" w:rsidRPr="00E25061">
        <w:rPr>
          <w:rFonts w:eastAsia="Times New Roman"/>
          <w:b/>
          <w:sz w:val="24"/>
          <w:szCs w:val="24"/>
        </w:rPr>
        <w:t xml:space="preserve">Appendix </w:t>
      </w:r>
      <w:r w:rsidR="009C2D21">
        <w:rPr>
          <w:rFonts w:eastAsia="Times New Roman"/>
          <w:b/>
          <w:sz w:val="24"/>
          <w:szCs w:val="24"/>
        </w:rPr>
        <w:t>K</w:t>
      </w:r>
      <w:r w:rsidR="009479E0" w:rsidRPr="00E25061">
        <w:rPr>
          <w:rFonts w:eastAsia="Times New Roman"/>
          <w:sz w:val="24"/>
          <w:szCs w:val="24"/>
        </w:rPr>
        <w:t xml:space="preserve"> to the RFP) as well as the Workforce Breakdown Chart (</w:t>
      </w:r>
      <w:r w:rsidR="009479E0" w:rsidRPr="00E25061">
        <w:rPr>
          <w:rFonts w:eastAsia="Times New Roman"/>
          <w:b/>
          <w:sz w:val="24"/>
          <w:szCs w:val="24"/>
        </w:rPr>
        <w:t xml:space="preserve">Appendix </w:t>
      </w:r>
      <w:r w:rsidR="009C2D21">
        <w:rPr>
          <w:rFonts w:eastAsia="Times New Roman"/>
          <w:b/>
          <w:sz w:val="24"/>
          <w:szCs w:val="24"/>
        </w:rPr>
        <w:t>L</w:t>
      </w:r>
      <w:r w:rsidR="009479E0" w:rsidRPr="00E25061">
        <w:rPr>
          <w:rFonts w:eastAsia="Times New Roman"/>
          <w:sz w:val="24"/>
          <w:szCs w:val="24"/>
        </w:rPr>
        <w:t xml:space="preserve"> to the RFP).  Law Firms that seek consideration for this criterion must submit </w:t>
      </w:r>
      <w:r w:rsidR="009479E0" w:rsidRPr="00E25061">
        <w:rPr>
          <w:rFonts w:eastAsia="Times New Roman"/>
          <w:b/>
          <w:sz w:val="24"/>
          <w:szCs w:val="24"/>
        </w:rPr>
        <w:t xml:space="preserve">Appendix </w:t>
      </w:r>
      <w:r w:rsidR="009C2D21">
        <w:rPr>
          <w:rFonts w:eastAsia="Times New Roman"/>
          <w:b/>
          <w:sz w:val="24"/>
          <w:szCs w:val="24"/>
        </w:rPr>
        <w:t>K</w:t>
      </w:r>
      <w:r w:rsidR="009479E0" w:rsidRPr="00E25061">
        <w:rPr>
          <w:rFonts w:eastAsia="Times New Roman"/>
          <w:b/>
          <w:sz w:val="24"/>
          <w:szCs w:val="24"/>
        </w:rPr>
        <w:t xml:space="preserve"> &amp; Appendix</w:t>
      </w:r>
      <w:r w:rsidR="009C2D21">
        <w:rPr>
          <w:rFonts w:eastAsia="Times New Roman"/>
          <w:b/>
          <w:sz w:val="24"/>
          <w:szCs w:val="24"/>
        </w:rPr>
        <w:t xml:space="preserve"> L</w:t>
      </w:r>
      <w:r w:rsidR="009479E0" w:rsidRPr="00E25061">
        <w:rPr>
          <w:rFonts w:eastAsia="Times New Roman"/>
          <w:b/>
          <w:sz w:val="24"/>
          <w:szCs w:val="24"/>
        </w:rPr>
        <w:t xml:space="preserve"> </w:t>
      </w:r>
      <w:r w:rsidR="005177D0" w:rsidRPr="00E25061">
        <w:rPr>
          <w:rFonts w:eastAsia="Times New Roman"/>
          <w:bCs/>
          <w:sz w:val="24"/>
          <w:szCs w:val="24"/>
        </w:rPr>
        <w:t>together as one attachment.</w:t>
      </w:r>
      <w:r w:rsidR="005177D0" w:rsidRPr="005177D0">
        <w:rPr>
          <w:rFonts w:eastAsia="Times New Roman"/>
          <w:bCs/>
          <w:sz w:val="24"/>
          <w:szCs w:val="24"/>
        </w:rPr>
        <w:t xml:space="preserve"> </w:t>
      </w:r>
    </w:p>
    <w:p w14:paraId="3888F576" w14:textId="77777777" w:rsidR="003024C4" w:rsidRDefault="003024C4" w:rsidP="008546AD">
      <w:pPr>
        <w:jc w:val="both"/>
        <w:rPr>
          <w:rFonts w:eastAsia="Times New Roman"/>
          <w:b/>
          <w:sz w:val="24"/>
          <w:szCs w:val="24"/>
        </w:rPr>
      </w:pPr>
    </w:p>
    <w:p w14:paraId="793D8E93" w14:textId="77777777" w:rsidR="003024C4" w:rsidRDefault="003024C4" w:rsidP="008546AD">
      <w:pPr>
        <w:jc w:val="both"/>
        <w:rPr>
          <w:rFonts w:eastAsia="Times New Roman"/>
          <w:b/>
          <w:sz w:val="24"/>
          <w:szCs w:val="24"/>
        </w:rPr>
      </w:pPr>
    </w:p>
    <w:p w14:paraId="49938E05" w14:textId="77777777" w:rsidR="003024C4" w:rsidRDefault="003024C4" w:rsidP="008546AD">
      <w:pPr>
        <w:jc w:val="both"/>
        <w:rPr>
          <w:rFonts w:eastAsia="Times New Roman"/>
          <w:b/>
          <w:sz w:val="24"/>
          <w:szCs w:val="24"/>
        </w:rPr>
      </w:pPr>
    </w:p>
    <w:p w14:paraId="3CBC2FF5" w14:textId="77777777" w:rsidR="003024C4" w:rsidRDefault="003024C4" w:rsidP="008546AD">
      <w:pPr>
        <w:jc w:val="both"/>
        <w:rPr>
          <w:rFonts w:eastAsia="Times New Roman"/>
          <w:b/>
          <w:sz w:val="24"/>
          <w:szCs w:val="24"/>
        </w:rPr>
      </w:pPr>
    </w:p>
    <w:p w14:paraId="1A889130" w14:textId="77777777" w:rsidR="003024C4" w:rsidRDefault="003024C4" w:rsidP="008546AD">
      <w:pPr>
        <w:jc w:val="both"/>
        <w:rPr>
          <w:rFonts w:eastAsia="Times New Roman"/>
          <w:b/>
          <w:sz w:val="24"/>
          <w:szCs w:val="24"/>
        </w:rPr>
      </w:pPr>
    </w:p>
    <w:p w14:paraId="7A4D52F5" w14:textId="77777777" w:rsidR="00A65C58" w:rsidRDefault="00A65C58" w:rsidP="00A65C58">
      <w:pPr>
        <w:autoSpaceDE w:val="0"/>
        <w:autoSpaceDN w:val="0"/>
        <w:adjustRightInd w:val="0"/>
        <w:jc w:val="center"/>
        <w:rPr>
          <w:rFonts w:eastAsia="Times New Roman"/>
          <w:sz w:val="24"/>
          <w:szCs w:val="24"/>
        </w:rPr>
      </w:pPr>
      <w:r w:rsidRPr="008546AD">
        <w:rPr>
          <w:rFonts w:eastAsia="Times New Roman"/>
          <w:sz w:val="24"/>
          <w:szCs w:val="24"/>
        </w:rPr>
        <w:t>[The remainder of this page is intentionally left blank.]</w:t>
      </w:r>
    </w:p>
    <w:p w14:paraId="0436A759" w14:textId="77777777" w:rsidR="003024C4" w:rsidRDefault="003024C4" w:rsidP="008546AD">
      <w:pPr>
        <w:jc w:val="both"/>
        <w:rPr>
          <w:rFonts w:eastAsia="Times New Roman"/>
          <w:b/>
          <w:sz w:val="24"/>
          <w:szCs w:val="24"/>
        </w:rPr>
      </w:pPr>
    </w:p>
    <w:p w14:paraId="3FBEAAB1" w14:textId="77777777" w:rsidR="003024C4" w:rsidRDefault="003024C4" w:rsidP="008546AD">
      <w:pPr>
        <w:jc w:val="both"/>
        <w:rPr>
          <w:rFonts w:eastAsia="Times New Roman"/>
          <w:b/>
          <w:sz w:val="24"/>
          <w:szCs w:val="24"/>
        </w:rPr>
      </w:pPr>
    </w:p>
    <w:p w14:paraId="10A72C55" w14:textId="77777777" w:rsidR="003024C4" w:rsidRDefault="003024C4" w:rsidP="008546AD">
      <w:pPr>
        <w:jc w:val="both"/>
        <w:rPr>
          <w:rFonts w:eastAsia="Times New Roman"/>
          <w:b/>
          <w:sz w:val="24"/>
          <w:szCs w:val="24"/>
        </w:rPr>
      </w:pPr>
    </w:p>
    <w:p w14:paraId="785C7F29" w14:textId="77777777" w:rsidR="003024C4" w:rsidRDefault="003024C4" w:rsidP="008546AD">
      <w:pPr>
        <w:jc w:val="both"/>
        <w:rPr>
          <w:rFonts w:eastAsia="Times New Roman"/>
          <w:b/>
          <w:sz w:val="24"/>
          <w:szCs w:val="24"/>
        </w:rPr>
      </w:pPr>
    </w:p>
    <w:p w14:paraId="0F873046" w14:textId="77777777" w:rsidR="003024C4" w:rsidRDefault="003024C4" w:rsidP="008546AD">
      <w:pPr>
        <w:jc w:val="both"/>
        <w:rPr>
          <w:rFonts w:eastAsia="Times New Roman"/>
          <w:b/>
          <w:sz w:val="24"/>
          <w:szCs w:val="24"/>
        </w:rPr>
      </w:pPr>
    </w:p>
    <w:p w14:paraId="5053A1F4" w14:textId="77777777" w:rsidR="003024C4" w:rsidRDefault="003024C4" w:rsidP="008546AD">
      <w:pPr>
        <w:jc w:val="both"/>
        <w:rPr>
          <w:rFonts w:eastAsia="Times New Roman"/>
          <w:b/>
          <w:sz w:val="24"/>
          <w:szCs w:val="24"/>
        </w:rPr>
      </w:pPr>
    </w:p>
    <w:p w14:paraId="3378F425" w14:textId="77777777" w:rsidR="003024C4" w:rsidRDefault="003024C4" w:rsidP="008546AD">
      <w:pPr>
        <w:jc w:val="both"/>
        <w:rPr>
          <w:rFonts w:eastAsia="Times New Roman"/>
          <w:b/>
          <w:sz w:val="24"/>
          <w:szCs w:val="24"/>
        </w:rPr>
      </w:pPr>
    </w:p>
    <w:p w14:paraId="423AF580" w14:textId="77777777" w:rsidR="003024C4" w:rsidRDefault="003024C4" w:rsidP="008546AD">
      <w:pPr>
        <w:jc w:val="both"/>
        <w:rPr>
          <w:rFonts w:eastAsia="Times New Roman"/>
          <w:b/>
          <w:sz w:val="24"/>
          <w:szCs w:val="24"/>
        </w:rPr>
      </w:pPr>
    </w:p>
    <w:p w14:paraId="6AE902F8" w14:textId="77777777" w:rsidR="003024C4" w:rsidRDefault="003024C4" w:rsidP="008546AD">
      <w:pPr>
        <w:jc w:val="both"/>
        <w:rPr>
          <w:rFonts w:eastAsia="Times New Roman"/>
          <w:b/>
          <w:sz w:val="24"/>
          <w:szCs w:val="24"/>
        </w:rPr>
      </w:pPr>
    </w:p>
    <w:p w14:paraId="0823CB46" w14:textId="77777777" w:rsidR="003024C4" w:rsidRDefault="003024C4" w:rsidP="008546AD">
      <w:pPr>
        <w:jc w:val="both"/>
        <w:rPr>
          <w:rFonts w:eastAsia="Times New Roman"/>
          <w:b/>
          <w:sz w:val="24"/>
          <w:szCs w:val="24"/>
        </w:rPr>
      </w:pPr>
    </w:p>
    <w:p w14:paraId="6039F48D" w14:textId="77777777" w:rsidR="003024C4" w:rsidRDefault="003024C4" w:rsidP="008546AD">
      <w:pPr>
        <w:jc w:val="both"/>
        <w:rPr>
          <w:rFonts w:eastAsia="Times New Roman"/>
          <w:b/>
          <w:sz w:val="24"/>
          <w:szCs w:val="24"/>
        </w:rPr>
      </w:pPr>
    </w:p>
    <w:p w14:paraId="2A67A0F0" w14:textId="77777777" w:rsidR="003024C4" w:rsidRDefault="003024C4" w:rsidP="008546AD">
      <w:pPr>
        <w:jc w:val="both"/>
        <w:rPr>
          <w:rFonts w:eastAsia="Times New Roman"/>
          <w:b/>
          <w:sz w:val="24"/>
          <w:szCs w:val="24"/>
        </w:rPr>
      </w:pPr>
    </w:p>
    <w:p w14:paraId="6495D740" w14:textId="77777777" w:rsidR="003024C4" w:rsidRDefault="003024C4" w:rsidP="008546AD">
      <w:pPr>
        <w:jc w:val="both"/>
        <w:rPr>
          <w:rFonts w:eastAsia="Times New Roman"/>
          <w:b/>
          <w:sz w:val="24"/>
          <w:szCs w:val="24"/>
        </w:rPr>
      </w:pPr>
    </w:p>
    <w:p w14:paraId="636F97B3" w14:textId="77777777" w:rsidR="003024C4" w:rsidRDefault="003024C4" w:rsidP="008546AD">
      <w:pPr>
        <w:jc w:val="both"/>
        <w:rPr>
          <w:rFonts w:eastAsia="Times New Roman"/>
          <w:b/>
          <w:sz w:val="24"/>
          <w:szCs w:val="24"/>
        </w:rPr>
      </w:pPr>
    </w:p>
    <w:p w14:paraId="4B1BABFB" w14:textId="77777777" w:rsidR="003024C4" w:rsidRDefault="003024C4" w:rsidP="008546AD">
      <w:pPr>
        <w:jc w:val="both"/>
        <w:rPr>
          <w:rFonts w:eastAsia="Times New Roman"/>
          <w:b/>
          <w:sz w:val="24"/>
          <w:szCs w:val="24"/>
        </w:rPr>
      </w:pPr>
    </w:p>
    <w:p w14:paraId="7FA1A2FB" w14:textId="77777777" w:rsidR="003024C4" w:rsidRDefault="003024C4" w:rsidP="008546AD">
      <w:pPr>
        <w:jc w:val="both"/>
        <w:rPr>
          <w:rFonts w:eastAsia="Times New Roman"/>
          <w:b/>
          <w:sz w:val="24"/>
          <w:szCs w:val="24"/>
        </w:rPr>
      </w:pPr>
    </w:p>
    <w:p w14:paraId="76F67F7A" w14:textId="77777777" w:rsidR="003024C4" w:rsidRDefault="003024C4" w:rsidP="008546AD">
      <w:pPr>
        <w:jc w:val="both"/>
        <w:rPr>
          <w:rFonts w:eastAsia="Times New Roman"/>
          <w:b/>
          <w:sz w:val="24"/>
          <w:szCs w:val="24"/>
        </w:rPr>
      </w:pPr>
    </w:p>
    <w:p w14:paraId="698554BE" w14:textId="77777777" w:rsidR="003024C4" w:rsidRDefault="003024C4" w:rsidP="008546AD">
      <w:pPr>
        <w:jc w:val="both"/>
        <w:rPr>
          <w:rFonts w:eastAsia="Times New Roman"/>
          <w:b/>
          <w:sz w:val="24"/>
          <w:szCs w:val="24"/>
        </w:rPr>
      </w:pPr>
    </w:p>
    <w:p w14:paraId="3B10ECBE" w14:textId="77777777" w:rsidR="003024C4" w:rsidRDefault="003024C4" w:rsidP="008546AD">
      <w:pPr>
        <w:jc w:val="both"/>
        <w:rPr>
          <w:rFonts w:eastAsia="Times New Roman"/>
          <w:b/>
          <w:sz w:val="24"/>
          <w:szCs w:val="24"/>
        </w:rPr>
      </w:pPr>
    </w:p>
    <w:p w14:paraId="13570832" w14:textId="77777777" w:rsidR="003024C4" w:rsidRDefault="003024C4" w:rsidP="008546AD">
      <w:pPr>
        <w:jc w:val="both"/>
        <w:rPr>
          <w:rFonts w:eastAsia="Times New Roman"/>
          <w:b/>
          <w:sz w:val="24"/>
          <w:szCs w:val="24"/>
        </w:rPr>
      </w:pPr>
    </w:p>
    <w:p w14:paraId="33E62B8A" w14:textId="20210D46" w:rsidR="00C412E9" w:rsidRDefault="00C412E9" w:rsidP="001F3A0E">
      <w:pPr>
        <w:rPr>
          <w:rFonts w:eastAsia="Times New Roman"/>
          <w:b/>
          <w:sz w:val="24"/>
          <w:szCs w:val="24"/>
        </w:rPr>
      </w:pPr>
    </w:p>
    <w:p w14:paraId="2F06FC7D" w14:textId="77777777" w:rsidR="00C412E9" w:rsidRDefault="00C412E9" w:rsidP="001F3A0E">
      <w:pPr>
        <w:rPr>
          <w:rFonts w:eastAsia="Times New Roman"/>
          <w:b/>
          <w:sz w:val="24"/>
          <w:szCs w:val="24"/>
        </w:rPr>
      </w:pPr>
    </w:p>
    <w:p w14:paraId="2984CA80" w14:textId="77777777" w:rsidR="00C65363" w:rsidRDefault="00C65363" w:rsidP="001F3A0E">
      <w:pPr>
        <w:rPr>
          <w:rFonts w:eastAsia="Times New Roman"/>
          <w:b/>
          <w:sz w:val="24"/>
          <w:szCs w:val="24"/>
        </w:rPr>
      </w:pPr>
    </w:p>
    <w:p w14:paraId="2FFA769D" w14:textId="043D03E8" w:rsidR="008546AD" w:rsidRPr="008546AD" w:rsidRDefault="008546AD" w:rsidP="001F3A0E">
      <w:pPr>
        <w:jc w:val="center"/>
        <w:rPr>
          <w:rFonts w:eastAsia="Times New Roman"/>
          <w:b/>
          <w:sz w:val="24"/>
          <w:szCs w:val="24"/>
        </w:rPr>
      </w:pPr>
      <w:r w:rsidRPr="008546AD">
        <w:rPr>
          <w:rFonts w:eastAsia="Times New Roman"/>
          <w:b/>
          <w:sz w:val="24"/>
          <w:szCs w:val="24"/>
        </w:rPr>
        <w:lastRenderedPageBreak/>
        <w:t>PART III</w:t>
      </w:r>
    </w:p>
    <w:p w14:paraId="36A53DC0" w14:textId="77777777" w:rsidR="008546AD" w:rsidRPr="008546AD" w:rsidRDefault="008546AD" w:rsidP="008546AD">
      <w:pPr>
        <w:jc w:val="center"/>
        <w:rPr>
          <w:rFonts w:eastAsia="Times New Roman"/>
          <w:b/>
          <w:sz w:val="24"/>
          <w:szCs w:val="24"/>
        </w:rPr>
      </w:pPr>
      <w:r w:rsidRPr="008546AD">
        <w:rPr>
          <w:rFonts w:eastAsia="Times New Roman"/>
          <w:b/>
          <w:sz w:val="24"/>
          <w:szCs w:val="24"/>
        </w:rPr>
        <w:t>CRITERIA FOR SELECTION</w:t>
      </w:r>
    </w:p>
    <w:p w14:paraId="7C3ECAFC" w14:textId="77777777" w:rsidR="008546AD" w:rsidRPr="008546AD" w:rsidRDefault="008546AD" w:rsidP="008546AD">
      <w:pPr>
        <w:jc w:val="both"/>
        <w:rPr>
          <w:rFonts w:eastAsia="Times New Roman"/>
          <w:sz w:val="24"/>
          <w:szCs w:val="24"/>
        </w:rPr>
      </w:pPr>
    </w:p>
    <w:p w14:paraId="0FFE1664" w14:textId="77777777" w:rsidR="008546AD" w:rsidRPr="008546AD" w:rsidRDefault="008546AD" w:rsidP="008546AD">
      <w:pPr>
        <w:jc w:val="both"/>
        <w:rPr>
          <w:rFonts w:eastAsia="Times New Roman"/>
          <w:sz w:val="24"/>
          <w:szCs w:val="24"/>
        </w:rPr>
      </w:pPr>
      <w:r w:rsidRPr="008546AD">
        <w:rPr>
          <w:rFonts w:eastAsia="Times New Roman"/>
          <w:b/>
          <w:sz w:val="24"/>
          <w:szCs w:val="24"/>
        </w:rPr>
        <w:t>III-1. Mandatory Responsiveness Requirements.</w:t>
      </w:r>
      <w:r w:rsidRPr="008546AD">
        <w:rPr>
          <w:rFonts w:eastAsia="Times New Roman"/>
          <w:sz w:val="24"/>
          <w:szCs w:val="24"/>
        </w:rPr>
        <w:t xml:space="preserve">  To be eligible for selection, a proposal must be:</w:t>
      </w:r>
    </w:p>
    <w:p w14:paraId="3DC364AF" w14:textId="77777777" w:rsidR="00C77B6B" w:rsidRPr="00087BB9" w:rsidRDefault="00C77B6B" w:rsidP="00C77B6B">
      <w:pPr>
        <w:pStyle w:val="NormalWeb"/>
        <w:ind w:left="720" w:hanging="360"/>
        <w:rPr>
          <w:rFonts w:ascii="Times" w:hAnsi="Times"/>
          <w:color w:val="000000"/>
        </w:rPr>
      </w:pPr>
      <w:r w:rsidRPr="00087BB9">
        <w:rPr>
          <w:rFonts w:ascii="Times" w:hAnsi="Times"/>
          <w:b/>
          <w:bCs/>
          <w:color w:val="000000"/>
        </w:rPr>
        <w:t>A.</w:t>
      </w:r>
      <w:r w:rsidRPr="00087BB9">
        <w:rPr>
          <w:rFonts w:ascii="Times" w:hAnsi="Times"/>
          <w:color w:val="000000"/>
        </w:rPr>
        <w:t xml:space="preserve"> Timely received from an Offeror;</w:t>
      </w:r>
    </w:p>
    <w:p w14:paraId="0BFA5150" w14:textId="77777777" w:rsidR="00C77B6B" w:rsidRPr="00087BB9" w:rsidRDefault="00C77B6B" w:rsidP="00C77B6B">
      <w:pPr>
        <w:pStyle w:val="NormalWeb"/>
        <w:ind w:left="720" w:hanging="360"/>
        <w:rPr>
          <w:rFonts w:ascii="Times" w:hAnsi="Times"/>
          <w:color w:val="000000"/>
        </w:rPr>
      </w:pPr>
      <w:r w:rsidRPr="00087BB9">
        <w:rPr>
          <w:rFonts w:ascii="Times" w:hAnsi="Times"/>
          <w:b/>
          <w:bCs/>
          <w:color w:val="000000"/>
        </w:rPr>
        <w:t>B.</w:t>
      </w:r>
      <w:r w:rsidRPr="00087BB9">
        <w:rPr>
          <w:rFonts w:ascii="Times" w:hAnsi="Times"/>
          <w:color w:val="000000"/>
        </w:rPr>
        <w:t xml:space="preserve">  Properly signed by the Offeror.</w:t>
      </w:r>
    </w:p>
    <w:p w14:paraId="1D0E2555" w14:textId="2312B104" w:rsidR="00C77B6B" w:rsidRPr="00A025FD" w:rsidRDefault="00C77B6B" w:rsidP="00C77B6B">
      <w:pPr>
        <w:pStyle w:val="NormalWeb"/>
        <w:ind w:left="720" w:hanging="360"/>
        <w:rPr>
          <w:rFonts w:ascii="Times" w:hAnsi="Times"/>
          <w:color w:val="000000"/>
        </w:rPr>
      </w:pPr>
      <w:r w:rsidRPr="00087BB9">
        <w:rPr>
          <w:rFonts w:ascii="Times" w:hAnsi="Times"/>
          <w:b/>
          <w:bCs/>
          <w:color w:val="000000"/>
        </w:rPr>
        <w:t>C.</w:t>
      </w:r>
      <w:r w:rsidRPr="00087BB9">
        <w:rPr>
          <w:rFonts w:ascii="Times" w:hAnsi="Times"/>
          <w:color w:val="000000"/>
        </w:rPr>
        <w:t xml:space="preserve">  Contain an SDB Particip</w:t>
      </w:r>
      <w:r w:rsidRPr="00A025FD">
        <w:rPr>
          <w:rFonts w:ascii="Times" w:hAnsi="Times"/>
          <w:color w:val="000000"/>
        </w:rPr>
        <w:t xml:space="preserve">ation Submittal and additional required documentation, all completed in accordance with </w:t>
      </w:r>
      <w:r w:rsidR="00A025FD">
        <w:rPr>
          <w:rFonts w:ascii="Times" w:hAnsi="Times"/>
          <w:color w:val="000000"/>
        </w:rPr>
        <w:t>Sections</w:t>
      </w:r>
      <w:r w:rsidRPr="00A025FD">
        <w:rPr>
          <w:rFonts w:ascii="Times" w:hAnsi="Times"/>
          <w:color w:val="000000"/>
        </w:rPr>
        <w:t xml:space="preserve"> I</w:t>
      </w:r>
      <w:r w:rsidR="00704E83" w:rsidRPr="00A025FD">
        <w:rPr>
          <w:rFonts w:ascii="Times" w:hAnsi="Times"/>
          <w:color w:val="000000"/>
        </w:rPr>
        <w:t>I-3</w:t>
      </w:r>
      <w:r w:rsidR="00A025FD">
        <w:rPr>
          <w:rFonts w:ascii="Times" w:hAnsi="Times"/>
          <w:color w:val="000000"/>
        </w:rPr>
        <w:t>, Part III-1,</w:t>
      </w:r>
      <w:r w:rsidRPr="00A025FD">
        <w:rPr>
          <w:rFonts w:ascii="Times" w:hAnsi="Times"/>
          <w:color w:val="000000"/>
        </w:rPr>
        <w:t xml:space="preserve"> and the Instructions for Completing the SDB Participation Submittal and SDB Utilization Schedule.</w:t>
      </w:r>
    </w:p>
    <w:p w14:paraId="42BAFB5B" w14:textId="002C3358" w:rsidR="00C77B6B" w:rsidRPr="00087BB9" w:rsidRDefault="00C77B6B" w:rsidP="00C77B6B">
      <w:pPr>
        <w:pStyle w:val="NormalWeb"/>
        <w:ind w:left="720" w:hanging="360"/>
        <w:rPr>
          <w:rFonts w:ascii="Times" w:hAnsi="Times"/>
          <w:color w:val="000000"/>
        </w:rPr>
      </w:pPr>
      <w:r w:rsidRPr="00A025FD">
        <w:rPr>
          <w:rFonts w:ascii="Times" w:hAnsi="Times"/>
          <w:b/>
          <w:bCs/>
          <w:color w:val="000000"/>
        </w:rPr>
        <w:t>D.</w:t>
      </w:r>
      <w:r w:rsidRPr="00A025FD">
        <w:rPr>
          <w:rFonts w:ascii="Times" w:hAnsi="Times"/>
          <w:color w:val="000000"/>
        </w:rPr>
        <w:t xml:space="preserve">  Contain a VBE Participation Submittal and additional required documentation, all completed in accordance with </w:t>
      </w:r>
      <w:r w:rsidR="00A025FD">
        <w:rPr>
          <w:rFonts w:ascii="Times" w:hAnsi="Times"/>
          <w:color w:val="000000"/>
        </w:rPr>
        <w:t>Sections</w:t>
      </w:r>
      <w:r w:rsidRPr="00A025FD">
        <w:rPr>
          <w:rFonts w:ascii="Times" w:hAnsi="Times"/>
          <w:color w:val="000000"/>
        </w:rPr>
        <w:t xml:space="preserve"> I</w:t>
      </w:r>
      <w:r w:rsidR="00704E83" w:rsidRPr="00A025FD">
        <w:rPr>
          <w:rFonts w:ascii="Times" w:hAnsi="Times"/>
          <w:color w:val="000000"/>
        </w:rPr>
        <w:t>I-4</w:t>
      </w:r>
      <w:r w:rsidR="00A025FD">
        <w:rPr>
          <w:rFonts w:ascii="Times" w:hAnsi="Times"/>
          <w:color w:val="000000"/>
        </w:rPr>
        <w:t>, Part III-1,</w:t>
      </w:r>
      <w:r w:rsidRPr="00A025FD">
        <w:rPr>
          <w:rFonts w:ascii="Times" w:hAnsi="Times"/>
          <w:color w:val="000000"/>
        </w:rPr>
        <w:t xml:space="preserve"> and</w:t>
      </w:r>
      <w:r w:rsidRPr="00087BB9">
        <w:rPr>
          <w:rFonts w:ascii="Times" w:hAnsi="Times"/>
          <w:color w:val="000000"/>
        </w:rPr>
        <w:t xml:space="preserve"> the Instructions for Completing the VBE Participation Submittal and VBE Utilization Schedule.</w:t>
      </w:r>
    </w:p>
    <w:p w14:paraId="1A49A4DB" w14:textId="77777777" w:rsidR="00C77B6B" w:rsidRPr="008546AD" w:rsidRDefault="00C77B6B" w:rsidP="00C77B6B">
      <w:pPr>
        <w:jc w:val="both"/>
        <w:rPr>
          <w:rFonts w:eastAsia="Times New Roman"/>
          <w:sz w:val="24"/>
          <w:szCs w:val="24"/>
        </w:rPr>
      </w:pPr>
      <w:r w:rsidRPr="008546AD">
        <w:rPr>
          <w:rFonts w:eastAsia="Times New Roman"/>
          <w:b/>
          <w:sz w:val="24"/>
          <w:szCs w:val="24"/>
        </w:rPr>
        <w:t>III-2.  Technical Nonconforming Proposals.</w:t>
      </w:r>
      <w:r w:rsidRPr="008546AD">
        <w:rPr>
          <w:rFonts w:eastAsia="Times New Roman"/>
          <w:sz w:val="24"/>
          <w:szCs w:val="24"/>
        </w:rPr>
        <w:t xml:space="preserve">  The </w:t>
      </w:r>
      <w:r>
        <w:rPr>
          <w:rFonts w:eastAsia="Times New Roman"/>
          <w:sz w:val="24"/>
          <w:szCs w:val="24"/>
        </w:rPr>
        <w:t>four (4)</w:t>
      </w:r>
      <w:r w:rsidRPr="008546AD">
        <w:rPr>
          <w:rFonts w:eastAsia="Times New Roman"/>
          <w:sz w:val="24"/>
          <w:szCs w:val="24"/>
        </w:rPr>
        <w:t xml:space="preserve"> Mandatory Responsiveness Requirements set forth in </w:t>
      </w:r>
      <w:r w:rsidRPr="008546AD">
        <w:rPr>
          <w:rFonts w:eastAsia="Times New Roman"/>
          <w:b/>
          <w:sz w:val="24"/>
          <w:szCs w:val="24"/>
        </w:rPr>
        <w:t>Section III-1</w:t>
      </w:r>
      <w:r w:rsidRPr="008546AD">
        <w:rPr>
          <w:rFonts w:eastAsia="Times New Roman"/>
          <w:sz w:val="24"/>
          <w:szCs w:val="24"/>
        </w:rPr>
        <w:t xml:space="preserve"> above (</w:t>
      </w:r>
      <w:r>
        <w:rPr>
          <w:rFonts w:eastAsia="Times New Roman"/>
          <w:sz w:val="24"/>
          <w:szCs w:val="24"/>
        </w:rPr>
        <w:t>A-D</w:t>
      </w:r>
      <w:r w:rsidRPr="008546AD">
        <w:rPr>
          <w:rFonts w:eastAsia="Times New Roman"/>
          <w:sz w:val="24"/>
          <w:szCs w:val="24"/>
        </w:rPr>
        <w:t xml:space="preserve">) are the only RFP requirements that the Commonwealth will consider to be </w:t>
      </w:r>
      <w:r w:rsidRPr="008546AD">
        <w:rPr>
          <w:rFonts w:eastAsia="Times New Roman"/>
          <w:i/>
          <w:sz w:val="24"/>
          <w:szCs w:val="24"/>
        </w:rPr>
        <w:t xml:space="preserve">non-waivable. </w:t>
      </w:r>
      <w:r w:rsidRPr="008546AD">
        <w:rPr>
          <w:rFonts w:eastAsia="Times New Roman"/>
          <w:sz w:val="24"/>
          <w:szCs w:val="24"/>
        </w:rPr>
        <w:t>The Issuing Office reserves the right, in its sole discretion, to (1) waive any other technical or immaterial nonconformities in an Offeror’s proposal, (2) allow the Offeror to cure the nonconformity, or (3) consider the nonconformity in the scoring of the Offeror’s proposal.</w:t>
      </w:r>
    </w:p>
    <w:p w14:paraId="120B8D3B" w14:textId="77777777" w:rsidR="008546AD" w:rsidRPr="008546AD" w:rsidRDefault="008546AD" w:rsidP="008546AD">
      <w:pPr>
        <w:jc w:val="both"/>
        <w:rPr>
          <w:rFonts w:eastAsia="Times New Roman"/>
          <w:b/>
          <w:bCs/>
          <w:sz w:val="24"/>
          <w:szCs w:val="24"/>
        </w:rPr>
      </w:pPr>
    </w:p>
    <w:p w14:paraId="39725826" w14:textId="5A6648B1" w:rsidR="002C7A99" w:rsidRDefault="008546AD" w:rsidP="002C7A99">
      <w:pPr>
        <w:rPr>
          <w:rFonts w:eastAsia="Times New Roman"/>
          <w:sz w:val="24"/>
          <w:szCs w:val="24"/>
        </w:rPr>
      </w:pPr>
      <w:r w:rsidRPr="008546AD">
        <w:rPr>
          <w:rFonts w:eastAsia="Times New Roman"/>
          <w:b/>
          <w:sz w:val="24"/>
          <w:szCs w:val="24"/>
        </w:rPr>
        <w:t>III-3.  Evaluation.</w:t>
      </w:r>
      <w:r w:rsidRPr="008546AD">
        <w:rPr>
          <w:rFonts w:eastAsia="Times New Roman"/>
          <w:sz w:val="24"/>
          <w:szCs w:val="24"/>
        </w:rPr>
        <w:t xml:space="preserve">  The Issuing Office has selected a committee of qualified personnel to review and evaluate timely submitted proposals and to submit recommendations to the Contracting Officer.  </w:t>
      </w:r>
      <w:r w:rsidR="002C7A99">
        <w:rPr>
          <w:rFonts w:ascii="Times" w:eastAsia="Times New Roman" w:hAnsi="Times"/>
          <w:color w:val="000000"/>
          <w:sz w:val="24"/>
          <w:szCs w:val="24"/>
        </w:rPr>
        <w:t>The Issuing Office, in conjunction with BDISBO when necessary, will evaluate the SDB Participation Submittal, VBE Participation Submittal, and additional required documentation to determine whether they have been completed in accordance with Part I-</w:t>
      </w:r>
      <w:r w:rsidR="00C412E9">
        <w:rPr>
          <w:rFonts w:ascii="Times" w:eastAsia="Times New Roman" w:hAnsi="Times"/>
          <w:color w:val="000000"/>
          <w:sz w:val="24"/>
          <w:szCs w:val="24"/>
        </w:rPr>
        <w:t>13</w:t>
      </w:r>
      <w:r w:rsidR="002C7A99">
        <w:rPr>
          <w:rFonts w:ascii="Times" w:eastAsia="Times New Roman" w:hAnsi="Times"/>
          <w:color w:val="000000"/>
          <w:sz w:val="24"/>
          <w:szCs w:val="24"/>
        </w:rPr>
        <w:t xml:space="preserve"> and in a manner that demonstrates the Offeror is responsive and responsible.</w:t>
      </w:r>
    </w:p>
    <w:p w14:paraId="0C97D191" w14:textId="77777777" w:rsidR="008546AD" w:rsidRPr="008546AD" w:rsidRDefault="008546AD" w:rsidP="008546AD">
      <w:pPr>
        <w:jc w:val="both"/>
        <w:rPr>
          <w:rFonts w:eastAsia="Times New Roman"/>
          <w:sz w:val="24"/>
          <w:szCs w:val="24"/>
        </w:rPr>
      </w:pPr>
    </w:p>
    <w:p w14:paraId="374F5947" w14:textId="77777777" w:rsidR="008546AD" w:rsidRPr="008546AD" w:rsidRDefault="008546AD" w:rsidP="008546AD">
      <w:pPr>
        <w:jc w:val="both"/>
        <w:rPr>
          <w:rFonts w:eastAsia="Times New Roman"/>
          <w:b/>
          <w:bCs/>
          <w:sz w:val="24"/>
          <w:szCs w:val="24"/>
        </w:rPr>
      </w:pPr>
      <w:r w:rsidRPr="008546AD">
        <w:rPr>
          <w:rFonts w:eastAsia="Times New Roman"/>
          <w:b/>
          <w:bCs/>
          <w:sz w:val="24"/>
          <w:szCs w:val="24"/>
        </w:rPr>
        <w:t xml:space="preserve">III-4.  Evaluation Criteria.  </w:t>
      </w:r>
      <w:r w:rsidRPr="008546AD">
        <w:rPr>
          <w:rFonts w:eastAsia="Times New Roman"/>
          <w:sz w:val="24"/>
          <w:szCs w:val="24"/>
        </w:rPr>
        <w:t xml:space="preserve">The following criteria will be used in evaluating each proposal: </w:t>
      </w:r>
    </w:p>
    <w:p w14:paraId="7A20DC12" w14:textId="77777777" w:rsidR="008546AD" w:rsidRPr="008546AD" w:rsidRDefault="008546AD" w:rsidP="008546AD">
      <w:pPr>
        <w:autoSpaceDE w:val="0"/>
        <w:autoSpaceDN w:val="0"/>
        <w:adjustRightInd w:val="0"/>
        <w:jc w:val="both"/>
        <w:rPr>
          <w:rFonts w:eastAsia="Times New Roman"/>
          <w:sz w:val="24"/>
          <w:szCs w:val="24"/>
        </w:rPr>
      </w:pPr>
    </w:p>
    <w:p w14:paraId="59A7923A" w14:textId="0D498AC1" w:rsidR="008546AD" w:rsidRPr="008546AD" w:rsidRDefault="008546AD" w:rsidP="00BC1FA6">
      <w:pPr>
        <w:numPr>
          <w:ilvl w:val="0"/>
          <w:numId w:val="8"/>
        </w:numPr>
        <w:ind w:left="720" w:right="-360"/>
        <w:jc w:val="both"/>
        <w:rPr>
          <w:rFonts w:eastAsia="Times New Roman"/>
          <w:bCs/>
          <w:sz w:val="24"/>
          <w:szCs w:val="24"/>
        </w:rPr>
      </w:pPr>
      <w:r w:rsidRPr="008546AD">
        <w:rPr>
          <w:rFonts w:eastAsia="Times New Roman"/>
          <w:b/>
          <w:bCs/>
          <w:sz w:val="24"/>
          <w:szCs w:val="24"/>
        </w:rPr>
        <w:t xml:space="preserve">Technical: </w:t>
      </w:r>
      <w:r w:rsidRPr="008546AD">
        <w:rPr>
          <w:rFonts w:eastAsia="Times New Roman"/>
          <w:bCs/>
          <w:sz w:val="24"/>
          <w:szCs w:val="24"/>
        </w:rPr>
        <w:t xml:space="preserve">The Issuing Office has established the weight for the Technical criterion for this RFP as </w:t>
      </w:r>
      <w:r w:rsidR="00A017ED">
        <w:rPr>
          <w:rFonts w:eastAsia="Times New Roman"/>
          <w:bCs/>
          <w:sz w:val="24"/>
          <w:szCs w:val="24"/>
        </w:rPr>
        <w:t>75</w:t>
      </w:r>
      <w:r w:rsidRPr="008546AD">
        <w:rPr>
          <w:rFonts w:eastAsia="Times New Roman"/>
          <w:bCs/>
          <w:sz w:val="24"/>
          <w:szCs w:val="24"/>
        </w:rPr>
        <w:t xml:space="preserve"> % of the total points.</w:t>
      </w:r>
      <w:r w:rsidRPr="008546AD">
        <w:rPr>
          <w:rFonts w:eastAsia="Times New Roman"/>
          <w:b/>
          <w:bCs/>
          <w:sz w:val="24"/>
          <w:szCs w:val="24"/>
        </w:rPr>
        <w:t xml:space="preserve">  </w:t>
      </w:r>
      <w:r w:rsidRPr="008546AD">
        <w:rPr>
          <w:rFonts w:eastAsia="Times New Roman"/>
          <w:bCs/>
          <w:sz w:val="24"/>
          <w:szCs w:val="24"/>
        </w:rPr>
        <w:t>Evaluation will be based upon the following, in equal order of importance:</w:t>
      </w:r>
      <w:r w:rsidRPr="008546AD">
        <w:rPr>
          <w:rFonts w:eastAsia="Times New Roman"/>
          <w:b/>
          <w:bCs/>
          <w:sz w:val="24"/>
          <w:szCs w:val="24"/>
        </w:rPr>
        <w:t xml:space="preserve">   </w:t>
      </w:r>
    </w:p>
    <w:p w14:paraId="0CA1A64C" w14:textId="77777777" w:rsidR="008546AD" w:rsidRPr="008546AD" w:rsidRDefault="008546AD" w:rsidP="008546AD">
      <w:pPr>
        <w:ind w:left="720" w:right="-360"/>
        <w:jc w:val="both"/>
        <w:rPr>
          <w:rFonts w:eastAsia="Times New Roman"/>
          <w:bCs/>
          <w:sz w:val="24"/>
          <w:szCs w:val="24"/>
        </w:rPr>
      </w:pPr>
    </w:p>
    <w:p w14:paraId="5E8BCD87" w14:textId="170CE08C" w:rsidR="008546AD" w:rsidRDefault="00D90C3B" w:rsidP="00BC1FA6">
      <w:pPr>
        <w:numPr>
          <w:ilvl w:val="1"/>
          <w:numId w:val="10"/>
        </w:numPr>
        <w:ind w:right="-360"/>
        <w:jc w:val="both"/>
        <w:rPr>
          <w:rFonts w:eastAsia="Times New Roman"/>
          <w:b/>
          <w:bCs/>
          <w:sz w:val="24"/>
          <w:szCs w:val="24"/>
        </w:rPr>
      </w:pPr>
      <w:r>
        <w:rPr>
          <w:rFonts w:eastAsia="Times New Roman"/>
          <w:b/>
          <w:bCs/>
          <w:sz w:val="24"/>
          <w:szCs w:val="24"/>
        </w:rPr>
        <w:t>Offeror’s Qualifications</w:t>
      </w:r>
    </w:p>
    <w:p w14:paraId="05B73B4C" w14:textId="7F6E8FE9" w:rsidR="00D90C3B" w:rsidRDefault="00D90C3B" w:rsidP="00D90C3B">
      <w:pPr>
        <w:numPr>
          <w:ilvl w:val="1"/>
          <w:numId w:val="10"/>
        </w:numPr>
        <w:ind w:right="-360"/>
        <w:jc w:val="both"/>
        <w:rPr>
          <w:rFonts w:eastAsia="Times New Roman"/>
          <w:b/>
          <w:bCs/>
          <w:sz w:val="24"/>
          <w:szCs w:val="24"/>
        </w:rPr>
      </w:pPr>
      <w:r>
        <w:rPr>
          <w:rFonts w:eastAsia="Times New Roman"/>
          <w:b/>
          <w:bCs/>
          <w:sz w:val="24"/>
          <w:szCs w:val="24"/>
        </w:rPr>
        <w:t>Proposed Personnel Qualifications</w:t>
      </w:r>
    </w:p>
    <w:p w14:paraId="4F93E770" w14:textId="0169EB3C" w:rsidR="00D90C3B" w:rsidRPr="00D90C3B" w:rsidRDefault="00D90C3B" w:rsidP="00D90C3B">
      <w:pPr>
        <w:numPr>
          <w:ilvl w:val="1"/>
          <w:numId w:val="10"/>
        </w:numPr>
        <w:ind w:right="-360"/>
        <w:jc w:val="both"/>
        <w:rPr>
          <w:rFonts w:eastAsia="Times New Roman"/>
          <w:b/>
          <w:bCs/>
          <w:sz w:val="24"/>
          <w:szCs w:val="24"/>
        </w:rPr>
      </w:pPr>
      <w:r>
        <w:rPr>
          <w:rFonts w:eastAsia="Times New Roman"/>
          <w:b/>
          <w:bCs/>
          <w:sz w:val="24"/>
          <w:szCs w:val="24"/>
        </w:rPr>
        <w:t>Soundness of Approach</w:t>
      </w:r>
    </w:p>
    <w:p w14:paraId="34588F15" w14:textId="77777777" w:rsidR="008546AD" w:rsidRPr="008546AD" w:rsidRDefault="008546AD" w:rsidP="008546AD">
      <w:pPr>
        <w:ind w:left="1440" w:right="-360"/>
        <w:jc w:val="both"/>
        <w:rPr>
          <w:rFonts w:eastAsia="Times New Roman"/>
          <w:b/>
          <w:sz w:val="24"/>
          <w:szCs w:val="24"/>
        </w:rPr>
      </w:pPr>
    </w:p>
    <w:p w14:paraId="4475E6B4" w14:textId="77777777" w:rsidR="008546AD" w:rsidRPr="008546AD" w:rsidRDefault="008546AD" w:rsidP="008546AD">
      <w:pPr>
        <w:ind w:left="720"/>
        <w:rPr>
          <w:sz w:val="24"/>
          <w:szCs w:val="24"/>
          <w:u w:val="single"/>
        </w:rPr>
      </w:pPr>
      <w:r w:rsidRPr="008546AD">
        <w:rPr>
          <w:sz w:val="24"/>
          <w:szCs w:val="24"/>
          <w:u w:val="single"/>
        </w:rPr>
        <w:t xml:space="preserve">Notwithstanding the number of hours provided for purposes of cost evaluation noted herein and in the cost submittal, as part of the Understanding the Problem and Soundness of Approach portions of its technical submission Firms </w:t>
      </w:r>
      <w:r w:rsidRPr="008546AD">
        <w:rPr>
          <w:b/>
          <w:sz w:val="24"/>
          <w:szCs w:val="24"/>
          <w:u w:val="single"/>
        </w:rPr>
        <w:t>must</w:t>
      </w:r>
      <w:r w:rsidRPr="008546AD">
        <w:rPr>
          <w:sz w:val="24"/>
          <w:szCs w:val="24"/>
          <w:u w:val="single"/>
        </w:rPr>
        <w:t xml:space="preserve"> provide the anticipated number of hours Firms envision working on this engagement given the description of the scope of requested services in the Statement of Work.  </w:t>
      </w:r>
    </w:p>
    <w:p w14:paraId="7A206B91" w14:textId="77777777" w:rsidR="008546AD" w:rsidRPr="008546AD" w:rsidRDefault="008546AD" w:rsidP="008546AD">
      <w:pPr>
        <w:ind w:left="720"/>
        <w:rPr>
          <w:sz w:val="24"/>
          <w:szCs w:val="24"/>
          <w:u w:val="single"/>
        </w:rPr>
      </w:pPr>
    </w:p>
    <w:p w14:paraId="48CB9442" w14:textId="77777777" w:rsidR="008546AD" w:rsidRPr="008546AD" w:rsidRDefault="008546AD" w:rsidP="008546AD">
      <w:pPr>
        <w:ind w:left="720"/>
        <w:rPr>
          <w:b/>
          <w:sz w:val="24"/>
          <w:szCs w:val="24"/>
        </w:rPr>
      </w:pPr>
      <w:r w:rsidRPr="008546AD">
        <w:rPr>
          <w:b/>
          <w:sz w:val="24"/>
          <w:szCs w:val="24"/>
        </w:rPr>
        <w:t>As part of your technical submission, provide a narrative demonstrating the Law Firm’s knowledge of the engagement at issue as well as an analysis of the Law Firm’s plan of action consistent with the problem statement and the Statement of Work.</w:t>
      </w:r>
    </w:p>
    <w:p w14:paraId="4503881C" w14:textId="77777777" w:rsidR="008546AD" w:rsidRPr="008546AD" w:rsidRDefault="008546AD" w:rsidP="008546AD">
      <w:pPr>
        <w:ind w:left="720" w:right="-360"/>
        <w:jc w:val="both"/>
        <w:rPr>
          <w:rFonts w:eastAsia="Times New Roman"/>
          <w:bCs/>
          <w:sz w:val="24"/>
          <w:szCs w:val="24"/>
          <w:u w:val="single"/>
        </w:rPr>
      </w:pPr>
    </w:p>
    <w:p w14:paraId="338975BC" w14:textId="77777777" w:rsidR="008546AD" w:rsidRPr="008546AD" w:rsidRDefault="008546AD" w:rsidP="008546AD">
      <w:pPr>
        <w:ind w:left="720" w:right="-360"/>
        <w:jc w:val="both"/>
        <w:rPr>
          <w:rFonts w:eastAsia="Times New Roman"/>
          <w:bCs/>
          <w:sz w:val="24"/>
          <w:szCs w:val="24"/>
        </w:rPr>
      </w:pPr>
      <w:r w:rsidRPr="008546AD">
        <w:rPr>
          <w:rFonts w:eastAsia="Times New Roman"/>
          <w:bCs/>
          <w:sz w:val="24"/>
          <w:szCs w:val="24"/>
        </w:rPr>
        <w:t xml:space="preserve">The final Technical scores are determined by giving the maximum number of technical points available to the proposal with the highest raw technical score.  The remaining proposals are rated by applying the Technical Scoring Formula set forth at the following webpage:  </w:t>
      </w:r>
    </w:p>
    <w:p w14:paraId="3B7685CA" w14:textId="77777777" w:rsidR="008546AD" w:rsidRPr="008546AD" w:rsidRDefault="00000000" w:rsidP="008546AD">
      <w:pPr>
        <w:ind w:left="720" w:right="-360"/>
        <w:jc w:val="both"/>
        <w:rPr>
          <w:rFonts w:eastAsia="Times New Roman"/>
          <w:b/>
          <w:sz w:val="24"/>
          <w:szCs w:val="24"/>
        </w:rPr>
      </w:pPr>
      <w:hyperlink r:id="rId14" w:history="1">
        <w:r w:rsidR="008546AD" w:rsidRPr="008546AD">
          <w:rPr>
            <w:rFonts w:eastAsia="Times New Roman"/>
            <w:color w:val="0000FF"/>
            <w:sz w:val="24"/>
            <w:szCs w:val="24"/>
            <w:u w:val="single"/>
          </w:rPr>
          <w:t>http://www.dgs.pa.gov/Businesses/Materials%20and%20Services%20Procurement/Procurement-Resources/Pages/default.aspx</w:t>
        </w:r>
      </w:hyperlink>
    </w:p>
    <w:p w14:paraId="4CF75DB7" w14:textId="77777777" w:rsidR="008546AD" w:rsidRPr="008546AD" w:rsidRDefault="008546AD" w:rsidP="008546AD">
      <w:pPr>
        <w:ind w:left="360"/>
        <w:jc w:val="center"/>
        <w:rPr>
          <w:rFonts w:eastAsia="Times New Roman"/>
          <w:b/>
          <w:bCs/>
          <w:sz w:val="24"/>
          <w:szCs w:val="24"/>
        </w:rPr>
      </w:pPr>
    </w:p>
    <w:p w14:paraId="48D30C52" w14:textId="53D1906E" w:rsidR="008546AD" w:rsidRPr="008546AD" w:rsidRDefault="008546AD" w:rsidP="00BC1FA6">
      <w:pPr>
        <w:numPr>
          <w:ilvl w:val="0"/>
          <w:numId w:val="8"/>
        </w:numPr>
        <w:autoSpaceDE w:val="0"/>
        <w:autoSpaceDN w:val="0"/>
        <w:adjustRightInd w:val="0"/>
        <w:ind w:left="720" w:right="-360"/>
        <w:jc w:val="both"/>
        <w:rPr>
          <w:rFonts w:eastAsia="Times New Roman"/>
          <w:bCs/>
          <w:color w:val="000000"/>
          <w:sz w:val="24"/>
          <w:szCs w:val="24"/>
        </w:rPr>
      </w:pPr>
      <w:r w:rsidRPr="008546AD">
        <w:rPr>
          <w:rFonts w:eastAsia="Times New Roman"/>
          <w:b/>
          <w:bCs/>
          <w:sz w:val="24"/>
          <w:szCs w:val="24"/>
        </w:rPr>
        <w:t xml:space="preserve">Cost:  </w:t>
      </w:r>
      <w:r w:rsidRPr="008546AD">
        <w:rPr>
          <w:rFonts w:eastAsia="Times New Roman"/>
          <w:bCs/>
          <w:color w:val="000000"/>
          <w:sz w:val="24"/>
          <w:szCs w:val="24"/>
        </w:rPr>
        <w:t>The Issuing Office has established the weight for the Cost criterion for this RFP as</w:t>
      </w:r>
      <w:r w:rsidRPr="008546AD">
        <w:rPr>
          <w:rFonts w:eastAsia="Times New Roman"/>
          <w:b/>
          <w:bCs/>
          <w:color w:val="000000"/>
          <w:sz w:val="24"/>
          <w:szCs w:val="24"/>
        </w:rPr>
        <w:t xml:space="preserve"> 2</w:t>
      </w:r>
      <w:r w:rsidR="003E4E8F">
        <w:rPr>
          <w:rFonts w:eastAsia="Times New Roman"/>
          <w:b/>
          <w:bCs/>
          <w:color w:val="000000"/>
          <w:sz w:val="24"/>
          <w:szCs w:val="24"/>
        </w:rPr>
        <w:t>5</w:t>
      </w:r>
      <w:r w:rsidRPr="008546AD">
        <w:rPr>
          <w:rFonts w:eastAsia="Times New Roman"/>
          <w:bCs/>
          <w:color w:val="000000"/>
          <w:sz w:val="24"/>
          <w:szCs w:val="24"/>
        </w:rPr>
        <w:t xml:space="preserve">% of the total points.  </w:t>
      </w:r>
      <w:r w:rsidRPr="008546AD">
        <w:rPr>
          <w:rFonts w:eastAsia="Times New Roman"/>
          <w:color w:val="000000"/>
          <w:sz w:val="24"/>
          <w:szCs w:val="24"/>
        </w:rPr>
        <w:t>The cost criterion is rated by giving the proposal with the lowest total cost the maximum number of Cost points available.  The remaining proposals are rated by applying the Cost Formula set forth at the following webpage:</w:t>
      </w:r>
      <w:r w:rsidRPr="008546AD">
        <w:rPr>
          <w:rFonts w:eastAsia="Times New Roman"/>
          <w:color w:val="000000"/>
          <w:sz w:val="24"/>
          <w:szCs w:val="24"/>
        </w:rPr>
        <w:tab/>
        <w:t xml:space="preserve">  </w:t>
      </w:r>
      <w:hyperlink r:id="rId15" w:history="1">
        <w:r w:rsidRPr="008546AD">
          <w:rPr>
            <w:rFonts w:eastAsia="Times New Roman"/>
            <w:color w:val="0000FF"/>
            <w:sz w:val="24"/>
            <w:szCs w:val="24"/>
            <w:u w:val="single"/>
          </w:rPr>
          <w:t>http://www.portal.state.pa.us/portal/server.pt/community/rfp_scoring_formulas_overview/20124</w:t>
        </w:r>
      </w:hyperlink>
    </w:p>
    <w:p w14:paraId="638C93A2" w14:textId="77777777" w:rsidR="007B24F7" w:rsidRPr="008546AD" w:rsidRDefault="007B24F7" w:rsidP="007B24F7">
      <w:pPr>
        <w:autoSpaceDE w:val="0"/>
        <w:autoSpaceDN w:val="0"/>
        <w:adjustRightInd w:val="0"/>
        <w:ind w:left="720" w:right="-360"/>
        <w:jc w:val="both"/>
        <w:rPr>
          <w:rFonts w:eastAsia="Times New Roman"/>
          <w:bCs/>
          <w:sz w:val="24"/>
          <w:szCs w:val="24"/>
        </w:rPr>
      </w:pPr>
    </w:p>
    <w:p w14:paraId="752D1C9F" w14:textId="77777777" w:rsidR="003E4E8F" w:rsidRDefault="008546AD" w:rsidP="003E4E8F">
      <w:pPr>
        <w:autoSpaceDE w:val="0"/>
        <w:autoSpaceDN w:val="0"/>
        <w:adjustRightInd w:val="0"/>
        <w:ind w:left="720" w:right="-360"/>
        <w:jc w:val="both"/>
        <w:rPr>
          <w:rFonts w:eastAsia="Times New Roman"/>
          <w:bCs/>
          <w:color w:val="000000"/>
          <w:sz w:val="24"/>
          <w:szCs w:val="24"/>
        </w:rPr>
      </w:pPr>
      <w:r w:rsidRPr="008546AD">
        <w:rPr>
          <w:rFonts w:eastAsia="Times New Roman"/>
          <w:b/>
          <w:sz w:val="24"/>
          <w:szCs w:val="24"/>
          <w:u w:val="single"/>
        </w:rPr>
        <w:t>Law Firms should be advised that based upon the formula set forth above, a Cost submittal that is more than double that of the lowest responsible Law Firm’s bid risks receiving zero (0) points for Cost</w:t>
      </w:r>
      <w:r w:rsidRPr="008546AD">
        <w:rPr>
          <w:rFonts w:eastAsia="Times New Roman"/>
          <w:sz w:val="24"/>
          <w:szCs w:val="24"/>
          <w:u w:val="single"/>
        </w:rPr>
        <w:t>.</w:t>
      </w:r>
    </w:p>
    <w:p w14:paraId="1918F414" w14:textId="6E413E4E" w:rsidR="00F11095" w:rsidRPr="003E4E8F" w:rsidRDefault="008546AD" w:rsidP="006619EB">
      <w:pPr>
        <w:pStyle w:val="ListParagraph"/>
        <w:numPr>
          <w:ilvl w:val="0"/>
          <w:numId w:val="8"/>
        </w:numPr>
        <w:rPr>
          <w:color w:val="000000"/>
        </w:rPr>
      </w:pPr>
      <w:r w:rsidRPr="003E4E8F">
        <w:rPr>
          <w:b/>
        </w:rPr>
        <w:t>Law Firm Diversity.</w:t>
      </w:r>
      <w:r w:rsidRPr="003E4E8F">
        <w:t xml:space="preserve"> </w:t>
      </w:r>
      <w:r w:rsidR="00F11095" w:rsidRPr="003E4E8F">
        <w:t xml:space="preserve">Any points received for the Law Firm Diversity criteria are bonus points in addition to the total points for this RFP.  The maximum amount of bonus points available for this criterion is </w:t>
      </w:r>
      <w:r w:rsidR="00F11095" w:rsidRPr="003E4E8F">
        <w:rPr>
          <w:b/>
          <w:u w:val="single"/>
        </w:rPr>
        <w:t>10%</w:t>
      </w:r>
      <w:r w:rsidR="00F11095" w:rsidRPr="003E4E8F">
        <w:t xml:space="preserve"> of the total points for this RFP.  For purposes of the Law Firm Diversity Submittal, any reference to “diverse” includes “minority, women, veteran, disabled, and/or LGBT.” </w:t>
      </w:r>
    </w:p>
    <w:p w14:paraId="6D585311" w14:textId="77777777" w:rsidR="00F11095" w:rsidRDefault="00F11095" w:rsidP="00F11095">
      <w:pPr>
        <w:jc w:val="both"/>
        <w:rPr>
          <w:rFonts w:eastAsia="Times New Roman"/>
          <w:sz w:val="24"/>
          <w:szCs w:val="24"/>
        </w:rPr>
      </w:pPr>
    </w:p>
    <w:p w14:paraId="7077AF08" w14:textId="77777777" w:rsidR="00F11095" w:rsidRPr="00003C9E" w:rsidRDefault="00F11095" w:rsidP="00F11095">
      <w:pPr>
        <w:ind w:left="720"/>
        <w:jc w:val="both"/>
        <w:rPr>
          <w:rFonts w:eastAsia="Times New Roman"/>
          <w:sz w:val="24"/>
          <w:szCs w:val="24"/>
        </w:rPr>
      </w:pPr>
      <w:r w:rsidRPr="008546AD">
        <w:rPr>
          <w:rFonts w:eastAsia="Times New Roman"/>
          <w:sz w:val="24"/>
          <w:szCs w:val="24"/>
        </w:rPr>
        <w:t>Each proposal will be scored for the Law Firm’s commitment to diversity in both its internal and external practices, based on the following Law Firm Diversity Evaluation Matrix:</w:t>
      </w:r>
    </w:p>
    <w:p w14:paraId="3A82A97D" w14:textId="6AAEB191" w:rsidR="00F11095" w:rsidRDefault="00F11095" w:rsidP="00F11095">
      <w:pPr>
        <w:jc w:val="both"/>
        <w:rPr>
          <w:rFonts w:eastAsia="Times New Roman"/>
          <w:sz w:val="24"/>
          <w:szCs w:val="24"/>
        </w:rPr>
      </w:pPr>
    </w:p>
    <w:p w14:paraId="4ADF051B" w14:textId="68D3B931" w:rsidR="003E4E8F" w:rsidRDefault="003E4E8F" w:rsidP="00F11095">
      <w:pPr>
        <w:jc w:val="both"/>
        <w:rPr>
          <w:rFonts w:eastAsia="Times New Roman"/>
          <w:sz w:val="24"/>
          <w:szCs w:val="24"/>
        </w:rPr>
      </w:pPr>
    </w:p>
    <w:p w14:paraId="1D748B95" w14:textId="1B1B937F" w:rsidR="003E4E8F" w:rsidRDefault="003E4E8F" w:rsidP="00F11095">
      <w:pPr>
        <w:jc w:val="both"/>
        <w:rPr>
          <w:rFonts w:eastAsia="Times New Roman"/>
          <w:sz w:val="24"/>
          <w:szCs w:val="24"/>
        </w:rPr>
      </w:pPr>
    </w:p>
    <w:p w14:paraId="0BF623BD" w14:textId="7CC5D0C4" w:rsidR="003E4E8F" w:rsidRDefault="003E4E8F" w:rsidP="00F11095">
      <w:pPr>
        <w:jc w:val="both"/>
        <w:rPr>
          <w:rFonts w:eastAsia="Times New Roman"/>
          <w:sz w:val="24"/>
          <w:szCs w:val="24"/>
        </w:rPr>
      </w:pPr>
    </w:p>
    <w:p w14:paraId="4BE6D781" w14:textId="71E643B5" w:rsidR="003E4E8F" w:rsidRDefault="003E4E8F" w:rsidP="00F11095">
      <w:pPr>
        <w:jc w:val="both"/>
        <w:rPr>
          <w:rFonts w:eastAsia="Times New Roman"/>
          <w:sz w:val="24"/>
          <w:szCs w:val="24"/>
        </w:rPr>
      </w:pPr>
    </w:p>
    <w:p w14:paraId="29C05A69" w14:textId="53593819" w:rsidR="003E4E8F" w:rsidRDefault="003E4E8F" w:rsidP="00F11095">
      <w:pPr>
        <w:jc w:val="both"/>
        <w:rPr>
          <w:rFonts w:eastAsia="Times New Roman"/>
          <w:sz w:val="24"/>
          <w:szCs w:val="24"/>
        </w:rPr>
      </w:pPr>
    </w:p>
    <w:p w14:paraId="20C9FBA3" w14:textId="7FC76CE9" w:rsidR="003E4E8F" w:rsidRDefault="003E4E8F" w:rsidP="00F11095">
      <w:pPr>
        <w:jc w:val="both"/>
        <w:rPr>
          <w:rFonts w:eastAsia="Times New Roman"/>
          <w:sz w:val="24"/>
          <w:szCs w:val="24"/>
        </w:rPr>
      </w:pPr>
    </w:p>
    <w:p w14:paraId="20AA188A" w14:textId="387C1D35" w:rsidR="003E4E8F" w:rsidRDefault="003E4E8F" w:rsidP="00F11095">
      <w:pPr>
        <w:jc w:val="both"/>
        <w:rPr>
          <w:rFonts w:eastAsia="Times New Roman"/>
          <w:sz w:val="24"/>
          <w:szCs w:val="24"/>
        </w:rPr>
      </w:pPr>
    </w:p>
    <w:p w14:paraId="0C794124" w14:textId="22C4AF1D" w:rsidR="003E4E8F" w:rsidRDefault="003E4E8F" w:rsidP="00F11095">
      <w:pPr>
        <w:jc w:val="both"/>
        <w:rPr>
          <w:rFonts w:eastAsia="Times New Roman"/>
          <w:sz w:val="24"/>
          <w:szCs w:val="24"/>
        </w:rPr>
      </w:pPr>
    </w:p>
    <w:p w14:paraId="6E7EA561" w14:textId="14A35359" w:rsidR="003E4E8F" w:rsidRDefault="003E4E8F" w:rsidP="00F11095">
      <w:pPr>
        <w:jc w:val="both"/>
        <w:rPr>
          <w:rFonts w:eastAsia="Times New Roman"/>
          <w:sz w:val="24"/>
          <w:szCs w:val="24"/>
        </w:rPr>
      </w:pPr>
    </w:p>
    <w:p w14:paraId="12E86855" w14:textId="78F73C06" w:rsidR="009C2D21" w:rsidRDefault="009C2D21" w:rsidP="00F11095">
      <w:pPr>
        <w:jc w:val="both"/>
        <w:rPr>
          <w:rFonts w:eastAsia="Times New Roman"/>
          <w:sz w:val="24"/>
          <w:szCs w:val="24"/>
        </w:rPr>
      </w:pPr>
    </w:p>
    <w:p w14:paraId="77823E02" w14:textId="5A91B9E7" w:rsidR="009C2D21" w:rsidRDefault="009C2D21" w:rsidP="00F11095">
      <w:pPr>
        <w:jc w:val="both"/>
        <w:rPr>
          <w:rFonts w:eastAsia="Times New Roman"/>
          <w:sz w:val="24"/>
          <w:szCs w:val="24"/>
        </w:rPr>
      </w:pPr>
    </w:p>
    <w:p w14:paraId="2395B168" w14:textId="77777777" w:rsidR="009C2D21" w:rsidRDefault="009C2D21" w:rsidP="00F11095">
      <w:pPr>
        <w:jc w:val="both"/>
        <w:rPr>
          <w:rFonts w:eastAsia="Times New Roman"/>
          <w:sz w:val="24"/>
          <w:szCs w:val="24"/>
        </w:rPr>
      </w:pPr>
    </w:p>
    <w:p w14:paraId="46ED51C5" w14:textId="77777777" w:rsidR="0053490C" w:rsidRDefault="0053490C" w:rsidP="00F11095">
      <w:pPr>
        <w:jc w:val="both"/>
        <w:rPr>
          <w:rFonts w:eastAsia="Times New Roman"/>
          <w:sz w:val="24"/>
          <w:szCs w:val="24"/>
        </w:rPr>
      </w:pPr>
    </w:p>
    <w:p w14:paraId="6242C602" w14:textId="77777777" w:rsidR="003E4E8F" w:rsidRDefault="003E4E8F" w:rsidP="00F11095">
      <w:pPr>
        <w:jc w:val="both"/>
        <w:rPr>
          <w:rFonts w:eastAsia="Times New Roman"/>
          <w:sz w:val="24"/>
          <w:szCs w:val="24"/>
        </w:rPr>
      </w:pPr>
    </w:p>
    <w:p w14:paraId="41ACE352" w14:textId="77777777" w:rsidR="00F11095" w:rsidRDefault="00F11095" w:rsidP="00F11095">
      <w:pPr>
        <w:spacing w:after="200" w:line="276" w:lineRule="auto"/>
        <w:ind w:left="1080"/>
        <w:contextualSpacing/>
        <w:jc w:val="center"/>
        <w:rPr>
          <w:b/>
          <w:bCs/>
        </w:rPr>
      </w:pPr>
      <w:r>
        <w:rPr>
          <w:rFonts w:eastAsia="Times New Roman"/>
          <w:b/>
          <w:sz w:val="24"/>
          <w:szCs w:val="24"/>
        </w:rPr>
        <w:lastRenderedPageBreak/>
        <w:t>Law Firm</w:t>
      </w:r>
      <w:r w:rsidRPr="006D1522">
        <w:rPr>
          <w:rFonts w:eastAsia="Times New Roman"/>
          <w:b/>
          <w:sz w:val="24"/>
          <w:szCs w:val="24"/>
        </w:rPr>
        <w:t xml:space="preserve"> Diversity </w:t>
      </w:r>
      <w:r w:rsidRPr="006D1522">
        <w:rPr>
          <w:b/>
          <w:bCs/>
        </w:rPr>
        <w:t>Evaluation</w:t>
      </w:r>
      <w:r>
        <w:rPr>
          <w:b/>
          <w:bCs/>
        </w:rPr>
        <w:t xml:space="preserve"> Matrix</w:t>
      </w:r>
    </w:p>
    <w:tbl>
      <w:tblPr>
        <w:tblStyle w:val="TableGrid11"/>
        <w:tblW w:w="0" w:type="auto"/>
        <w:tblLook w:val="04A0" w:firstRow="1" w:lastRow="0" w:firstColumn="1" w:lastColumn="0" w:noHBand="0" w:noVBand="1"/>
      </w:tblPr>
      <w:tblGrid>
        <w:gridCol w:w="1249"/>
        <w:gridCol w:w="2276"/>
        <w:gridCol w:w="2870"/>
        <w:gridCol w:w="2955"/>
      </w:tblGrid>
      <w:tr w:rsidR="00F11095" w14:paraId="7F8AA8E1" w14:textId="77777777" w:rsidTr="00F11095">
        <w:tc>
          <w:tcPr>
            <w:tcW w:w="1718" w:type="dxa"/>
            <w:tcBorders>
              <w:top w:val="single" w:sz="4" w:space="0" w:color="auto"/>
              <w:left w:val="single" w:sz="4" w:space="0" w:color="auto"/>
              <w:bottom w:val="single" w:sz="4" w:space="0" w:color="auto"/>
              <w:right w:val="single" w:sz="4" w:space="0" w:color="auto"/>
            </w:tcBorders>
            <w:hideMark/>
          </w:tcPr>
          <w:p w14:paraId="2099A27F" w14:textId="77777777" w:rsidR="00F11095" w:rsidRDefault="00F11095" w:rsidP="00F11095">
            <w:pPr>
              <w:jc w:val="center"/>
              <w:rPr>
                <w:rFonts w:cstheme="minorBidi"/>
                <w:b/>
                <w:bCs/>
              </w:rPr>
            </w:pPr>
            <w:r>
              <w:rPr>
                <w:rFonts w:cstheme="minorBidi"/>
                <w:b/>
                <w:bCs/>
              </w:rPr>
              <w:t>Score</w:t>
            </w:r>
          </w:p>
        </w:tc>
        <w:tc>
          <w:tcPr>
            <w:tcW w:w="3141" w:type="dxa"/>
            <w:tcBorders>
              <w:top w:val="single" w:sz="4" w:space="0" w:color="auto"/>
              <w:left w:val="single" w:sz="4" w:space="0" w:color="auto"/>
              <w:bottom w:val="single" w:sz="4" w:space="0" w:color="auto"/>
              <w:right w:val="single" w:sz="4" w:space="0" w:color="auto"/>
            </w:tcBorders>
            <w:hideMark/>
          </w:tcPr>
          <w:p w14:paraId="40FBB695" w14:textId="77777777" w:rsidR="00F11095" w:rsidRDefault="00F11095" w:rsidP="00F11095">
            <w:pPr>
              <w:jc w:val="center"/>
              <w:rPr>
                <w:rFonts w:cstheme="minorBidi"/>
                <w:b/>
                <w:bCs/>
              </w:rPr>
            </w:pPr>
            <w:r>
              <w:rPr>
                <w:rFonts w:cstheme="minorBidi"/>
                <w:b/>
                <w:bCs/>
              </w:rPr>
              <w:t>Standard</w:t>
            </w:r>
          </w:p>
        </w:tc>
        <w:tc>
          <w:tcPr>
            <w:tcW w:w="4249" w:type="dxa"/>
            <w:tcBorders>
              <w:top w:val="single" w:sz="4" w:space="0" w:color="auto"/>
              <w:left w:val="single" w:sz="4" w:space="0" w:color="auto"/>
              <w:bottom w:val="single" w:sz="4" w:space="0" w:color="auto"/>
              <w:right w:val="single" w:sz="4" w:space="0" w:color="auto"/>
            </w:tcBorders>
            <w:hideMark/>
          </w:tcPr>
          <w:p w14:paraId="139840CF" w14:textId="77777777" w:rsidR="00F11095" w:rsidRDefault="00F11095" w:rsidP="00F11095">
            <w:pPr>
              <w:jc w:val="center"/>
              <w:rPr>
                <w:rFonts w:cstheme="minorBidi"/>
                <w:b/>
                <w:bCs/>
              </w:rPr>
            </w:pPr>
            <w:r>
              <w:rPr>
                <w:rFonts w:cstheme="minorBidi"/>
                <w:b/>
                <w:bCs/>
              </w:rPr>
              <w:t>Example – Internal Practices</w:t>
            </w:r>
          </w:p>
        </w:tc>
        <w:tc>
          <w:tcPr>
            <w:tcW w:w="4068" w:type="dxa"/>
            <w:tcBorders>
              <w:top w:val="single" w:sz="4" w:space="0" w:color="auto"/>
              <w:left w:val="single" w:sz="4" w:space="0" w:color="auto"/>
              <w:bottom w:val="single" w:sz="4" w:space="0" w:color="auto"/>
              <w:right w:val="single" w:sz="4" w:space="0" w:color="auto"/>
            </w:tcBorders>
            <w:hideMark/>
          </w:tcPr>
          <w:p w14:paraId="52FAEE09" w14:textId="77777777" w:rsidR="00F11095" w:rsidRDefault="00F11095" w:rsidP="00F11095">
            <w:pPr>
              <w:jc w:val="center"/>
              <w:rPr>
                <w:rFonts w:cstheme="minorBidi"/>
                <w:b/>
                <w:bCs/>
              </w:rPr>
            </w:pPr>
            <w:r>
              <w:rPr>
                <w:rFonts w:cstheme="minorBidi"/>
                <w:b/>
                <w:bCs/>
              </w:rPr>
              <w:t>Example – External Practices</w:t>
            </w:r>
          </w:p>
        </w:tc>
      </w:tr>
      <w:tr w:rsidR="00F11095" w14:paraId="5A43F17E" w14:textId="77777777" w:rsidTr="00F11095">
        <w:trPr>
          <w:trHeight w:val="4400"/>
        </w:trPr>
        <w:tc>
          <w:tcPr>
            <w:tcW w:w="1718" w:type="dxa"/>
            <w:tcBorders>
              <w:top w:val="single" w:sz="4" w:space="0" w:color="auto"/>
              <w:left w:val="single" w:sz="4" w:space="0" w:color="auto"/>
              <w:bottom w:val="single" w:sz="4" w:space="0" w:color="auto"/>
              <w:right w:val="single" w:sz="4" w:space="0" w:color="auto"/>
            </w:tcBorders>
            <w:hideMark/>
          </w:tcPr>
          <w:p w14:paraId="057DC93C" w14:textId="77777777" w:rsidR="00F11095" w:rsidRDefault="00F11095" w:rsidP="00F11095">
            <w:pPr>
              <w:jc w:val="center"/>
              <w:rPr>
                <w:rFonts w:cstheme="minorBidi"/>
              </w:rPr>
            </w:pPr>
            <w:r>
              <w:rPr>
                <w:rFonts w:cstheme="minorBidi"/>
              </w:rPr>
              <w:t>81-100</w:t>
            </w:r>
          </w:p>
        </w:tc>
        <w:tc>
          <w:tcPr>
            <w:tcW w:w="3141" w:type="dxa"/>
            <w:tcBorders>
              <w:top w:val="single" w:sz="4" w:space="0" w:color="auto"/>
              <w:left w:val="single" w:sz="4" w:space="0" w:color="auto"/>
              <w:bottom w:val="single" w:sz="4" w:space="0" w:color="auto"/>
              <w:right w:val="single" w:sz="4" w:space="0" w:color="auto"/>
            </w:tcBorders>
            <w:hideMark/>
          </w:tcPr>
          <w:p w14:paraId="459DC243" w14:textId="77777777" w:rsidR="00F11095" w:rsidRDefault="00F11095" w:rsidP="00F11095">
            <w:pPr>
              <w:jc w:val="center"/>
              <w:rPr>
                <w:rFonts w:cstheme="minorBidi"/>
              </w:rPr>
            </w:pPr>
            <w:r>
              <w:rPr>
                <w:rFonts w:cstheme="minorBidi"/>
              </w:rPr>
              <w:t>The firm displays an exemplary commitment to diversity in both its internal workforce and its community.</w:t>
            </w:r>
          </w:p>
        </w:tc>
        <w:tc>
          <w:tcPr>
            <w:tcW w:w="4249" w:type="dxa"/>
            <w:tcBorders>
              <w:top w:val="single" w:sz="4" w:space="0" w:color="auto"/>
              <w:left w:val="single" w:sz="4" w:space="0" w:color="auto"/>
              <w:bottom w:val="single" w:sz="4" w:space="0" w:color="auto"/>
              <w:right w:val="single" w:sz="4" w:space="0" w:color="auto"/>
            </w:tcBorders>
            <w:hideMark/>
          </w:tcPr>
          <w:p w14:paraId="50325869" w14:textId="77777777" w:rsidR="00F11095" w:rsidRDefault="00F11095" w:rsidP="00F11095">
            <w:pPr>
              <w:jc w:val="center"/>
              <w:rPr>
                <w:rFonts w:cstheme="minorBidi"/>
              </w:rPr>
            </w:pPr>
            <w:r>
              <w:rPr>
                <w:rFonts w:cstheme="minorBidi"/>
              </w:rPr>
              <w:t xml:space="preserve">The firm has a very high percentage of </w:t>
            </w:r>
            <w:bookmarkStart w:id="7" w:name="_Hlk504382630"/>
            <w:r>
              <w:rPr>
                <w:rFonts w:cstheme="minorBidi"/>
              </w:rPr>
              <w:t xml:space="preserve">diverse </w:t>
            </w:r>
            <w:bookmarkEnd w:id="7"/>
            <w:r>
              <w:rPr>
                <w:rFonts w:cstheme="minorBidi"/>
              </w:rPr>
              <w:t>equity partners and/or a substantial percentage of legal professionals within the firm are diverse. The firm plans to use multiple diverse employees for this contract, including at least one in a leadership r</w:t>
            </w:r>
            <w:r w:rsidRPr="00A820A1">
              <w:rPr>
                <w:rFonts w:cstheme="minorBidi"/>
              </w:rPr>
              <w:t xml:space="preserve">ole. </w:t>
            </w:r>
            <w:r>
              <w:rPr>
                <w:rFonts w:cstheme="minorBidi"/>
              </w:rPr>
              <w:t>Many d</w:t>
            </w:r>
            <w:r w:rsidRPr="00A820A1">
              <w:rPr>
                <w:rFonts w:cstheme="minorBidi"/>
              </w:rPr>
              <w:t xml:space="preserve">iverse employees </w:t>
            </w:r>
            <w:r w:rsidRPr="0035660F">
              <w:rPr>
                <w:rFonts w:cstheme="minorBidi"/>
              </w:rPr>
              <w:t>are assigned meaningful work and have primary responsibility for significant matters</w:t>
            </w:r>
            <w:r w:rsidRPr="00A820A1">
              <w:rPr>
                <w:rFonts w:cstheme="minorBidi"/>
              </w:rPr>
              <w:t>.</w:t>
            </w:r>
            <w:r>
              <w:rPr>
                <w:rFonts w:cstheme="minorBidi"/>
              </w:rPr>
              <w:t xml:space="preserve">  The firm has an official and robust affirmative action plan to recruit, utilize, and promote diverse employees. The firm has a diversity plan containing specific diversity goals and regularly tracks its progress toward their achievement.</w:t>
            </w:r>
          </w:p>
        </w:tc>
        <w:tc>
          <w:tcPr>
            <w:tcW w:w="4068" w:type="dxa"/>
            <w:tcBorders>
              <w:top w:val="single" w:sz="4" w:space="0" w:color="auto"/>
              <w:left w:val="single" w:sz="4" w:space="0" w:color="auto"/>
              <w:bottom w:val="single" w:sz="4" w:space="0" w:color="auto"/>
              <w:right w:val="single" w:sz="4" w:space="0" w:color="auto"/>
            </w:tcBorders>
          </w:tcPr>
          <w:p w14:paraId="36768657" w14:textId="77777777" w:rsidR="00F11095" w:rsidRDefault="00F11095" w:rsidP="00F11095">
            <w:pPr>
              <w:jc w:val="center"/>
              <w:rPr>
                <w:rFonts w:cstheme="minorBidi"/>
              </w:rPr>
            </w:pPr>
            <w:r>
              <w:rPr>
                <w:rFonts w:cstheme="minorBidi"/>
              </w:rPr>
              <w:t xml:space="preserve">The firm has made consistent efforts to promote diversity in its community through outreach and events.  A substantial percentage of the firm’s gross revenues for the prior fiscal year involve partnerships, joint ventures, or subcontracts with certified diverse firms. </w:t>
            </w:r>
          </w:p>
          <w:p w14:paraId="7C0C9B68" w14:textId="77777777" w:rsidR="00F11095" w:rsidRDefault="00F11095" w:rsidP="00F11095">
            <w:pPr>
              <w:jc w:val="center"/>
              <w:rPr>
                <w:rFonts w:cstheme="minorBidi"/>
              </w:rPr>
            </w:pPr>
            <w:r>
              <w:rPr>
                <w:rFonts w:cstheme="minorBidi"/>
              </w:rPr>
              <w:t>Examples of community diversity promotion include:</w:t>
            </w:r>
          </w:p>
          <w:p w14:paraId="0AB2E2E4" w14:textId="77777777" w:rsidR="00F11095" w:rsidRDefault="00F11095" w:rsidP="00F11095">
            <w:pPr>
              <w:numPr>
                <w:ilvl w:val="0"/>
                <w:numId w:val="19"/>
              </w:numPr>
              <w:ind w:left="252" w:hanging="177"/>
              <w:rPr>
                <w:rFonts w:cstheme="minorBidi"/>
              </w:rPr>
            </w:pPr>
            <w:r>
              <w:rPr>
                <w:rFonts w:cstheme="minorBidi"/>
              </w:rPr>
              <w:t>Conducting a mentoring, training, or professional development program for diverse-owned firms;</w:t>
            </w:r>
          </w:p>
          <w:p w14:paraId="0BB6ECEB" w14:textId="77777777" w:rsidR="00F11095" w:rsidRDefault="00F11095" w:rsidP="00F11095">
            <w:pPr>
              <w:numPr>
                <w:ilvl w:val="0"/>
                <w:numId w:val="19"/>
              </w:numPr>
              <w:ind w:left="252" w:hanging="177"/>
              <w:rPr>
                <w:rFonts w:cstheme="minorBidi"/>
              </w:rPr>
            </w:pPr>
            <w:r>
              <w:rPr>
                <w:rFonts w:cstheme="minorBidi"/>
              </w:rPr>
              <w:t>Contributing to scholarships for diverse students;</w:t>
            </w:r>
          </w:p>
          <w:p w14:paraId="03ABADAB" w14:textId="77777777" w:rsidR="00F11095" w:rsidRDefault="00F11095" w:rsidP="00F11095">
            <w:pPr>
              <w:numPr>
                <w:ilvl w:val="0"/>
                <w:numId w:val="19"/>
              </w:numPr>
              <w:ind w:left="252" w:hanging="177"/>
              <w:rPr>
                <w:rFonts w:cstheme="minorBidi"/>
              </w:rPr>
            </w:pPr>
            <w:r>
              <w:rPr>
                <w:rFonts w:cstheme="minorBidi"/>
              </w:rPr>
              <w:t>Providing apprenticeship training;</w:t>
            </w:r>
          </w:p>
          <w:p w14:paraId="6C3238BC" w14:textId="77777777" w:rsidR="00F11095" w:rsidRDefault="00F11095" w:rsidP="00F11095">
            <w:pPr>
              <w:numPr>
                <w:ilvl w:val="0"/>
                <w:numId w:val="19"/>
              </w:numPr>
              <w:ind w:left="252" w:hanging="177"/>
              <w:rPr>
                <w:rFonts w:cstheme="minorBidi"/>
              </w:rPr>
            </w:pPr>
            <w:r>
              <w:rPr>
                <w:rFonts w:cstheme="minorBidi"/>
              </w:rPr>
              <w:t>Sponsoring diversity presentations and lecture series;</w:t>
            </w:r>
          </w:p>
          <w:p w14:paraId="5DB7664D" w14:textId="77777777" w:rsidR="00F11095" w:rsidRDefault="00F11095" w:rsidP="00F11095">
            <w:pPr>
              <w:numPr>
                <w:ilvl w:val="0"/>
                <w:numId w:val="19"/>
              </w:numPr>
              <w:ind w:left="252" w:hanging="177"/>
              <w:rPr>
                <w:rFonts w:cstheme="minorBidi"/>
              </w:rPr>
            </w:pPr>
            <w:r>
              <w:rPr>
                <w:rFonts w:cstheme="minorBidi"/>
              </w:rPr>
              <w:t>Joining outside organizations, i.e. civic and professional groups that promote diversity;</w:t>
            </w:r>
          </w:p>
          <w:p w14:paraId="5FDC884A" w14:textId="77777777" w:rsidR="00F11095" w:rsidRDefault="00F11095" w:rsidP="00F11095">
            <w:pPr>
              <w:numPr>
                <w:ilvl w:val="0"/>
                <w:numId w:val="19"/>
              </w:numPr>
              <w:ind w:left="252" w:hanging="177"/>
              <w:rPr>
                <w:rFonts w:cstheme="minorBidi"/>
              </w:rPr>
            </w:pPr>
            <w:r>
              <w:rPr>
                <w:rFonts w:cstheme="minorBidi"/>
              </w:rPr>
              <w:t>Serving on committees that study diversity, such as bar associations;</w:t>
            </w:r>
          </w:p>
          <w:p w14:paraId="2A656370" w14:textId="77777777" w:rsidR="00F11095" w:rsidRDefault="00F11095" w:rsidP="00F11095">
            <w:pPr>
              <w:numPr>
                <w:ilvl w:val="0"/>
                <w:numId w:val="19"/>
              </w:numPr>
              <w:ind w:left="252" w:hanging="177"/>
              <w:rPr>
                <w:rFonts w:cstheme="minorBidi"/>
              </w:rPr>
            </w:pPr>
            <w:r>
              <w:rPr>
                <w:rFonts w:cstheme="minorBidi"/>
              </w:rPr>
              <w:t>Participating in pipeline programs to cultivate diversity, i.e. school career days, job shadowing, minority job fairs; and</w:t>
            </w:r>
          </w:p>
          <w:p w14:paraId="0EA49063" w14:textId="77777777" w:rsidR="00F11095" w:rsidRPr="005F0397" w:rsidRDefault="00F11095" w:rsidP="00F11095">
            <w:pPr>
              <w:numPr>
                <w:ilvl w:val="0"/>
                <w:numId w:val="19"/>
              </w:numPr>
              <w:ind w:left="252" w:hanging="177"/>
              <w:rPr>
                <w:rFonts w:cstheme="minorBidi"/>
              </w:rPr>
            </w:pPr>
            <w:r>
              <w:rPr>
                <w:rFonts w:cstheme="minorBidi"/>
              </w:rPr>
              <w:t>Reaching out to diversity consultants and affinity groups to develop strategy and relationships.</w:t>
            </w:r>
          </w:p>
        </w:tc>
      </w:tr>
      <w:tr w:rsidR="00F11095" w14:paraId="62700E5E" w14:textId="77777777" w:rsidTr="00F11095">
        <w:tc>
          <w:tcPr>
            <w:tcW w:w="1718" w:type="dxa"/>
            <w:tcBorders>
              <w:top w:val="single" w:sz="4" w:space="0" w:color="auto"/>
              <w:left w:val="single" w:sz="4" w:space="0" w:color="auto"/>
              <w:bottom w:val="single" w:sz="4" w:space="0" w:color="auto"/>
              <w:right w:val="single" w:sz="4" w:space="0" w:color="auto"/>
            </w:tcBorders>
            <w:hideMark/>
          </w:tcPr>
          <w:p w14:paraId="7B944C35" w14:textId="77777777" w:rsidR="00F11095" w:rsidRDefault="00F11095" w:rsidP="00F11095">
            <w:pPr>
              <w:jc w:val="center"/>
              <w:rPr>
                <w:rFonts w:cstheme="minorBidi"/>
              </w:rPr>
            </w:pPr>
            <w:r>
              <w:rPr>
                <w:rFonts w:cstheme="minorBidi"/>
              </w:rPr>
              <w:lastRenderedPageBreak/>
              <w:t>61-80</w:t>
            </w:r>
          </w:p>
        </w:tc>
        <w:tc>
          <w:tcPr>
            <w:tcW w:w="3141" w:type="dxa"/>
            <w:tcBorders>
              <w:top w:val="single" w:sz="4" w:space="0" w:color="auto"/>
              <w:left w:val="single" w:sz="4" w:space="0" w:color="auto"/>
              <w:bottom w:val="single" w:sz="4" w:space="0" w:color="auto"/>
              <w:right w:val="single" w:sz="4" w:space="0" w:color="auto"/>
            </w:tcBorders>
            <w:hideMark/>
          </w:tcPr>
          <w:p w14:paraId="033C7A81" w14:textId="77777777" w:rsidR="00F11095" w:rsidRDefault="00F11095" w:rsidP="00F11095">
            <w:pPr>
              <w:jc w:val="center"/>
              <w:rPr>
                <w:rFonts w:cstheme="minorBidi"/>
              </w:rPr>
            </w:pPr>
            <w:r>
              <w:rPr>
                <w:rFonts w:cstheme="minorBidi"/>
              </w:rPr>
              <w:t>The firm displays a strong commitment to diversity in both its internal workforce and its community.</w:t>
            </w:r>
          </w:p>
        </w:tc>
        <w:tc>
          <w:tcPr>
            <w:tcW w:w="4249" w:type="dxa"/>
            <w:tcBorders>
              <w:top w:val="single" w:sz="4" w:space="0" w:color="auto"/>
              <w:left w:val="single" w:sz="4" w:space="0" w:color="auto"/>
              <w:bottom w:val="single" w:sz="4" w:space="0" w:color="auto"/>
              <w:right w:val="single" w:sz="4" w:space="0" w:color="auto"/>
            </w:tcBorders>
            <w:hideMark/>
          </w:tcPr>
          <w:p w14:paraId="4234540C" w14:textId="77777777" w:rsidR="00F11095" w:rsidRDefault="00F11095" w:rsidP="00F11095">
            <w:pPr>
              <w:jc w:val="center"/>
              <w:rPr>
                <w:rFonts w:cstheme="minorBidi"/>
              </w:rPr>
            </w:pPr>
            <w:r>
              <w:rPr>
                <w:rFonts w:cstheme="minorBidi"/>
              </w:rPr>
              <w:t>The firm has a high percentage of diverse equity partners, and/or a significant percentage of legal professionals within the firm are diverse. The firm plans to use multiple diverse employees for this contract, including at least one in a leadership role. D</w:t>
            </w:r>
            <w:r w:rsidRPr="00A820A1">
              <w:rPr>
                <w:rFonts w:cstheme="minorBidi"/>
              </w:rPr>
              <w:t xml:space="preserve">iverse employees </w:t>
            </w:r>
            <w:r w:rsidRPr="008B7873">
              <w:rPr>
                <w:rFonts w:cstheme="minorBidi"/>
              </w:rPr>
              <w:t>are assigned meaningful work and have primary responsibility for significant matters</w:t>
            </w:r>
            <w:r w:rsidRPr="00A820A1">
              <w:rPr>
                <w:rFonts w:cstheme="minorBidi"/>
              </w:rPr>
              <w:t>.</w:t>
            </w:r>
            <w:r>
              <w:rPr>
                <w:rFonts w:cstheme="minorBidi"/>
              </w:rPr>
              <w:t xml:space="preserve">  The firm has an official affirmative action plan to recruit, utilize, and promote diverse employees. The firm has a diversity plan containing specific diversity goals and regularly tracks its progress toward their achievement.</w:t>
            </w:r>
          </w:p>
        </w:tc>
        <w:tc>
          <w:tcPr>
            <w:tcW w:w="4068" w:type="dxa"/>
            <w:tcBorders>
              <w:top w:val="single" w:sz="4" w:space="0" w:color="auto"/>
              <w:left w:val="single" w:sz="4" w:space="0" w:color="auto"/>
              <w:bottom w:val="single" w:sz="4" w:space="0" w:color="auto"/>
              <w:right w:val="single" w:sz="4" w:space="0" w:color="auto"/>
            </w:tcBorders>
            <w:hideMark/>
          </w:tcPr>
          <w:p w14:paraId="6C891824" w14:textId="77777777" w:rsidR="00F11095" w:rsidRDefault="00F11095" w:rsidP="00F11095">
            <w:pPr>
              <w:jc w:val="center"/>
              <w:rPr>
                <w:rFonts w:cstheme="minorBidi"/>
              </w:rPr>
            </w:pPr>
            <w:r>
              <w:rPr>
                <w:rFonts w:cstheme="minorBidi"/>
              </w:rPr>
              <w:t xml:space="preserve">The firm has made consistent efforts to promote diversity in its community through outreach and events.  A significant percentage of the firm’s gross revenues for the prior fiscal year involve partnerships, joint ventures, or subcontracts with certified diverse-owned firms. </w:t>
            </w:r>
          </w:p>
        </w:tc>
      </w:tr>
      <w:tr w:rsidR="00F11095" w14:paraId="18A9A1EF" w14:textId="77777777" w:rsidTr="00F11095">
        <w:tc>
          <w:tcPr>
            <w:tcW w:w="1718" w:type="dxa"/>
            <w:tcBorders>
              <w:top w:val="single" w:sz="4" w:space="0" w:color="auto"/>
              <w:left w:val="single" w:sz="4" w:space="0" w:color="auto"/>
              <w:bottom w:val="single" w:sz="4" w:space="0" w:color="auto"/>
              <w:right w:val="single" w:sz="4" w:space="0" w:color="auto"/>
            </w:tcBorders>
            <w:hideMark/>
          </w:tcPr>
          <w:p w14:paraId="7FE41E8F" w14:textId="77777777" w:rsidR="00F11095" w:rsidRDefault="00F11095" w:rsidP="00F11095">
            <w:pPr>
              <w:jc w:val="center"/>
              <w:rPr>
                <w:rFonts w:cstheme="minorBidi"/>
              </w:rPr>
            </w:pPr>
            <w:r>
              <w:rPr>
                <w:rFonts w:cstheme="minorBidi"/>
              </w:rPr>
              <w:t>41-60</w:t>
            </w:r>
          </w:p>
        </w:tc>
        <w:tc>
          <w:tcPr>
            <w:tcW w:w="3141" w:type="dxa"/>
            <w:tcBorders>
              <w:top w:val="single" w:sz="4" w:space="0" w:color="auto"/>
              <w:left w:val="single" w:sz="4" w:space="0" w:color="auto"/>
              <w:bottom w:val="single" w:sz="4" w:space="0" w:color="auto"/>
              <w:right w:val="single" w:sz="4" w:space="0" w:color="auto"/>
            </w:tcBorders>
            <w:hideMark/>
          </w:tcPr>
          <w:p w14:paraId="6D756229" w14:textId="77777777" w:rsidR="00F11095" w:rsidRDefault="00F11095" w:rsidP="00F11095">
            <w:pPr>
              <w:jc w:val="center"/>
              <w:rPr>
                <w:rFonts w:cstheme="minorBidi"/>
              </w:rPr>
            </w:pPr>
            <w:r>
              <w:rPr>
                <w:rFonts w:cstheme="minorBidi"/>
              </w:rPr>
              <w:t>The firm displays a significant commitment to diversity in both its internal workforce and its community.</w:t>
            </w:r>
          </w:p>
        </w:tc>
        <w:tc>
          <w:tcPr>
            <w:tcW w:w="4249" w:type="dxa"/>
            <w:tcBorders>
              <w:top w:val="single" w:sz="4" w:space="0" w:color="auto"/>
              <w:left w:val="single" w:sz="4" w:space="0" w:color="auto"/>
              <w:bottom w:val="single" w:sz="4" w:space="0" w:color="auto"/>
              <w:right w:val="single" w:sz="4" w:space="0" w:color="auto"/>
            </w:tcBorders>
            <w:hideMark/>
          </w:tcPr>
          <w:p w14:paraId="4B43B5CE" w14:textId="77777777" w:rsidR="00F11095" w:rsidRDefault="00F11095" w:rsidP="00F11095">
            <w:pPr>
              <w:jc w:val="center"/>
              <w:rPr>
                <w:rFonts w:cstheme="minorBidi"/>
              </w:rPr>
            </w:pPr>
            <w:r>
              <w:rPr>
                <w:rFonts w:cstheme="minorBidi"/>
              </w:rPr>
              <w:t>The firm has a moderate percentage of diverse partners and multiple diverse associates or other employees. The firm plans to use multiple minority, women, veteran, disabled, and/or LGBT employees for this contract. The firm has an official affirmative action plan to recruit, utilize, and promote diverse employees. The firm has adopted internal diversity goals.</w:t>
            </w:r>
          </w:p>
        </w:tc>
        <w:tc>
          <w:tcPr>
            <w:tcW w:w="4068" w:type="dxa"/>
            <w:tcBorders>
              <w:top w:val="single" w:sz="4" w:space="0" w:color="auto"/>
              <w:left w:val="single" w:sz="4" w:space="0" w:color="auto"/>
              <w:bottom w:val="single" w:sz="4" w:space="0" w:color="auto"/>
              <w:right w:val="single" w:sz="4" w:space="0" w:color="auto"/>
            </w:tcBorders>
            <w:hideMark/>
          </w:tcPr>
          <w:p w14:paraId="7FA283DD" w14:textId="77777777" w:rsidR="00F11095" w:rsidRDefault="00F11095" w:rsidP="00F11095">
            <w:pPr>
              <w:jc w:val="center"/>
              <w:rPr>
                <w:rFonts w:cstheme="minorBidi"/>
              </w:rPr>
            </w:pPr>
            <w:r>
              <w:rPr>
                <w:rFonts w:cstheme="minorBidi"/>
              </w:rPr>
              <w:t>The firm has made consistent efforts to promote diversity in its community through outreach and events. A significant percentage of the firm’s gross revenues for the prior fiscal year involve partnerships, joint ventures, or subcontracts with certified diverse-owned firms.</w:t>
            </w:r>
          </w:p>
        </w:tc>
      </w:tr>
      <w:tr w:rsidR="00F11095" w14:paraId="28B63DE3" w14:textId="77777777" w:rsidTr="00F11095">
        <w:tc>
          <w:tcPr>
            <w:tcW w:w="1718" w:type="dxa"/>
            <w:tcBorders>
              <w:top w:val="single" w:sz="4" w:space="0" w:color="auto"/>
              <w:left w:val="single" w:sz="4" w:space="0" w:color="auto"/>
              <w:bottom w:val="single" w:sz="4" w:space="0" w:color="auto"/>
              <w:right w:val="single" w:sz="4" w:space="0" w:color="auto"/>
            </w:tcBorders>
            <w:hideMark/>
          </w:tcPr>
          <w:p w14:paraId="3EB60FFC" w14:textId="77777777" w:rsidR="00F11095" w:rsidRDefault="00F11095" w:rsidP="00F11095">
            <w:pPr>
              <w:jc w:val="center"/>
              <w:rPr>
                <w:rFonts w:cstheme="minorBidi"/>
              </w:rPr>
            </w:pPr>
            <w:r>
              <w:rPr>
                <w:rFonts w:cstheme="minorBidi"/>
              </w:rPr>
              <w:t>21-40</w:t>
            </w:r>
          </w:p>
        </w:tc>
        <w:tc>
          <w:tcPr>
            <w:tcW w:w="3141" w:type="dxa"/>
            <w:tcBorders>
              <w:top w:val="single" w:sz="4" w:space="0" w:color="auto"/>
              <w:left w:val="single" w:sz="4" w:space="0" w:color="auto"/>
              <w:bottom w:val="single" w:sz="4" w:space="0" w:color="auto"/>
              <w:right w:val="single" w:sz="4" w:space="0" w:color="auto"/>
            </w:tcBorders>
            <w:hideMark/>
          </w:tcPr>
          <w:p w14:paraId="69901F4B" w14:textId="77777777" w:rsidR="00F11095" w:rsidRDefault="00F11095" w:rsidP="00F11095">
            <w:pPr>
              <w:jc w:val="center"/>
              <w:rPr>
                <w:rFonts w:cstheme="minorBidi"/>
              </w:rPr>
            </w:pPr>
            <w:r>
              <w:rPr>
                <w:rFonts w:cstheme="minorBidi"/>
              </w:rPr>
              <w:t>The firm displays a moderate commitment to diversity in its internal workforce.</w:t>
            </w:r>
          </w:p>
        </w:tc>
        <w:tc>
          <w:tcPr>
            <w:tcW w:w="4249" w:type="dxa"/>
            <w:tcBorders>
              <w:top w:val="single" w:sz="4" w:space="0" w:color="auto"/>
              <w:left w:val="single" w:sz="4" w:space="0" w:color="auto"/>
              <w:bottom w:val="single" w:sz="4" w:space="0" w:color="auto"/>
              <w:right w:val="single" w:sz="4" w:space="0" w:color="auto"/>
            </w:tcBorders>
            <w:hideMark/>
          </w:tcPr>
          <w:p w14:paraId="590D7DE6" w14:textId="77777777" w:rsidR="00F11095" w:rsidRDefault="00F11095" w:rsidP="00F11095">
            <w:pPr>
              <w:jc w:val="center"/>
              <w:rPr>
                <w:rFonts w:cstheme="minorBidi"/>
              </w:rPr>
            </w:pPr>
            <w:r>
              <w:rPr>
                <w:rFonts w:cstheme="minorBidi"/>
              </w:rPr>
              <w:t xml:space="preserve">The firm has a small percentage of diverse partners, owners, and management employees and multiple diverse associates or other employees. The firm plans </w:t>
            </w:r>
            <w:r>
              <w:rPr>
                <w:rFonts w:cstheme="minorBidi"/>
              </w:rPr>
              <w:lastRenderedPageBreak/>
              <w:t>to use multiple diverse employees for this contract. The firm has an official affirmative action plan to recruit, utilize, and promote diverse employees.</w:t>
            </w:r>
          </w:p>
        </w:tc>
        <w:tc>
          <w:tcPr>
            <w:tcW w:w="4068" w:type="dxa"/>
            <w:tcBorders>
              <w:top w:val="single" w:sz="4" w:space="0" w:color="auto"/>
              <w:left w:val="single" w:sz="4" w:space="0" w:color="auto"/>
              <w:bottom w:val="single" w:sz="4" w:space="0" w:color="auto"/>
              <w:right w:val="single" w:sz="4" w:space="0" w:color="auto"/>
            </w:tcBorders>
            <w:hideMark/>
          </w:tcPr>
          <w:p w14:paraId="75A3D1D8" w14:textId="77777777" w:rsidR="00F11095" w:rsidRDefault="00F11095" w:rsidP="00F11095">
            <w:pPr>
              <w:jc w:val="center"/>
              <w:rPr>
                <w:rFonts w:cstheme="minorBidi"/>
              </w:rPr>
            </w:pPr>
            <w:r>
              <w:rPr>
                <w:rFonts w:cstheme="minorBidi"/>
              </w:rPr>
              <w:lastRenderedPageBreak/>
              <w:t>The firm has made sporadic efforts to promote diversity in its community, but it has made no sustained commitment.</w:t>
            </w:r>
          </w:p>
        </w:tc>
      </w:tr>
      <w:tr w:rsidR="00F11095" w14:paraId="624AC779" w14:textId="77777777" w:rsidTr="00F11095">
        <w:tc>
          <w:tcPr>
            <w:tcW w:w="1718" w:type="dxa"/>
            <w:tcBorders>
              <w:top w:val="single" w:sz="4" w:space="0" w:color="auto"/>
              <w:left w:val="single" w:sz="4" w:space="0" w:color="auto"/>
              <w:bottom w:val="single" w:sz="4" w:space="0" w:color="auto"/>
              <w:right w:val="single" w:sz="4" w:space="0" w:color="auto"/>
            </w:tcBorders>
            <w:hideMark/>
          </w:tcPr>
          <w:p w14:paraId="7270EF06" w14:textId="77777777" w:rsidR="00F11095" w:rsidRDefault="00F11095" w:rsidP="00F11095">
            <w:pPr>
              <w:jc w:val="center"/>
              <w:rPr>
                <w:rFonts w:cstheme="minorBidi"/>
              </w:rPr>
            </w:pPr>
            <w:r>
              <w:rPr>
                <w:rFonts w:cstheme="minorBidi"/>
              </w:rPr>
              <w:t>1-20</w:t>
            </w:r>
          </w:p>
        </w:tc>
        <w:tc>
          <w:tcPr>
            <w:tcW w:w="3141" w:type="dxa"/>
            <w:tcBorders>
              <w:top w:val="single" w:sz="4" w:space="0" w:color="auto"/>
              <w:left w:val="single" w:sz="4" w:space="0" w:color="auto"/>
              <w:bottom w:val="single" w:sz="4" w:space="0" w:color="auto"/>
              <w:right w:val="single" w:sz="4" w:space="0" w:color="auto"/>
            </w:tcBorders>
            <w:hideMark/>
          </w:tcPr>
          <w:p w14:paraId="718EB6E8" w14:textId="77777777" w:rsidR="00F11095" w:rsidRDefault="00F11095" w:rsidP="00F11095">
            <w:pPr>
              <w:jc w:val="center"/>
              <w:rPr>
                <w:rFonts w:cstheme="minorBidi"/>
              </w:rPr>
            </w:pPr>
            <w:r>
              <w:rPr>
                <w:rFonts w:cstheme="minorBidi"/>
              </w:rPr>
              <w:t>The firm displays a nominal commitment to diversity in its internal workforce.</w:t>
            </w:r>
          </w:p>
        </w:tc>
        <w:tc>
          <w:tcPr>
            <w:tcW w:w="4249" w:type="dxa"/>
            <w:tcBorders>
              <w:top w:val="single" w:sz="4" w:space="0" w:color="auto"/>
              <w:left w:val="single" w:sz="4" w:space="0" w:color="auto"/>
              <w:bottom w:val="single" w:sz="4" w:space="0" w:color="auto"/>
              <w:right w:val="single" w:sz="4" w:space="0" w:color="auto"/>
            </w:tcBorders>
            <w:hideMark/>
          </w:tcPr>
          <w:p w14:paraId="0B0BDAB2" w14:textId="77777777" w:rsidR="00F11095" w:rsidRDefault="00F11095" w:rsidP="00F11095">
            <w:pPr>
              <w:jc w:val="center"/>
              <w:rPr>
                <w:rFonts w:cstheme="minorBidi"/>
              </w:rPr>
            </w:pPr>
            <w:r>
              <w:rPr>
                <w:rFonts w:cstheme="minorBidi"/>
              </w:rPr>
              <w:t>The firm has few diverse partners, owners, or management employees and some diverse associates or other employees. The firm plans to use multiple diverse employees for this contract. The firm has shown that it has made good faith efforts to recruit, utilize, and promote diverse employees.</w:t>
            </w:r>
          </w:p>
        </w:tc>
        <w:tc>
          <w:tcPr>
            <w:tcW w:w="4068" w:type="dxa"/>
            <w:tcBorders>
              <w:top w:val="single" w:sz="4" w:space="0" w:color="auto"/>
              <w:left w:val="single" w:sz="4" w:space="0" w:color="auto"/>
              <w:bottom w:val="single" w:sz="4" w:space="0" w:color="auto"/>
              <w:right w:val="single" w:sz="4" w:space="0" w:color="auto"/>
            </w:tcBorders>
            <w:hideMark/>
          </w:tcPr>
          <w:p w14:paraId="60D18E3E" w14:textId="77777777" w:rsidR="00F11095" w:rsidRDefault="00F11095" w:rsidP="00F11095">
            <w:pPr>
              <w:jc w:val="center"/>
              <w:rPr>
                <w:rFonts w:cstheme="minorBidi"/>
              </w:rPr>
            </w:pPr>
            <w:r>
              <w:rPr>
                <w:rFonts w:cstheme="minorBidi"/>
              </w:rPr>
              <w:t>The firm has made minor efforts to promote diversity in its community.</w:t>
            </w:r>
          </w:p>
        </w:tc>
      </w:tr>
      <w:tr w:rsidR="00F11095" w14:paraId="0387659B" w14:textId="77777777" w:rsidTr="00F11095">
        <w:tc>
          <w:tcPr>
            <w:tcW w:w="1718" w:type="dxa"/>
            <w:tcBorders>
              <w:top w:val="single" w:sz="4" w:space="0" w:color="auto"/>
              <w:left w:val="single" w:sz="4" w:space="0" w:color="auto"/>
              <w:bottom w:val="single" w:sz="4" w:space="0" w:color="auto"/>
              <w:right w:val="single" w:sz="4" w:space="0" w:color="auto"/>
            </w:tcBorders>
            <w:hideMark/>
          </w:tcPr>
          <w:p w14:paraId="69D35CD3" w14:textId="77777777" w:rsidR="00F11095" w:rsidRDefault="00F11095" w:rsidP="00F11095">
            <w:pPr>
              <w:jc w:val="center"/>
              <w:rPr>
                <w:rFonts w:cstheme="minorBidi"/>
              </w:rPr>
            </w:pPr>
            <w:r>
              <w:rPr>
                <w:rFonts w:cstheme="minorBidi"/>
              </w:rPr>
              <w:t>0</w:t>
            </w:r>
          </w:p>
        </w:tc>
        <w:tc>
          <w:tcPr>
            <w:tcW w:w="3141" w:type="dxa"/>
            <w:tcBorders>
              <w:top w:val="single" w:sz="4" w:space="0" w:color="auto"/>
              <w:left w:val="single" w:sz="4" w:space="0" w:color="auto"/>
              <w:bottom w:val="single" w:sz="4" w:space="0" w:color="auto"/>
              <w:right w:val="single" w:sz="4" w:space="0" w:color="auto"/>
            </w:tcBorders>
            <w:hideMark/>
          </w:tcPr>
          <w:p w14:paraId="6C9CEBC2" w14:textId="77777777" w:rsidR="00F11095" w:rsidRDefault="00F11095" w:rsidP="00F11095">
            <w:pPr>
              <w:jc w:val="center"/>
              <w:rPr>
                <w:rFonts w:cstheme="minorBidi"/>
              </w:rPr>
            </w:pPr>
            <w:r>
              <w:rPr>
                <w:rFonts w:cstheme="minorBidi"/>
              </w:rPr>
              <w:t>The firm displays no commitment to diversity.</w:t>
            </w:r>
          </w:p>
        </w:tc>
        <w:tc>
          <w:tcPr>
            <w:tcW w:w="4249" w:type="dxa"/>
            <w:tcBorders>
              <w:top w:val="single" w:sz="4" w:space="0" w:color="auto"/>
              <w:left w:val="single" w:sz="4" w:space="0" w:color="auto"/>
              <w:bottom w:val="single" w:sz="4" w:space="0" w:color="auto"/>
              <w:right w:val="single" w:sz="4" w:space="0" w:color="auto"/>
            </w:tcBorders>
            <w:hideMark/>
          </w:tcPr>
          <w:p w14:paraId="5B0D5AE6" w14:textId="77777777" w:rsidR="00F11095" w:rsidRDefault="00F11095" w:rsidP="00F11095">
            <w:pPr>
              <w:jc w:val="center"/>
              <w:rPr>
                <w:rFonts w:cstheme="minorBidi"/>
              </w:rPr>
            </w:pPr>
            <w:r>
              <w:rPr>
                <w:rFonts w:cstheme="minorBidi"/>
              </w:rPr>
              <w:t>The firm has no, or nominal, diverse partners, owners, or management employees and few diverse employees. The firm does not plan to use diverse employees for this contract. The firm has no affirmative action plan. The firm has no, or nominal internal diversity goals.</w:t>
            </w:r>
          </w:p>
        </w:tc>
        <w:tc>
          <w:tcPr>
            <w:tcW w:w="4068" w:type="dxa"/>
            <w:tcBorders>
              <w:top w:val="single" w:sz="4" w:space="0" w:color="auto"/>
              <w:left w:val="single" w:sz="4" w:space="0" w:color="auto"/>
              <w:bottom w:val="single" w:sz="4" w:space="0" w:color="auto"/>
              <w:right w:val="single" w:sz="4" w:space="0" w:color="auto"/>
            </w:tcBorders>
            <w:hideMark/>
          </w:tcPr>
          <w:p w14:paraId="2A651946" w14:textId="77777777" w:rsidR="00F11095" w:rsidRDefault="00F11095" w:rsidP="00F11095">
            <w:pPr>
              <w:jc w:val="center"/>
              <w:rPr>
                <w:rFonts w:cstheme="minorBidi"/>
              </w:rPr>
            </w:pPr>
            <w:r>
              <w:rPr>
                <w:rFonts w:cstheme="minorBidi"/>
              </w:rPr>
              <w:t>The firm has made no, or nominal, efforts to promote diversity in its community.</w:t>
            </w:r>
          </w:p>
        </w:tc>
      </w:tr>
    </w:tbl>
    <w:p w14:paraId="7C51903F" w14:textId="77777777" w:rsidR="009C1D61" w:rsidRDefault="009C1D61" w:rsidP="00F11095">
      <w:pPr>
        <w:jc w:val="both"/>
      </w:pPr>
    </w:p>
    <w:p w14:paraId="6017AFC7" w14:textId="77777777" w:rsidR="008546AD" w:rsidRPr="008546AD" w:rsidRDefault="008546AD" w:rsidP="008546AD">
      <w:pPr>
        <w:jc w:val="both"/>
        <w:rPr>
          <w:rFonts w:eastAsia="Times New Roman"/>
          <w:sz w:val="24"/>
          <w:szCs w:val="24"/>
        </w:rPr>
      </w:pPr>
      <w:r w:rsidRPr="008546AD">
        <w:rPr>
          <w:rFonts w:eastAsia="Times New Roman"/>
          <w:b/>
          <w:sz w:val="24"/>
          <w:szCs w:val="24"/>
        </w:rPr>
        <w:t xml:space="preserve">III-5.  Offeror Responsibility.  </w:t>
      </w:r>
      <w:r w:rsidRPr="008546AD">
        <w:rPr>
          <w:rFonts w:eastAsia="Times New Roman"/>
          <w:sz w:val="24"/>
          <w:szCs w:val="24"/>
        </w:rPr>
        <w:t>To be deemed responsible for purposes of this engagement, an Offeror must submit a responsive proposal and possess the capability to fully perform the contract requirements in all respects and the integrity and reliability to assure good faith performance of the contract.</w:t>
      </w:r>
    </w:p>
    <w:p w14:paraId="07BF5EE8" w14:textId="77777777" w:rsidR="008546AD" w:rsidRPr="008546AD" w:rsidRDefault="008546AD" w:rsidP="008546AD">
      <w:pPr>
        <w:jc w:val="both"/>
        <w:rPr>
          <w:rFonts w:eastAsia="Times New Roman"/>
          <w:sz w:val="24"/>
          <w:szCs w:val="24"/>
        </w:rPr>
      </w:pPr>
    </w:p>
    <w:p w14:paraId="53A89630" w14:textId="67943778" w:rsidR="008546AD" w:rsidRPr="008546AD" w:rsidRDefault="008546AD" w:rsidP="009479E0">
      <w:pPr>
        <w:numPr>
          <w:ilvl w:val="1"/>
          <w:numId w:val="6"/>
        </w:numPr>
        <w:tabs>
          <w:tab w:val="num" w:pos="1170"/>
        </w:tabs>
        <w:jc w:val="both"/>
        <w:rPr>
          <w:rFonts w:eastAsia="Times New Roman"/>
          <w:sz w:val="24"/>
          <w:szCs w:val="24"/>
        </w:rPr>
      </w:pPr>
      <w:r w:rsidRPr="008546AD">
        <w:rPr>
          <w:rFonts w:eastAsia="Times New Roman"/>
          <w:sz w:val="24"/>
          <w:szCs w:val="24"/>
        </w:rPr>
        <w:t xml:space="preserve">In order for an Offeror to be considered responsible for this RFP and therefore eligible for award, the total score for the technical submittal of the Offeror’s proposal must be greater than or equal to </w:t>
      </w:r>
      <w:r w:rsidR="009C1D61">
        <w:rPr>
          <w:rFonts w:eastAsia="Times New Roman"/>
          <w:b/>
          <w:sz w:val="24"/>
          <w:szCs w:val="24"/>
        </w:rPr>
        <w:t>75</w:t>
      </w:r>
      <w:r w:rsidRPr="008546AD">
        <w:rPr>
          <w:rFonts w:eastAsia="Times New Roman"/>
          <w:b/>
          <w:sz w:val="24"/>
          <w:szCs w:val="24"/>
        </w:rPr>
        <w:t>%</w:t>
      </w:r>
      <w:r w:rsidRPr="008546AD">
        <w:rPr>
          <w:rFonts w:eastAsia="Times New Roman"/>
          <w:sz w:val="24"/>
          <w:szCs w:val="24"/>
        </w:rPr>
        <w:t xml:space="preserve"> of the </w:t>
      </w:r>
      <w:r w:rsidRPr="008546AD">
        <w:rPr>
          <w:rFonts w:eastAsia="Times New Roman"/>
          <w:b/>
          <w:sz w:val="24"/>
          <w:szCs w:val="24"/>
        </w:rPr>
        <w:t xml:space="preserve">available technical points.  </w:t>
      </w:r>
      <w:r w:rsidRPr="008546AD">
        <w:rPr>
          <w:rFonts w:eastAsia="Times New Roman"/>
          <w:sz w:val="24"/>
          <w:szCs w:val="24"/>
        </w:rPr>
        <w:t>Should an Offereror’s proposal not receive a s</w:t>
      </w:r>
      <w:r w:rsidR="009C1D61">
        <w:rPr>
          <w:rFonts w:eastAsia="Times New Roman"/>
          <w:sz w:val="24"/>
          <w:szCs w:val="24"/>
        </w:rPr>
        <w:t>core greater than or equal to 75</w:t>
      </w:r>
      <w:r w:rsidRPr="008546AD">
        <w:rPr>
          <w:rFonts w:eastAsia="Times New Roman"/>
          <w:sz w:val="24"/>
          <w:szCs w:val="24"/>
        </w:rPr>
        <w:t>% of the available technical points, the Offereror will not be considered responsible solely for the purposes of this RFP, and as such, the Offeror’s cost proposal</w:t>
      </w:r>
      <w:r w:rsidR="00165E7E">
        <w:rPr>
          <w:rFonts w:eastAsia="Times New Roman"/>
          <w:sz w:val="24"/>
          <w:szCs w:val="24"/>
        </w:rPr>
        <w:t xml:space="preserve"> and law firm diversity </w:t>
      </w:r>
      <w:r w:rsidR="00F73755">
        <w:rPr>
          <w:rFonts w:eastAsia="Times New Roman"/>
          <w:sz w:val="24"/>
          <w:szCs w:val="24"/>
        </w:rPr>
        <w:t xml:space="preserve">submittal </w:t>
      </w:r>
      <w:r w:rsidRPr="008546AD">
        <w:rPr>
          <w:rFonts w:eastAsia="Times New Roman"/>
          <w:sz w:val="24"/>
          <w:szCs w:val="24"/>
        </w:rPr>
        <w:t>will not be evaluated.</w:t>
      </w:r>
    </w:p>
    <w:p w14:paraId="05969A37" w14:textId="77777777" w:rsidR="008546AD" w:rsidRPr="008546AD" w:rsidRDefault="008546AD" w:rsidP="008546AD">
      <w:pPr>
        <w:ind w:left="720"/>
        <w:jc w:val="both"/>
        <w:rPr>
          <w:rFonts w:eastAsia="Times New Roman"/>
          <w:sz w:val="24"/>
          <w:szCs w:val="24"/>
        </w:rPr>
      </w:pPr>
    </w:p>
    <w:p w14:paraId="7DA6DD3C" w14:textId="77777777" w:rsidR="009479E0" w:rsidRDefault="008546AD" w:rsidP="009479E0">
      <w:pPr>
        <w:numPr>
          <w:ilvl w:val="1"/>
          <w:numId w:val="6"/>
        </w:numPr>
        <w:ind w:left="720" w:firstLine="0"/>
        <w:jc w:val="both"/>
        <w:rPr>
          <w:rFonts w:eastAsia="Times New Roman"/>
          <w:sz w:val="24"/>
          <w:szCs w:val="24"/>
        </w:rPr>
      </w:pPr>
      <w:r w:rsidRPr="008546AD">
        <w:rPr>
          <w:rFonts w:eastAsia="Times New Roman"/>
          <w:sz w:val="24"/>
          <w:szCs w:val="24"/>
        </w:rPr>
        <w:lastRenderedPageBreak/>
        <w:t xml:space="preserve">Further, the Issuing Office will award a contract only to an Offeror determined to be </w:t>
      </w:r>
      <w:r w:rsidR="009479E0">
        <w:rPr>
          <w:rFonts w:eastAsia="Times New Roman"/>
          <w:sz w:val="24"/>
          <w:szCs w:val="24"/>
        </w:rPr>
        <w:t xml:space="preserve">  </w:t>
      </w:r>
    </w:p>
    <w:p w14:paraId="05823BEA" w14:textId="77777777" w:rsidR="009479E0" w:rsidRDefault="009479E0" w:rsidP="009479E0">
      <w:pPr>
        <w:tabs>
          <w:tab w:val="num" w:pos="1080"/>
        </w:tabs>
        <w:ind w:left="720"/>
        <w:jc w:val="both"/>
        <w:rPr>
          <w:rFonts w:eastAsia="Times New Roman"/>
          <w:sz w:val="24"/>
          <w:szCs w:val="24"/>
        </w:rPr>
      </w:pPr>
      <w:r>
        <w:rPr>
          <w:rFonts w:eastAsia="Times New Roman"/>
          <w:sz w:val="24"/>
          <w:szCs w:val="24"/>
        </w:rPr>
        <w:t xml:space="preserve">      </w:t>
      </w:r>
      <w:r w:rsidR="008546AD" w:rsidRPr="008546AD">
        <w:rPr>
          <w:rFonts w:eastAsia="Times New Roman"/>
          <w:sz w:val="24"/>
          <w:szCs w:val="24"/>
        </w:rPr>
        <w:t>responsible in accordance with the most current version of Commonwealth</w:t>
      </w:r>
    </w:p>
    <w:p w14:paraId="70412FE2" w14:textId="77777777" w:rsidR="008546AD" w:rsidRPr="008546AD" w:rsidRDefault="009479E0" w:rsidP="009479E0">
      <w:pPr>
        <w:tabs>
          <w:tab w:val="num" w:pos="1080"/>
        </w:tabs>
        <w:ind w:left="720"/>
        <w:jc w:val="both"/>
        <w:rPr>
          <w:rFonts w:eastAsia="Times New Roman"/>
          <w:sz w:val="24"/>
          <w:szCs w:val="24"/>
        </w:rPr>
      </w:pPr>
      <w:r>
        <w:rPr>
          <w:rFonts w:eastAsia="Times New Roman"/>
          <w:sz w:val="24"/>
          <w:szCs w:val="24"/>
        </w:rPr>
        <w:t xml:space="preserve">     </w:t>
      </w:r>
      <w:r w:rsidR="008546AD" w:rsidRPr="008546AD">
        <w:rPr>
          <w:rFonts w:eastAsia="Times New Roman"/>
          <w:sz w:val="24"/>
          <w:szCs w:val="24"/>
        </w:rPr>
        <w:t xml:space="preserve"> Management Directive 215.9, Contractor Responsibility Program.</w:t>
      </w:r>
    </w:p>
    <w:p w14:paraId="0FD6F3EE" w14:textId="77777777" w:rsidR="008546AD" w:rsidRPr="008546AD" w:rsidRDefault="008546AD" w:rsidP="008546AD">
      <w:pPr>
        <w:ind w:left="720"/>
        <w:jc w:val="both"/>
        <w:rPr>
          <w:rFonts w:eastAsia="Times New Roman"/>
          <w:sz w:val="24"/>
          <w:szCs w:val="24"/>
        </w:rPr>
      </w:pPr>
    </w:p>
    <w:p w14:paraId="4458AAA2" w14:textId="77777777" w:rsidR="008546AD" w:rsidRPr="008546AD" w:rsidRDefault="008546AD" w:rsidP="008546AD">
      <w:pPr>
        <w:jc w:val="both"/>
        <w:rPr>
          <w:rFonts w:eastAsia="Times New Roman"/>
          <w:b/>
          <w:bCs/>
          <w:sz w:val="24"/>
          <w:szCs w:val="24"/>
        </w:rPr>
      </w:pPr>
      <w:r w:rsidRPr="008546AD">
        <w:rPr>
          <w:rFonts w:eastAsia="Times New Roman"/>
          <w:b/>
          <w:sz w:val="24"/>
          <w:szCs w:val="24"/>
        </w:rPr>
        <w:t>III-6.</w:t>
      </w:r>
      <w:r w:rsidRPr="008546AD">
        <w:rPr>
          <w:rFonts w:eastAsia="Times New Roman"/>
          <w:sz w:val="24"/>
          <w:szCs w:val="24"/>
        </w:rPr>
        <w:t xml:space="preserve">  </w:t>
      </w:r>
      <w:r w:rsidRPr="008546AD">
        <w:rPr>
          <w:rFonts w:eastAsia="Times New Roman"/>
          <w:b/>
          <w:bCs/>
          <w:sz w:val="24"/>
          <w:szCs w:val="24"/>
        </w:rPr>
        <w:t>Final Ranking and Award.</w:t>
      </w:r>
    </w:p>
    <w:p w14:paraId="1896D309" w14:textId="77777777" w:rsidR="008546AD" w:rsidRPr="008546AD" w:rsidRDefault="008546AD" w:rsidP="008546AD">
      <w:pPr>
        <w:jc w:val="both"/>
        <w:rPr>
          <w:rFonts w:eastAsia="Times New Roman"/>
          <w:b/>
          <w:bCs/>
          <w:sz w:val="24"/>
          <w:szCs w:val="24"/>
        </w:rPr>
      </w:pPr>
    </w:p>
    <w:p w14:paraId="6D2AAD00" w14:textId="3C76A409" w:rsidR="008546AD" w:rsidRPr="008546AD" w:rsidRDefault="008546AD" w:rsidP="00BC1FA6">
      <w:pPr>
        <w:numPr>
          <w:ilvl w:val="0"/>
          <w:numId w:val="9"/>
        </w:numPr>
        <w:jc w:val="both"/>
        <w:rPr>
          <w:rFonts w:eastAsia="Times New Roman"/>
          <w:sz w:val="24"/>
          <w:szCs w:val="24"/>
        </w:rPr>
      </w:pPr>
      <w:r w:rsidRPr="008546AD">
        <w:rPr>
          <w:rFonts w:eastAsia="Times New Roman"/>
          <w:sz w:val="24"/>
          <w:szCs w:val="24"/>
        </w:rPr>
        <w:t>After any discussions conducted with responsible Offerors, the Issuing Office will combine the evaluation committee’s final technical scores</w:t>
      </w:r>
      <w:r w:rsidR="003E4E8F">
        <w:rPr>
          <w:rFonts w:eastAsia="Times New Roman"/>
          <w:sz w:val="24"/>
          <w:szCs w:val="24"/>
        </w:rPr>
        <w:t xml:space="preserve"> </w:t>
      </w:r>
      <w:r w:rsidRPr="008546AD">
        <w:rPr>
          <w:rFonts w:eastAsia="Times New Roman"/>
          <w:sz w:val="24"/>
          <w:szCs w:val="24"/>
        </w:rPr>
        <w:t>and the final cost scores in accordance with the relative weights assigned to these areas as set forth in this Part.  The Issuing Office will rank responsible offerors according to the total overall score assigned to each, in descending order.</w:t>
      </w:r>
    </w:p>
    <w:p w14:paraId="193BC3B3" w14:textId="77777777" w:rsidR="008546AD" w:rsidRPr="008546AD" w:rsidRDefault="008546AD" w:rsidP="008546AD">
      <w:pPr>
        <w:ind w:left="720" w:hanging="360"/>
        <w:jc w:val="both"/>
        <w:rPr>
          <w:rFonts w:eastAsia="Times New Roman"/>
          <w:sz w:val="24"/>
          <w:szCs w:val="24"/>
        </w:rPr>
      </w:pPr>
    </w:p>
    <w:p w14:paraId="24CF76AE" w14:textId="527B233F" w:rsidR="008546AD" w:rsidRPr="008546AD" w:rsidRDefault="008546AD" w:rsidP="00BC1FA6">
      <w:pPr>
        <w:numPr>
          <w:ilvl w:val="0"/>
          <w:numId w:val="9"/>
        </w:numPr>
        <w:jc w:val="both"/>
        <w:rPr>
          <w:rFonts w:eastAsia="Times New Roman"/>
          <w:sz w:val="24"/>
          <w:szCs w:val="24"/>
        </w:rPr>
      </w:pPr>
      <w:r w:rsidRPr="008546AD">
        <w:rPr>
          <w:rFonts w:eastAsia="Times New Roman"/>
          <w:sz w:val="24"/>
          <w:szCs w:val="24"/>
        </w:rPr>
        <w:t xml:space="preserve">For purposes of this RFP, the Commonwealth </w:t>
      </w:r>
      <w:r w:rsidR="001F3A0E">
        <w:rPr>
          <w:rFonts w:eastAsia="Times New Roman"/>
          <w:sz w:val="24"/>
          <w:szCs w:val="24"/>
        </w:rPr>
        <w:t>will be</w:t>
      </w:r>
      <w:r w:rsidRPr="008546AD">
        <w:rPr>
          <w:rFonts w:eastAsia="Times New Roman"/>
          <w:sz w:val="24"/>
          <w:szCs w:val="24"/>
        </w:rPr>
        <w:t xml:space="preserve"> making a limited multiple award.  In the order of their respective final qualification ranking, the Commonwealth in its sole discretion will determine the number of firms to be awarded a contract based on the number of responsive proposals received from responsible Offerors meeting the technical scoring threshold and with which fair and reasonable compensation can be negotiated as provided below.  The Commonwealth may select a contractor from the offeror(s) awarded contracts when services are needed.  The selected firm(s) will be required to furnish the services requested by the Commonwealth at the contracted compensation.</w:t>
      </w:r>
    </w:p>
    <w:p w14:paraId="4608C415" w14:textId="77777777" w:rsidR="008546AD" w:rsidRPr="008546AD" w:rsidRDefault="008546AD" w:rsidP="008546AD">
      <w:pPr>
        <w:ind w:left="1800"/>
      </w:pPr>
    </w:p>
    <w:p w14:paraId="59572F6C" w14:textId="77777777" w:rsidR="008546AD" w:rsidRPr="008546AD" w:rsidRDefault="008546AD" w:rsidP="00BC1FA6">
      <w:pPr>
        <w:numPr>
          <w:ilvl w:val="0"/>
          <w:numId w:val="9"/>
        </w:numPr>
        <w:jc w:val="both"/>
        <w:rPr>
          <w:rFonts w:eastAsia="Times New Roman"/>
          <w:sz w:val="24"/>
          <w:szCs w:val="24"/>
        </w:rPr>
      </w:pPr>
      <w:r w:rsidRPr="008546AD">
        <w:rPr>
          <w:rFonts w:eastAsia="Times New Roman"/>
          <w:sz w:val="24"/>
          <w:szCs w:val="24"/>
        </w:rPr>
        <w:t>Pursuant to Section 518 of the Commonwealth Procurement Code, award will be made following negotiation of fair and reasonable compensation.  Offerors will be evaluated based upon the evaluation factors set forth in this RFP, and then qualitatively ranked.  The Commonwealth may then select the top ranked firm(s) for negotiation.  If terms cannot be agreed upon, the Commonwealth may then select the next best qualified firm for negotiation.  Award will be made to the responsible Offeror(s) determined to be the best qualified after fair and reasonable compensation has been negotiated.</w:t>
      </w:r>
    </w:p>
    <w:p w14:paraId="00C31B41" w14:textId="77777777" w:rsidR="008546AD" w:rsidRPr="008546AD" w:rsidRDefault="008546AD" w:rsidP="008546AD">
      <w:pPr>
        <w:ind w:left="1800" w:hanging="720"/>
        <w:rPr>
          <w:rFonts w:eastAsia="Times New Roman"/>
        </w:rPr>
      </w:pPr>
    </w:p>
    <w:p w14:paraId="57F937FF" w14:textId="591DFFF8" w:rsidR="008546AD" w:rsidRPr="008546AD" w:rsidRDefault="008546AD" w:rsidP="008546AD">
      <w:pPr>
        <w:ind w:left="1080"/>
        <w:rPr>
          <w:sz w:val="24"/>
          <w:szCs w:val="24"/>
        </w:rPr>
      </w:pPr>
      <w:r w:rsidRPr="008546AD">
        <w:rPr>
          <w:sz w:val="24"/>
          <w:szCs w:val="24"/>
        </w:rPr>
        <w:t>The Issuing Office will select for negotiations the firm(s) with the highest overall score; PROVIDED, HOWEVER, THAT A FIRM WILL NOT BE SELECTED FOR NEGOTIATION IF THAT FIRM WHOSE PROPOSAL RECEIVED THE LOWEST TECHNICAL SCORE AND HAD THE LOWEST COST OF THE RESPONSIVE PROPOSALS RECEIVED FROM RESPONSIBLE OFFERORS. IN THE EVENT SUCH A PROPOSAL ACHIEVES THE HIGHEST OVERALL SCORE, THE ISSUING OFFICE RESERVES THE RIGHT TO ELIMINATE THAT FIRM FROM CONSIDERATION AND NEGOTIATIONS SHALL BE CONDUCTED WITH THE FIRM WITH THE NEXT HIGHEST OVERALL SCORE.</w:t>
      </w:r>
    </w:p>
    <w:p w14:paraId="0EE61200" w14:textId="77777777" w:rsidR="008546AD" w:rsidRPr="008546AD" w:rsidRDefault="008546AD" w:rsidP="008546AD">
      <w:pPr>
        <w:ind w:left="1080"/>
        <w:jc w:val="both"/>
        <w:rPr>
          <w:rFonts w:eastAsia="Times New Roman"/>
          <w:sz w:val="24"/>
          <w:szCs w:val="24"/>
        </w:rPr>
      </w:pPr>
    </w:p>
    <w:p w14:paraId="2B4D3935" w14:textId="77777777" w:rsidR="008546AD" w:rsidRPr="008546AD" w:rsidRDefault="008546AD" w:rsidP="00BC1FA6">
      <w:pPr>
        <w:numPr>
          <w:ilvl w:val="0"/>
          <w:numId w:val="9"/>
        </w:numPr>
        <w:jc w:val="both"/>
        <w:rPr>
          <w:rFonts w:eastAsia="Times New Roman"/>
          <w:sz w:val="24"/>
          <w:szCs w:val="24"/>
        </w:rPr>
      </w:pPr>
      <w:r w:rsidRPr="008546AD">
        <w:rPr>
          <w:rFonts w:eastAsia="Times New Roman"/>
          <w:sz w:val="24"/>
          <w:szCs w:val="24"/>
        </w:rPr>
        <w:t>If compensation cannot be agreed upon with the best qualified responsible Offeror, then negotiations will be formally terminated with the Offeror.  If proposals were submitted by one or more other responsible Offeror(s), negotiations may be conducted with the other responsible Offeror or Offerors in the order of their respective qualification ranking.  Contracts may be awarded to the responsible Offeror(s) than ranked as best qualified if the amount of compensation is determined to be fair and reasonable.</w:t>
      </w:r>
    </w:p>
    <w:p w14:paraId="4C986A5D" w14:textId="77777777" w:rsidR="008546AD" w:rsidRPr="008546AD" w:rsidRDefault="008546AD" w:rsidP="008546AD">
      <w:pPr>
        <w:rPr>
          <w:rFonts w:eastAsia="Times New Roman"/>
          <w:sz w:val="24"/>
          <w:szCs w:val="24"/>
        </w:rPr>
      </w:pPr>
    </w:p>
    <w:p w14:paraId="0E354FE6" w14:textId="77777777" w:rsidR="00991D2F" w:rsidRDefault="008546AD" w:rsidP="0068329F">
      <w:pPr>
        <w:numPr>
          <w:ilvl w:val="0"/>
          <w:numId w:val="9"/>
        </w:numPr>
        <w:jc w:val="both"/>
        <w:rPr>
          <w:rFonts w:eastAsia="Times New Roman"/>
          <w:sz w:val="24"/>
          <w:szCs w:val="24"/>
        </w:rPr>
      </w:pPr>
      <w:r w:rsidRPr="008546AD">
        <w:rPr>
          <w:rFonts w:eastAsia="Times New Roman"/>
          <w:sz w:val="24"/>
          <w:szCs w:val="24"/>
        </w:rPr>
        <w:lastRenderedPageBreak/>
        <w:t>The Issuing Office has the discretion to reject all proposals or cancel the request for proposals, at any time prior to the time a contract is fully executed, when it is in the best interests of the Commonwealth.  The reasons for the rejection or cancellation shall be made part of the contract file.</w:t>
      </w:r>
    </w:p>
    <w:p w14:paraId="2E46E36D" w14:textId="77777777" w:rsidR="009479E0" w:rsidRDefault="009479E0" w:rsidP="0068329F">
      <w:pPr>
        <w:ind w:left="1080"/>
        <w:jc w:val="both"/>
        <w:rPr>
          <w:rFonts w:eastAsia="Times New Roman"/>
          <w:sz w:val="24"/>
          <w:szCs w:val="24"/>
        </w:rPr>
      </w:pPr>
    </w:p>
    <w:p w14:paraId="708FA144" w14:textId="77777777" w:rsidR="00E33CC3" w:rsidRDefault="00E33CC3" w:rsidP="0068329F">
      <w:pPr>
        <w:ind w:left="1080"/>
        <w:jc w:val="both"/>
        <w:rPr>
          <w:rFonts w:eastAsia="Times New Roman"/>
          <w:sz w:val="24"/>
          <w:szCs w:val="24"/>
        </w:rPr>
      </w:pPr>
    </w:p>
    <w:p w14:paraId="512A9148" w14:textId="77777777" w:rsidR="00E33CC3" w:rsidRDefault="00E33CC3" w:rsidP="0068329F">
      <w:pPr>
        <w:ind w:left="1080"/>
        <w:jc w:val="both"/>
        <w:rPr>
          <w:rFonts w:eastAsia="Times New Roman"/>
          <w:sz w:val="24"/>
          <w:szCs w:val="24"/>
        </w:rPr>
      </w:pPr>
    </w:p>
    <w:p w14:paraId="6914606E" w14:textId="77777777" w:rsidR="009479E0" w:rsidRDefault="009479E0" w:rsidP="0068329F">
      <w:pPr>
        <w:ind w:left="1080"/>
        <w:jc w:val="both"/>
        <w:rPr>
          <w:rFonts w:eastAsia="Times New Roman"/>
          <w:sz w:val="24"/>
          <w:szCs w:val="24"/>
        </w:rPr>
      </w:pPr>
    </w:p>
    <w:p w14:paraId="4DC43DAB" w14:textId="77777777" w:rsidR="009479E0" w:rsidRDefault="00E33CC3" w:rsidP="00E33CC3">
      <w:pPr>
        <w:ind w:left="1080"/>
        <w:jc w:val="center"/>
        <w:rPr>
          <w:rFonts w:eastAsia="Times New Roman"/>
          <w:sz w:val="24"/>
          <w:szCs w:val="24"/>
        </w:rPr>
      </w:pPr>
      <w:r w:rsidRPr="008546AD">
        <w:rPr>
          <w:rFonts w:eastAsia="Times New Roman"/>
          <w:sz w:val="24"/>
          <w:szCs w:val="24"/>
        </w:rPr>
        <w:t>[The remainder of this page is intentionally left blank.]</w:t>
      </w:r>
    </w:p>
    <w:p w14:paraId="7C7E9D90" w14:textId="77777777" w:rsidR="009479E0" w:rsidRDefault="009479E0" w:rsidP="0068329F">
      <w:pPr>
        <w:ind w:left="1080"/>
        <w:jc w:val="both"/>
        <w:rPr>
          <w:rFonts w:eastAsia="Times New Roman"/>
          <w:sz w:val="24"/>
          <w:szCs w:val="24"/>
        </w:rPr>
      </w:pPr>
    </w:p>
    <w:p w14:paraId="206F925A" w14:textId="77777777" w:rsidR="009479E0" w:rsidRDefault="009479E0" w:rsidP="0068329F">
      <w:pPr>
        <w:ind w:left="1080"/>
        <w:jc w:val="both"/>
        <w:rPr>
          <w:rFonts w:eastAsia="Times New Roman"/>
          <w:sz w:val="24"/>
          <w:szCs w:val="24"/>
        </w:rPr>
      </w:pPr>
    </w:p>
    <w:p w14:paraId="734E560B" w14:textId="77777777" w:rsidR="003024C4" w:rsidRDefault="003024C4" w:rsidP="00E33CC3">
      <w:pPr>
        <w:jc w:val="both"/>
        <w:rPr>
          <w:rFonts w:eastAsia="Times New Roman"/>
          <w:sz w:val="24"/>
          <w:szCs w:val="24"/>
        </w:rPr>
      </w:pPr>
    </w:p>
    <w:p w14:paraId="1F47CB8D" w14:textId="77777777" w:rsidR="00D16DE5" w:rsidRDefault="00D16DE5" w:rsidP="00E33CC3">
      <w:pPr>
        <w:jc w:val="both"/>
        <w:rPr>
          <w:rFonts w:eastAsia="Times New Roman"/>
          <w:sz w:val="24"/>
          <w:szCs w:val="24"/>
        </w:rPr>
      </w:pPr>
    </w:p>
    <w:p w14:paraId="205894E6" w14:textId="77777777" w:rsidR="00D16DE5" w:rsidRDefault="00D16DE5" w:rsidP="00E33CC3">
      <w:pPr>
        <w:jc w:val="both"/>
        <w:rPr>
          <w:rFonts w:eastAsia="Times New Roman"/>
          <w:sz w:val="24"/>
          <w:szCs w:val="24"/>
        </w:rPr>
      </w:pPr>
    </w:p>
    <w:p w14:paraId="015509A2" w14:textId="77777777" w:rsidR="00D16DE5" w:rsidRDefault="00D16DE5" w:rsidP="00E33CC3">
      <w:pPr>
        <w:jc w:val="both"/>
        <w:rPr>
          <w:rFonts w:eastAsia="Times New Roman"/>
          <w:sz w:val="24"/>
          <w:szCs w:val="24"/>
        </w:rPr>
      </w:pPr>
    </w:p>
    <w:p w14:paraId="365F49AB" w14:textId="77777777" w:rsidR="00D16DE5" w:rsidRDefault="00D16DE5" w:rsidP="00E33CC3">
      <w:pPr>
        <w:jc w:val="both"/>
        <w:rPr>
          <w:rFonts w:eastAsia="Times New Roman"/>
          <w:sz w:val="24"/>
          <w:szCs w:val="24"/>
        </w:rPr>
      </w:pPr>
    </w:p>
    <w:p w14:paraId="0099F959" w14:textId="77777777" w:rsidR="00D16DE5" w:rsidRDefault="00D16DE5" w:rsidP="00E33CC3">
      <w:pPr>
        <w:jc w:val="both"/>
        <w:rPr>
          <w:rFonts w:eastAsia="Times New Roman"/>
          <w:sz w:val="24"/>
          <w:szCs w:val="24"/>
        </w:rPr>
      </w:pPr>
    </w:p>
    <w:p w14:paraId="1C574B79" w14:textId="5BF71E2C" w:rsidR="00C412E9" w:rsidRDefault="00C412E9" w:rsidP="008546AD">
      <w:pPr>
        <w:autoSpaceDE w:val="0"/>
        <w:autoSpaceDN w:val="0"/>
        <w:adjustRightInd w:val="0"/>
        <w:rPr>
          <w:rFonts w:eastAsia="Times New Roman"/>
          <w:sz w:val="24"/>
          <w:szCs w:val="24"/>
        </w:rPr>
      </w:pPr>
    </w:p>
    <w:p w14:paraId="324D672F" w14:textId="5E7C50D0" w:rsidR="00C412E9" w:rsidRDefault="00C412E9" w:rsidP="008546AD">
      <w:pPr>
        <w:autoSpaceDE w:val="0"/>
        <w:autoSpaceDN w:val="0"/>
        <w:adjustRightInd w:val="0"/>
        <w:rPr>
          <w:rFonts w:eastAsia="Times New Roman"/>
          <w:sz w:val="24"/>
          <w:szCs w:val="24"/>
        </w:rPr>
      </w:pPr>
    </w:p>
    <w:p w14:paraId="62351420" w14:textId="2952044A" w:rsidR="00C412E9" w:rsidRDefault="00C412E9" w:rsidP="008546AD">
      <w:pPr>
        <w:autoSpaceDE w:val="0"/>
        <w:autoSpaceDN w:val="0"/>
        <w:adjustRightInd w:val="0"/>
        <w:rPr>
          <w:rFonts w:eastAsia="Times New Roman"/>
          <w:sz w:val="24"/>
          <w:szCs w:val="24"/>
        </w:rPr>
      </w:pPr>
    </w:p>
    <w:p w14:paraId="4A7B5D9A" w14:textId="79C2CB29" w:rsidR="00C412E9" w:rsidRDefault="00C412E9" w:rsidP="008546AD">
      <w:pPr>
        <w:autoSpaceDE w:val="0"/>
        <w:autoSpaceDN w:val="0"/>
        <w:adjustRightInd w:val="0"/>
        <w:rPr>
          <w:rFonts w:eastAsia="Times New Roman"/>
          <w:sz w:val="24"/>
          <w:szCs w:val="24"/>
        </w:rPr>
      </w:pPr>
    </w:p>
    <w:p w14:paraId="40F8EB84" w14:textId="286FF81A" w:rsidR="00C412E9" w:rsidRDefault="00C412E9" w:rsidP="008546AD">
      <w:pPr>
        <w:autoSpaceDE w:val="0"/>
        <w:autoSpaceDN w:val="0"/>
        <w:adjustRightInd w:val="0"/>
        <w:rPr>
          <w:rFonts w:eastAsia="Times New Roman"/>
          <w:sz w:val="24"/>
          <w:szCs w:val="24"/>
        </w:rPr>
      </w:pPr>
    </w:p>
    <w:p w14:paraId="6A8DCC6B" w14:textId="5CE80FF1" w:rsidR="00C412E9" w:rsidRDefault="00C412E9" w:rsidP="008546AD">
      <w:pPr>
        <w:autoSpaceDE w:val="0"/>
        <w:autoSpaceDN w:val="0"/>
        <w:adjustRightInd w:val="0"/>
        <w:rPr>
          <w:rFonts w:eastAsia="Times New Roman"/>
          <w:sz w:val="24"/>
          <w:szCs w:val="24"/>
        </w:rPr>
      </w:pPr>
    </w:p>
    <w:p w14:paraId="4DB8800B" w14:textId="3A150AA0" w:rsidR="00C412E9" w:rsidRDefault="00C412E9" w:rsidP="008546AD">
      <w:pPr>
        <w:autoSpaceDE w:val="0"/>
        <w:autoSpaceDN w:val="0"/>
        <w:adjustRightInd w:val="0"/>
        <w:rPr>
          <w:rFonts w:eastAsia="Times New Roman"/>
          <w:sz w:val="24"/>
          <w:szCs w:val="24"/>
        </w:rPr>
      </w:pPr>
    </w:p>
    <w:p w14:paraId="544573CA" w14:textId="0777FA28" w:rsidR="00C412E9" w:rsidRDefault="00C412E9" w:rsidP="008546AD">
      <w:pPr>
        <w:autoSpaceDE w:val="0"/>
        <w:autoSpaceDN w:val="0"/>
        <w:adjustRightInd w:val="0"/>
        <w:rPr>
          <w:rFonts w:eastAsia="Times New Roman"/>
          <w:sz w:val="24"/>
          <w:szCs w:val="24"/>
        </w:rPr>
      </w:pPr>
    </w:p>
    <w:p w14:paraId="20C487FB" w14:textId="2EA16B8C" w:rsidR="00C412E9" w:rsidRDefault="00C412E9" w:rsidP="008546AD">
      <w:pPr>
        <w:autoSpaceDE w:val="0"/>
        <w:autoSpaceDN w:val="0"/>
        <w:adjustRightInd w:val="0"/>
        <w:rPr>
          <w:rFonts w:eastAsia="Times New Roman"/>
          <w:sz w:val="24"/>
          <w:szCs w:val="24"/>
        </w:rPr>
      </w:pPr>
    </w:p>
    <w:p w14:paraId="01A798A7" w14:textId="1597FA64" w:rsidR="00C412E9" w:rsidRDefault="00C412E9" w:rsidP="008546AD">
      <w:pPr>
        <w:autoSpaceDE w:val="0"/>
        <w:autoSpaceDN w:val="0"/>
        <w:adjustRightInd w:val="0"/>
        <w:rPr>
          <w:rFonts w:eastAsia="Times New Roman"/>
          <w:sz w:val="24"/>
          <w:szCs w:val="24"/>
        </w:rPr>
      </w:pPr>
    </w:p>
    <w:p w14:paraId="026D78E5" w14:textId="3CC38866" w:rsidR="00C412E9" w:rsidRDefault="00C412E9" w:rsidP="008546AD">
      <w:pPr>
        <w:autoSpaceDE w:val="0"/>
        <w:autoSpaceDN w:val="0"/>
        <w:adjustRightInd w:val="0"/>
        <w:rPr>
          <w:rFonts w:eastAsia="Times New Roman"/>
          <w:sz w:val="24"/>
          <w:szCs w:val="24"/>
        </w:rPr>
      </w:pPr>
    </w:p>
    <w:p w14:paraId="345490C7" w14:textId="2B4301AE" w:rsidR="00C412E9" w:rsidRDefault="00C412E9" w:rsidP="008546AD">
      <w:pPr>
        <w:autoSpaceDE w:val="0"/>
        <w:autoSpaceDN w:val="0"/>
        <w:adjustRightInd w:val="0"/>
        <w:rPr>
          <w:rFonts w:eastAsia="Times New Roman"/>
          <w:sz w:val="24"/>
          <w:szCs w:val="24"/>
        </w:rPr>
      </w:pPr>
    </w:p>
    <w:p w14:paraId="44A42C74" w14:textId="694A397A" w:rsidR="00C412E9" w:rsidRDefault="00C412E9" w:rsidP="008546AD">
      <w:pPr>
        <w:autoSpaceDE w:val="0"/>
        <w:autoSpaceDN w:val="0"/>
        <w:adjustRightInd w:val="0"/>
        <w:rPr>
          <w:rFonts w:eastAsia="Times New Roman"/>
          <w:sz w:val="24"/>
          <w:szCs w:val="24"/>
        </w:rPr>
      </w:pPr>
    </w:p>
    <w:p w14:paraId="5F8BE744" w14:textId="153415C4" w:rsidR="00C412E9" w:rsidRDefault="00C412E9" w:rsidP="008546AD">
      <w:pPr>
        <w:autoSpaceDE w:val="0"/>
        <w:autoSpaceDN w:val="0"/>
        <w:adjustRightInd w:val="0"/>
        <w:rPr>
          <w:rFonts w:eastAsia="Times New Roman"/>
          <w:sz w:val="24"/>
          <w:szCs w:val="24"/>
        </w:rPr>
      </w:pPr>
    </w:p>
    <w:p w14:paraId="0A33AF90" w14:textId="7BE2D2FE" w:rsidR="00C412E9" w:rsidRDefault="00C412E9" w:rsidP="008546AD">
      <w:pPr>
        <w:autoSpaceDE w:val="0"/>
        <w:autoSpaceDN w:val="0"/>
        <w:adjustRightInd w:val="0"/>
        <w:rPr>
          <w:rFonts w:eastAsia="Times New Roman"/>
          <w:sz w:val="24"/>
          <w:szCs w:val="24"/>
        </w:rPr>
      </w:pPr>
    </w:p>
    <w:p w14:paraId="47C55681" w14:textId="789472FE" w:rsidR="00C412E9" w:rsidRDefault="00C412E9" w:rsidP="008546AD">
      <w:pPr>
        <w:autoSpaceDE w:val="0"/>
        <w:autoSpaceDN w:val="0"/>
        <w:adjustRightInd w:val="0"/>
        <w:rPr>
          <w:rFonts w:eastAsia="Times New Roman"/>
          <w:sz w:val="24"/>
          <w:szCs w:val="24"/>
        </w:rPr>
      </w:pPr>
    </w:p>
    <w:p w14:paraId="720C7C32" w14:textId="6405892A" w:rsidR="00C412E9" w:rsidRDefault="00C412E9" w:rsidP="008546AD">
      <w:pPr>
        <w:autoSpaceDE w:val="0"/>
        <w:autoSpaceDN w:val="0"/>
        <w:adjustRightInd w:val="0"/>
        <w:rPr>
          <w:rFonts w:eastAsia="Times New Roman"/>
          <w:sz w:val="24"/>
          <w:szCs w:val="24"/>
        </w:rPr>
      </w:pPr>
    </w:p>
    <w:p w14:paraId="436C0BF7" w14:textId="2313D84D" w:rsidR="00C412E9" w:rsidRDefault="00C412E9" w:rsidP="008546AD">
      <w:pPr>
        <w:autoSpaceDE w:val="0"/>
        <w:autoSpaceDN w:val="0"/>
        <w:adjustRightInd w:val="0"/>
        <w:rPr>
          <w:rFonts w:eastAsia="Times New Roman"/>
          <w:sz w:val="24"/>
          <w:szCs w:val="24"/>
        </w:rPr>
      </w:pPr>
    </w:p>
    <w:p w14:paraId="4B5DC615" w14:textId="6784F1BD" w:rsidR="00C412E9" w:rsidRDefault="00C412E9" w:rsidP="008546AD">
      <w:pPr>
        <w:autoSpaceDE w:val="0"/>
        <w:autoSpaceDN w:val="0"/>
        <w:adjustRightInd w:val="0"/>
        <w:rPr>
          <w:rFonts w:eastAsia="Times New Roman"/>
          <w:sz w:val="24"/>
          <w:szCs w:val="24"/>
        </w:rPr>
      </w:pPr>
    </w:p>
    <w:p w14:paraId="723ABEE4" w14:textId="52BA2BDC" w:rsidR="00C412E9" w:rsidRDefault="00C412E9" w:rsidP="008546AD">
      <w:pPr>
        <w:autoSpaceDE w:val="0"/>
        <w:autoSpaceDN w:val="0"/>
        <w:adjustRightInd w:val="0"/>
        <w:rPr>
          <w:rFonts w:eastAsia="Times New Roman"/>
          <w:sz w:val="24"/>
          <w:szCs w:val="24"/>
        </w:rPr>
      </w:pPr>
    </w:p>
    <w:p w14:paraId="4B317AA7" w14:textId="443B2971" w:rsidR="00C412E9" w:rsidRDefault="00C412E9" w:rsidP="008546AD">
      <w:pPr>
        <w:autoSpaceDE w:val="0"/>
        <w:autoSpaceDN w:val="0"/>
        <w:adjustRightInd w:val="0"/>
        <w:rPr>
          <w:rFonts w:eastAsia="Times New Roman"/>
          <w:sz w:val="24"/>
          <w:szCs w:val="24"/>
        </w:rPr>
      </w:pPr>
    </w:p>
    <w:p w14:paraId="2CB1A68C" w14:textId="364F222D" w:rsidR="00C412E9" w:rsidRDefault="00C412E9" w:rsidP="008546AD">
      <w:pPr>
        <w:autoSpaceDE w:val="0"/>
        <w:autoSpaceDN w:val="0"/>
        <w:adjustRightInd w:val="0"/>
        <w:rPr>
          <w:rFonts w:eastAsia="Times New Roman"/>
          <w:sz w:val="24"/>
          <w:szCs w:val="24"/>
        </w:rPr>
      </w:pPr>
    </w:p>
    <w:p w14:paraId="14DEDF9C" w14:textId="45350D2F" w:rsidR="00C412E9" w:rsidRDefault="00C412E9" w:rsidP="008546AD">
      <w:pPr>
        <w:autoSpaceDE w:val="0"/>
        <w:autoSpaceDN w:val="0"/>
        <w:adjustRightInd w:val="0"/>
        <w:rPr>
          <w:rFonts w:eastAsia="Times New Roman"/>
          <w:sz w:val="24"/>
          <w:szCs w:val="24"/>
        </w:rPr>
      </w:pPr>
    </w:p>
    <w:p w14:paraId="1F478FAE" w14:textId="175FC441" w:rsidR="00C412E9" w:rsidRDefault="00C412E9" w:rsidP="008546AD">
      <w:pPr>
        <w:autoSpaceDE w:val="0"/>
        <w:autoSpaceDN w:val="0"/>
        <w:adjustRightInd w:val="0"/>
        <w:rPr>
          <w:rFonts w:eastAsia="Times New Roman"/>
          <w:sz w:val="24"/>
          <w:szCs w:val="24"/>
        </w:rPr>
      </w:pPr>
    </w:p>
    <w:p w14:paraId="4FF8B460" w14:textId="132C9AA6" w:rsidR="00C412E9" w:rsidRDefault="00C412E9" w:rsidP="008546AD">
      <w:pPr>
        <w:autoSpaceDE w:val="0"/>
        <w:autoSpaceDN w:val="0"/>
        <w:adjustRightInd w:val="0"/>
        <w:rPr>
          <w:rFonts w:eastAsia="Times New Roman"/>
          <w:sz w:val="24"/>
          <w:szCs w:val="24"/>
        </w:rPr>
      </w:pPr>
    </w:p>
    <w:p w14:paraId="313588A1" w14:textId="6DC75669" w:rsidR="00C412E9" w:rsidRDefault="00C412E9" w:rsidP="008546AD">
      <w:pPr>
        <w:autoSpaceDE w:val="0"/>
        <w:autoSpaceDN w:val="0"/>
        <w:adjustRightInd w:val="0"/>
        <w:rPr>
          <w:rFonts w:eastAsia="Times New Roman"/>
          <w:sz w:val="24"/>
          <w:szCs w:val="24"/>
        </w:rPr>
      </w:pPr>
    </w:p>
    <w:p w14:paraId="2A4D066E" w14:textId="67FC81B3" w:rsidR="00C412E9" w:rsidRDefault="00C412E9" w:rsidP="008546AD">
      <w:pPr>
        <w:autoSpaceDE w:val="0"/>
        <w:autoSpaceDN w:val="0"/>
        <w:adjustRightInd w:val="0"/>
        <w:rPr>
          <w:rFonts w:eastAsia="Times New Roman"/>
          <w:sz w:val="24"/>
          <w:szCs w:val="24"/>
        </w:rPr>
      </w:pPr>
    </w:p>
    <w:p w14:paraId="06B230EE" w14:textId="7D0BD5BA" w:rsidR="00C412E9" w:rsidRDefault="00C412E9" w:rsidP="008546AD">
      <w:pPr>
        <w:autoSpaceDE w:val="0"/>
        <w:autoSpaceDN w:val="0"/>
        <w:adjustRightInd w:val="0"/>
        <w:rPr>
          <w:rFonts w:eastAsia="Times New Roman"/>
          <w:sz w:val="24"/>
          <w:szCs w:val="24"/>
        </w:rPr>
      </w:pPr>
    </w:p>
    <w:p w14:paraId="4A133469" w14:textId="77777777" w:rsidR="00C412E9" w:rsidRDefault="00C412E9" w:rsidP="008546AD">
      <w:pPr>
        <w:autoSpaceDE w:val="0"/>
        <w:autoSpaceDN w:val="0"/>
        <w:adjustRightInd w:val="0"/>
        <w:rPr>
          <w:rFonts w:eastAsia="Times New Roman"/>
          <w:sz w:val="24"/>
          <w:szCs w:val="24"/>
        </w:rPr>
      </w:pPr>
    </w:p>
    <w:p w14:paraId="04A6EE7F" w14:textId="77777777" w:rsidR="00962C51" w:rsidRPr="008546AD" w:rsidRDefault="00962C51" w:rsidP="008546AD">
      <w:pPr>
        <w:autoSpaceDE w:val="0"/>
        <w:autoSpaceDN w:val="0"/>
        <w:adjustRightInd w:val="0"/>
        <w:rPr>
          <w:rFonts w:eastAsia="Times New Roman"/>
          <w:sz w:val="24"/>
          <w:szCs w:val="24"/>
        </w:rPr>
      </w:pPr>
    </w:p>
    <w:p w14:paraId="12A26877" w14:textId="77777777" w:rsidR="008546AD" w:rsidRPr="008546AD" w:rsidRDefault="008546AD" w:rsidP="008546AD">
      <w:pPr>
        <w:autoSpaceDE w:val="0"/>
        <w:autoSpaceDN w:val="0"/>
        <w:adjustRightInd w:val="0"/>
        <w:jc w:val="center"/>
        <w:rPr>
          <w:b/>
          <w:color w:val="181818"/>
          <w:sz w:val="24"/>
          <w:szCs w:val="24"/>
        </w:rPr>
      </w:pPr>
      <w:r w:rsidRPr="008546AD">
        <w:rPr>
          <w:b/>
          <w:color w:val="181818"/>
          <w:sz w:val="24"/>
          <w:szCs w:val="24"/>
        </w:rPr>
        <w:lastRenderedPageBreak/>
        <w:t>PART IV</w:t>
      </w:r>
    </w:p>
    <w:p w14:paraId="7B8E50A1" w14:textId="77777777" w:rsidR="008546AD" w:rsidRPr="008546AD" w:rsidRDefault="008546AD" w:rsidP="008546AD">
      <w:pPr>
        <w:autoSpaceDE w:val="0"/>
        <w:autoSpaceDN w:val="0"/>
        <w:adjustRightInd w:val="0"/>
        <w:jc w:val="center"/>
        <w:rPr>
          <w:b/>
          <w:color w:val="181818"/>
          <w:sz w:val="24"/>
          <w:szCs w:val="24"/>
        </w:rPr>
      </w:pPr>
      <w:r w:rsidRPr="008546AD">
        <w:rPr>
          <w:b/>
          <w:color w:val="181818"/>
          <w:sz w:val="24"/>
          <w:szCs w:val="24"/>
        </w:rPr>
        <w:t>STATEMENT OF WORK</w:t>
      </w:r>
    </w:p>
    <w:p w14:paraId="1DB8218F" w14:textId="77777777" w:rsidR="008546AD" w:rsidRPr="008546AD" w:rsidRDefault="008546AD" w:rsidP="008546AD">
      <w:pPr>
        <w:autoSpaceDE w:val="0"/>
        <w:autoSpaceDN w:val="0"/>
        <w:adjustRightInd w:val="0"/>
        <w:jc w:val="center"/>
        <w:rPr>
          <w:b/>
          <w:color w:val="181818"/>
          <w:sz w:val="24"/>
          <w:szCs w:val="24"/>
        </w:rPr>
      </w:pPr>
    </w:p>
    <w:p w14:paraId="43A0D735" w14:textId="77777777" w:rsidR="006619EB" w:rsidRPr="008546AD" w:rsidRDefault="006619EB" w:rsidP="006619EB">
      <w:pPr>
        <w:autoSpaceDE w:val="0"/>
        <w:autoSpaceDN w:val="0"/>
        <w:adjustRightInd w:val="0"/>
        <w:jc w:val="both"/>
        <w:rPr>
          <w:b/>
          <w:color w:val="181818"/>
          <w:sz w:val="24"/>
          <w:szCs w:val="24"/>
        </w:rPr>
      </w:pPr>
      <w:r w:rsidRPr="008546AD">
        <w:rPr>
          <w:b/>
          <w:color w:val="181818"/>
          <w:sz w:val="24"/>
          <w:szCs w:val="24"/>
        </w:rPr>
        <w:t xml:space="preserve">IV-1.  Objectives.  </w:t>
      </w:r>
    </w:p>
    <w:p w14:paraId="0C6CF130" w14:textId="77777777" w:rsidR="006619EB" w:rsidRPr="008546AD" w:rsidRDefault="006619EB" w:rsidP="006619EB">
      <w:pPr>
        <w:autoSpaceDE w:val="0"/>
        <w:autoSpaceDN w:val="0"/>
        <w:adjustRightInd w:val="0"/>
        <w:jc w:val="both"/>
        <w:rPr>
          <w:b/>
          <w:color w:val="181818"/>
          <w:sz w:val="24"/>
          <w:szCs w:val="24"/>
        </w:rPr>
      </w:pPr>
    </w:p>
    <w:p w14:paraId="4A6D6540" w14:textId="77777777" w:rsidR="006619EB" w:rsidRDefault="006619EB" w:rsidP="006619EB">
      <w:pPr>
        <w:autoSpaceDE w:val="0"/>
        <w:autoSpaceDN w:val="0"/>
        <w:adjustRightInd w:val="0"/>
        <w:spacing w:after="200" w:line="276" w:lineRule="auto"/>
        <w:contextualSpacing/>
        <w:jc w:val="both"/>
        <w:rPr>
          <w:sz w:val="24"/>
          <w:szCs w:val="24"/>
          <w:u w:val="single"/>
        </w:rPr>
      </w:pPr>
      <w:r w:rsidRPr="008546AD">
        <w:rPr>
          <w:b/>
          <w:sz w:val="24"/>
          <w:szCs w:val="24"/>
          <w:u w:val="single"/>
        </w:rPr>
        <w:t xml:space="preserve">The purpose of Part IV-1 is to provide an overview of the engagement envisioned </w:t>
      </w:r>
      <w:proofErr w:type="gramStart"/>
      <w:r w:rsidRPr="008546AD">
        <w:rPr>
          <w:b/>
          <w:sz w:val="24"/>
          <w:szCs w:val="24"/>
          <w:u w:val="single"/>
        </w:rPr>
        <w:t>as a result of</w:t>
      </w:r>
      <w:proofErr w:type="gramEnd"/>
      <w:r w:rsidRPr="008546AD">
        <w:rPr>
          <w:b/>
          <w:sz w:val="24"/>
          <w:szCs w:val="24"/>
          <w:u w:val="single"/>
        </w:rPr>
        <w:t xml:space="preserve"> this RFP.  Interested Law Firms should use this Part in its technical proposal and in conjunction with the Technical Submission (Appendix </w:t>
      </w:r>
      <w:r>
        <w:rPr>
          <w:b/>
          <w:sz w:val="24"/>
          <w:szCs w:val="24"/>
          <w:u w:val="single"/>
        </w:rPr>
        <w:t>F</w:t>
      </w:r>
      <w:r w:rsidRPr="008546AD">
        <w:rPr>
          <w:b/>
          <w:sz w:val="24"/>
          <w:szCs w:val="24"/>
          <w:u w:val="single"/>
        </w:rPr>
        <w:t>)</w:t>
      </w:r>
      <w:r>
        <w:rPr>
          <w:sz w:val="24"/>
          <w:szCs w:val="24"/>
          <w:u w:val="single"/>
        </w:rPr>
        <w:t xml:space="preserve">.  </w:t>
      </w:r>
    </w:p>
    <w:p w14:paraId="79CC52E6" w14:textId="77777777" w:rsidR="006619EB" w:rsidRPr="00DB019E" w:rsidRDefault="006619EB" w:rsidP="006619EB">
      <w:pPr>
        <w:jc w:val="both"/>
        <w:rPr>
          <w:rFonts w:eastAsia="Times New Roman"/>
          <w:b/>
          <w:bCs/>
          <w:sz w:val="24"/>
          <w:szCs w:val="24"/>
        </w:rPr>
      </w:pPr>
    </w:p>
    <w:p w14:paraId="2FE0179A" w14:textId="53D99469" w:rsidR="006619EB" w:rsidRPr="006619EB" w:rsidRDefault="006619EB" w:rsidP="006619EB">
      <w:pPr>
        <w:jc w:val="both"/>
        <w:rPr>
          <w:rFonts w:eastAsia="Times New Roman"/>
          <w:sz w:val="24"/>
          <w:szCs w:val="24"/>
        </w:rPr>
      </w:pPr>
      <w:r w:rsidRPr="2AF27F70">
        <w:rPr>
          <w:rFonts w:eastAsia="Times New Roman"/>
          <w:b/>
          <w:bCs/>
          <w:sz w:val="24"/>
          <w:szCs w:val="24"/>
        </w:rPr>
        <w:t xml:space="preserve">A.  General.   </w:t>
      </w:r>
      <w:r w:rsidRPr="2AF27F70">
        <w:rPr>
          <w:rFonts w:eastAsia="Times New Roman"/>
          <w:sz w:val="24"/>
          <w:szCs w:val="24"/>
        </w:rPr>
        <w:t xml:space="preserve">L&amp;I administers three funds that require defense counsel to handle workers’ compensation, black lung, longshore and harbor or </w:t>
      </w:r>
      <w:r w:rsidRPr="77BE5770">
        <w:rPr>
          <w:rFonts w:eastAsia="Times New Roman"/>
          <w:sz w:val="24"/>
          <w:szCs w:val="24"/>
        </w:rPr>
        <w:t>employer</w:t>
      </w:r>
      <w:r>
        <w:rPr>
          <w:rFonts w:eastAsia="Times New Roman"/>
          <w:sz w:val="24"/>
          <w:szCs w:val="24"/>
        </w:rPr>
        <w:t>’</w:t>
      </w:r>
      <w:r w:rsidRPr="77BE5770">
        <w:rPr>
          <w:rFonts w:eastAsia="Times New Roman"/>
          <w:sz w:val="24"/>
          <w:szCs w:val="24"/>
        </w:rPr>
        <w:t>s</w:t>
      </w:r>
      <w:r w:rsidRPr="2AF27F70">
        <w:rPr>
          <w:rFonts w:eastAsia="Times New Roman"/>
          <w:sz w:val="24"/>
          <w:szCs w:val="24"/>
        </w:rPr>
        <w:t xml:space="preserve"> liability claims.  A description of each fund follows:</w:t>
      </w:r>
    </w:p>
    <w:p w14:paraId="2BA7628D" w14:textId="10339612" w:rsidR="006619EB" w:rsidRDefault="006619EB" w:rsidP="006619EB">
      <w:pPr>
        <w:pStyle w:val="ListParagraph"/>
      </w:pPr>
      <w:r w:rsidRPr="006619EB">
        <w:t>State Workers’ Insurance Fund (“SWIF”) – SWIF is a statutorily created insurance company, a state agency that provides workers’ compensation and employer’s liability insurance coverage to Pennsylvania employers.  SWIF insures liabilities under the Workers’ Compensation Act (77 P.S. § 1 et seq.), the Federal Coal Mine Health and Safety Act of 1969 (30 U.S.C § 801 et seq.) and the Longshore and Harbor Workers’ Compensation Act (33 U.S.C. § 901 et seq.).</w:t>
      </w:r>
    </w:p>
    <w:p w14:paraId="2610DA20" w14:textId="77777777" w:rsidR="006619EB" w:rsidRPr="006619EB" w:rsidRDefault="006619EB" w:rsidP="006619EB">
      <w:pPr>
        <w:pStyle w:val="ListParagraph"/>
        <w:numPr>
          <w:ilvl w:val="0"/>
          <w:numId w:val="0"/>
        </w:numPr>
        <w:ind w:left="1440"/>
      </w:pPr>
    </w:p>
    <w:p w14:paraId="4DB5711E" w14:textId="283EAB20" w:rsidR="006619EB" w:rsidRDefault="006619EB" w:rsidP="006619EB">
      <w:pPr>
        <w:pStyle w:val="ListParagraph"/>
      </w:pPr>
      <w:r w:rsidRPr="006619EB">
        <w:t xml:space="preserve">Uninsured Employers Guaranty Fund (“UEGF”) – UEGF is a statutorily created fund that may be secondarily liable for the payment of benefits when an employer has failed to either secure workers’ compensation insurance coverage or become an approved self-insurer.  </w:t>
      </w:r>
      <w:r w:rsidRPr="006619EB">
        <w:rPr>
          <w:i/>
        </w:rPr>
        <w:t>See</w:t>
      </w:r>
      <w:r w:rsidRPr="006619EB">
        <w:t xml:space="preserve"> 77 P.S. §§ 2702(c), 2703(b).</w:t>
      </w:r>
    </w:p>
    <w:p w14:paraId="0737BA6D" w14:textId="77777777" w:rsidR="006619EB" w:rsidRPr="006619EB" w:rsidRDefault="006619EB" w:rsidP="006619EB">
      <w:pPr>
        <w:pStyle w:val="ListParagraph"/>
        <w:numPr>
          <w:ilvl w:val="0"/>
          <w:numId w:val="0"/>
        </w:numPr>
        <w:ind w:left="1440"/>
      </w:pPr>
    </w:p>
    <w:p w14:paraId="5F7EE5A9" w14:textId="78C2E03E" w:rsidR="006619EB" w:rsidRPr="006619EB" w:rsidRDefault="006619EB" w:rsidP="006619EB">
      <w:pPr>
        <w:pStyle w:val="ListParagraph"/>
      </w:pPr>
      <w:r w:rsidRPr="006619EB">
        <w:t>S</w:t>
      </w:r>
      <w:r>
        <w:t>e</w:t>
      </w:r>
      <w:r w:rsidRPr="006619EB">
        <w:t xml:space="preserve">lf-Insurance Guaranty Fund (“SIGF”) – SIGF is a statutorily created fund that consists of a custodial account for self-insured employers for the benefit of claims arising from defaulting individual self-insured employers and a custodial account for self-insurance pooling for the benefit of claims arising from defaulting members of pooling arrangements.  The fund is maintained to make payments to any claimant or his dependents upon the default of the self-insurer liable to pay compensation.  </w:t>
      </w:r>
      <w:r w:rsidRPr="006619EB">
        <w:rPr>
          <w:i/>
        </w:rPr>
        <w:t>See</w:t>
      </w:r>
      <w:r w:rsidRPr="006619EB">
        <w:t xml:space="preserve"> 77 P.S. §§1037.2, 1037.3.</w:t>
      </w:r>
    </w:p>
    <w:p w14:paraId="223D79BC" w14:textId="77777777" w:rsidR="006619EB" w:rsidRPr="00DB019E" w:rsidRDefault="006619EB" w:rsidP="006619EB">
      <w:pPr>
        <w:jc w:val="both"/>
        <w:rPr>
          <w:rFonts w:eastAsia="Times New Roman"/>
          <w:bCs/>
          <w:sz w:val="24"/>
          <w:szCs w:val="24"/>
        </w:rPr>
      </w:pPr>
    </w:p>
    <w:p w14:paraId="2B73E602" w14:textId="2F11B8D0" w:rsidR="006619EB" w:rsidRDefault="006619EB" w:rsidP="006619EB">
      <w:pPr>
        <w:jc w:val="both"/>
        <w:rPr>
          <w:rFonts w:eastAsia="Times New Roman"/>
          <w:sz w:val="24"/>
          <w:szCs w:val="24"/>
        </w:rPr>
      </w:pPr>
      <w:r w:rsidRPr="2AF27F70">
        <w:rPr>
          <w:rFonts w:eastAsia="Times New Roman"/>
          <w:b/>
          <w:bCs/>
          <w:sz w:val="24"/>
          <w:szCs w:val="24"/>
        </w:rPr>
        <w:t xml:space="preserve">B.  </w:t>
      </w:r>
      <w:r>
        <w:rPr>
          <w:rFonts w:eastAsia="Times New Roman"/>
          <w:b/>
          <w:bCs/>
          <w:sz w:val="24"/>
          <w:szCs w:val="24"/>
        </w:rPr>
        <w:t xml:space="preserve">  </w:t>
      </w:r>
      <w:r w:rsidRPr="2AF27F70">
        <w:rPr>
          <w:rFonts w:eastAsia="Times New Roman"/>
          <w:b/>
          <w:bCs/>
          <w:sz w:val="24"/>
          <w:szCs w:val="24"/>
        </w:rPr>
        <w:t>Specific.</w:t>
      </w:r>
      <w:r>
        <w:tab/>
      </w:r>
      <w:r w:rsidRPr="2AF27F70">
        <w:rPr>
          <w:rFonts w:eastAsia="Times New Roman"/>
          <w:sz w:val="24"/>
          <w:szCs w:val="24"/>
        </w:rPr>
        <w:t xml:space="preserve">Subject to modification from time to time at the direction of the General Counsel, the Chief Counsel of L&amp;I or their designee, the </w:t>
      </w:r>
      <w:r>
        <w:rPr>
          <w:rFonts w:eastAsia="Times New Roman"/>
          <w:sz w:val="24"/>
          <w:szCs w:val="24"/>
        </w:rPr>
        <w:t>s</w:t>
      </w:r>
      <w:r w:rsidRPr="2AF27F70">
        <w:rPr>
          <w:rFonts w:eastAsia="Times New Roman"/>
          <w:sz w:val="24"/>
          <w:szCs w:val="24"/>
        </w:rPr>
        <w:t>elected Offerors shall represent SWIF, UEGF and SIGF (collectively, “the Funds”) in litigation matters as set forth below:</w:t>
      </w:r>
    </w:p>
    <w:p w14:paraId="184BA3DC" w14:textId="77777777" w:rsidR="006619EB" w:rsidRPr="00DB019E" w:rsidRDefault="006619EB" w:rsidP="006619EB">
      <w:pPr>
        <w:ind w:left="720"/>
        <w:jc w:val="both"/>
        <w:rPr>
          <w:rFonts w:eastAsia="Times New Roman"/>
          <w:bCs/>
          <w:sz w:val="24"/>
          <w:szCs w:val="24"/>
        </w:rPr>
      </w:pPr>
    </w:p>
    <w:p w14:paraId="28D9ED30" w14:textId="77777777" w:rsidR="006619EB" w:rsidRDefault="006619EB" w:rsidP="006619EB">
      <w:pPr>
        <w:numPr>
          <w:ilvl w:val="0"/>
          <w:numId w:val="46"/>
        </w:numPr>
        <w:ind w:left="1440"/>
        <w:jc w:val="both"/>
        <w:rPr>
          <w:rFonts w:eastAsia="Times New Roman"/>
          <w:sz w:val="24"/>
          <w:szCs w:val="24"/>
        </w:rPr>
      </w:pPr>
      <w:r w:rsidRPr="00DB019E">
        <w:rPr>
          <w:rFonts w:eastAsia="Times New Roman"/>
          <w:sz w:val="24"/>
          <w:szCs w:val="24"/>
        </w:rPr>
        <w:t xml:space="preserve">Selected Offerors shall provide counsel to litigate claims filed against or petitions filed on behalf of any of the Funds assigned to them at all stages of workers’ compensation proceedings, as directed by the Chief Counsel of L&amp;I or </w:t>
      </w:r>
      <w:r>
        <w:rPr>
          <w:rFonts w:eastAsia="Times New Roman"/>
          <w:sz w:val="24"/>
          <w:szCs w:val="24"/>
        </w:rPr>
        <w:t xml:space="preserve">their </w:t>
      </w:r>
      <w:r w:rsidRPr="00DB019E">
        <w:rPr>
          <w:rFonts w:eastAsia="Times New Roman"/>
          <w:sz w:val="24"/>
          <w:szCs w:val="24"/>
        </w:rPr>
        <w:t>designee.</w:t>
      </w:r>
    </w:p>
    <w:p w14:paraId="4B6D221A" w14:textId="77777777" w:rsidR="006619EB" w:rsidRDefault="006619EB" w:rsidP="006619EB">
      <w:pPr>
        <w:ind w:left="1440"/>
        <w:jc w:val="both"/>
        <w:rPr>
          <w:rFonts w:eastAsia="Times New Roman"/>
          <w:sz w:val="24"/>
          <w:szCs w:val="24"/>
        </w:rPr>
      </w:pPr>
    </w:p>
    <w:p w14:paraId="34C22D37" w14:textId="77777777" w:rsidR="006619EB" w:rsidRDefault="006619EB" w:rsidP="006619EB">
      <w:pPr>
        <w:numPr>
          <w:ilvl w:val="0"/>
          <w:numId w:val="46"/>
        </w:numPr>
        <w:ind w:left="1440"/>
        <w:jc w:val="both"/>
        <w:rPr>
          <w:rFonts w:eastAsia="Times New Roman"/>
          <w:sz w:val="24"/>
          <w:szCs w:val="24"/>
        </w:rPr>
      </w:pPr>
      <w:r w:rsidRPr="00DB019E">
        <w:rPr>
          <w:rFonts w:eastAsia="Times New Roman"/>
          <w:sz w:val="24"/>
          <w:szCs w:val="24"/>
        </w:rPr>
        <w:t>Selected Offerors shall participate in developing claims handling strategies and in the resolution of claims when appropriate, under the direction and control of the Funds.</w:t>
      </w:r>
    </w:p>
    <w:p w14:paraId="184D74CB" w14:textId="77777777" w:rsidR="006619EB" w:rsidRDefault="006619EB" w:rsidP="006619EB">
      <w:pPr>
        <w:jc w:val="both"/>
        <w:rPr>
          <w:rFonts w:eastAsia="Times New Roman"/>
          <w:sz w:val="24"/>
          <w:szCs w:val="24"/>
        </w:rPr>
      </w:pPr>
    </w:p>
    <w:p w14:paraId="6E86531B" w14:textId="77777777" w:rsidR="006619EB" w:rsidRDefault="006619EB" w:rsidP="006619EB">
      <w:pPr>
        <w:numPr>
          <w:ilvl w:val="0"/>
          <w:numId w:val="46"/>
        </w:numPr>
        <w:ind w:left="1440"/>
        <w:jc w:val="both"/>
        <w:rPr>
          <w:rFonts w:eastAsia="Times New Roman"/>
          <w:sz w:val="24"/>
          <w:szCs w:val="24"/>
        </w:rPr>
      </w:pPr>
      <w:r w:rsidRPr="00DB019E">
        <w:rPr>
          <w:rFonts w:eastAsia="Times New Roman"/>
          <w:sz w:val="24"/>
          <w:szCs w:val="24"/>
        </w:rPr>
        <w:lastRenderedPageBreak/>
        <w:t xml:space="preserve">Selected Offerors shall represent the Funds in appellate matters as assigned, shall provide advice and recommendations on appellate </w:t>
      </w:r>
      <w:proofErr w:type="gramStart"/>
      <w:r w:rsidRPr="00DB019E">
        <w:rPr>
          <w:rFonts w:eastAsia="Times New Roman"/>
          <w:sz w:val="24"/>
          <w:szCs w:val="24"/>
        </w:rPr>
        <w:t>issues</w:t>
      </w:r>
      <w:proofErr w:type="gramEnd"/>
      <w:r w:rsidRPr="00DB019E">
        <w:rPr>
          <w:rFonts w:eastAsia="Times New Roman"/>
          <w:sz w:val="24"/>
          <w:szCs w:val="24"/>
        </w:rPr>
        <w:t xml:space="preserve"> and shall consult with the Office of Chief Counsel of L&amp;I in developing appellate arguments.</w:t>
      </w:r>
    </w:p>
    <w:p w14:paraId="322F17F7" w14:textId="77777777" w:rsidR="006619EB" w:rsidRDefault="006619EB" w:rsidP="006619EB">
      <w:pPr>
        <w:ind w:left="1440"/>
        <w:jc w:val="both"/>
        <w:rPr>
          <w:rFonts w:eastAsia="Times New Roman"/>
          <w:sz w:val="24"/>
          <w:szCs w:val="24"/>
        </w:rPr>
      </w:pPr>
    </w:p>
    <w:p w14:paraId="53B71A99" w14:textId="77777777" w:rsidR="006619EB" w:rsidRDefault="006619EB" w:rsidP="006619EB">
      <w:pPr>
        <w:numPr>
          <w:ilvl w:val="0"/>
          <w:numId w:val="46"/>
        </w:numPr>
        <w:ind w:left="1440"/>
        <w:jc w:val="both"/>
        <w:rPr>
          <w:rFonts w:eastAsia="Times New Roman"/>
          <w:sz w:val="24"/>
          <w:szCs w:val="24"/>
        </w:rPr>
      </w:pPr>
      <w:r w:rsidRPr="2AF27F70">
        <w:rPr>
          <w:rFonts w:eastAsia="Times New Roman"/>
          <w:sz w:val="24"/>
          <w:szCs w:val="24"/>
        </w:rPr>
        <w:t xml:space="preserve">Selected Offerors may be requested to provide legal advice and representation related to other related statutes and claims, including claims under the Longshore and Harbor Workers’ Compensation Act or federal black lung or </w:t>
      </w:r>
      <w:bookmarkStart w:id="8" w:name="_Int_hDYu930P"/>
      <w:r w:rsidRPr="2AF27F70">
        <w:rPr>
          <w:rFonts w:eastAsia="Times New Roman"/>
          <w:sz w:val="24"/>
          <w:szCs w:val="24"/>
        </w:rPr>
        <w:t>employer</w:t>
      </w:r>
      <w:r>
        <w:rPr>
          <w:rFonts w:eastAsia="Times New Roman"/>
          <w:sz w:val="24"/>
          <w:szCs w:val="24"/>
        </w:rPr>
        <w:t>’</w:t>
      </w:r>
      <w:r w:rsidRPr="2AF27F70">
        <w:rPr>
          <w:rFonts w:eastAsia="Times New Roman"/>
          <w:sz w:val="24"/>
          <w:szCs w:val="24"/>
        </w:rPr>
        <w:t>s</w:t>
      </w:r>
      <w:bookmarkEnd w:id="8"/>
      <w:r w:rsidRPr="2AF27F70">
        <w:rPr>
          <w:rFonts w:eastAsia="Times New Roman"/>
          <w:sz w:val="24"/>
          <w:szCs w:val="24"/>
        </w:rPr>
        <w:t xml:space="preserve"> liability claims.</w:t>
      </w:r>
    </w:p>
    <w:p w14:paraId="32843E71" w14:textId="77777777" w:rsidR="006619EB" w:rsidRDefault="006619EB" w:rsidP="006619EB">
      <w:pPr>
        <w:ind w:left="1440"/>
        <w:jc w:val="both"/>
        <w:rPr>
          <w:rFonts w:eastAsia="Times New Roman"/>
          <w:sz w:val="24"/>
          <w:szCs w:val="24"/>
        </w:rPr>
      </w:pPr>
    </w:p>
    <w:p w14:paraId="165C4D3F" w14:textId="77777777" w:rsidR="006619EB" w:rsidRDefault="006619EB" w:rsidP="006619EB">
      <w:pPr>
        <w:numPr>
          <w:ilvl w:val="0"/>
          <w:numId w:val="46"/>
        </w:numPr>
        <w:ind w:left="1440"/>
        <w:jc w:val="both"/>
        <w:rPr>
          <w:rFonts w:eastAsia="Times New Roman"/>
          <w:sz w:val="24"/>
          <w:szCs w:val="24"/>
        </w:rPr>
      </w:pPr>
      <w:r w:rsidRPr="2AF27F70">
        <w:rPr>
          <w:rFonts w:eastAsia="Times New Roman"/>
          <w:sz w:val="24"/>
          <w:szCs w:val="24"/>
        </w:rPr>
        <w:t>Selected Offerors may be required to provide advice and representation related to applicable credits and offsets including pension offset issues, asserting the exclusive remedy defense or Medicare Set Aside requirements or Medicare reimbursement issues.</w:t>
      </w:r>
    </w:p>
    <w:p w14:paraId="6E0C1558" w14:textId="77777777" w:rsidR="006619EB" w:rsidRPr="00DB019E" w:rsidRDefault="006619EB" w:rsidP="006619EB">
      <w:pPr>
        <w:ind w:left="1440"/>
        <w:jc w:val="both"/>
        <w:rPr>
          <w:rFonts w:eastAsia="Times New Roman"/>
          <w:sz w:val="24"/>
          <w:szCs w:val="24"/>
        </w:rPr>
      </w:pPr>
    </w:p>
    <w:p w14:paraId="609BB84B" w14:textId="77777777" w:rsidR="006619EB" w:rsidRPr="00DB019E" w:rsidRDefault="006619EB" w:rsidP="006619EB">
      <w:pPr>
        <w:numPr>
          <w:ilvl w:val="0"/>
          <w:numId w:val="46"/>
        </w:numPr>
        <w:ind w:left="1440"/>
        <w:jc w:val="both"/>
        <w:rPr>
          <w:rFonts w:eastAsia="Times New Roman"/>
          <w:sz w:val="24"/>
          <w:szCs w:val="24"/>
        </w:rPr>
      </w:pPr>
      <w:r w:rsidRPr="2AF27F70">
        <w:rPr>
          <w:rFonts w:eastAsia="Times New Roman"/>
          <w:sz w:val="24"/>
          <w:szCs w:val="24"/>
        </w:rPr>
        <w:t xml:space="preserve"> Selected Offerors shall assist the Funds in identifying potential subrogation opportunities and may be requested to provide legal advice and representation in subrogation matters.</w:t>
      </w:r>
    </w:p>
    <w:p w14:paraId="50FA01AB" w14:textId="77777777" w:rsidR="006619EB" w:rsidRPr="00DB019E" w:rsidRDefault="006619EB" w:rsidP="006619EB">
      <w:pPr>
        <w:jc w:val="both"/>
        <w:rPr>
          <w:rFonts w:eastAsia="Times New Roman"/>
          <w:bCs/>
          <w:sz w:val="24"/>
          <w:szCs w:val="24"/>
        </w:rPr>
      </w:pPr>
    </w:p>
    <w:p w14:paraId="221ED098" w14:textId="77777777" w:rsidR="006619EB" w:rsidRPr="00DB019E" w:rsidRDefault="006619EB" w:rsidP="006619EB">
      <w:pPr>
        <w:jc w:val="both"/>
        <w:rPr>
          <w:rFonts w:eastAsia="Times New Roman"/>
          <w:b/>
          <w:bCs/>
          <w:sz w:val="24"/>
          <w:szCs w:val="24"/>
        </w:rPr>
      </w:pPr>
      <w:r w:rsidRPr="00DB019E">
        <w:rPr>
          <w:rFonts w:eastAsia="Times New Roman"/>
          <w:b/>
          <w:bCs/>
          <w:sz w:val="24"/>
          <w:szCs w:val="24"/>
        </w:rPr>
        <w:t>IV-2.</w:t>
      </w:r>
      <w:r w:rsidRPr="00DB019E">
        <w:rPr>
          <w:rFonts w:eastAsia="Times New Roman"/>
          <w:b/>
          <w:bCs/>
          <w:sz w:val="24"/>
          <w:szCs w:val="24"/>
        </w:rPr>
        <w:tab/>
        <w:t>Nature and Scope of the Project.</w:t>
      </w:r>
    </w:p>
    <w:p w14:paraId="13351809" w14:textId="77777777" w:rsidR="006619EB" w:rsidRPr="00DB019E" w:rsidRDefault="006619EB" w:rsidP="006619EB">
      <w:pPr>
        <w:jc w:val="both"/>
        <w:rPr>
          <w:rFonts w:eastAsia="Times New Roman"/>
          <w:b/>
          <w:bCs/>
          <w:sz w:val="24"/>
          <w:szCs w:val="24"/>
        </w:rPr>
      </w:pPr>
    </w:p>
    <w:p w14:paraId="76E7C950" w14:textId="0CE4A1C6" w:rsidR="006619EB" w:rsidRPr="00DB019E" w:rsidRDefault="006619EB" w:rsidP="006619EB">
      <w:pPr>
        <w:jc w:val="both"/>
        <w:rPr>
          <w:rFonts w:eastAsia="Times New Roman"/>
          <w:bCs/>
          <w:color w:val="000000"/>
          <w:sz w:val="24"/>
          <w:szCs w:val="24"/>
        </w:rPr>
      </w:pPr>
      <w:r w:rsidRPr="77BE5770">
        <w:rPr>
          <w:rFonts w:eastAsia="Times New Roman"/>
          <w:color w:val="000000" w:themeColor="text1"/>
          <w:sz w:val="24"/>
          <w:szCs w:val="24"/>
        </w:rPr>
        <w:t xml:space="preserve">A </w:t>
      </w:r>
      <w:r>
        <w:rPr>
          <w:rFonts w:eastAsia="Times New Roman"/>
          <w:color w:val="000000" w:themeColor="text1"/>
          <w:sz w:val="24"/>
          <w:szCs w:val="24"/>
        </w:rPr>
        <w:t>s</w:t>
      </w:r>
      <w:r w:rsidRPr="77BE5770">
        <w:rPr>
          <w:rFonts w:eastAsia="Times New Roman"/>
          <w:color w:val="000000" w:themeColor="text1"/>
          <w:sz w:val="24"/>
          <w:szCs w:val="24"/>
        </w:rPr>
        <w:t xml:space="preserve">elected Offeror will perform the required services (see Part IV-4 below) in the geographical territories outlined in </w:t>
      </w:r>
      <w:r w:rsidRPr="77BE5770">
        <w:rPr>
          <w:rFonts w:eastAsia="Times New Roman"/>
          <w:b/>
          <w:color w:val="000000" w:themeColor="text1"/>
          <w:sz w:val="24"/>
          <w:szCs w:val="24"/>
        </w:rPr>
        <w:t>Appendix B.</w:t>
      </w:r>
      <w:r w:rsidRPr="77BE5770">
        <w:rPr>
          <w:rFonts w:eastAsia="Times New Roman"/>
          <w:color w:val="000000" w:themeColor="text1"/>
          <w:sz w:val="24"/>
          <w:szCs w:val="24"/>
        </w:rPr>
        <w:t xml:space="preserve">  An Offeror may submit a proposal for any or </w:t>
      </w:r>
      <w:proofErr w:type="gramStart"/>
      <w:r w:rsidRPr="77BE5770">
        <w:rPr>
          <w:rFonts w:eastAsia="Times New Roman"/>
          <w:color w:val="000000" w:themeColor="text1"/>
          <w:sz w:val="24"/>
          <w:szCs w:val="24"/>
        </w:rPr>
        <w:t>all of</w:t>
      </w:r>
      <w:proofErr w:type="gramEnd"/>
      <w:r w:rsidRPr="77BE5770">
        <w:rPr>
          <w:rFonts w:eastAsia="Times New Roman"/>
          <w:color w:val="000000" w:themeColor="text1"/>
          <w:sz w:val="24"/>
          <w:szCs w:val="24"/>
        </w:rPr>
        <w:t xml:space="preserve"> the territories outlined.  An Offeror must be able to handle any matters assigned within the territory.  Furthermore, an Offeror must submit the appropriate cost proposal form for each territory in which it proposes to provide services.   For example, if an Offeror is interested in providing services in Territories A, B, C and D, it must submit four (4) cost proposal forms. Cost proposal forms are attached to this RFP </w:t>
      </w:r>
      <w:r w:rsidR="009C2D21">
        <w:rPr>
          <w:rFonts w:eastAsia="Times New Roman"/>
          <w:color w:val="000000" w:themeColor="text1"/>
          <w:sz w:val="24"/>
          <w:szCs w:val="24"/>
        </w:rPr>
        <w:t>as</w:t>
      </w:r>
      <w:r w:rsidRPr="77BE5770">
        <w:rPr>
          <w:rFonts w:eastAsia="Times New Roman"/>
          <w:color w:val="000000" w:themeColor="text1"/>
          <w:sz w:val="24"/>
          <w:szCs w:val="24"/>
        </w:rPr>
        <w:t xml:space="preserve"> </w:t>
      </w:r>
      <w:r w:rsidRPr="77BE5770">
        <w:rPr>
          <w:rFonts w:eastAsia="Times New Roman"/>
          <w:b/>
          <w:color w:val="000000" w:themeColor="text1"/>
          <w:sz w:val="24"/>
          <w:szCs w:val="24"/>
        </w:rPr>
        <w:t>Appendix D.</w:t>
      </w:r>
    </w:p>
    <w:p w14:paraId="3522FD2C" w14:textId="77777777" w:rsidR="006619EB" w:rsidRPr="00DB019E" w:rsidRDefault="006619EB" w:rsidP="006619EB">
      <w:pPr>
        <w:rPr>
          <w:rFonts w:eastAsia="Times New Roman"/>
          <w:bCs/>
          <w:color w:val="000000"/>
          <w:sz w:val="24"/>
          <w:szCs w:val="24"/>
        </w:rPr>
      </w:pPr>
    </w:p>
    <w:p w14:paraId="1A57453F" w14:textId="77777777" w:rsidR="006619EB" w:rsidRPr="00DB019E" w:rsidRDefault="006619EB" w:rsidP="006619EB">
      <w:pPr>
        <w:jc w:val="both"/>
        <w:rPr>
          <w:rFonts w:eastAsia="Times New Roman"/>
          <w:color w:val="000000"/>
          <w:sz w:val="24"/>
          <w:szCs w:val="24"/>
        </w:rPr>
      </w:pPr>
      <w:r w:rsidRPr="3E812CE1">
        <w:rPr>
          <w:rFonts w:eastAsia="Times New Roman"/>
          <w:color w:val="000000" w:themeColor="text1"/>
          <w:sz w:val="24"/>
          <w:szCs w:val="24"/>
        </w:rPr>
        <w:t xml:space="preserve">Assignments will be made </w:t>
      </w:r>
      <w:proofErr w:type="gramStart"/>
      <w:r w:rsidRPr="3E812CE1">
        <w:rPr>
          <w:rFonts w:eastAsia="Times New Roman"/>
          <w:color w:val="000000" w:themeColor="text1"/>
          <w:sz w:val="24"/>
          <w:szCs w:val="24"/>
        </w:rPr>
        <w:t>on the basis of</w:t>
      </w:r>
      <w:proofErr w:type="gramEnd"/>
      <w:r w:rsidRPr="3E812CE1">
        <w:rPr>
          <w:rFonts w:eastAsia="Times New Roman"/>
          <w:color w:val="000000" w:themeColor="text1"/>
          <w:sz w:val="24"/>
          <w:szCs w:val="24"/>
        </w:rPr>
        <w:t xml:space="preserve"> the specific location of the litigation and any particular expertise required by the individual claim.  All</w:t>
      </w:r>
      <w:r>
        <w:rPr>
          <w:rFonts w:eastAsia="Times New Roman"/>
          <w:color w:val="000000" w:themeColor="text1"/>
          <w:sz w:val="24"/>
          <w:szCs w:val="24"/>
        </w:rPr>
        <w:t xml:space="preserve"> s</w:t>
      </w:r>
      <w:r w:rsidRPr="3E812CE1">
        <w:rPr>
          <w:rFonts w:eastAsia="Times New Roman"/>
          <w:color w:val="000000" w:themeColor="text1"/>
          <w:sz w:val="24"/>
          <w:szCs w:val="24"/>
        </w:rPr>
        <w:t xml:space="preserve">elected Offerors will receive assignments in each territory for which they are awarded a contract.  The Commonwealth reserves the right, in limited, unique circumstances that require </w:t>
      </w:r>
      <w:proofErr w:type="gramStart"/>
      <w:r w:rsidRPr="3E812CE1">
        <w:rPr>
          <w:rFonts w:eastAsia="Times New Roman"/>
          <w:color w:val="000000" w:themeColor="text1"/>
          <w:sz w:val="24"/>
          <w:szCs w:val="24"/>
        </w:rPr>
        <w:t>particular expertise</w:t>
      </w:r>
      <w:proofErr w:type="gramEnd"/>
      <w:r w:rsidRPr="3E812CE1">
        <w:rPr>
          <w:rFonts w:eastAsia="Times New Roman"/>
          <w:color w:val="000000" w:themeColor="text1"/>
          <w:sz w:val="24"/>
          <w:szCs w:val="24"/>
        </w:rPr>
        <w:t xml:space="preserve">, to assign a claim to a </w:t>
      </w:r>
      <w:r>
        <w:rPr>
          <w:rFonts w:eastAsia="Times New Roman"/>
          <w:color w:val="000000" w:themeColor="text1"/>
          <w:sz w:val="24"/>
          <w:szCs w:val="24"/>
        </w:rPr>
        <w:t>s</w:t>
      </w:r>
      <w:r w:rsidRPr="3E812CE1">
        <w:rPr>
          <w:rFonts w:eastAsia="Times New Roman"/>
          <w:color w:val="000000" w:themeColor="text1"/>
          <w:sz w:val="24"/>
          <w:szCs w:val="24"/>
        </w:rPr>
        <w:t xml:space="preserve">elected Offeror outside the </w:t>
      </w:r>
      <w:r>
        <w:rPr>
          <w:rFonts w:eastAsia="Times New Roman"/>
          <w:color w:val="000000" w:themeColor="text1"/>
          <w:sz w:val="24"/>
          <w:szCs w:val="24"/>
        </w:rPr>
        <w:t>s</w:t>
      </w:r>
      <w:r w:rsidRPr="3E812CE1">
        <w:rPr>
          <w:rFonts w:eastAsia="Times New Roman"/>
          <w:color w:val="000000" w:themeColor="text1"/>
          <w:sz w:val="24"/>
          <w:szCs w:val="24"/>
        </w:rPr>
        <w:t>elected Offeror’s assigned territory subject to the same travel terms</w:t>
      </w:r>
      <w:r w:rsidRPr="3E812CE1">
        <w:rPr>
          <w:rFonts w:eastAsia="Times New Roman"/>
          <w:sz w:val="24"/>
          <w:szCs w:val="24"/>
        </w:rPr>
        <w:t xml:space="preserve"> outlined</w:t>
      </w:r>
      <w:r w:rsidRPr="77BE5770">
        <w:rPr>
          <w:rFonts w:eastAsia="Times New Roman"/>
          <w:sz w:val="24"/>
          <w:szCs w:val="24"/>
        </w:rPr>
        <w:t xml:space="preserve"> </w:t>
      </w:r>
      <w:r w:rsidRPr="3E812CE1">
        <w:rPr>
          <w:rFonts w:eastAsia="Times New Roman"/>
          <w:sz w:val="24"/>
          <w:szCs w:val="24"/>
        </w:rPr>
        <w:t xml:space="preserve">in </w:t>
      </w:r>
      <w:r w:rsidRPr="00046708">
        <w:rPr>
          <w:rFonts w:eastAsia="Times New Roman"/>
          <w:b/>
          <w:bCs/>
          <w:sz w:val="24"/>
          <w:szCs w:val="24"/>
        </w:rPr>
        <w:t>Appendix D</w:t>
      </w:r>
      <w:r w:rsidRPr="3E812CE1">
        <w:rPr>
          <w:rFonts w:eastAsia="Times New Roman"/>
          <w:color w:val="000000" w:themeColor="text1"/>
          <w:sz w:val="24"/>
          <w:szCs w:val="24"/>
        </w:rPr>
        <w:t>.</w:t>
      </w:r>
    </w:p>
    <w:p w14:paraId="21084792" w14:textId="77777777" w:rsidR="006619EB" w:rsidRPr="00DB019E" w:rsidRDefault="006619EB" w:rsidP="006619EB">
      <w:pPr>
        <w:jc w:val="both"/>
        <w:rPr>
          <w:rFonts w:eastAsia="Times New Roman"/>
          <w:bCs/>
          <w:color w:val="000000"/>
          <w:sz w:val="24"/>
          <w:szCs w:val="24"/>
        </w:rPr>
      </w:pPr>
    </w:p>
    <w:p w14:paraId="55AE8308" w14:textId="77777777" w:rsidR="006619EB" w:rsidRPr="00DB019E" w:rsidRDefault="006619EB" w:rsidP="006619EB">
      <w:pPr>
        <w:autoSpaceDE w:val="0"/>
        <w:autoSpaceDN w:val="0"/>
        <w:adjustRightInd w:val="0"/>
        <w:jc w:val="both"/>
        <w:rPr>
          <w:color w:val="181818"/>
          <w:sz w:val="24"/>
          <w:szCs w:val="24"/>
        </w:rPr>
      </w:pPr>
      <w:r w:rsidRPr="00DB019E">
        <w:rPr>
          <w:b/>
          <w:color w:val="181818"/>
          <w:sz w:val="24"/>
          <w:szCs w:val="24"/>
        </w:rPr>
        <w:t xml:space="preserve">IV-3.  Requirements.  </w:t>
      </w:r>
      <w:r w:rsidRPr="00DB019E">
        <w:rPr>
          <w:color w:val="181818"/>
          <w:sz w:val="24"/>
          <w:szCs w:val="24"/>
        </w:rPr>
        <w:t>Within the Technical Submittal, the Offerors shall confirm that each requirement of this RFP shall be met; include an explanation of how the Offeror intends to meet each requirement.</w:t>
      </w:r>
      <w:r w:rsidRPr="00DB019E">
        <w:rPr>
          <w:b/>
          <w:color w:val="181818"/>
          <w:sz w:val="24"/>
          <w:szCs w:val="24"/>
          <w:u w:val="single"/>
        </w:rPr>
        <w:t xml:space="preserve"> Specific attention should be given to Part IV-1, above.</w:t>
      </w:r>
    </w:p>
    <w:p w14:paraId="22E59F54" w14:textId="77777777" w:rsidR="006619EB" w:rsidRPr="00DB019E" w:rsidRDefault="006619EB" w:rsidP="006619EB">
      <w:pPr>
        <w:autoSpaceDE w:val="0"/>
        <w:autoSpaceDN w:val="0"/>
        <w:adjustRightInd w:val="0"/>
        <w:jc w:val="both"/>
        <w:rPr>
          <w:color w:val="181818"/>
          <w:sz w:val="24"/>
          <w:szCs w:val="24"/>
        </w:rPr>
      </w:pPr>
    </w:p>
    <w:p w14:paraId="5E1E0FB0" w14:textId="77777777" w:rsidR="006619EB" w:rsidRPr="00DB019E" w:rsidRDefault="006619EB" w:rsidP="006619EB">
      <w:pPr>
        <w:numPr>
          <w:ilvl w:val="1"/>
          <w:numId w:val="14"/>
        </w:numPr>
        <w:tabs>
          <w:tab w:val="clear" w:pos="1800"/>
          <w:tab w:val="left" w:pos="450"/>
          <w:tab w:val="left" w:pos="720"/>
        </w:tabs>
        <w:autoSpaceDE w:val="0"/>
        <w:autoSpaceDN w:val="0"/>
        <w:adjustRightInd w:val="0"/>
        <w:ind w:left="810" w:hanging="360"/>
        <w:jc w:val="both"/>
        <w:rPr>
          <w:sz w:val="24"/>
          <w:szCs w:val="24"/>
        </w:rPr>
      </w:pPr>
      <w:r w:rsidRPr="00DB019E">
        <w:rPr>
          <w:b/>
          <w:sz w:val="24"/>
          <w:szCs w:val="24"/>
        </w:rPr>
        <w:t xml:space="preserve">  Qualifications.</w:t>
      </w:r>
      <w:r w:rsidRPr="00DB019E">
        <w:rPr>
          <w:sz w:val="24"/>
          <w:szCs w:val="24"/>
        </w:rPr>
        <w:t xml:space="preserve">  The </w:t>
      </w:r>
      <w:r w:rsidRPr="77BE5770">
        <w:rPr>
          <w:sz w:val="24"/>
          <w:szCs w:val="24"/>
        </w:rPr>
        <w:t>S</w:t>
      </w:r>
      <w:r w:rsidRPr="00DB019E">
        <w:rPr>
          <w:sz w:val="24"/>
          <w:szCs w:val="24"/>
        </w:rPr>
        <w:t xml:space="preserve">elected Offerors shall address each qualification requirement set forth in </w:t>
      </w:r>
      <w:r w:rsidRPr="00DB019E">
        <w:rPr>
          <w:b/>
          <w:sz w:val="24"/>
          <w:szCs w:val="24"/>
        </w:rPr>
        <w:t>Appendix F</w:t>
      </w:r>
      <w:r>
        <w:rPr>
          <w:sz w:val="24"/>
          <w:szCs w:val="24"/>
        </w:rPr>
        <w:t xml:space="preserve"> - </w:t>
      </w:r>
      <w:r w:rsidRPr="00DB019E">
        <w:rPr>
          <w:sz w:val="24"/>
          <w:szCs w:val="24"/>
        </w:rPr>
        <w:t>Statement of Qualifications</w:t>
      </w:r>
      <w:r>
        <w:rPr>
          <w:sz w:val="24"/>
          <w:szCs w:val="24"/>
        </w:rPr>
        <w:t>/Conflicts/Technical Questionnaire</w:t>
      </w:r>
      <w:r w:rsidRPr="00DB019E">
        <w:rPr>
          <w:sz w:val="24"/>
          <w:szCs w:val="24"/>
        </w:rPr>
        <w:t>.  Offerors should provide a resume or similar document outlining the experience and qualifications of proposed resources.</w:t>
      </w:r>
    </w:p>
    <w:p w14:paraId="424CB94A" w14:textId="77777777" w:rsidR="006619EB" w:rsidRPr="00DB019E" w:rsidRDefault="006619EB" w:rsidP="006619EB">
      <w:pPr>
        <w:autoSpaceDE w:val="0"/>
        <w:autoSpaceDN w:val="0"/>
        <w:adjustRightInd w:val="0"/>
        <w:ind w:left="1800"/>
        <w:jc w:val="both"/>
        <w:rPr>
          <w:sz w:val="24"/>
          <w:szCs w:val="24"/>
        </w:rPr>
      </w:pPr>
    </w:p>
    <w:p w14:paraId="146D2A5F" w14:textId="77777777" w:rsidR="006619EB" w:rsidRPr="00DB019E" w:rsidRDefault="006619EB" w:rsidP="006619EB">
      <w:pPr>
        <w:numPr>
          <w:ilvl w:val="1"/>
          <w:numId w:val="14"/>
        </w:numPr>
        <w:tabs>
          <w:tab w:val="clear" w:pos="1800"/>
        </w:tabs>
        <w:autoSpaceDE w:val="0"/>
        <w:autoSpaceDN w:val="0"/>
        <w:adjustRightInd w:val="0"/>
        <w:ind w:left="810" w:hanging="360"/>
        <w:jc w:val="both"/>
        <w:rPr>
          <w:sz w:val="24"/>
          <w:szCs w:val="24"/>
        </w:rPr>
      </w:pPr>
      <w:r w:rsidRPr="00DB019E">
        <w:rPr>
          <w:b/>
          <w:sz w:val="24"/>
          <w:szCs w:val="24"/>
        </w:rPr>
        <w:t>Key Personnel.</w:t>
      </w:r>
      <w:r w:rsidRPr="00DB019E">
        <w:rPr>
          <w:sz w:val="24"/>
          <w:szCs w:val="24"/>
        </w:rPr>
        <w:t xml:space="preserve">  Key project staffing changes must be approved by the Commonwealth.  The Commonwealth reserves the right to request, at its sole discretion, that the selected Offeror remove and replace counsel or staff from the Engagement.  The Commonwealth </w:t>
      </w:r>
      <w:r w:rsidRPr="00DB019E">
        <w:rPr>
          <w:sz w:val="24"/>
          <w:szCs w:val="24"/>
        </w:rPr>
        <w:lastRenderedPageBreak/>
        <w:t xml:space="preserve">further reserves the right to direct </w:t>
      </w:r>
      <w:proofErr w:type="gramStart"/>
      <w:r w:rsidRPr="00DB019E">
        <w:rPr>
          <w:sz w:val="24"/>
          <w:szCs w:val="24"/>
        </w:rPr>
        <w:t>that specific matters</w:t>
      </w:r>
      <w:proofErr w:type="gramEnd"/>
      <w:r w:rsidRPr="00DB019E">
        <w:rPr>
          <w:sz w:val="24"/>
          <w:szCs w:val="24"/>
        </w:rPr>
        <w:t xml:space="preserve"> be handled by a partner or other specifically identified resource.</w:t>
      </w:r>
    </w:p>
    <w:p w14:paraId="3AFF33DC" w14:textId="77777777" w:rsidR="006619EB" w:rsidRPr="00DB019E" w:rsidRDefault="006619EB" w:rsidP="006619EB">
      <w:pPr>
        <w:autoSpaceDE w:val="0"/>
        <w:autoSpaceDN w:val="0"/>
        <w:adjustRightInd w:val="0"/>
        <w:ind w:left="1800"/>
        <w:jc w:val="both"/>
        <w:rPr>
          <w:sz w:val="24"/>
          <w:szCs w:val="24"/>
        </w:rPr>
      </w:pPr>
    </w:p>
    <w:p w14:paraId="6B756559" w14:textId="77777777" w:rsidR="006619EB" w:rsidRPr="00DB019E" w:rsidRDefault="006619EB" w:rsidP="006619EB">
      <w:pPr>
        <w:numPr>
          <w:ilvl w:val="1"/>
          <w:numId w:val="14"/>
        </w:numPr>
        <w:tabs>
          <w:tab w:val="clear" w:pos="1800"/>
        </w:tabs>
        <w:autoSpaceDE w:val="0"/>
        <w:autoSpaceDN w:val="0"/>
        <w:adjustRightInd w:val="0"/>
        <w:ind w:left="720" w:hanging="270"/>
        <w:jc w:val="both"/>
        <w:rPr>
          <w:sz w:val="24"/>
          <w:szCs w:val="24"/>
        </w:rPr>
      </w:pPr>
      <w:r w:rsidRPr="00DB019E">
        <w:rPr>
          <w:b/>
          <w:sz w:val="24"/>
          <w:szCs w:val="24"/>
        </w:rPr>
        <w:t xml:space="preserve">  Ongoing Compliance </w:t>
      </w:r>
      <w:proofErr w:type="gramStart"/>
      <w:r w:rsidRPr="00DB019E">
        <w:rPr>
          <w:b/>
          <w:sz w:val="24"/>
          <w:szCs w:val="24"/>
        </w:rPr>
        <w:t>With</w:t>
      </w:r>
      <w:proofErr w:type="gramEnd"/>
      <w:r w:rsidRPr="00DB019E">
        <w:rPr>
          <w:b/>
          <w:sz w:val="24"/>
          <w:szCs w:val="24"/>
        </w:rPr>
        <w:t xml:space="preserve"> Qualifications;</w:t>
      </w:r>
      <w:r w:rsidRPr="00DB019E">
        <w:rPr>
          <w:sz w:val="24"/>
          <w:szCs w:val="24"/>
        </w:rPr>
        <w:t xml:space="preserve"> </w:t>
      </w:r>
      <w:r w:rsidRPr="00DB019E">
        <w:rPr>
          <w:b/>
          <w:sz w:val="24"/>
          <w:szCs w:val="24"/>
        </w:rPr>
        <w:t xml:space="preserve">Removals.  </w:t>
      </w:r>
      <w:r w:rsidRPr="00DB019E">
        <w:rPr>
          <w:sz w:val="24"/>
          <w:szCs w:val="24"/>
        </w:rPr>
        <w:t xml:space="preserve">The Commonwealth may </w:t>
      </w:r>
      <w:r>
        <w:rPr>
          <w:sz w:val="24"/>
          <w:szCs w:val="24"/>
        </w:rPr>
        <w:t xml:space="preserve">  </w:t>
      </w:r>
      <w:r w:rsidRPr="00DB019E">
        <w:rPr>
          <w:sz w:val="24"/>
          <w:szCs w:val="24"/>
        </w:rPr>
        <w:t>remove or suspend the contractor for reasons that include, but are not limited to:</w:t>
      </w:r>
    </w:p>
    <w:p w14:paraId="11BDECCA" w14:textId="77777777" w:rsidR="006619EB" w:rsidRPr="00DB019E" w:rsidRDefault="006619EB" w:rsidP="006619EB">
      <w:pPr>
        <w:autoSpaceDE w:val="0"/>
        <w:autoSpaceDN w:val="0"/>
        <w:adjustRightInd w:val="0"/>
        <w:jc w:val="both"/>
        <w:rPr>
          <w:rFonts w:eastAsia="Times New Roman"/>
          <w:sz w:val="24"/>
          <w:szCs w:val="24"/>
        </w:rPr>
      </w:pPr>
    </w:p>
    <w:p w14:paraId="3E31B2C3" w14:textId="77777777" w:rsidR="006619EB" w:rsidRPr="00DB019E" w:rsidRDefault="006619EB" w:rsidP="006619EB">
      <w:pPr>
        <w:numPr>
          <w:ilvl w:val="2"/>
          <w:numId w:val="13"/>
        </w:numPr>
        <w:autoSpaceDE w:val="0"/>
        <w:autoSpaceDN w:val="0"/>
        <w:adjustRightInd w:val="0"/>
        <w:jc w:val="both"/>
        <w:rPr>
          <w:rFonts w:eastAsia="Times New Roman"/>
          <w:sz w:val="24"/>
          <w:szCs w:val="24"/>
        </w:rPr>
      </w:pPr>
      <w:r w:rsidRPr="00DB019E">
        <w:rPr>
          <w:rFonts w:eastAsia="Times New Roman"/>
          <w:sz w:val="24"/>
          <w:szCs w:val="24"/>
        </w:rPr>
        <w:t xml:space="preserve">Unprofessional </w:t>
      </w:r>
      <w:proofErr w:type="gramStart"/>
      <w:r w:rsidRPr="00DB019E">
        <w:rPr>
          <w:rFonts w:eastAsia="Times New Roman"/>
          <w:sz w:val="24"/>
          <w:szCs w:val="24"/>
        </w:rPr>
        <w:t>performance;</w:t>
      </w:r>
      <w:proofErr w:type="gramEnd"/>
    </w:p>
    <w:p w14:paraId="13A3B138" w14:textId="77777777" w:rsidR="006619EB" w:rsidRPr="00DB019E" w:rsidRDefault="006619EB" w:rsidP="006619EB">
      <w:pPr>
        <w:numPr>
          <w:ilvl w:val="2"/>
          <w:numId w:val="13"/>
        </w:numPr>
        <w:autoSpaceDE w:val="0"/>
        <w:autoSpaceDN w:val="0"/>
        <w:adjustRightInd w:val="0"/>
        <w:jc w:val="both"/>
        <w:rPr>
          <w:rFonts w:eastAsia="Times New Roman"/>
          <w:sz w:val="24"/>
          <w:szCs w:val="24"/>
        </w:rPr>
      </w:pPr>
      <w:r w:rsidRPr="00DB019E">
        <w:rPr>
          <w:rFonts w:eastAsia="Times New Roman"/>
          <w:sz w:val="24"/>
          <w:szCs w:val="24"/>
        </w:rPr>
        <w:t xml:space="preserve">Being the subject of disciplinary/licensing actions by Pennsylvania Supreme </w:t>
      </w:r>
      <w:proofErr w:type="gramStart"/>
      <w:r w:rsidRPr="00DB019E">
        <w:rPr>
          <w:rFonts w:eastAsia="Times New Roman"/>
          <w:sz w:val="24"/>
          <w:szCs w:val="24"/>
        </w:rPr>
        <w:t>Court;</w:t>
      </w:r>
      <w:proofErr w:type="gramEnd"/>
      <w:r w:rsidRPr="00DB019E">
        <w:rPr>
          <w:rFonts w:eastAsia="Times New Roman"/>
          <w:sz w:val="24"/>
          <w:szCs w:val="24"/>
        </w:rPr>
        <w:t xml:space="preserve"> </w:t>
      </w:r>
    </w:p>
    <w:p w14:paraId="09D264AC" w14:textId="77777777" w:rsidR="006619EB" w:rsidRPr="00DB019E" w:rsidRDefault="006619EB" w:rsidP="006619EB">
      <w:pPr>
        <w:numPr>
          <w:ilvl w:val="2"/>
          <w:numId w:val="13"/>
        </w:numPr>
        <w:autoSpaceDE w:val="0"/>
        <w:autoSpaceDN w:val="0"/>
        <w:adjustRightInd w:val="0"/>
        <w:jc w:val="both"/>
        <w:rPr>
          <w:rFonts w:eastAsia="Times New Roman"/>
          <w:sz w:val="24"/>
          <w:szCs w:val="24"/>
        </w:rPr>
      </w:pPr>
      <w:r w:rsidRPr="00DB019E">
        <w:rPr>
          <w:rFonts w:eastAsia="Times New Roman"/>
          <w:sz w:val="24"/>
          <w:szCs w:val="24"/>
        </w:rPr>
        <w:t xml:space="preserve">Filing for protection under federal or state bankruptcy </w:t>
      </w:r>
      <w:proofErr w:type="gramStart"/>
      <w:r w:rsidRPr="00DB019E">
        <w:rPr>
          <w:rFonts w:eastAsia="Times New Roman"/>
          <w:sz w:val="24"/>
          <w:szCs w:val="24"/>
        </w:rPr>
        <w:t>laws;</w:t>
      </w:r>
      <w:proofErr w:type="gramEnd"/>
    </w:p>
    <w:p w14:paraId="676CDE38" w14:textId="77777777" w:rsidR="006619EB" w:rsidRPr="00DB019E" w:rsidRDefault="006619EB" w:rsidP="006619EB">
      <w:pPr>
        <w:numPr>
          <w:ilvl w:val="2"/>
          <w:numId w:val="13"/>
        </w:numPr>
        <w:autoSpaceDE w:val="0"/>
        <w:autoSpaceDN w:val="0"/>
        <w:adjustRightInd w:val="0"/>
        <w:jc w:val="both"/>
        <w:rPr>
          <w:rFonts w:eastAsia="Times New Roman"/>
          <w:sz w:val="24"/>
          <w:szCs w:val="24"/>
        </w:rPr>
      </w:pPr>
      <w:r w:rsidRPr="00DB019E">
        <w:rPr>
          <w:rFonts w:eastAsia="Times New Roman"/>
          <w:sz w:val="24"/>
          <w:szCs w:val="24"/>
        </w:rPr>
        <w:t xml:space="preserve">Failure to continue to meet the requirements of this </w:t>
      </w:r>
      <w:proofErr w:type="gramStart"/>
      <w:r w:rsidRPr="00DB019E">
        <w:rPr>
          <w:rFonts w:eastAsia="Times New Roman"/>
          <w:sz w:val="24"/>
          <w:szCs w:val="24"/>
        </w:rPr>
        <w:t>RFP;</w:t>
      </w:r>
      <w:proofErr w:type="gramEnd"/>
    </w:p>
    <w:p w14:paraId="5695EBF9" w14:textId="77777777" w:rsidR="006619EB" w:rsidRPr="00DB019E" w:rsidRDefault="006619EB" w:rsidP="006619EB">
      <w:pPr>
        <w:numPr>
          <w:ilvl w:val="2"/>
          <w:numId w:val="13"/>
        </w:numPr>
        <w:tabs>
          <w:tab w:val="num" w:pos="450"/>
        </w:tabs>
        <w:autoSpaceDE w:val="0"/>
        <w:autoSpaceDN w:val="0"/>
        <w:adjustRightInd w:val="0"/>
        <w:ind w:left="450" w:firstLine="990"/>
        <w:jc w:val="both"/>
        <w:rPr>
          <w:rFonts w:eastAsia="Times New Roman"/>
          <w:sz w:val="24"/>
          <w:szCs w:val="24"/>
        </w:rPr>
      </w:pPr>
      <w:r w:rsidRPr="00DB019E">
        <w:rPr>
          <w:rFonts w:eastAsia="Times New Roman"/>
          <w:sz w:val="24"/>
          <w:szCs w:val="24"/>
        </w:rPr>
        <w:t>Failure to pay federal, state and/or local taxes; or</w:t>
      </w:r>
    </w:p>
    <w:p w14:paraId="508AA34C" w14:textId="77777777" w:rsidR="006619EB" w:rsidRPr="00DB019E" w:rsidRDefault="006619EB" w:rsidP="006619EB">
      <w:pPr>
        <w:numPr>
          <w:ilvl w:val="2"/>
          <w:numId w:val="13"/>
        </w:numPr>
        <w:autoSpaceDE w:val="0"/>
        <w:autoSpaceDN w:val="0"/>
        <w:adjustRightInd w:val="0"/>
        <w:jc w:val="both"/>
        <w:rPr>
          <w:rFonts w:eastAsia="Times New Roman"/>
          <w:sz w:val="24"/>
          <w:szCs w:val="24"/>
        </w:rPr>
      </w:pPr>
      <w:r w:rsidRPr="00DB019E">
        <w:rPr>
          <w:rFonts w:eastAsia="Times New Roman"/>
          <w:sz w:val="24"/>
          <w:szCs w:val="24"/>
        </w:rPr>
        <w:t>Undisclosed conflict of interest.</w:t>
      </w:r>
    </w:p>
    <w:p w14:paraId="71A76D67" w14:textId="77777777" w:rsidR="006619EB" w:rsidRPr="00DB019E" w:rsidRDefault="006619EB" w:rsidP="006619EB">
      <w:pPr>
        <w:jc w:val="both"/>
        <w:rPr>
          <w:rFonts w:eastAsia="Times New Roman"/>
          <w:bCs/>
          <w:color w:val="000000"/>
          <w:sz w:val="24"/>
          <w:szCs w:val="24"/>
        </w:rPr>
      </w:pPr>
    </w:p>
    <w:p w14:paraId="3F1CFD9B" w14:textId="77777777" w:rsidR="006619EB" w:rsidRPr="00DB019E" w:rsidRDefault="006619EB" w:rsidP="006619EB">
      <w:pPr>
        <w:jc w:val="both"/>
        <w:rPr>
          <w:b/>
          <w:color w:val="181818"/>
          <w:sz w:val="24"/>
          <w:szCs w:val="24"/>
        </w:rPr>
      </w:pPr>
      <w:r w:rsidRPr="00DB019E">
        <w:rPr>
          <w:b/>
          <w:color w:val="181818"/>
          <w:sz w:val="24"/>
          <w:szCs w:val="24"/>
        </w:rPr>
        <w:t xml:space="preserve">IV-4.  Tasks.  </w:t>
      </w:r>
    </w:p>
    <w:p w14:paraId="563A0072" w14:textId="77777777" w:rsidR="006619EB" w:rsidRPr="00DB019E" w:rsidRDefault="006619EB" w:rsidP="006619EB">
      <w:pPr>
        <w:jc w:val="both"/>
        <w:rPr>
          <w:rFonts w:eastAsia="Times New Roman"/>
          <w:b/>
          <w:sz w:val="24"/>
          <w:szCs w:val="24"/>
        </w:rPr>
      </w:pPr>
    </w:p>
    <w:p w14:paraId="0A2FE6CA" w14:textId="77777777" w:rsidR="006619EB" w:rsidRPr="00DB019E" w:rsidRDefault="006619EB" w:rsidP="006619EB">
      <w:pPr>
        <w:numPr>
          <w:ilvl w:val="0"/>
          <w:numId w:val="38"/>
        </w:numPr>
        <w:autoSpaceDE w:val="0"/>
        <w:autoSpaceDN w:val="0"/>
        <w:adjustRightInd w:val="0"/>
        <w:jc w:val="both"/>
        <w:rPr>
          <w:b/>
          <w:sz w:val="24"/>
          <w:szCs w:val="24"/>
        </w:rPr>
      </w:pPr>
      <w:r w:rsidRPr="00DB019E">
        <w:rPr>
          <w:b/>
          <w:sz w:val="24"/>
          <w:szCs w:val="24"/>
        </w:rPr>
        <w:t>Legal Services.</w:t>
      </w:r>
      <w:r w:rsidRPr="00DB019E">
        <w:rPr>
          <w:sz w:val="24"/>
          <w:szCs w:val="24"/>
        </w:rPr>
        <w:t xml:space="preserve">  The </w:t>
      </w:r>
      <w:r>
        <w:rPr>
          <w:sz w:val="24"/>
          <w:szCs w:val="24"/>
        </w:rPr>
        <w:t>s</w:t>
      </w:r>
      <w:r w:rsidRPr="00DB019E">
        <w:rPr>
          <w:sz w:val="24"/>
          <w:szCs w:val="24"/>
        </w:rPr>
        <w:t>elected Offerors shall provide legal services and perform all tasks necessary to successfully represent the Funds in workers’ compensation proceedings.  This includes, but is not limited to the following:</w:t>
      </w:r>
    </w:p>
    <w:p w14:paraId="6AB590E6" w14:textId="77777777" w:rsidR="006619EB" w:rsidRPr="00DB019E" w:rsidRDefault="006619EB" w:rsidP="006619EB">
      <w:pPr>
        <w:autoSpaceDE w:val="0"/>
        <w:autoSpaceDN w:val="0"/>
        <w:adjustRightInd w:val="0"/>
        <w:ind w:left="720"/>
        <w:jc w:val="both"/>
        <w:rPr>
          <w:b/>
          <w:sz w:val="24"/>
          <w:szCs w:val="24"/>
        </w:rPr>
      </w:pPr>
    </w:p>
    <w:p w14:paraId="5284A643" w14:textId="77777777" w:rsidR="006619EB" w:rsidRPr="00DB019E" w:rsidRDefault="006619EB" w:rsidP="006619EB">
      <w:pPr>
        <w:numPr>
          <w:ilvl w:val="1"/>
          <w:numId w:val="38"/>
        </w:numPr>
        <w:autoSpaceDE w:val="0"/>
        <w:autoSpaceDN w:val="0"/>
        <w:adjustRightInd w:val="0"/>
        <w:ind w:left="1080"/>
        <w:jc w:val="both"/>
        <w:rPr>
          <w:b/>
          <w:bCs/>
          <w:sz w:val="24"/>
          <w:szCs w:val="24"/>
        </w:rPr>
      </w:pPr>
      <w:r w:rsidRPr="2AF27F70">
        <w:rPr>
          <w:sz w:val="24"/>
          <w:szCs w:val="24"/>
        </w:rPr>
        <w:t xml:space="preserve">Representation of any of the Funds’ interests in litigation before a Workers’ Compensation Judge, including but not limited to, filing of any appropriate petitions, supersedeas requests, </w:t>
      </w:r>
      <w:proofErr w:type="gramStart"/>
      <w:r w:rsidRPr="2AF27F70">
        <w:rPr>
          <w:sz w:val="24"/>
          <w:szCs w:val="24"/>
        </w:rPr>
        <w:t>pleadings</w:t>
      </w:r>
      <w:proofErr w:type="gramEnd"/>
      <w:r w:rsidRPr="2AF27F70">
        <w:rPr>
          <w:sz w:val="24"/>
          <w:szCs w:val="24"/>
        </w:rPr>
        <w:t xml:space="preserve"> or briefs, taking and defending necessary depositions, representation at hearings and mediations, and advice regarding settlement.</w:t>
      </w:r>
    </w:p>
    <w:p w14:paraId="45EB48F5" w14:textId="77777777" w:rsidR="006619EB" w:rsidRPr="00DB019E" w:rsidRDefault="006619EB" w:rsidP="006619EB">
      <w:pPr>
        <w:autoSpaceDE w:val="0"/>
        <w:autoSpaceDN w:val="0"/>
        <w:adjustRightInd w:val="0"/>
        <w:ind w:left="1080"/>
        <w:jc w:val="both"/>
        <w:rPr>
          <w:b/>
          <w:sz w:val="24"/>
          <w:szCs w:val="24"/>
        </w:rPr>
      </w:pPr>
    </w:p>
    <w:p w14:paraId="6E5AB911" w14:textId="77777777" w:rsidR="006619EB" w:rsidRPr="00DB019E" w:rsidRDefault="006619EB" w:rsidP="006619EB">
      <w:pPr>
        <w:numPr>
          <w:ilvl w:val="1"/>
          <w:numId w:val="38"/>
        </w:numPr>
        <w:autoSpaceDE w:val="0"/>
        <w:autoSpaceDN w:val="0"/>
        <w:adjustRightInd w:val="0"/>
        <w:ind w:left="1080"/>
        <w:jc w:val="both"/>
        <w:rPr>
          <w:b/>
          <w:bCs/>
          <w:sz w:val="24"/>
          <w:szCs w:val="24"/>
        </w:rPr>
      </w:pPr>
      <w:r w:rsidRPr="2AF27F70">
        <w:rPr>
          <w:sz w:val="24"/>
          <w:szCs w:val="24"/>
        </w:rPr>
        <w:t>Representation of any of the Funds’ interests in matters under the Longshore and Harbor Workers’ Compensation Act or the Federal Coal Mine Health and Safety Act or employers</w:t>
      </w:r>
      <w:r>
        <w:rPr>
          <w:sz w:val="24"/>
          <w:szCs w:val="24"/>
        </w:rPr>
        <w:t>’</w:t>
      </w:r>
      <w:r w:rsidRPr="2AF27F70">
        <w:rPr>
          <w:sz w:val="24"/>
          <w:szCs w:val="24"/>
        </w:rPr>
        <w:t xml:space="preserve"> liability claims. </w:t>
      </w:r>
    </w:p>
    <w:p w14:paraId="297AA7C1" w14:textId="77777777" w:rsidR="006619EB" w:rsidRPr="00DB019E" w:rsidRDefault="006619EB" w:rsidP="006619EB">
      <w:pPr>
        <w:autoSpaceDE w:val="0"/>
        <w:autoSpaceDN w:val="0"/>
        <w:adjustRightInd w:val="0"/>
        <w:ind w:left="1080"/>
        <w:jc w:val="both"/>
        <w:rPr>
          <w:b/>
          <w:sz w:val="24"/>
          <w:szCs w:val="24"/>
        </w:rPr>
      </w:pPr>
    </w:p>
    <w:p w14:paraId="61826436" w14:textId="77777777" w:rsidR="006619EB" w:rsidRPr="00DB019E" w:rsidRDefault="006619EB" w:rsidP="006619EB">
      <w:pPr>
        <w:numPr>
          <w:ilvl w:val="1"/>
          <w:numId w:val="38"/>
        </w:numPr>
        <w:autoSpaceDE w:val="0"/>
        <w:autoSpaceDN w:val="0"/>
        <w:adjustRightInd w:val="0"/>
        <w:ind w:left="1080"/>
        <w:jc w:val="both"/>
        <w:rPr>
          <w:b/>
          <w:bCs/>
          <w:sz w:val="24"/>
          <w:szCs w:val="24"/>
        </w:rPr>
      </w:pPr>
      <w:r w:rsidRPr="2AF27F70">
        <w:rPr>
          <w:sz w:val="24"/>
          <w:szCs w:val="24"/>
        </w:rPr>
        <w:t xml:space="preserve">Handling workers’ compensation appellate matters before the Workers’ Compensation Appeal Board, the Commonwealth </w:t>
      </w:r>
      <w:proofErr w:type="gramStart"/>
      <w:r w:rsidRPr="2AF27F70">
        <w:rPr>
          <w:sz w:val="24"/>
          <w:szCs w:val="24"/>
        </w:rPr>
        <w:t>Court</w:t>
      </w:r>
      <w:proofErr w:type="gramEnd"/>
      <w:r w:rsidRPr="2AF27F70">
        <w:rPr>
          <w:sz w:val="24"/>
          <w:szCs w:val="24"/>
        </w:rPr>
        <w:t xml:space="preserve"> and the Supreme Court of Pennsylvania, when directed by L&amp;I.</w:t>
      </w:r>
    </w:p>
    <w:p w14:paraId="624B684C" w14:textId="77777777" w:rsidR="006619EB" w:rsidRPr="00DB019E" w:rsidRDefault="006619EB" w:rsidP="006619EB">
      <w:pPr>
        <w:autoSpaceDE w:val="0"/>
        <w:autoSpaceDN w:val="0"/>
        <w:adjustRightInd w:val="0"/>
        <w:ind w:left="1080"/>
        <w:jc w:val="both"/>
        <w:rPr>
          <w:b/>
          <w:sz w:val="24"/>
          <w:szCs w:val="24"/>
        </w:rPr>
      </w:pPr>
    </w:p>
    <w:p w14:paraId="01ED0F0B" w14:textId="77777777" w:rsidR="006619EB" w:rsidRPr="00836191" w:rsidRDefault="006619EB" w:rsidP="006619EB">
      <w:pPr>
        <w:numPr>
          <w:ilvl w:val="1"/>
          <w:numId w:val="38"/>
        </w:numPr>
        <w:autoSpaceDE w:val="0"/>
        <w:autoSpaceDN w:val="0"/>
        <w:adjustRightInd w:val="0"/>
        <w:ind w:left="1080"/>
        <w:jc w:val="both"/>
        <w:rPr>
          <w:b/>
          <w:bCs/>
          <w:sz w:val="24"/>
          <w:szCs w:val="24"/>
        </w:rPr>
      </w:pPr>
      <w:r w:rsidRPr="2AF27F70">
        <w:rPr>
          <w:sz w:val="24"/>
          <w:szCs w:val="24"/>
        </w:rPr>
        <w:t>Advising and representing the Funds on related matters such as credits, pension offset issues, Medicare Set Aside considerations, Medicare reimbursement issues, identifying potential subrogation opportunities, asserting subrogation rights and in the assertion of the exclusive remedy defense in litigation.</w:t>
      </w:r>
    </w:p>
    <w:p w14:paraId="7E66CDE4" w14:textId="77777777" w:rsidR="006619EB" w:rsidRPr="00DB019E" w:rsidRDefault="006619EB" w:rsidP="006619EB">
      <w:pPr>
        <w:autoSpaceDE w:val="0"/>
        <w:autoSpaceDN w:val="0"/>
        <w:adjustRightInd w:val="0"/>
        <w:ind w:left="1440"/>
        <w:jc w:val="both"/>
        <w:rPr>
          <w:b/>
          <w:sz w:val="24"/>
          <w:szCs w:val="24"/>
        </w:rPr>
      </w:pPr>
    </w:p>
    <w:p w14:paraId="48F5AD2C" w14:textId="77777777" w:rsidR="006619EB" w:rsidRDefault="006619EB" w:rsidP="006619EB">
      <w:pPr>
        <w:numPr>
          <w:ilvl w:val="0"/>
          <w:numId w:val="38"/>
        </w:numPr>
        <w:jc w:val="both"/>
        <w:rPr>
          <w:rFonts w:asciiTheme="minorHAnsi" w:eastAsiaTheme="minorEastAsia" w:hAnsiTheme="minorHAnsi" w:cstheme="minorBidi"/>
          <w:b/>
          <w:bCs/>
          <w:sz w:val="24"/>
          <w:szCs w:val="24"/>
        </w:rPr>
      </w:pPr>
      <w:r w:rsidRPr="77BE5770">
        <w:rPr>
          <w:rFonts w:eastAsia="Times New Roman"/>
          <w:b/>
          <w:bCs/>
          <w:sz w:val="24"/>
          <w:szCs w:val="24"/>
        </w:rPr>
        <w:t>Travel.</w:t>
      </w:r>
      <w:r w:rsidRPr="77BE5770">
        <w:rPr>
          <w:rFonts w:eastAsia="Times New Roman"/>
          <w:sz w:val="24"/>
          <w:szCs w:val="24"/>
        </w:rPr>
        <w:t xml:space="preserve">  Selected Offerors may be required to travel to hearings, mediations, </w:t>
      </w:r>
      <w:proofErr w:type="gramStart"/>
      <w:r w:rsidRPr="77BE5770">
        <w:rPr>
          <w:rFonts w:eastAsia="Times New Roman"/>
          <w:sz w:val="24"/>
          <w:szCs w:val="24"/>
        </w:rPr>
        <w:t>depositions</w:t>
      </w:r>
      <w:proofErr w:type="gramEnd"/>
      <w:r w:rsidRPr="77BE5770">
        <w:rPr>
          <w:rFonts w:eastAsia="Times New Roman"/>
          <w:sz w:val="24"/>
          <w:szCs w:val="24"/>
        </w:rPr>
        <w:t xml:space="preserve"> and other meetings in connection with representation of the Funds.  Selected Offerors travel will be paid for attorneys at up to two hours per event at the travel rate outlined in </w:t>
      </w:r>
      <w:r w:rsidRPr="00046708">
        <w:rPr>
          <w:rFonts w:eastAsia="Times New Roman"/>
          <w:b/>
          <w:bCs/>
          <w:sz w:val="24"/>
          <w:szCs w:val="24"/>
        </w:rPr>
        <w:t>Appendix D</w:t>
      </w:r>
      <w:r w:rsidRPr="77BE5770">
        <w:rPr>
          <w:rFonts w:eastAsia="Times New Roman"/>
          <w:sz w:val="24"/>
          <w:szCs w:val="24"/>
        </w:rPr>
        <w:t>, unless prior authorization is obtained, in writing, from L&amp;I.  Describe how the Offeror will manage travel.</w:t>
      </w:r>
    </w:p>
    <w:p w14:paraId="14015FCE" w14:textId="77777777" w:rsidR="006619EB" w:rsidRPr="00DB019E" w:rsidRDefault="006619EB" w:rsidP="006619EB">
      <w:pPr>
        <w:ind w:left="720"/>
        <w:jc w:val="both"/>
        <w:rPr>
          <w:rFonts w:eastAsia="Times New Roman"/>
          <w:sz w:val="24"/>
          <w:szCs w:val="24"/>
        </w:rPr>
      </w:pPr>
    </w:p>
    <w:p w14:paraId="13C52E1E" w14:textId="77777777" w:rsidR="006619EB" w:rsidRPr="00046708" w:rsidRDefault="006619EB" w:rsidP="006619EB">
      <w:pPr>
        <w:numPr>
          <w:ilvl w:val="0"/>
          <w:numId w:val="38"/>
        </w:numPr>
        <w:jc w:val="both"/>
        <w:rPr>
          <w:sz w:val="24"/>
          <w:szCs w:val="24"/>
        </w:rPr>
      </w:pPr>
      <w:r w:rsidRPr="00046708">
        <w:rPr>
          <w:rFonts w:eastAsia="Times New Roman"/>
          <w:b/>
          <w:bCs/>
          <w:sz w:val="24"/>
          <w:szCs w:val="24"/>
        </w:rPr>
        <w:t xml:space="preserve">Bills. </w:t>
      </w:r>
      <w:r w:rsidRPr="77BE5770">
        <w:rPr>
          <w:rFonts w:eastAsia="Times New Roman"/>
          <w:sz w:val="24"/>
          <w:szCs w:val="24"/>
        </w:rPr>
        <w:t xml:space="preserve"> Selected Offeror may be required to submit bills for legal services electronically</w:t>
      </w:r>
      <w:r>
        <w:rPr>
          <w:rFonts w:eastAsia="Times New Roman"/>
          <w:sz w:val="24"/>
          <w:szCs w:val="24"/>
        </w:rPr>
        <w:t>,</w:t>
      </w:r>
      <w:r w:rsidRPr="77BE5770">
        <w:rPr>
          <w:rFonts w:eastAsia="Times New Roman"/>
          <w:sz w:val="24"/>
          <w:szCs w:val="24"/>
        </w:rPr>
        <w:t xml:space="preserve"> in a</w:t>
      </w:r>
      <w:r>
        <w:rPr>
          <w:rFonts w:eastAsia="Times New Roman"/>
          <w:sz w:val="24"/>
          <w:szCs w:val="24"/>
        </w:rPr>
        <w:t>n approved</w:t>
      </w:r>
      <w:r w:rsidRPr="77BE5770">
        <w:rPr>
          <w:rFonts w:eastAsia="Times New Roman"/>
          <w:sz w:val="24"/>
          <w:szCs w:val="24"/>
        </w:rPr>
        <w:t xml:space="preserve"> format</w:t>
      </w:r>
      <w:r>
        <w:rPr>
          <w:rFonts w:eastAsia="Times New Roman"/>
          <w:sz w:val="24"/>
          <w:szCs w:val="24"/>
        </w:rPr>
        <w:t>, compatible with commonwealth requirements</w:t>
      </w:r>
      <w:r w:rsidRPr="77BE5770">
        <w:rPr>
          <w:rFonts w:eastAsia="Times New Roman"/>
          <w:sz w:val="24"/>
          <w:szCs w:val="24"/>
        </w:rPr>
        <w:t>.</w:t>
      </w:r>
    </w:p>
    <w:p w14:paraId="0E86E4EE" w14:textId="77777777" w:rsidR="006619EB" w:rsidRDefault="006619EB" w:rsidP="006619EB">
      <w:pPr>
        <w:ind w:left="720"/>
        <w:jc w:val="both"/>
        <w:rPr>
          <w:sz w:val="24"/>
          <w:szCs w:val="24"/>
        </w:rPr>
      </w:pPr>
    </w:p>
    <w:p w14:paraId="6809427E" w14:textId="77777777" w:rsidR="006619EB" w:rsidRDefault="006619EB" w:rsidP="006619EB">
      <w:pPr>
        <w:numPr>
          <w:ilvl w:val="0"/>
          <w:numId w:val="38"/>
        </w:numPr>
        <w:jc w:val="both"/>
        <w:rPr>
          <w:rFonts w:eastAsia="Times New Roman"/>
          <w:sz w:val="24"/>
          <w:szCs w:val="24"/>
        </w:rPr>
      </w:pPr>
      <w:r w:rsidRPr="00DB019E">
        <w:rPr>
          <w:rFonts w:eastAsia="Times New Roman"/>
          <w:b/>
          <w:sz w:val="24"/>
          <w:szCs w:val="24"/>
        </w:rPr>
        <w:lastRenderedPageBreak/>
        <w:t>Contract Manager.</w:t>
      </w:r>
      <w:r w:rsidRPr="00DB019E">
        <w:rPr>
          <w:rFonts w:eastAsia="Times New Roman"/>
          <w:sz w:val="24"/>
          <w:szCs w:val="24"/>
        </w:rPr>
        <w:t xml:space="preserve">  Selected Offerors shall identify a Contract Manager and describe the qualifications and experience of the individual designated.  The Contract Manager will be responsible for overseeing the performance of legal services under the Contract and will be L&amp;I’s point of contact for all performance issues, billing issues and any other Contract matters.  </w:t>
      </w:r>
    </w:p>
    <w:p w14:paraId="4648D947" w14:textId="77777777" w:rsidR="006619EB" w:rsidRPr="00046708" w:rsidRDefault="006619EB" w:rsidP="006619EB">
      <w:pPr>
        <w:ind w:left="720"/>
        <w:jc w:val="both"/>
        <w:rPr>
          <w:rFonts w:eastAsia="Times New Roman"/>
          <w:sz w:val="24"/>
          <w:szCs w:val="24"/>
        </w:rPr>
      </w:pPr>
    </w:p>
    <w:p w14:paraId="73C45C25" w14:textId="77777777" w:rsidR="006619EB" w:rsidRPr="00DB019E" w:rsidRDefault="006619EB" w:rsidP="006619EB">
      <w:pPr>
        <w:numPr>
          <w:ilvl w:val="0"/>
          <w:numId w:val="38"/>
        </w:numPr>
        <w:jc w:val="both"/>
        <w:rPr>
          <w:rFonts w:eastAsia="Times New Roman"/>
          <w:sz w:val="24"/>
          <w:szCs w:val="24"/>
        </w:rPr>
      </w:pPr>
      <w:r w:rsidRPr="00DB019E">
        <w:rPr>
          <w:rFonts w:eastAsia="Times New Roman"/>
          <w:b/>
          <w:sz w:val="24"/>
          <w:szCs w:val="24"/>
        </w:rPr>
        <w:t>Contract Onboarding.</w:t>
      </w:r>
      <w:r w:rsidRPr="00DB019E">
        <w:rPr>
          <w:rFonts w:eastAsia="Times New Roman"/>
          <w:sz w:val="24"/>
          <w:szCs w:val="24"/>
        </w:rPr>
        <w:t xml:space="preserve">  L&amp;I may be required to transition cases between firms during the litigation process.  Describe your process for onboarding cases that are assigned during the litigation process after transfer from other counsel.  </w:t>
      </w:r>
    </w:p>
    <w:p w14:paraId="4F0FF219" w14:textId="77777777" w:rsidR="006619EB" w:rsidRPr="00DB019E" w:rsidRDefault="006619EB" w:rsidP="006619EB">
      <w:pPr>
        <w:ind w:left="720"/>
        <w:jc w:val="both"/>
        <w:rPr>
          <w:rFonts w:eastAsia="Times New Roman"/>
          <w:b/>
          <w:sz w:val="24"/>
          <w:szCs w:val="24"/>
        </w:rPr>
      </w:pPr>
    </w:p>
    <w:p w14:paraId="31C79042" w14:textId="77777777" w:rsidR="006619EB" w:rsidRPr="00DB019E" w:rsidRDefault="006619EB" w:rsidP="006619EB">
      <w:pPr>
        <w:numPr>
          <w:ilvl w:val="0"/>
          <w:numId w:val="38"/>
        </w:numPr>
        <w:jc w:val="both"/>
        <w:rPr>
          <w:rFonts w:eastAsia="Times New Roman"/>
          <w:sz w:val="24"/>
          <w:szCs w:val="24"/>
        </w:rPr>
      </w:pPr>
      <w:r w:rsidRPr="00DB019E">
        <w:rPr>
          <w:rFonts w:eastAsia="Times New Roman"/>
          <w:b/>
          <w:sz w:val="24"/>
          <w:szCs w:val="24"/>
        </w:rPr>
        <w:t>Contract Close Out</w:t>
      </w:r>
      <w:r w:rsidRPr="00DB019E">
        <w:rPr>
          <w:rFonts w:eastAsia="Times New Roman"/>
          <w:sz w:val="24"/>
          <w:szCs w:val="24"/>
        </w:rPr>
        <w:t xml:space="preserve">.  Prior to close out or termination of the contract, the </w:t>
      </w:r>
      <w:r>
        <w:rPr>
          <w:rFonts w:eastAsia="Times New Roman"/>
          <w:sz w:val="24"/>
          <w:szCs w:val="24"/>
        </w:rPr>
        <w:t>s</w:t>
      </w:r>
      <w:r w:rsidRPr="00DB019E">
        <w:rPr>
          <w:rFonts w:eastAsia="Times New Roman"/>
          <w:sz w:val="24"/>
          <w:szCs w:val="24"/>
        </w:rPr>
        <w:t>elected Offeror shall cooperate with the Commonwealth and any subsequent Contractor in any activities related to the transition/turnover of responsibilities.  Describe your process for contract close out.</w:t>
      </w:r>
    </w:p>
    <w:p w14:paraId="4FF61263" w14:textId="77777777" w:rsidR="006619EB" w:rsidRPr="00C01A14" w:rsidRDefault="006619EB" w:rsidP="006619EB">
      <w:pPr>
        <w:spacing w:before="120"/>
        <w:contextualSpacing/>
        <w:jc w:val="both"/>
        <w:rPr>
          <w:rFonts w:eastAsia="Times New Roman"/>
          <w:szCs w:val="24"/>
        </w:rPr>
      </w:pPr>
    </w:p>
    <w:p w14:paraId="2E2C34B6" w14:textId="77777777" w:rsidR="006619EB" w:rsidRDefault="006619EB" w:rsidP="006619EB">
      <w:pPr>
        <w:jc w:val="both"/>
        <w:rPr>
          <w:rFonts w:eastAsia="Times New Roman"/>
          <w:b/>
          <w:sz w:val="24"/>
          <w:szCs w:val="24"/>
        </w:rPr>
      </w:pPr>
      <w:r w:rsidRPr="00C01A14">
        <w:rPr>
          <w:rFonts w:eastAsia="Times New Roman"/>
          <w:b/>
          <w:sz w:val="24"/>
          <w:szCs w:val="24"/>
        </w:rPr>
        <w:t xml:space="preserve">IV-4.  Reports and Project Control.  </w:t>
      </w:r>
    </w:p>
    <w:p w14:paraId="70EEEE4D" w14:textId="77777777" w:rsidR="006619EB" w:rsidRPr="00C01A14" w:rsidRDefault="006619EB" w:rsidP="006619EB">
      <w:pPr>
        <w:jc w:val="both"/>
        <w:rPr>
          <w:rFonts w:eastAsia="Times New Roman"/>
          <w:b/>
          <w:sz w:val="24"/>
          <w:szCs w:val="24"/>
        </w:rPr>
      </w:pPr>
    </w:p>
    <w:p w14:paraId="1938E50E" w14:textId="77777777" w:rsidR="006619EB" w:rsidRPr="00C01A14" w:rsidRDefault="006619EB" w:rsidP="006619EB">
      <w:pPr>
        <w:jc w:val="both"/>
        <w:rPr>
          <w:rFonts w:eastAsia="Calibri"/>
          <w:sz w:val="24"/>
          <w:szCs w:val="24"/>
        </w:rPr>
      </w:pPr>
      <w:r w:rsidRPr="00C01A14">
        <w:rPr>
          <w:rFonts w:eastAsia="Calibri"/>
          <w:sz w:val="24"/>
          <w:szCs w:val="24"/>
        </w:rPr>
        <w:t xml:space="preserve">The </w:t>
      </w:r>
      <w:r>
        <w:rPr>
          <w:rFonts w:eastAsia="Calibri"/>
          <w:sz w:val="24"/>
          <w:szCs w:val="24"/>
        </w:rPr>
        <w:t>s</w:t>
      </w:r>
      <w:r w:rsidRPr="00C01A14">
        <w:rPr>
          <w:rFonts w:eastAsia="Calibri"/>
          <w:sz w:val="24"/>
          <w:szCs w:val="24"/>
        </w:rPr>
        <w:t>elected Offeror shall prepare and submit at the request of the Commonwealth, subject to attorney-client and other applicable privileges, memoranda of law and other documents related to the services performed for this engagement</w:t>
      </w:r>
      <w:r>
        <w:rPr>
          <w:rFonts w:eastAsia="Calibri"/>
          <w:sz w:val="24"/>
          <w:szCs w:val="24"/>
        </w:rPr>
        <w:t>.</w:t>
      </w:r>
    </w:p>
    <w:p w14:paraId="31FC1F15" w14:textId="77777777" w:rsidR="000C78E3" w:rsidRPr="00BF5519" w:rsidRDefault="000C78E3" w:rsidP="000C78E3">
      <w:pPr>
        <w:pStyle w:val="NormalWeb"/>
        <w:ind w:left="720" w:hanging="720"/>
        <w:rPr>
          <w:color w:val="000000"/>
        </w:rPr>
      </w:pPr>
      <w:r w:rsidRPr="00BF5519">
        <w:rPr>
          <w:b/>
          <w:bCs/>
          <w:color w:val="000000"/>
        </w:rPr>
        <w:t>IV-5.</w:t>
      </w:r>
      <w:r w:rsidRPr="00BF5519">
        <w:rPr>
          <w:color w:val="000000"/>
        </w:rPr>
        <w:t xml:space="preserve">   </w:t>
      </w:r>
      <w:r w:rsidRPr="00BF5519">
        <w:rPr>
          <w:b/>
          <w:bCs/>
          <w:color w:val="000000"/>
        </w:rPr>
        <w:t>Contract Requirements—Small Diverse Business and Veteran Business Enterprise      Participation.</w:t>
      </w:r>
    </w:p>
    <w:p w14:paraId="3041246C" w14:textId="77777777" w:rsidR="000C78E3" w:rsidRPr="00BF5519" w:rsidRDefault="000C78E3" w:rsidP="000C78E3">
      <w:pPr>
        <w:pStyle w:val="NormalWeb"/>
        <w:ind w:left="1170" w:hanging="450"/>
        <w:rPr>
          <w:color w:val="000000"/>
        </w:rPr>
      </w:pPr>
      <w:r w:rsidRPr="00BF5519">
        <w:rPr>
          <w:color w:val="000000"/>
        </w:rPr>
        <w:t xml:space="preserve">A.   </w:t>
      </w:r>
      <w:r w:rsidRPr="00BF5519">
        <w:rPr>
          <w:color w:val="000000"/>
          <w:u w:val="single"/>
        </w:rPr>
        <w:t>SDB Participation Documents.</w:t>
      </w:r>
      <w:r w:rsidRPr="00BF5519">
        <w:rPr>
          <w:color w:val="000000"/>
        </w:rPr>
        <w:t xml:space="preserve"> All documents completed and submitted by the selected Offeror in connection with its SDB Participation Submittal (including the SDB Participation Submittal, SDB Utilization Schedule, and any Good Faith Efforts Documentation to Support Waiver Request of SDB Participation Goal) shall be considered a part of the Contract and are hereby expressly incorporated into the Contract by reference thereto.</w:t>
      </w:r>
    </w:p>
    <w:p w14:paraId="4E1F1B20" w14:textId="77777777" w:rsidR="000C78E3" w:rsidRPr="00BF5519" w:rsidRDefault="000C78E3" w:rsidP="000C78E3">
      <w:pPr>
        <w:pStyle w:val="NormalWeb"/>
        <w:ind w:left="1170" w:hanging="450"/>
        <w:rPr>
          <w:color w:val="000000"/>
        </w:rPr>
      </w:pPr>
      <w:r w:rsidRPr="00BF5519">
        <w:rPr>
          <w:color w:val="000000"/>
        </w:rPr>
        <w:t xml:space="preserve">B.   </w:t>
      </w:r>
      <w:r w:rsidRPr="00BF5519">
        <w:rPr>
          <w:color w:val="000000"/>
          <w:u w:val="single"/>
        </w:rPr>
        <w:t>VBE Participation Documents.</w:t>
      </w:r>
      <w:r w:rsidRPr="00BF5519">
        <w:rPr>
          <w:color w:val="000000"/>
        </w:rPr>
        <w:t xml:space="preserve"> All documents completed and submitted by the selected Offeror in connection with its VBE Participation Submittal (including the VBE Participation Submittal, VBE Utilization Schedule, and any Good Faith Efforts Documentation to Support Waiver Request of VBE Participation Goal) shall be considered a part of the Contract and are hereby expressly incorporated into the Contract by reference thereto.</w:t>
      </w:r>
    </w:p>
    <w:p w14:paraId="1A6076F0" w14:textId="77777777" w:rsidR="000C78E3" w:rsidRPr="00BF5519" w:rsidRDefault="000C78E3" w:rsidP="000C78E3">
      <w:pPr>
        <w:pStyle w:val="NormalWeb"/>
        <w:ind w:left="1170" w:hanging="450"/>
        <w:rPr>
          <w:color w:val="000000"/>
        </w:rPr>
      </w:pPr>
      <w:r w:rsidRPr="00BF5519">
        <w:rPr>
          <w:color w:val="000000"/>
        </w:rPr>
        <w:t xml:space="preserve">C.    </w:t>
      </w:r>
      <w:r w:rsidRPr="00BF5519">
        <w:rPr>
          <w:color w:val="000000"/>
          <w:u w:val="single"/>
        </w:rPr>
        <w:t>Required contract terms.</w:t>
      </w:r>
      <w:r w:rsidRPr="00BF5519">
        <w:rPr>
          <w:color w:val="000000"/>
        </w:rPr>
        <w:t xml:space="preserve"> All contracts containing SDB and/or VBE participation must contain the following contract provisions to be maintained through the initial contract term and any subsequent options or renewals:</w:t>
      </w:r>
    </w:p>
    <w:p w14:paraId="01BFA6A4" w14:textId="77777777" w:rsidR="000C78E3" w:rsidRPr="00BF5519" w:rsidRDefault="000C78E3" w:rsidP="000C78E3">
      <w:pPr>
        <w:pStyle w:val="NormalWeb"/>
        <w:ind w:left="1530" w:hanging="360"/>
        <w:rPr>
          <w:color w:val="000000"/>
        </w:rPr>
      </w:pPr>
      <w:r w:rsidRPr="00BF5519">
        <w:rPr>
          <w:color w:val="000000"/>
        </w:rPr>
        <w:t>1.   Each SDB and VBE participation commitment which was credited by BDISBO and the total percentage of the SDB and VBE participation commitments made at the time of proposal submittal or contract negotiations, as applicable, become contractual obligations of the selected Offeror upon execution of its contract with the Commonwealth.</w:t>
      </w:r>
    </w:p>
    <w:p w14:paraId="30687FB3" w14:textId="77777777" w:rsidR="000C78E3" w:rsidRPr="00BF5519" w:rsidRDefault="000C78E3" w:rsidP="000C78E3">
      <w:pPr>
        <w:pStyle w:val="NormalWeb"/>
        <w:ind w:left="1530" w:hanging="360"/>
        <w:rPr>
          <w:color w:val="000000"/>
        </w:rPr>
      </w:pPr>
      <w:r w:rsidRPr="00BF5519">
        <w:rPr>
          <w:color w:val="000000"/>
        </w:rPr>
        <w:lastRenderedPageBreak/>
        <w:t>2.   For purposes of monitoring compliance with the selected Offeror’s SDB and VBE participation commitments, the contract cost is the total amount paid to the selected Offeror throughout the initial contract term and all renewal option terms.</w:t>
      </w:r>
    </w:p>
    <w:p w14:paraId="33F7D09E" w14:textId="77777777" w:rsidR="000C78E3" w:rsidRPr="00BF5519" w:rsidRDefault="000C78E3" w:rsidP="000C78E3">
      <w:pPr>
        <w:pStyle w:val="NormalWeb"/>
        <w:ind w:left="1530" w:hanging="360"/>
        <w:rPr>
          <w:color w:val="000000"/>
        </w:rPr>
      </w:pPr>
      <w:r w:rsidRPr="00BF5519">
        <w:rPr>
          <w:color w:val="000000"/>
        </w:rPr>
        <w:t>3.   The selected offeror cannot alter its overall SDB or VBE commitments or commitments made to individual SDB or VBE subcontractors without written approval from the Issuing Officer and BDISBO.</w:t>
      </w:r>
    </w:p>
    <w:p w14:paraId="450B1F08" w14:textId="77777777" w:rsidR="000C78E3" w:rsidRPr="00BF5519" w:rsidRDefault="000C78E3" w:rsidP="000C78E3">
      <w:pPr>
        <w:pStyle w:val="NormalWeb"/>
        <w:ind w:left="1530" w:hanging="360"/>
        <w:rPr>
          <w:color w:val="000000"/>
        </w:rPr>
      </w:pPr>
      <w:r w:rsidRPr="00BF5519">
        <w:rPr>
          <w:color w:val="000000"/>
        </w:rPr>
        <w:t>4.   Both the overall percentage of SDB and VBE commitments, and individual SDB and VBE commitments must be maintained in the event the contract is assigned to another prime contractor.</w:t>
      </w:r>
    </w:p>
    <w:p w14:paraId="56B24362" w14:textId="77777777" w:rsidR="000C78E3" w:rsidRPr="00BF5519" w:rsidRDefault="000C78E3" w:rsidP="000C78E3">
      <w:pPr>
        <w:pStyle w:val="NormalWeb"/>
        <w:ind w:firstLine="720"/>
        <w:rPr>
          <w:color w:val="000000"/>
        </w:rPr>
      </w:pPr>
      <w:r w:rsidRPr="00BF5519">
        <w:rPr>
          <w:color w:val="000000"/>
        </w:rPr>
        <w:t xml:space="preserve">D. </w:t>
      </w:r>
      <w:r w:rsidRPr="00BF5519">
        <w:rPr>
          <w:color w:val="000000"/>
          <w:u w:val="single"/>
        </w:rPr>
        <w:t>Subcontract requirements.</w:t>
      </w:r>
    </w:p>
    <w:p w14:paraId="0FCFD967" w14:textId="6D5096A3" w:rsidR="000C78E3" w:rsidRPr="00BF5519" w:rsidRDefault="000C78E3" w:rsidP="000C78E3">
      <w:pPr>
        <w:pStyle w:val="NormalWeb"/>
        <w:ind w:left="1530" w:hanging="360"/>
        <w:rPr>
          <w:b/>
          <w:bCs/>
          <w:color w:val="000000"/>
        </w:rPr>
      </w:pPr>
      <w:r w:rsidRPr="00BF5519">
        <w:rPr>
          <w:color w:val="000000"/>
        </w:rPr>
        <w:t>1.   The selected offeror and each SDB listed on the SDB Utilization Schedule and VBE listed on the VBE Utilization Schedule must enter into a final, definitive subcontract agreement signed by the selected offeror and the SDB or VBE within 30 calendar days of the final execution date of the Commonwealth contract</w:t>
      </w:r>
      <w:r w:rsidRPr="00BF5519">
        <w:rPr>
          <w:b/>
          <w:bCs/>
          <w:color w:val="000000"/>
        </w:rPr>
        <w:t>. A Model Form of Small Diverse Business and Veteran Business Enterprise Subcontractor Agreement which may be used to satisfy this requirement is available as A</w:t>
      </w:r>
      <w:r w:rsidRPr="000058ED">
        <w:rPr>
          <w:b/>
          <w:bCs/>
          <w:color w:val="000000"/>
        </w:rPr>
        <w:t xml:space="preserve">ppendix </w:t>
      </w:r>
      <w:r w:rsidR="009C2D21">
        <w:rPr>
          <w:b/>
          <w:bCs/>
          <w:color w:val="000000"/>
        </w:rPr>
        <w:t>M</w:t>
      </w:r>
      <w:r w:rsidRPr="000058ED">
        <w:rPr>
          <w:b/>
          <w:bCs/>
          <w:color w:val="000000"/>
        </w:rPr>
        <w:t>.</w:t>
      </w:r>
    </w:p>
    <w:p w14:paraId="33D3ECE1" w14:textId="77777777" w:rsidR="000C78E3" w:rsidRPr="00BF5519" w:rsidRDefault="000C78E3" w:rsidP="000C78E3">
      <w:pPr>
        <w:pStyle w:val="NormalWeb"/>
        <w:ind w:left="1530" w:hanging="360"/>
        <w:rPr>
          <w:color w:val="000000"/>
        </w:rPr>
      </w:pPr>
      <w:r w:rsidRPr="00BF5519">
        <w:rPr>
          <w:color w:val="000000"/>
        </w:rPr>
        <w:t>2.   In addition to any requirements in the offeror’s contract documents, the subcontract must contain:</w:t>
      </w:r>
    </w:p>
    <w:p w14:paraId="643350DF" w14:textId="77777777" w:rsidR="000C78E3" w:rsidRPr="00BF5519" w:rsidRDefault="000C78E3" w:rsidP="000C78E3">
      <w:pPr>
        <w:pStyle w:val="NormalWeb"/>
        <w:ind w:left="1890" w:hanging="360"/>
        <w:rPr>
          <w:color w:val="000000"/>
        </w:rPr>
      </w:pPr>
      <w:r w:rsidRPr="00BF5519">
        <w:rPr>
          <w:color w:val="000000"/>
        </w:rPr>
        <w:t>a.   The specific work, supplies or services the SDB or VBE will perform; location for work performed; how the work, supplies or services relate to the contract; and the specific timeframe during the initial term and any extensions, options and renewals of the prime contract when the work, supplies or services will be provided or performed;</w:t>
      </w:r>
    </w:p>
    <w:p w14:paraId="1FB272C0" w14:textId="77777777" w:rsidR="000C78E3" w:rsidRPr="00BF5519" w:rsidRDefault="000C78E3" w:rsidP="000C78E3">
      <w:pPr>
        <w:pStyle w:val="NormalWeb"/>
        <w:ind w:left="1890" w:hanging="360"/>
        <w:rPr>
          <w:color w:val="000000"/>
        </w:rPr>
      </w:pPr>
      <w:r w:rsidRPr="00BF5519">
        <w:rPr>
          <w:color w:val="000000"/>
        </w:rPr>
        <w:t>b.   The fixed percentage commitment and/or associated estimated dollar value that each SDB or VBE will receive based on the final negotiated cost for the initial term of the prime contract and any renewal option terms;</w:t>
      </w:r>
    </w:p>
    <w:p w14:paraId="1BE8ED45" w14:textId="77777777" w:rsidR="000C78E3" w:rsidRPr="00BF5519" w:rsidRDefault="000C78E3" w:rsidP="000C78E3">
      <w:pPr>
        <w:pStyle w:val="NormalWeb"/>
        <w:ind w:left="1890" w:hanging="360"/>
        <w:rPr>
          <w:color w:val="000000"/>
        </w:rPr>
      </w:pPr>
      <w:r w:rsidRPr="00BF5519">
        <w:rPr>
          <w:color w:val="000000"/>
        </w:rPr>
        <w:t>c.   Payment terms indicating that the SDB or VBE will be paid for work satisfactorily completed within 14 calendar days of the selected offeror’s receipt of payment from the Commonwealth for such work. Subcontractors are encouraged to utilize electronic payment methods;</w:t>
      </w:r>
    </w:p>
    <w:p w14:paraId="51E32869" w14:textId="77777777" w:rsidR="000C78E3" w:rsidRPr="00BF5519" w:rsidRDefault="000C78E3" w:rsidP="000C78E3">
      <w:pPr>
        <w:pStyle w:val="NormalWeb"/>
        <w:ind w:left="1890" w:hanging="360"/>
        <w:rPr>
          <w:color w:val="000000"/>
        </w:rPr>
      </w:pPr>
      <w:r w:rsidRPr="00BF5519">
        <w:rPr>
          <w:color w:val="000000"/>
        </w:rPr>
        <w:t>d.   Commercially reasonable terms for the applicable business/industry that are no less favorable than the terms of the selected offeror’s contract with the Commonwealth and that do not place disproportionate risk on the SDB or VBE relative to the nature and level of the SDB’s or VBE’s participation in the contract; and</w:t>
      </w:r>
    </w:p>
    <w:p w14:paraId="129234C4" w14:textId="77777777" w:rsidR="000C78E3" w:rsidRPr="00BF5519" w:rsidRDefault="000C78E3" w:rsidP="000C78E3">
      <w:pPr>
        <w:pStyle w:val="NormalWeb"/>
        <w:ind w:left="1530"/>
        <w:rPr>
          <w:color w:val="000000"/>
        </w:rPr>
      </w:pPr>
      <w:r w:rsidRPr="00BF5519">
        <w:rPr>
          <w:color w:val="000000"/>
        </w:rPr>
        <w:t>e.   The requirement that the SDB or VBE submit to BDISBO utilization reports.</w:t>
      </w:r>
    </w:p>
    <w:p w14:paraId="0DFEF6E8" w14:textId="77777777" w:rsidR="000C78E3" w:rsidRPr="00BF5519" w:rsidRDefault="000C78E3" w:rsidP="000C78E3">
      <w:pPr>
        <w:pStyle w:val="NormalWeb"/>
        <w:ind w:left="1530" w:hanging="360"/>
        <w:rPr>
          <w:color w:val="000000"/>
        </w:rPr>
      </w:pPr>
      <w:r w:rsidRPr="00BF5519">
        <w:rPr>
          <w:color w:val="000000"/>
        </w:rPr>
        <w:lastRenderedPageBreak/>
        <w:t>3.   If a subcontract agreement is required by the solicitation document and the subcontract terms omit any of the information required in subparagraph 2 but that information is otherwise reflected within the selected offeror’s SDB Participation Submittal or VBE Participation Schedule, or associated documents (SDB Utilization Schedule and Letters of Commitment or VBE Utilization Schedule and Letters of Commitment), the information listed in the SDB Participation Submittal or VBE Participation Submittal or associated documents is incorporated into the subcontract agreement. To the extent that any subcontract terms conflict with the requirements of paragraph (2) or information contained within the selected offeror’s SDB Participation Submittal or VBE Participation Schedule and associated documents, the order of precedence is as follows: 1) the requirements of paragraph 2, 2) the selected offeror’s SDB Participation Submittal or VBE Participation Schedule and associated documents; and 3) the terms of the subcontract agreement.</w:t>
      </w:r>
    </w:p>
    <w:p w14:paraId="0952E280" w14:textId="77777777" w:rsidR="000C78E3" w:rsidRPr="00BF5519" w:rsidRDefault="000C78E3" w:rsidP="000C78E3">
      <w:pPr>
        <w:pStyle w:val="NormalWeb"/>
        <w:ind w:left="1530" w:hanging="360"/>
        <w:rPr>
          <w:color w:val="000000"/>
        </w:rPr>
      </w:pPr>
      <w:r w:rsidRPr="00BF5519">
        <w:rPr>
          <w:color w:val="000000"/>
        </w:rPr>
        <w:t>4.   If the selected offeror and an SDB listed on the SDB Utilization Schedule or VBE listed on the VBE Utilization Schedule cannot agree upon a definitive subcontract within 30 calendar days of the final execution date of the Commonwealth contract or as specified in the solicitation, the selected offeror must provide written notification to the issuing Agency and BDISBO.</w:t>
      </w:r>
    </w:p>
    <w:p w14:paraId="4BC7EF2A" w14:textId="77777777" w:rsidR="000C78E3" w:rsidRPr="00BF5519" w:rsidRDefault="000C78E3" w:rsidP="000C78E3">
      <w:pPr>
        <w:pStyle w:val="NormalWeb"/>
        <w:ind w:left="1530" w:hanging="360"/>
        <w:rPr>
          <w:color w:val="000000"/>
        </w:rPr>
      </w:pPr>
      <w:r w:rsidRPr="00BF5519">
        <w:rPr>
          <w:color w:val="000000"/>
        </w:rPr>
        <w:t>5.   The prime contractor must provide a copy of any required subcontract with an SDB or VBE to BDISBO or the Agency within ten (10) business days of receiving such a request.</w:t>
      </w:r>
    </w:p>
    <w:p w14:paraId="502EED9B" w14:textId="77777777" w:rsidR="000C78E3" w:rsidRPr="00BF5519" w:rsidRDefault="000C78E3" w:rsidP="000C78E3">
      <w:pPr>
        <w:pStyle w:val="NormalWeb"/>
        <w:ind w:firstLine="810"/>
        <w:rPr>
          <w:color w:val="000000"/>
        </w:rPr>
      </w:pPr>
      <w:r w:rsidRPr="00BF5519">
        <w:rPr>
          <w:color w:val="000000"/>
        </w:rPr>
        <w:t xml:space="preserve">E.  </w:t>
      </w:r>
      <w:r w:rsidRPr="00BF5519">
        <w:rPr>
          <w:color w:val="000000"/>
          <w:u w:val="single"/>
        </w:rPr>
        <w:t>Utilization Reports.</w:t>
      </w:r>
    </w:p>
    <w:p w14:paraId="335E3ADC" w14:textId="77777777" w:rsidR="000C78E3" w:rsidRPr="00BF5519" w:rsidRDefault="000C78E3" w:rsidP="000C78E3">
      <w:pPr>
        <w:pStyle w:val="NormalWeb"/>
        <w:ind w:left="1530" w:hanging="360"/>
        <w:rPr>
          <w:color w:val="000000"/>
        </w:rPr>
      </w:pPr>
      <w:r w:rsidRPr="00BF5519">
        <w:rPr>
          <w:color w:val="000000"/>
        </w:rPr>
        <w:t>1.   The prime contractor must submit a Monthly Utilization Report to BDISBO and the contracting officer of the Issuing Office in the format required by BDISBO and within ten (10) business days at the end of each month of the contract term and any subsequent options or renewals. The Monthly Utilization Report must list payments made to each SDB or VBE subcontractor and any unpaid invoices over 30 calendar days old received from an SDB or VBE subcontractor, and the reason payment has not been made. This information will be used to track and confirm the actual dollar amount paid to SDB or VBE subcontractors and suppliers and will serve as a record of fulfillment of the contractual commitment(s). If there was no activity, the form must be completed by stating “No activity”. A late fee of $100.00 per day may be assessed against the prime contractor if the Utilization Report is not submitted in accordance with the schedule above.</w:t>
      </w:r>
    </w:p>
    <w:p w14:paraId="4104E4CF" w14:textId="77777777" w:rsidR="000C78E3" w:rsidRPr="00BF5519" w:rsidRDefault="000C78E3" w:rsidP="000C78E3">
      <w:pPr>
        <w:pStyle w:val="NormalWeb"/>
        <w:ind w:left="1530" w:hanging="360"/>
        <w:rPr>
          <w:color w:val="000000"/>
        </w:rPr>
      </w:pPr>
      <w:r w:rsidRPr="00BF5519">
        <w:rPr>
          <w:color w:val="000000"/>
        </w:rPr>
        <w:t>2.   The prime contractor must include in its agreements with its SDB or VBE subcontractors a requirement that the SDB or VBE subcontractors submit to BDISBO, within the time frame set forth within the solicitation document, a report identifying the prime contract, and listing:</w:t>
      </w:r>
    </w:p>
    <w:p w14:paraId="73CABFB3" w14:textId="77777777" w:rsidR="000C78E3" w:rsidRPr="00BF5519" w:rsidRDefault="000C78E3" w:rsidP="000C78E3">
      <w:pPr>
        <w:pStyle w:val="NormalWeb"/>
        <w:ind w:left="1890" w:hanging="360"/>
        <w:rPr>
          <w:color w:val="000000"/>
        </w:rPr>
      </w:pPr>
      <w:r w:rsidRPr="00BF5519">
        <w:rPr>
          <w:color w:val="000000"/>
        </w:rPr>
        <w:lastRenderedPageBreak/>
        <w:t>a.   Payments received from the prime contractor within the time frame covered by the report, and</w:t>
      </w:r>
    </w:p>
    <w:p w14:paraId="44292273" w14:textId="77777777" w:rsidR="000C78E3" w:rsidRPr="00BF5519" w:rsidRDefault="000C78E3" w:rsidP="000C78E3">
      <w:pPr>
        <w:pStyle w:val="NormalWeb"/>
        <w:ind w:firstLine="1530"/>
        <w:rPr>
          <w:color w:val="000000"/>
        </w:rPr>
      </w:pPr>
      <w:r w:rsidRPr="00BF5519">
        <w:rPr>
          <w:color w:val="000000"/>
        </w:rPr>
        <w:t>b.   Invoices for which the subcontractor has not been paid.</w:t>
      </w:r>
    </w:p>
    <w:p w14:paraId="791B6952" w14:textId="77777777" w:rsidR="000C78E3" w:rsidRPr="00BF5519" w:rsidRDefault="000C78E3" w:rsidP="000C78E3">
      <w:pPr>
        <w:pStyle w:val="NormalWeb"/>
        <w:ind w:firstLine="810"/>
        <w:rPr>
          <w:color w:val="000000"/>
        </w:rPr>
      </w:pPr>
      <w:r w:rsidRPr="00BF5519">
        <w:rPr>
          <w:color w:val="000000"/>
        </w:rPr>
        <w:t xml:space="preserve">F.   </w:t>
      </w:r>
      <w:r w:rsidRPr="00BF5519">
        <w:rPr>
          <w:color w:val="000000"/>
          <w:u w:val="single"/>
        </w:rPr>
        <w:t>Noncompliance with SDB and VBE commitments.</w:t>
      </w:r>
    </w:p>
    <w:p w14:paraId="2BA45CEF" w14:textId="77777777" w:rsidR="000C78E3" w:rsidRPr="00BF5519" w:rsidRDefault="000C78E3" w:rsidP="000C78E3">
      <w:pPr>
        <w:pStyle w:val="NormalWeb"/>
        <w:ind w:left="1530" w:hanging="360"/>
        <w:rPr>
          <w:color w:val="000000"/>
        </w:rPr>
      </w:pPr>
      <w:r w:rsidRPr="00BF5519">
        <w:rPr>
          <w:color w:val="000000"/>
        </w:rPr>
        <w:t>1.   Upon BDISBO notifying the contracting Agency that a prime contractor did not comply with the SDB or VBE commitments, the contracting Agency shall notify the prime contractor in writing of its findings and shall specify what corrective actions are required. The prime contractor is required to initiate the corrective actions within 10 business days and complete them within the time specified by the contracting Agency.</w:t>
      </w:r>
    </w:p>
    <w:p w14:paraId="5B8E1743" w14:textId="77777777" w:rsidR="000C78E3" w:rsidRPr="00BF5519" w:rsidRDefault="000C78E3" w:rsidP="000C78E3">
      <w:pPr>
        <w:pStyle w:val="NormalWeb"/>
        <w:ind w:left="1530" w:hanging="360"/>
        <w:rPr>
          <w:color w:val="000000"/>
        </w:rPr>
      </w:pPr>
      <w:r w:rsidRPr="00BF5519">
        <w:rPr>
          <w:color w:val="000000"/>
        </w:rPr>
        <w:t>2.   If a contracting Agency determines that material noncompliance with SDB or VBE contract provisions exists and that the prime contractor refuses or fails to take the corrective action required by the contracting Agency, the contracting Agency, in consultation with BDISBO, may impose any and all sanctions and remedies available under the contract as it deems appropriate. Such sanctions or remedies include, but are not limited to, termination of the contract; revocation of the prime contractor’s SB, SDB, and/or VBE status; and/or any actions under the Commonwealth’s Contractor Responsibility Program, up to and including suspension or debarment from future contracting opportunities with the Commonwealth.</w:t>
      </w:r>
    </w:p>
    <w:p w14:paraId="751F4864" w14:textId="77777777" w:rsidR="000C78E3" w:rsidRPr="00BF5519" w:rsidRDefault="000C78E3" w:rsidP="000C78E3">
      <w:pPr>
        <w:pStyle w:val="NormalWeb"/>
        <w:jc w:val="center"/>
        <w:rPr>
          <w:color w:val="000000"/>
        </w:rPr>
      </w:pPr>
      <w:r w:rsidRPr="00BF5519">
        <w:rPr>
          <w:color w:val="000000"/>
        </w:rPr>
        <w:t>[The remainder of this page is intentionally left blank.]</w:t>
      </w:r>
    </w:p>
    <w:p w14:paraId="4C29297A" w14:textId="77777777" w:rsidR="000C78E3" w:rsidRPr="00A67A6A" w:rsidRDefault="000C78E3" w:rsidP="000C78E3">
      <w:pPr>
        <w:jc w:val="both"/>
        <w:rPr>
          <w:rFonts w:eastAsia="Times New Roman"/>
          <w:sz w:val="24"/>
          <w:szCs w:val="24"/>
        </w:rPr>
      </w:pPr>
    </w:p>
    <w:p w14:paraId="52100290" w14:textId="77777777" w:rsidR="00CC2096" w:rsidRPr="00CC2096" w:rsidRDefault="00CC2096" w:rsidP="0068329F"/>
    <w:sectPr w:rsidR="00CC2096" w:rsidRPr="00CC2096" w:rsidSect="00C65363">
      <w:headerReference w:type="default" r:id="rId16"/>
      <w:footerReference w:type="even" r:id="rId17"/>
      <w:footerReference w:type="default" r:id="rId18"/>
      <w:pgSz w:w="12240" w:h="15840"/>
      <w:pgMar w:top="1440" w:right="1440" w:bottom="135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0278E0" w14:textId="77777777" w:rsidR="00EE49F8" w:rsidRDefault="00EE49F8" w:rsidP="00C23B9C">
      <w:r>
        <w:separator/>
      </w:r>
    </w:p>
  </w:endnote>
  <w:endnote w:type="continuationSeparator" w:id="0">
    <w:p w14:paraId="1EB8FC11" w14:textId="77777777" w:rsidR="00EE49F8" w:rsidRDefault="00EE49F8" w:rsidP="00C23B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38C8F8" w14:textId="77777777" w:rsidR="00F11095" w:rsidRDefault="00F11095" w:rsidP="005014C0">
    <w:pPr>
      <w:pStyle w:val="Footer"/>
      <w:rPr>
        <w:rStyle w:val="PageNumber"/>
      </w:rPr>
    </w:pPr>
    <w:r>
      <w:rPr>
        <w:rStyle w:val="PageNumber"/>
      </w:rPr>
      <w:fldChar w:fldCharType="begin"/>
    </w:r>
    <w:r>
      <w:rPr>
        <w:rStyle w:val="PageNumber"/>
      </w:rPr>
      <w:instrText xml:space="preserve">PAGE  </w:instrText>
    </w:r>
    <w:r>
      <w:rPr>
        <w:rStyle w:val="PageNumber"/>
      </w:rPr>
      <w:fldChar w:fldCharType="end"/>
    </w:r>
  </w:p>
  <w:p w14:paraId="5F82AB1B" w14:textId="77777777" w:rsidR="00F11095" w:rsidRDefault="00F11095" w:rsidP="005014C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30464677"/>
      <w:docPartObj>
        <w:docPartGallery w:val="Page Numbers (Bottom of Page)"/>
        <w:docPartUnique/>
      </w:docPartObj>
    </w:sdtPr>
    <w:sdtEndPr>
      <w:rPr>
        <w:noProof/>
      </w:rPr>
    </w:sdtEndPr>
    <w:sdtContent>
      <w:p w14:paraId="01A771BC" w14:textId="77777777" w:rsidR="00F11095" w:rsidRDefault="00F11095">
        <w:pPr>
          <w:pStyle w:val="Footer"/>
        </w:pPr>
        <w:r>
          <w:fldChar w:fldCharType="begin"/>
        </w:r>
        <w:r>
          <w:instrText xml:space="preserve"> PAGE   \* MERGEFORMAT </w:instrText>
        </w:r>
        <w:r>
          <w:fldChar w:fldCharType="separate"/>
        </w:r>
        <w:r>
          <w:rPr>
            <w:noProof/>
          </w:rPr>
          <w:t>2</w:t>
        </w:r>
        <w:r>
          <w:rPr>
            <w:noProof/>
          </w:rPr>
          <w:fldChar w:fldCharType="end"/>
        </w:r>
      </w:p>
    </w:sdtContent>
  </w:sdt>
  <w:p w14:paraId="0FC2DD0A" w14:textId="77777777" w:rsidR="00F11095" w:rsidRPr="004D6426" w:rsidRDefault="00F11095" w:rsidP="005014C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997E485" w14:textId="77777777" w:rsidR="00EE49F8" w:rsidRDefault="00EE49F8" w:rsidP="00C23B9C">
      <w:r>
        <w:separator/>
      </w:r>
    </w:p>
  </w:footnote>
  <w:footnote w:type="continuationSeparator" w:id="0">
    <w:p w14:paraId="10EFFAD8" w14:textId="77777777" w:rsidR="00EE49F8" w:rsidRDefault="00EE49F8" w:rsidP="00C23B9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3619DA" w14:textId="77777777" w:rsidR="00F11095" w:rsidRDefault="00F11095">
    <w:pPr>
      <w:pStyle w:val="Header"/>
      <w:jc w:val="right"/>
      <w:rPr>
        <w:sz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A910AB"/>
    <w:multiLevelType w:val="hybridMultilevel"/>
    <w:tmpl w:val="56EE6192"/>
    <w:lvl w:ilvl="0" w:tplc="B9940992">
      <w:start w:val="1"/>
      <w:numFmt w:val="decimal"/>
      <w:lvlText w:val="%1."/>
      <w:lvlJc w:val="left"/>
      <w:pPr>
        <w:ind w:left="1260" w:hanging="360"/>
      </w:p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 w15:restartNumberingAfterBreak="0">
    <w:nsid w:val="064C4A45"/>
    <w:multiLevelType w:val="hybridMultilevel"/>
    <w:tmpl w:val="D688B774"/>
    <w:lvl w:ilvl="0" w:tplc="0409000F">
      <w:start w:val="1"/>
      <w:numFmt w:val="decimal"/>
      <w:lvlText w:val="%1."/>
      <w:lvlJc w:val="left"/>
      <w:pPr>
        <w:ind w:left="2790" w:hanging="360"/>
      </w:pPr>
    </w:lvl>
    <w:lvl w:ilvl="1" w:tplc="04090019" w:tentative="1">
      <w:start w:val="1"/>
      <w:numFmt w:val="lowerLetter"/>
      <w:lvlText w:val="%2."/>
      <w:lvlJc w:val="left"/>
      <w:pPr>
        <w:ind w:left="3510" w:hanging="360"/>
      </w:pPr>
    </w:lvl>
    <w:lvl w:ilvl="2" w:tplc="0409001B" w:tentative="1">
      <w:start w:val="1"/>
      <w:numFmt w:val="lowerRoman"/>
      <w:lvlText w:val="%3."/>
      <w:lvlJc w:val="right"/>
      <w:pPr>
        <w:ind w:left="4230" w:hanging="180"/>
      </w:pPr>
    </w:lvl>
    <w:lvl w:ilvl="3" w:tplc="0409000F" w:tentative="1">
      <w:start w:val="1"/>
      <w:numFmt w:val="decimal"/>
      <w:lvlText w:val="%4."/>
      <w:lvlJc w:val="left"/>
      <w:pPr>
        <w:ind w:left="4950" w:hanging="360"/>
      </w:pPr>
    </w:lvl>
    <w:lvl w:ilvl="4" w:tplc="04090019" w:tentative="1">
      <w:start w:val="1"/>
      <w:numFmt w:val="lowerLetter"/>
      <w:lvlText w:val="%5."/>
      <w:lvlJc w:val="left"/>
      <w:pPr>
        <w:ind w:left="5670" w:hanging="360"/>
      </w:pPr>
    </w:lvl>
    <w:lvl w:ilvl="5" w:tplc="0409001B" w:tentative="1">
      <w:start w:val="1"/>
      <w:numFmt w:val="lowerRoman"/>
      <w:lvlText w:val="%6."/>
      <w:lvlJc w:val="right"/>
      <w:pPr>
        <w:ind w:left="6390" w:hanging="180"/>
      </w:pPr>
    </w:lvl>
    <w:lvl w:ilvl="6" w:tplc="0409000F" w:tentative="1">
      <w:start w:val="1"/>
      <w:numFmt w:val="decimal"/>
      <w:lvlText w:val="%7."/>
      <w:lvlJc w:val="left"/>
      <w:pPr>
        <w:ind w:left="7110" w:hanging="360"/>
      </w:pPr>
    </w:lvl>
    <w:lvl w:ilvl="7" w:tplc="04090019" w:tentative="1">
      <w:start w:val="1"/>
      <w:numFmt w:val="lowerLetter"/>
      <w:lvlText w:val="%8."/>
      <w:lvlJc w:val="left"/>
      <w:pPr>
        <w:ind w:left="7830" w:hanging="360"/>
      </w:pPr>
    </w:lvl>
    <w:lvl w:ilvl="8" w:tplc="0409001B" w:tentative="1">
      <w:start w:val="1"/>
      <w:numFmt w:val="lowerRoman"/>
      <w:lvlText w:val="%9."/>
      <w:lvlJc w:val="right"/>
      <w:pPr>
        <w:ind w:left="8550" w:hanging="180"/>
      </w:pPr>
    </w:lvl>
  </w:abstractNum>
  <w:abstractNum w:abstractNumId="2" w15:restartNumberingAfterBreak="0">
    <w:nsid w:val="07946112"/>
    <w:multiLevelType w:val="hybridMultilevel"/>
    <w:tmpl w:val="5094A28E"/>
    <w:lvl w:ilvl="0" w:tplc="C178CFF8">
      <w:start w:val="1"/>
      <w:numFmt w:val="upperLetter"/>
      <w:lvlText w:val="%1."/>
      <w:lvlJc w:val="left"/>
      <w:pPr>
        <w:ind w:left="720" w:hanging="360"/>
      </w:pPr>
      <w:rPr>
        <w:rFonts w:ascii="Times New Roman" w:hAnsi="Times New Roman" w:cs="Times New Roman" w:hint="default"/>
        <w:b/>
        <w:bCs w:val="0"/>
      </w:rPr>
    </w:lvl>
    <w:lvl w:ilvl="1" w:tplc="04090011">
      <w:start w:val="1"/>
      <w:numFmt w:val="decimal"/>
      <w:lvlText w:val="%2)"/>
      <w:lvlJc w:val="left"/>
      <w:pPr>
        <w:ind w:left="81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8E906F6"/>
    <w:multiLevelType w:val="hybridMultilevel"/>
    <w:tmpl w:val="93B4F19C"/>
    <w:lvl w:ilvl="0" w:tplc="04090017">
      <w:start w:val="1"/>
      <w:numFmt w:val="low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0D1F16D8"/>
    <w:multiLevelType w:val="multilevel"/>
    <w:tmpl w:val="3BE66F76"/>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440"/>
        </w:tabs>
        <w:ind w:left="1440" w:hanging="720"/>
      </w:pPr>
      <w:rPr>
        <w:rFonts w:hint="default"/>
        <w:b/>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5" w15:restartNumberingAfterBreak="0">
    <w:nsid w:val="12126198"/>
    <w:multiLevelType w:val="hybridMultilevel"/>
    <w:tmpl w:val="AB00BDB8"/>
    <w:lvl w:ilvl="0" w:tplc="DF1CCB1C">
      <w:start w:val="1"/>
      <w:numFmt w:val="decimal"/>
      <w:lvlText w:val="%1."/>
      <w:lvlJc w:val="left"/>
      <w:pPr>
        <w:ind w:left="360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 w15:restartNumberingAfterBreak="0">
    <w:nsid w:val="150B0B91"/>
    <w:multiLevelType w:val="hybridMultilevel"/>
    <w:tmpl w:val="F6DE26C8"/>
    <w:lvl w:ilvl="0" w:tplc="17380AAC">
      <w:start w:val="1"/>
      <w:numFmt w:val="decimal"/>
      <w:lvlText w:val="%1."/>
      <w:lvlJc w:val="left"/>
      <w:pPr>
        <w:ind w:left="0" w:hanging="720"/>
      </w:pPr>
      <w:rPr>
        <w:rFonts w:ascii="Times New Roman" w:eastAsia="Times New Roman" w:hAnsi="Times New Roman" w:cs="Times New Roman" w:hint="default"/>
        <w:sz w:val="24"/>
        <w:szCs w:val="24"/>
      </w:rPr>
    </w:lvl>
    <w:lvl w:ilvl="1" w:tplc="AD1811DA">
      <w:start w:val="1"/>
      <w:numFmt w:val="lowerLetter"/>
      <w:lvlText w:val="%2."/>
      <w:lvlJc w:val="left"/>
      <w:pPr>
        <w:ind w:left="0" w:hanging="360"/>
      </w:pPr>
      <w:rPr>
        <w:rFonts w:ascii="Times New Roman" w:eastAsia="Times New Roman" w:hAnsi="Times New Roman" w:cs="Times New Roman" w:hint="default"/>
        <w:spacing w:val="-1"/>
        <w:sz w:val="24"/>
        <w:szCs w:val="24"/>
      </w:rPr>
    </w:lvl>
    <w:lvl w:ilvl="2" w:tplc="4C00F01E">
      <w:start w:val="1"/>
      <w:numFmt w:val="bullet"/>
      <w:lvlText w:val="•"/>
      <w:lvlJc w:val="left"/>
      <w:pPr>
        <w:ind w:left="0" w:firstLine="0"/>
      </w:pPr>
    </w:lvl>
    <w:lvl w:ilvl="3" w:tplc="5A1C59E6">
      <w:start w:val="1"/>
      <w:numFmt w:val="bullet"/>
      <w:lvlText w:val="•"/>
      <w:lvlJc w:val="left"/>
      <w:pPr>
        <w:ind w:left="0" w:firstLine="0"/>
      </w:pPr>
    </w:lvl>
    <w:lvl w:ilvl="4" w:tplc="3D1E0792">
      <w:start w:val="1"/>
      <w:numFmt w:val="bullet"/>
      <w:lvlText w:val="•"/>
      <w:lvlJc w:val="left"/>
      <w:pPr>
        <w:ind w:left="0" w:firstLine="0"/>
      </w:pPr>
    </w:lvl>
    <w:lvl w:ilvl="5" w:tplc="C31A5A22">
      <w:start w:val="1"/>
      <w:numFmt w:val="bullet"/>
      <w:lvlText w:val="•"/>
      <w:lvlJc w:val="left"/>
      <w:pPr>
        <w:ind w:left="0" w:firstLine="0"/>
      </w:pPr>
    </w:lvl>
    <w:lvl w:ilvl="6" w:tplc="21B43776">
      <w:start w:val="1"/>
      <w:numFmt w:val="bullet"/>
      <w:lvlText w:val="•"/>
      <w:lvlJc w:val="left"/>
      <w:pPr>
        <w:ind w:left="0" w:firstLine="0"/>
      </w:pPr>
    </w:lvl>
    <w:lvl w:ilvl="7" w:tplc="FF088806">
      <w:start w:val="1"/>
      <w:numFmt w:val="bullet"/>
      <w:lvlText w:val="•"/>
      <w:lvlJc w:val="left"/>
      <w:pPr>
        <w:ind w:left="0" w:firstLine="0"/>
      </w:pPr>
    </w:lvl>
    <w:lvl w:ilvl="8" w:tplc="C89A5BA6">
      <w:start w:val="1"/>
      <w:numFmt w:val="bullet"/>
      <w:lvlText w:val="•"/>
      <w:lvlJc w:val="left"/>
      <w:pPr>
        <w:ind w:left="0" w:firstLine="0"/>
      </w:pPr>
    </w:lvl>
  </w:abstractNum>
  <w:abstractNum w:abstractNumId="7" w15:restartNumberingAfterBreak="0">
    <w:nsid w:val="154951F0"/>
    <w:multiLevelType w:val="hybridMultilevel"/>
    <w:tmpl w:val="A794536C"/>
    <w:lvl w:ilvl="0" w:tplc="640A6E0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157C7108"/>
    <w:multiLevelType w:val="hybridMultilevel"/>
    <w:tmpl w:val="2450988C"/>
    <w:lvl w:ilvl="0" w:tplc="9A2651D2">
      <w:start w:val="1"/>
      <w:numFmt w:val="upp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 w15:restartNumberingAfterBreak="0">
    <w:nsid w:val="159108E8"/>
    <w:multiLevelType w:val="hybridMultilevel"/>
    <w:tmpl w:val="30523B9A"/>
    <w:lvl w:ilvl="0" w:tplc="51DAA8C6">
      <w:start w:val="1"/>
      <w:numFmt w:val="upp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0" w15:restartNumberingAfterBreak="0">
    <w:nsid w:val="15A76B17"/>
    <w:multiLevelType w:val="hybridMultilevel"/>
    <w:tmpl w:val="95A422F4"/>
    <w:lvl w:ilvl="0" w:tplc="3EC09C34">
      <w:start w:val="1"/>
      <w:numFmt w:val="upp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1B4670FE"/>
    <w:multiLevelType w:val="hybridMultilevel"/>
    <w:tmpl w:val="585E74C2"/>
    <w:lvl w:ilvl="0" w:tplc="0A3023EC">
      <w:start w:val="1"/>
      <w:numFmt w:val="upperLetter"/>
      <w:lvlText w:val="%1."/>
      <w:lvlJc w:val="left"/>
      <w:pPr>
        <w:ind w:left="720" w:hanging="360"/>
      </w:pPr>
      <w:rPr>
        <w:b w:val="0"/>
      </w:rPr>
    </w:lvl>
    <w:lvl w:ilvl="1" w:tplc="04090019">
      <w:start w:val="1"/>
      <w:numFmt w:val="lowerLetter"/>
      <w:lvlText w:val="%2."/>
      <w:lvlJc w:val="left"/>
      <w:pPr>
        <w:ind w:left="1440" w:hanging="360"/>
      </w:pPr>
    </w:lvl>
    <w:lvl w:ilvl="2" w:tplc="D8582988">
      <w:start w:val="1"/>
      <w:numFmt w:val="decimal"/>
      <w:lvlText w:val="%3."/>
      <w:lvlJc w:val="left"/>
      <w:pPr>
        <w:ind w:left="2340" w:hanging="36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 w15:restartNumberingAfterBreak="0">
    <w:nsid w:val="20F92692"/>
    <w:multiLevelType w:val="hybridMultilevel"/>
    <w:tmpl w:val="D354E0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 w15:restartNumberingAfterBreak="0">
    <w:nsid w:val="22BA5FFD"/>
    <w:multiLevelType w:val="hybridMultilevel"/>
    <w:tmpl w:val="726E8A4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44058EC"/>
    <w:multiLevelType w:val="hybridMultilevel"/>
    <w:tmpl w:val="91A4CE36"/>
    <w:lvl w:ilvl="0" w:tplc="937C9F3C">
      <w:start w:val="1"/>
      <w:numFmt w:val="decimal"/>
      <w:pStyle w:val="ListParagraph"/>
      <w:lvlText w:val="%1)"/>
      <w:lvlJc w:val="left"/>
      <w:pPr>
        <w:ind w:left="1440" w:hanging="360"/>
      </w:pPr>
      <w:rPr>
        <w:b/>
        <w:bCs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15:restartNumberingAfterBreak="0">
    <w:nsid w:val="34CE7F67"/>
    <w:multiLevelType w:val="hybridMultilevel"/>
    <w:tmpl w:val="D4704CCE"/>
    <w:lvl w:ilvl="0" w:tplc="04090011">
      <w:start w:val="1"/>
      <w:numFmt w:val="decimal"/>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15:restartNumberingAfterBreak="0">
    <w:nsid w:val="36A51359"/>
    <w:multiLevelType w:val="multilevel"/>
    <w:tmpl w:val="6428B6B2"/>
    <w:lvl w:ilvl="0">
      <w:start w:val="16"/>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800"/>
        </w:tabs>
        <w:ind w:left="1800" w:hanging="720"/>
      </w:pPr>
      <w:rPr>
        <w:rFonts w:hint="default"/>
        <w:b/>
        <w:i w:val="0"/>
        <w:vanish w:val="0"/>
        <w:sz w:val="24"/>
        <w:szCs w:val="24"/>
      </w:rPr>
    </w:lvl>
    <w:lvl w:ilvl="2">
      <w:start w:val="1"/>
      <w:numFmt w:val="lowerRoman"/>
      <w:lvlText w:val="%3)"/>
      <w:lvlJc w:val="left"/>
      <w:pPr>
        <w:tabs>
          <w:tab w:val="num" w:pos="2520"/>
        </w:tabs>
        <w:ind w:left="2520" w:hanging="720"/>
      </w:pPr>
      <w:rPr>
        <w:rFonts w:ascii="Times New Roman" w:hAnsi="Times New Roman" w:hint="default"/>
        <w:b w:val="0"/>
        <w:i w:val="0"/>
        <w:color w:val="auto"/>
        <w:sz w:val="24"/>
        <w:u w:val="none"/>
      </w:rPr>
    </w:lvl>
    <w:lvl w:ilvl="3">
      <w:start w:val="1"/>
      <w:numFmt w:val="decimal"/>
      <w:lvlText w:val="%4)"/>
      <w:lvlJc w:val="left"/>
      <w:pPr>
        <w:tabs>
          <w:tab w:val="num" w:pos="3240"/>
        </w:tabs>
        <w:ind w:left="3240" w:hanging="720"/>
      </w:pPr>
      <w:rPr>
        <w:rFonts w:ascii="Times New Roman" w:hAnsi="Times New Roman" w:hint="default"/>
        <w:b w:val="0"/>
        <w:i w:val="0"/>
        <w:color w:val="auto"/>
        <w:sz w:val="24"/>
        <w:u w:val="none"/>
      </w:rPr>
    </w:lvl>
    <w:lvl w:ilvl="4">
      <w:start w:val="1"/>
      <w:numFmt w:val="lowerLetter"/>
      <w:lvlText w:val="%5)"/>
      <w:lvlJc w:val="left"/>
      <w:pPr>
        <w:tabs>
          <w:tab w:val="num" w:pos="3960"/>
        </w:tabs>
        <w:ind w:left="3960" w:hanging="720"/>
      </w:pPr>
      <w:rPr>
        <w:rFonts w:hint="default"/>
        <w:b w:val="0"/>
        <w:i w:val="0"/>
      </w:rPr>
    </w:lvl>
    <w:lvl w:ilvl="5">
      <w:start w:val="1"/>
      <w:numFmt w:val="lowerRoman"/>
      <w:lvlText w:val="(%6)"/>
      <w:lvlJc w:val="left"/>
      <w:pPr>
        <w:tabs>
          <w:tab w:val="num" w:pos="4680"/>
        </w:tabs>
        <w:ind w:left="4680" w:hanging="720"/>
      </w:pPr>
      <w:rPr>
        <w:rFonts w:hint="default"/>
      </w:rPr>
    </w:lvl>
    <w:lvl w:ilvl="6">
      <w:start w:val="1"/>
      <w:numFmt w:val="decimal"/>
      <w:lvlText w:val="(%7)"/>
      <w:lvlJc w:val="left"/>
      <w:pPr>
        <w:tabs>
          <w:tab w:val="num" w:pos="5400"/>
        </w:tabs>
        <w:ind w:left="5400" w:hanging="720"/>
      </w:pPr>
      <w:rPr>
        <w:rFonts w:hint="default"/>
      </w:rPr>
    </w:lvl>
    <w:lvl w:ilvl="7">
      <w:start w:val="1"/>
      <w:numFmt w:val="lowerLetter"/>
      <w:lvlText w:val="(%8)"/>
      <w:lvlJc w:val="left"/>
      <w:pPr>
        <w:tabs>
          <w:tab w:val="num" w:pos="6120"/>
        </w:tabs>
        <w:ind w:left="6120" w:hanging="720"/>
      </w:pPr>
      <w:rPr>
        <w:rFonts w:hint="default"/>
      </w:rPr>
    </w:lvl>
    <w:lvl w:ilvl="8">
      <w:start w:val="1"/>
      <w:numFmt w:val="lowerRoman"/>
      <w:lvlText w:val="%9."/>
      <w:lvlJc w:val="left"/>
      <w:pPr>
        <w:tabs>
          <w:tab w:val="num" w:pos="6840"/>
        </w:tabs>
        <w:ind w:left="6840" w:hanging="720"/>
      </w:pPr>
      <w:rPr>
        <w:rFonts w:hint="default"/>
      </w:rPr>
    </w:lvl>
  </w:abstractNum>
  <w:abstractNum w:abstractNumId="17" w15:restartNumberingAfterBreak="0">
    <w:nsid w:val="37CC5C49"/>
    <w:multiLevelType w:val="hybridMultilevel"/>
    <w:tmpl w:val="BC5C86BE"/>
    <w:lvl w:ilvl="0" w:tplc="0409000F">
      <w:start w:val="1"/>
      <w:numFmt w:val="decimal"/>
      <w:lvlText w:val="%1."/>
      <w:lvlJc w:val="left"/>
      <w:pPr>
        <w:ind w:left="1440" w:hanging="360"/>
      </w:pPr>
    </w:lvl>
    <w:lvl w:ilvl="1" w:tplc="0E6814A8">
      <w:start w:val="1"/>
      <w:numFmt w:val="upperLetter"/>
      <w:lvlText w:val="%2."/>
      <w:lvlJc w:val="left"/>
      <w:pPr>
        <w:ind w:left="2160" w:hanging="360"/>
      </w:pPr>
      <w:rPr>
        <w:b w:val="0"/>
      </w:rPr>
    </w:lvl>
    <w:lvl w:ilvl="2" w:tplc="04090015">
      <w:start w:val="1"/>
      <w:numFmt w:val="upperLetter"/>
      <w:lvlText w:val="%3."/>
      <w:lvlJc w:val="left"/>
      <w:pPr>
        <w:ind w:left="810" w:hanging="180"/>
      </w:pPr>
      <w:rPr>
        <w:b w:val="0"/>
      </w:rPr>
    </w:lvl>
    <w:lvl w:ilvl="3" w:tplc="95543528">
      <w:start w:val="1"/>
      <w:numFmt w:val="decimal"/>
      <w:lvlText w:val="%4."/>
      <w:lvlJc w:val="left"/>
      <w:pPr>
        <w:ind w:left="3600" w:hanging="360"/>
      </w:pPr>
      <w:rPr>
        <w:b w:val="0"/>
      </w:rPr>
    </w:lvl>
    <w:lvl w:ilvl="4" w:tplc="BE3EE72C">
      <w:start w:val="1"/>
      <w:numFmt w:val="lowerLetter"/>
      <w:lvlText w:val="%5."/>
      <w:lvlJc w:val="left"/>
      <w:pPr>
        <w:ind w:left="4320" w:hanging="360"/>
      </w:pPr>
      <w:rPr>
        <w:b w:val="0"/>
      </w:r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18" w15:restartNumberingAfterBreak="0">
    <w:nsid w:val="382F2EAD"/>
    <w:multiLevelType w:val="hybridMultilevel"/>
    <w:tmpl w:val="4638252E"/>
    <w:lvl w:ilvl="0" w:tplc="C868C394">
      <w:start w:val="1"/>
      <w:numFmt w:val="lowerLetter"/>
      <w:pStyle w:val="smltrindent"/>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15:restartNumberingAfterBreak="0">
    <w:nsid w:val="3952391E"/>
    <w:multiLevelType w:val="multilevel"/>
    <w:tmpl w:val="9AE6097A"/>
    <w:lvl w:ilvl="0">
      <w:start w:val="1"/>
      <w:numFmt w:val="decimal"/>
      <w:lvlText w:val="IV-%1."/>
      <w:lvlJc w:val="left"/>
      <w:pPr>
        <w:tabs>
          <w:tab w:val="num" w:pos="720"/>
        </w:tabs>
        <w:ind w:left="0" w:firstLine="0"/>
      </w:pPr>
      <w:rPr>
        <w:rFonts w:ascii="Times New Roman" w:hAnsi="Times New Roman" w:hint="default"/>
        <w:b/>
        <w:i w:val="0"/>
        <w:sz w:val="24"/>
      </w:rPr>
    </w:lvl>
    <w:lvl w:ilvl="1">
      <w:start w:val="1"/>
      <w:numFmt w:val="lowerRoman"/>
      <w:lvlText w:val="%2."/>
      <w:lvlJc w:val="right"/>
      <w:pPr>
        <w:tabs>
          <w:tab w:val="num" w:pos="1620"/>
        </w:tabs>
        <w:ind w:left="162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20" w15:restartNumberingAfterBreak="0">
    <w:nsid w:val="3C5A7671"/>
    <w:multiLevelType w:val="hybridMultilevel"/>
    <w:tmpl w:val="CD56E67C"/>
    <w:lvl w:ilvl="0" w:tplc="FFFFFFFF">
      <w:start w:val="1"/>
      <w:numFmt w:val="decimal"/>
      <w:lvlText w:val="%1)"/>
      <w:lvlJc w:val="left"/>
      <w:pPr>
        <w:ind w:left="810" w:hanging="360"/>
      </w:pPr>
      <w:rPr>
        <w:b/>
      </w:rPr>
    </w:lvl>
    <w:lvl w:ilvl="1" w:tplc="FFFFFFFF">
      <w:start w:val="1"/>
      <w:numFmt w:val="lowerLetter"/>
      <w:lvlText w:val="%2."/>
      <w:lvlJc w:val="left"/>
      <w:pPr>
        <w:ind w:left="1800" w:hanging="360"/>
      </w:pPr>
      <w:rPr>
        <w:rFonts w:hint="default"/>
      </w:rPr>
    </w:lvl>
    <w:lvl w:ilvl="2" w:tplc="FFFFFFFF">
      <w:start w:val="1"/>
      <w:numFmt w:val="lowerRoman"/>
      <w:lvlText w:val="%3."/>
      <w:lvlJc w:val="right"/>
      <w:pPr>
        <w:ind w:left="1296" w:firstLine="144"/>
      </w:pPr>
      <w:rPr>
        <w:rFonts w:hint="default"/>
      </w:r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21" w15:restartNumberingAfterBreak="0">
    <w:nsid w:val="3C7B67E7"/>
    <w:multiLevelType w:val="hybridMultilevel"/>
    <w:tmpl w:val="95BAAA68"/>
    <w:lvl w:ilvl="0" w:tplc="1C80B000">
      <w:start w:val="2"/>
      <w:numFmt w:val="upperLetter"/>
      <w:lvlText w:val="%1."/>
      <w:lvlJc w:val="left"/>
      <w:pPr>
        <w:ind w:left="144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3D6635B4"/>
    <w:multiLevelType w:val="hybridMultilevel"/>
    <w:tmpl w:val="FB024418"/>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3" w15:restartNumberingAfterBreak="0">
    <w:nsid w:val="3FF71CCA"/>
    <w:multiLevelType w:val="hybridMultilevel"/>
    <w:tmpl w:val="95DC8CBA"/>
    <w:lvl w:ilvl="0" w:tplc="4FACF966">
      <w:start w:val="1"/>
      <w:numFmt w:val="decimal"/>
      <w:lvlText w:val="%1."/>
      <w:lvlJc w:val="left"/>
      <w:pPr>
        <w:ind w:left="1170" w:hanging="360"/>
      </w:pPr>
      <w:rPr>
        <w:rFonts w:hint="default"/>
        <w:b/>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24" w15:restartNumberingAfterBreak="0">
    <w:nsid w:val="417B57C3"/>
    <w:multiLevelType w:val="hybridMultilevel"/>
    <w:tmpl w:val="0E32E528"/>
    <w:lvl w:ilvl="0" w:tplc="C438238A">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C8603AB"/>
    <w:multiLevelType w:val="multilevel"/>
    <w:tmpl w:val="A94437AA"/>
    <w:styleLink w:val="Headings"/>
    <w:lvl w:ilvl="0">
      <w:start w:val="1"/>
      <w:numFmt w:val="none"/>
      <w:pStyle w:val="Heading1"/>
      <w:suff w:val="nothing"/>
      <w:lvlText w:val="%1"/>
      <w:lvlJc w:val="left"/>
      <w:pPr>
        <w:ind w:left="0" w:firstLine="0"/>
      </w:pPr>
      <w:rPr>
        <w:rFonts w:ascii="Arial" w:hAnsi="Arial" w:hint="default"/>
        <w:b/>
        <w:i w:val="0"/>
        <w:sz w:val="32"/>
      </w:rPr>
    </w:lvl>
    <w:lvl w:ilvl="1">
      <w:start w:val="1"/>
      <w:numFmt w:val="none"/>
      <w:lvlRestart w:val="0"/>
      <w:pStyle w:val="Heading2"/>
      <w:suff w:val="nothing"/>
      <w:lvlText w:val="%2"/>
      <w:lvlJc w:val="left"/>
      <w:pPr>
        <w:ind w:left="0" w:firstLine="0"/>
      </w:pPr>
      <w:rPr>
        <w:rFonts w:ascii="Arial" w:hAnsi="Arial" w:hint="default"/>
        <w:b/>
        <w:i w:val="0"/>
        <w:spacing w:val="10"/>
        <w:sz w:val="28"/>
      </w:rPr>
    </w:lvl>
    <w:lvl w:ilvl="2">
      <w:start w:val="1"/>
      <w:numFmt w:val="none"/>
      <w:lvlRestart w:val="0"/>
      <w:pStyle w:val="Heading3"/>
      <w:suff w:val="nothing"/>
      <w:lvlText w:val="%3"/>
      <w:lvlJc w:val="left"/>
      <w:pPr>
        <w:ind w:left="0" w:firstLine="0"/>
      </w:pPr>
      <w:rPr>
        <w:rFonts w:ascii="Arial" w:hAnsi="Arial" w:hint="default"/>
        <w:b/>
        <w:i w:val="0"/>
        <w:sz w:val="24"/>
      </w:rPr>
    </w:lvl>
    <w:lvl w:ilvl="3">
      <w:start w:val="1"/>
      <w:numFmt w:val="none"/>
      <w:lvlRestart w:val="0"/>
      <w:pStyle w:val="Heading4"/>
      <w:suff w:val="nothing"/>
      <w:lvlText w:val=""/>
      <w:lvlJc w:val="left"/>
      <w:pPr>
        <w:ind w:left="0" w:firstLine="0"/>
      </w:pPr>
      <w:rPr>
        <w:rFonts w:ascii="Arial" w:hAnsi="Arial" w:hint="default"/>
        <w:b/>
        <w:bCs w:val="0"/>
        <w:i/>
        <w:iCs w:val="0"/>
        <w:sz w:val="24"/>
        <w:szCs w:val="24"/>
      </w:rPr>
    </w:lvl>
    <w:lvl w:ilvl="4">
      <w:start w:val="1"/>
      <w:numFmt w:val="none"/>
      <w:lvlRestart w:val="0"/>
      <w:pStyle w:val="Heading5"/>
      <w:suff w:val="nothing"/>
      <w:lvlText w:val=""/>
      <w:lvlJc w:val="left"/>
      <w:pPr>
        <w:ind w:left="0" w:firstLine="0"/>
      </w:pPr>
      <w:rPr>
        <w:rFonts w:ascii="Arial" w:hAnsi="Arial" w:hint="default"/>
        <w:b/>
        <w:i/>
        <w:sz w:val="24"/>
        <w:u w:val="single"/>
      </w:rPr>
    </w:lvl>
    <w:lvl w:ilvl="5">
      <w:start w:val="1"/>
      <w:numFmt w:val="none"/>
      <w:lvlRestart w:val="0"/>
      <w:pStyle w:val="Heading6"/>
      <w:suff w:val="nothing"/>
      <w:lvlText w:val=""/>
      <w:lvlJc w:val="left"/>
      <w:pPr>
        <w:ind w:left="0" w:firstLine="0"/>
      </w:pPr>
      <w:rPr>
        <w:rFonts w:ascii="Arial" w:hAnsi="Arial" w:hint="default"/>
        <w:b w:val="0"/>
        <w:i w:val="0"/>
        <w:sz w:val="24"/>
      </w:rPr>
    </w:lvl>
    <w:lvl w:ilvl="6">
      <w:start w:val="1"/>
      <w:numFmt w:val="none"/>
      <w:lvlRestart w:val="0"/>
      <w:pStyle w:val="Heading7"/>
      <w:suff w:val="nothing"/>
      <w:lvlText w:val=""/>
      <w:lvlJc w:val="left"/>
      <w:pPr>
        <w:ind w:left="0" w:firstLine="0"/>
      </w:pPr>
      <w:rPr>
        <w:rFonts w:ascii="Arial" w:hAnsi="Arial" w:hint="default"/>
        <w:b w:val="0"/>
        <w:i/>
        <w:sz w:val="24"/>
      </w:rPr>
    </w:lvl>
    <w:lvl w:ilvl="7">
      <w:start w:val="1"/>
      <w:numFmt w:val="none"/>
      <w:lvlRestart w:val="0"/>
      <w:pStyle w:val="Heading8"/>
      <w:suff w:val="nothing"/>
      <w:lvlText w:val=""/>
      <w:lvlJc w:val="left"/>
      <w:pPr>
        <w:ind w:left="0" w:firstLine="0"/>
      </w:pPr>
      <w:rPr>
        <w:rFonts w:ascii="Arial" w:hAnsi="Arial" w:hint="default"/>
        <w:b w:val="0"/>
        <w:i/>
        <w:sz w:val="24"/>
        <w:u w:val="single"/>
      </w:rPr>
    </w:lvl>
    <w:lvl w:ilvl="8">
      <w:start w:val="1"/>
      <w:numFmt w:val="none"/>
      <w:lvlRestart w:val="0"/>
      <w:pStyle w:val="Heading9"/>
      <w:suff w:val="nothing"/>
      <w:lvlText w:val=""/>
      <w:lvlJc w:val="left"/>
      <w:pPr>
        <w:ind w:left="0" w:firstLine="0"/>
      </w:pPr>
      <w:rPr>
        <w:rFonts w:ascii="Arial" w:hAnsi="Arial" w:hint="default"/>
        <w:b/>
        <w:i w:val="0"/>
        <w:sz w:val="22"/>
      </w:rPr>
    </w:lvl>
  </w:abstractNum>
  <w:abstractNum w:abstractNumId="26" w15:restartNumberingAfterBreak="0">
    <w:nsid w:val="59AC5845"/>
    <w:multiLevelType w:val="hybridMultilevel"/>
    <w:tmpl w:val="D11839DC"/>
    <w:lvl w:ilvl="0" w:tplc="00BC9FEA">
      <w:start w:val="1"/>
      <w:numFmt w:val="decimal"/>
      <w:lvlText w:val="%1."/>
      <w:lvlJc w:val="left"/>
      <w:pPr>
        <w:ind w:left="720" w:hanging="360"/>
      </w:pPr>
      <w:rPr>
        <w:rFonts w:hint="default"/>
        <w:color w:val="auto"/>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D3F116F"/>
    <w:multiLevelType w:val="hybridMultilevel"/>
    <w:tmpl w:val="E52EB594"/>
    <w:lvl w:ilvl="0" w:tplc="0409001B">
      <w:start w:val="1"/>
      <w:numFmt w:val="lowerRoman"/>
      <w:lvlText w:val="%1."/>
      <w:lvlJc w:val="right"/>
      <w:pPr>
        <w:ind w:left="720" w:hanging="360"/>
      </w:pPr>
    </w:lvl>
    <w:lvl w:ilvl="1" w:tplc="0409001B">
      <w:start w:val="1"/>
      <w:numFmt w:val="lowerRoman"/>
      <w:lvlText w:val="%2."/>
      <w:lvlJc w:val="righ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67FD33E9"/>
    <w:multiLevelType w:val="hybridMultilevel"/>
    <w:tmpl w:val="40125CBE"/>
    <w:lvl w:ilvl="0" w:tplc="8D02F572">
      <w:start w:val="2"/>
      <w:numFmt w:val="upperLetter"/>
      <w:lvlText w:val="%1."/>
      <w:lvlJc w:val="left"/>
      <w:pPr>
        <w:ind w:left="81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85973CD"/>
    <w:multiLevelType w:val="hybridMultilevel"/>
    <w:tmpl w:val="AF7CB26C"/>
    <w:lvl w:ilvl="0" w:tplc="8E84F09A">
      <w:start w:val="2"/>
      <w:numFmt w:val="upperLetter"/>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697A2F59"/>
    <w:multiLevelType w:val="hybridMultilevel"/>
    <w:tmpl w:val="40B6E2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6A256E17"/>
    <w:multiLevelType w:val="multilevel"/>
    <w:tmpl w:val="995A80E8"/>
    <w:lvl w:ilvl="0">
      <w:start w:val="1"/>
      <w:numFmt w:val="decimal"/>
      <w:lvlText w:val="V-%1."/>
      <w:lvlJc w:val="left"/>
      <w:pPr>
        <w:tabs>
          <w:tab w:val="num" w:pos="720"/>
        </w:tabs>
        <w:ind w:left="360" w:hanging="360"/>
      </w:pPr>
      <w:rPr>
        <w:rFonts w:ascii="Times New Roman" w:hAnsi="Times New Roman" w:hint="default"/>
        <w:b/>
        <w:i w:val="0"/>
        <w:sz w:val="24"/>
      </w:rPr>
    </w:lvl>
    <w:lvl w:ilvl="1">
      <w:start w:val="1"/>
      <w:numFmt w:val="upp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32" w15:restartNumberingAfterBreak="0">
    <w:nsid w:val="70460D6C"/>
    <w:multiLevelType w:val="hybridMultilevel"/>
    <w:tmpl w:val="30A0CE0A"/>
    <w:lvl w:ilvl="0" w:tplc="0C8CC4DA">
      <w:start w:val="1"/>
      <w:numFmt w:val="upperLetter"/>
      <w:lvlText w:val="%1."/>
      <w:lvlJc w:val="left"/>
      <w:pPr>
        <w:ind w:left="720" w:hanging="360"/>
      </w:pPr>
      <w:rPr>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720F6BE3"/>
    <w:multiLevelType w:val="hybridMultilevel"/>
    <w:tmpl w:val="CD56E67C"/>
    <w:lvl w:ilvl="0" w:tplc="04090011">
      <w:start w:val="1"/>
      <w:numFmt w:val="decimal"/>
      <w:lvlText w:val="%1)"/>
      <w:lvlJc w:val="left"/>
      <w:pPr>
        <w:ind w:left="810" w:hanging="360"/>
      </w:pPr>
      <w:rPr>
        <w:b/>
      </w:rPr>
    </w:lvl>
    <w:lvl w:ilvl="1" w:tplc="DF401AC4">
      <w:start w:val="1"/>
      <w:numFmt w:val="lowerLetter"/>
      <w:lvlText w:val="%2."/>
      <w:lvlJc w:val="left"/>
      <w:pPr>
        <w:ind w:left="1800" w:hanging="360"/>
      </w:pPr>
      <w:rPr>
        <w:rFonts w:hint="default"/>
      </w:rPr>
    </w:lvl>
    <w:lvl w:ilvl="2" w:tplc="8FC88644">
      <w:start w:val="1"/>
      <w:numFmt w:val="lowerRoman"/>
      <w:lvlText w:val="%3."/>
      <w:lvlJc w:val="right"/>
      <w:pPr>
        <w:ind w:left="1296" w:firstLine="144"/>
      </w:pPr>
      <w:rPr>
        <w:rFonts w:hint="default"/>
      </w:r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4" w15:restartNumberingAfterBreak="0">
    <w:nsid w:val="73CA54E6"/>
    <w:multiLevelType w:val="multilevel"/>
    <w:tmpl w:val="7EE6E5FE"/>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800"/>
        </w:tabs>
        <w:ind w:left="1440" w:hanging="360"/>
      </w:pPr>
      <w:rPr>
        <w:rFonts w:hint="default"/>
        <w:b w:val="0"/>
        <w:i w:val="0"/>
        <w:vanish w:val="0"/>
        <w:sz w:val="24"/>
        <w:szCs w:val="24"/>
      </w:rPr>
    </w:lvl>
    <w:lvl w:ilvl="2">
      <w:start w:val="1"/>
      <w:numFmt w:val="lowerRoman"/>
      <w:lvlText w:val="%3)"/>
      <w:lvlJc w:val="left"/>
      <w:pPr>
        <w:tabs>
          <w:tab w:val="num" w:pos="2520"/>
        </w:tabs>
        <w:ind w:left="2520" w:hanging="720"/>
      </w:pPr>
      <w:rPr>
        <w:rFonts w:ascii="Times New Roman" w:hAnsi="Times New Roman" w:hint="default"/>
        <w:b w:val="0"/>
        <w:i w:val="0"/>
        <w:color w:val="auto"/>
        <w:sz w:val="24"/>
        <w:u w:val="none"/>
      </w:rPr>
    </w:lvl>
    <w:lvl w:ilvl="3">
      <w:start w:val="1"/>
      <w:numFmt w:val="decimal"/>
      <w:lvlText w:val="%4)"/>
      <w:lvlJc w:val="left"/>
      <w:pPr>
        <w:tabs>
          <w:tab w:val="num" w:pos="3240"/>
        </w:tabs>
        <w:ind w:left="3240" w:hanging="720"/>
      </w:pPr>
      <w:rPr>
        <w:rFonts w:ascii="Times New Roman" w:hAnsi="Times New Roman" w:hint="default"/>
        <w:b w:val="0"/>
        <w:i w:val="0"/>
        <w:color w:val="auto"/>
        <w:sz w:val="24"/>
        <w:u w:val="none"/>
      </w:rPr>
    </w:lvl>
    <w:lvl w:ilvl="4">
      <w:start w:val="1"/>
      <w:numFmt w:val="lowerLetter"/>
      <w:lvlText w:val="%5)"/>
      <w:lvlJc w:val="left"/>
      <w:pPr>
        <w:tabs>
          <w:tab w:val="num" w:pos="3960"/>
        </w:tabs>
        <w:ind w:left="3960" w:hanging="720"/>
      </w:pPr>
      <w:rPr>
        <w:rFonts w:hint="default"/>
        <w:b w:val="0"/>
        <w:i w:val="0"/>
      </w:rPr>
    </w:lvl>
    <w:lvl w:ilvl="5">
      <w:start w:val="1"/>
      <w:numFmt w:val="lowerRoman"/>
      <w:lvlText w:val="(%6)"/>
      <w:lvlJc w:val="left"/>
      <w:pPr>
        <w:tabs>
          <w:tab w:val="num" w:pos="4680"/>
        </w:tabs>
        <w:ind w:left="4680" w:hanging="720"/>
      </w:pPr>
      <w:rPr>
        <w:rFonts w:hint="default"/>
      </w:rPr>
    </w:lvl>
    <w:lvl w:ilvl="6">
      <w:start w:val="1"/>
      <w:numFmt w:val="decimal"/>
      <w:lvlText w:val="(%7)"/>
      <w:lvlJc w:val="left"/>
      <w:pPr>
        <w:tabs>
          <w:tab w:val="num" w:pos="5400"/>
        </w:tabs>
        <w:ind w:left="5400" w:hanging="720"/>
      </w:pPr>
      <w:rPr>
        <w:rFonts w:hint="default"/>
      </w:rPr>
    </w:lvl>
    <w:lvl w:ilvl="7">
      <w:start w:val="1"/>
      <w:numFmt w:val="lowerLetter"/>
      <w:lvlText w:val="(%8)"/>
      <w:lvlJc w:val="left"/>
      <w:pPr>
        <w:tabs>
          <w:tab w:val="num" w:pos="6120"/>
        </w:tabs>
        <w:ind w:left="6120" w:hanging="720"/>
      </w:pPr>
      <w:rPr>
        <w:rFonts w:hint="default"/>
      </w:rPr>
    </w:lvl>
    <w:lvl w:ilvl="8">
      <w:start w:val="1"/>
      <w:numFmt w:val="lowerRoman"/>
      <w:lvlText w:val="%9."/>
      <w:lvlJc w:val="left"/>
      <w:pPr>
        <w:tabs>
          <w:tab w:val="num" w:pos="6840"/>
        </w:tabs>
        <w:ind w:left="6840" w:hanging="720"/>
      </w:pPr>
      <w:rPr>
        <w:rFonts w:hint="default"/>
      </w:rPr>
    </w:lvl>
  </w:abstractNum>
  <w:abstractNum w:abstractNumId="35" w15:restartNumberingAfterBreak="0">
    <w:nsid w:val="75C42B07"/>
    <w:multiLevelType w:val="multilevel"/>
    <w:tmpl w:val="333C022E"/>
    <w:lvl w:ilvl="0">
      <w:start w:val="1"/>
      <w:numFmt w:val="decimal"/>
      <w:lvlText w:val="II-%1."/>
      <w:lvlJc w:val="left"/>
      <w:pPr>
        <w:tabs>
          <w:tab w:val="num" w:pos="720"/>
        </w:tabs>
        <w:ind w:left="0" w:firstLine="0"/>
      </w:pPr>
      <w:rPr>
        <w:rFonts w:ascii="Times New Roman" w:hAnsi="Times New Roman" w:hint="default"/>
        <w:b/>
        <w:i w:val="0"/>
        <w:sz w:val="24"/>
      </w:rPr>
    </w:lvl>
    <w:lvl w:ilvl="1">
      <w:start w:val="1"/>
      <w:numFmt w:val="low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36" w15:restartNumberingAfterBreak="0">
    <w:nsid w:val="776530A0"/>
    <w:multiLevelType w:val="multilevel"/>
    <w:tmpl w:val="955A2DF0"/>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080"/>
        </w:tabs>
        <w:ind w:left="1080" w:hanging="360"/>
      </w:pPr>
      <w:rPr>
        <w:rFonts w:hint="default"/>
        <w:b/>
        <w:i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37" w15:restartNumberingAfterBreak="0">
    <w:nsid w:val="792D11FE"/>
    <w:multiLevelType w:val="hybridMultilevel"/>
    <w:tmpl w:val="C936C100"/>
    <w:lvl w:ilvl="0" w:tplc="D1762B00">
      <w:start w:val="4"/>
      <w:numFmt w:val="upperLetter"/>
      <w:lvlText w:val="%1."/>
      <w:lvlJc w:val="left"/>
      <w:pPr>
        <w:ind w:left="810" w:hanging="360"/>
      </w:pPr>
      <w:rPr>
        <w:rFonts w:hint="default"/>
        <w:b w:val="0"/>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7DD824CA"/>
    <w:multiLevelType w:val="hybridMultilevel"/>
    <w:tmpl w:val="1B3C4B44"/>
    <w:lvl w:ilvl="0" w:tplc="07E2EAC4">
      <w:start w:val="1"/>
      <w:numFmt w:val="decimal"/>
      <w:lvlText w:val="(%1)"/>
      <w:lvlJc w:val="left"/>
      <w:pPr>
        <w:tabs>
          <w:tab w:val="num" w:pos="1440"/>
        </w:tabs>
        <w:ind w:left="1440" w:hanging="720"/>
      </w:pPr>
      <w:rPr>
        <w:rFonts w:hint="default"/>
      </w:rPr>
    </w:lvl>
    <w:lvl w:ilvl="1" w:tplc="04090019">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16cid:durableId="105931895">
    <w:abstractNumId w:val="18"/>
  </w:num>
  <w:num w:numId="2" w16cid:durableId="1362247701">
    <w:abstractNumId w:val="34"/>
  </w:num>
  <w:num w:numId="3" w16cid:durableId="130293324">
    <w:abstractNumId w:val="35"/>
  </w:num>
  <w:num w:numId="4" w16cid:durableId="51513049">
    <w:abstractNumId w:val="25"/>
  </w:num>
  <w:num w:numId="5" w16cid:durableId="570701148">
    <w:abstractNumId w:val="32"/>
  </w:num>
  <w:num w:numId="6" w16cid:durableId="792484583">
    <w:abstractNumId w:val="36"/>
  </w:num>
  <w:num w:numId="7" w16cid:durableId="101345605">
    <w:abstractNumId w:val="3"/>
  </w:num>
  <w:num w:numId="8" w16cid:durableId="2124643107">
    <w:abstractNumId w:val="33"/>
  </w:num>
  <w:num w:numId="9" w16cid:durableId="141048220">
    <w:abstractNumId w:val="10"/>
  </w:num>
  <w:num w:numId="10" w16cid:durableId="1646469276">
    <w:abstractNumId w:val="27"/>
  </w:num>
  <w:num w:numId="11" w16cid:durableId="1474366536">
    <w:abstractNumId w:val="22"/>
  </w:num>
  <w:num w:numId="12" w16cid:durableId="1192956202">
    <w:abstractNumId w:val="4"/>
  </w:num>
  <w:num w:numId="13" w16cid:durableId="1959680776">
    <w:abstractNumId w:val="19"/>
  </w:num>
  <w:num w:numId="14" w16cid:durableId="714742654">
    <w:abstractNumId w:val="16"/>
  </w:num>
  <w:num w:numId="15" w16cid:durableId="1835489269">
    <w:abstractNumId w:val="7"/>
  </w:num>
  <w:num w:numId="16" w16cid:durableId="1850480929">
    <w:abstractNumId w:val="30"/>
  </w:num>
  <w:num w:numId="17" w16cid:durableId="128912579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46091250">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29648882">
    <w:abstractNumId w:val="12"/>
  </w:num>
  <w:num w:numId="20" w16cid:durableId="605885674">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209729990">
    <w:abstractNumId w:val="9"/>
  </w:num>
  <w:num w:numId="22" w16cid:durableId="1195078947">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400448501">
    <w:abstractNumId w:val="29"/>
  </w:num>
  <w:num w:numId="24" w16cid:durableId="1182358640">
    <w:abstractNumId w:val="21"/>
  </w:num>
  <w:num w:numId="25" w16cid:durableId="848839030">
    <w:abstractNumId w:val="37"/>
  </w:num>
  <w:num w:numId="26" w16cid:durableId="323315718">
    <w:abstractNumId w:val="38"/>
  </w:num>
  <w:num w:numId="27" w16cid:durableId="223181944">
    <w:abstractNumId w:val="6"/>
    <w:lvlOverride w:ilvl="0">
      <w:startOverride w:val="1"/>
    </w:lvlOverride>
    <w:lvlOverride w:ilvl="1">
      <w:startOverride w:val="1"/>
    </w:lvlOverride>
    <w:lvlOverride w:ilvl="2"/>
    <w:lvlOverride w:ilvl="3"/>
    <w:lvlOverride w:ilvl="4"/>
    <w:lvlOverride w:ilvl="5"/>
    <w:lvlOverride w:ilvl="6"/>
    <w:lvlOverride w:ilvl="7"/>
    <w:lvlOverride w:ilvl="8"/>
  </w:num>
  <w:num w:numId="28" w16cid:durableId="1028725360">
    <w:abstractNumId w:val="13"/>
  </w:num>
  <w:num w:numId="29" w16cid:durableId="1130975196">
    <w:abstractNumId w:val="1"/>
  </w:num>
  <w:num w:numId="30" w16cid:durableId="1487671380">
    <w:abstractNumId w:val="31"/>
  </w:num>
  <w:num w:numId="31" w16cid:durableId="255020298">
    <w:abstractNumId w:val="17"/>
  </w:num>
  <w:num w:numId="32" w16cid:durableId="1110012755">
    <w:abstractNumId w:val="9"/>
  </w:num>
  <w:num w:numId="33" w16cid:durableId="1488128598">
    <w:abstractNumId w:val="0"/>
  </w:num>
  <w:num w:numId="34" w16cid:durableId="1474830317">
    <w:abstractNumId w:val="24"/>
  </w:num>
  <w:num w:numId="35" w16cid:durableId="1350908642">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440760444">
    <w:abstractNumId w:val="26"/>
  </w:num>
  <w:num w:numId="37" w16cid:durableId="1403025988">
    <w:abstractNumId w:val="23"/>
  </w:num>
  <w:num w:numId="38" w16cid:durableId="1633097385">
    <w:abstractNumId w:val="2"/>
  </w:num>
  <w:num w:numId="39" w16cid:durableId="1457018276">
    <w:abstractNumId w:val="7"/>
    <w:lvlOverride w:ilvl="0">
      <w:startOverride w:val="1"/>
    </w:lvlOverride>
  </w:num>
  <w:num w:numId="40" w16cid:durableId="737020900">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16cid:durableId="106066688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16cid:durableId="702248532">
    <w:abstractNumId w:val="33"/>
  </w:num>
  <w:num w:numId="43" w16cid:durableId="1817332686">
    <w:abstractNumId w:val="28"/>
  </w:num>
  <w:num w:numId="44" w16cid:durableId="974724128">
    <w:abstractNumId w:val="15"/>
  </w:num>
  <w:num w:numId="45" w16cid:durableId="1643121234">
    <w:abstractNumId w:val="14"/>
  </w:num>
  <w:num w:numId="46" w16cid:durableId="209877846">
    <w:abstractNumId w:val="20"/>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cumentProtection w:edit="readOnly" w:formatting="1" w:enforcement="1" w:cryptProviderType="rsaAES" w:cryptAlgorithmClass="hash" w:cryptAlgorithmType="typeAny" w:cryptAlgorithmSid="14" w:cryptSpinCount="100000" w:hash="T6gMF7s9bvbH65tRq022rNx/svwxC4oeVUTHhm4ZQVFbeTjwqLpjPq6FZEAl0zv4sKWf4Nuo0jNsD26O2t2DKg==" w:salt="R9P8sLadBPpLjMm93VRLNA=="/>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3B9C"/>
    <w:rsid w:val="00000D69"/>
    <w:rsid w:val="00003C9E"/>
    <w:rsid w:val="000058ED"/>
    <w:rsid w:val="00014F3B"/>
    <w:rsid w:val="000161E6"/>
    <w:rsid w:val="0002494F"/>
    <w:rsid w:val="00032D79"/>
    <w:rsid w:val="000419ED"/>
    <w:rsid w:val="000626F6"/>
    <w:rsid w:val="00063478"/>
    <w:rsid w:val="000658A6"/>
    <w:rsid w:val="00065F76"/>
    <w:rsid w:val="00084C37"/>
    <w:rsid w:val="000A1CAF"/>
    <w:rsid w:val="000B09A9"/>
    <w:rsid w:val="000B56A6"/>
    <w:rsid w:val="000C78E3"/>
    <w:rsid w:val="000D208E"/>
    <w:rsid w:val="000F484F"/>
    <w:rsid w:val="000F5A49"/>
    <w:rsid w:val="000F6F8D"/>
    <w:rsid w:val="00101A7E"/>
    <w:rsid w:val="0010369A"/>
    <w:rsid w:val="0010475E"/>
    <w:rsid w:val="001060E4"/>
    <w:rsid w:val="00112004"/>
    <w:rsid w:val="00117EE5"/>
    <w:rsid w:val="001267DA"/>
    <w:rsid w:val="001301AB"/>
    <w:rsid w:val="00137183"/>
    <w:rsid w:val="00145012"/>
    <w:rsid w:val="00154FAE"/>
    <w:rsid w:val="00165E7E"/>
    <w:rsid w:val="001702E1"/>
    <w:rsid w:val="00174082"/>
    <w:rsid w:val="001746F7"/>
    <w:rsid w:val="001761BB"/>
    <w:rsid w:val="00183557"/>
    <w:rsid w:val="00183B3D"/>
    <w:rsid w:val="00185B2D"/>
    <w:rsid w:val="001C50BF"/>
    <w:rsid w:val="001D2BEB"/>
    <w:rsid w:val="001F3A0E"/>
    <w:rsid w:val="00213D3B"/>
    <w:rsid w:val="00214E86"/>
    <w:rsid w:val="002161B0"/>
    <w:rsid w:val="002164D3"/>
    <w:rsid w:val="00217369"/>
    <w:rsid w:val="00223C5E"/>
    <w:rsid w:val="002325D3"/>
    <w:rsid w:val="00235077"/>
    <w:rsid w:val="00237FC0"/>
    <w:rsid w:val="002462C0"/>
    <w:rsid w:val="00247E57"/>
    <w:rsid w:val="0027107C"/>
    <w:rsid w:val="0027110C"/>
    <w:rsid w:val="00274E79"/>
    <w:rsid w:val="00293B4B"/>
    <w:rsid w:val="002A7515"/>
    <w:rsid w:val="002C27AE"/>
    <w:rsid w:val="002C7A99"/>
    <w:rsid w:val="002D0039"/>
    <w:rsid w:val="002D2A73"/>
    <w:rsid w:val="002D63C3"/>
    <w:rsid w:val="002D7D33"/>
    <w:rsid w:val="003024C4"/>
    <w:rsid w:val="003053E8"/>
    <w:rsid w:val="0031790C"/>
    <w:rsid w:val="00322A8B"/>
    <w:rsid w:val="00331334"/>
    <w:rsid w:val="003426DF"/>
    <w:rsid w:val="003442CB"/>
    <w:rsid w:val="0035050E"/>
    <w:rsid w:val="003600C0"/>
    <w:rsid w:val="00363848"/>
    <w:rsid w:val="003660B8"/>
    <w:rsid w:val="003771DF"/>
    <w:rsid w:val="00380038"/>
    <w:rsid w:val="00392717"/>
    <w:rsid w:val="00393AC5"/>
    <w:rsid w:val="00396017"/>
    <w:rsid w:val="003A4AD6"/>
    <w:rsid w:val="003C636F"/>
    <w:rsid w:val="003E4E8F"/>
    <w:rsid w:val="003F1B59"/>
    <w:rsid w:val="003F7B88"/>
    <w:rsid w:val="003F7CDB"/>
    <w:rsid w:val="00402F5D"/>
    <w:rsid w:val="00434673"/>
    <w:rsid w:val="00453C61"/>
    <w:rsid w:val="00461D7D"/>
    <w:rsid w:val="00476E56"/>
    <w:rsid w:val="00486899"/>
    <w:rsid w:val="00490260"/>
    <w:rsid w:val="00494DDA"/>
    <w:rsid w:val="004B08C2"/>
    <w:rsid w:val="004B0BB2"/>
    <w:rsid w:val="004C36AF"/>
    <w:rsid w:val="004D29CF"/>
    <w:rsid w:val="004D2F5D"/>
    <w:rsid w:val="004D35DC"/>
    <w:rsid w:val="004D7E75"/>
    <w:rsid w:val="004E4355"/>
    <w:rsid w:val="004E5969"/>
    <w:rsid w:val="004F404C"/>
    <w:rsid w:val="004F4AC5"/>
    <w:rsid w:val="004F7903"/>
    <w:rsid w:val="005014C0"/>
    <w:rsid w:val="0051041E"/>
    <w:rsid w:val="005177D0"/>
    <w:rsid w:val="0052109B"/>
    <w:rsid w:val="00521435"/>
    <w:rsid w:val="005214A6"/>
    <w:rsid w:val="005231CB"/>
    <w:rsid w:val="00527667"/>
    <w:rsid w:val="00527B84"/>
    <w:rsid w:val="0053490C"/>
    <w:rsid w:val="00550B64"/>
    <w:rsid w:val="0055302C"/>
    <w:rsid w:val="00556F68"/>
    <w:rsid w:val="00576646"/>
    <w:rsid w:val="00576F15"/>
    <w:rsid w:val="00581C59"/>
    <w:rsid w:val="00586964"/>
    <w:rsid w:val="0058706F"/>
    <w:rsid w:val="00587BDD"/>
    <w:rsid w:val="00592B98"/>
    <w:rsid w:val="00596A30"/>
    <w:rsid w:val="005A260F"/>
    <w:rsid w:val="005B3564"/>
    <w:rsid w:val="005C64F8"/>
    <w:rsid w:val="005F461D"/>
    <w:rsid w:val="00602EA7"/>
    <w:rsid w:val="00604CE6"/>
    <w:rsid w:val="00605CA3"/>
    <w:rsid w:val="00606600"/>
    <w:rsid w:val="006218C9"/>
    <w:rsid w:val="00622767"/>
    <w:rsid w:val="00624B5A"/>
    <w:rsid w:val="006323CB"/>
    <w:rsid w:val="006604AB"/>
    <w:rsid w:val="0066142A"/>
    <w:rsid w:val="006619EB"/>
    <w:rsid w:val="0066374E"/>
    <w:rsid w:val="00670731"/>
    <w:rsid w:val="00677A76"/>
    <w:rsid w:val="0068193B"/>
    <w:rsid w:val="0068329F"/>
    <w:rsid w:val="0069388B"/>
    <w:rsid w:val="006B3ECF"/>
    <w:rsid w:val="006C1D9A"/>
    <w:rsid w:val="006C41B5"/>
    <w:rsid w:val="006D0966"/>
    <w:rsid w:val="006D61D0"/>
    <w:rsid w:val="007026CF"/>
    <w:rsid w:val="00704E83"/>
    <w:rsid w:val="007111F6"/>
    <w:rsid w:val="00716BAD"/>
    <w:rsid w:val="0072232B"/>
    <w:rsid w:val="00731B34"/>
    <w:rsid w:val="00737426"/>
    <w:rsid w:val="007407B4"/>
    <w:rsid w:val="0076675D"/>
    <w:rsid w:val="00767481"/>
    <w:rsid w:val="00780B82"/>
    <w:rsid w:val="00785611"/>
    <w:rsid w:val="00790DAA"/>
    <w:rsid w:val="00796D55"/>
    <w:rsid w:val="007A12A5"/>
    <w:rsid w:val="007A2A79"/>
    <w:rsid w:val="007A6D19"/>
    <w:rsid w:val="007B24F7"/>
    <w:rsid w:val="007B6A28"/>
    <w:rsid w:val="007D0CB3"/>
    <w:rsid w:val="007F04B3"/>
    <w:rsid w:val="007F70EE"/>
    <w:rsid w:val="007F767D"/>
    <w:rsid w:val="00813C36"/>
    <w:rsid w:val="00816BE1"/>
    <w:rsid w:val="00827890"/>
    <w:rsid w:val="00830074"/>
    <w:rsid w:val="0083250C"/>
    <w:rsid w:val="00846483"/>
    <w:rsid w:val="0085278B"/>
    <w:rsid w:val="008546AD"/>
    <w:rsid w:val="008652E3"/>
    <w:rsid w:val="008662F6"/>
    <w:rsid w:val="00870814"/>
    <w:rsid w:val="00870D36"/>
    <w:rsid w:val="00873BBC"/>
    <w:rsid w:val="00875F47"/>
    <w:rsid w:val="00882F46"/>
    <w:rsid w:val="008879B9"/>
    <w:rsid w:val="008A67A6"/>
    <w:rsid w:val="008C0072"/>
    <w:rsid w:val="008C42F4"/>
    <w:rsid w:val="008C7DE4"/>
    <w:rsid w:val="008D4490"/>
    <w:rsid w:val="008E3E70"/>
    <w:rsid w:val="008E705E"/>
    <w:rsid w:val="008F252A"/>
    <w:rsid w:val="008F3461"/>
    <w:rsid w:val="00902101"/>
    <w:rsid w:val="009154B8"/>
    <w:rsid w:val="00944ABA"/>
    <w:rsid w:val="0094572F"/>
    <w:rsid w:val="009479E0"/>
    <w:rsid w:val="00947FF7"/>
    <w:rsid w:val="0096054D"/>
    <w:rsid w:val="009612E2"/>
    <w:rsid w:val="00962C51"/>
    <w:rsid w:val="00974E4D"/>
    <w:rsid w:val="00991D2F"/>
    <w:rsid w:val="009935AD"/>
    <w:rsid w:val="009963A1"/>
    <w:rsid w:val="009A7E6E"/>
    <w:rsid w:val="009B4A62"/>
    <w:rsid w:val="009C1D61"/>
    <w:rsid w:val="009C2D21"/>
    <w:rsid w:val="009C4219"/>
    <w:rsid w:val="009C4363"/>
    <w:rsid w:val="009D4B0A"/>
    <w:rsid w:val="009E268C"/>
    <w:rsid w:val="009E5B1F"/>
    <w:rsid w:val="009F646C"/>
    <w:rsid w:val="00A017ED"/>
    <w:rsid w:val="00A0243B"/>
    <w:rsid w:val="00A025FD"/>
    <w:rsid w:val="00A06986"/>
    <w:rsid w:val="00A228AF"/>
    <w:rsid w:val="00A235F9"/>
    <w:rsid w:val="00A24BF9"/>
    <w:rsid w:val="00A31F86"/>
    <w:rsid w:val="00A35768"/>
    <w:rsid w:val="00A36C0B"/>
    <w:rsid w:val="00A40EAA"/>
    <w:rsid w:val="00A456AD"/>
    <w:rsid w:val="00A54385"/>
    <w:rsid w:val="00A65C58"/>
    <w:rsid w:val="00A73B69"/>
    <w:rsid w:val="00A809F0"/>
    <w:rsid w:val="00A926B6"/>
    <w:rsid w:val="00A9770B"/>
    <w:rsid w:val="00AC6A6C"/>
    <w:rsid w:val="00AD16D2"/>
    <w:rsid w:val="00AD4C53"/>
    <w:rsid w:val="00AE5671"/>
    <w:rsid w:val="00B152CA"/>
    <w:rsid w:val="00B2128A"/>
    <w:rsid w:val="00B24CF7"/>
    <w:rsid w:val="00B26057"/>
    <w:rsid w:val="00B420EE"/>
    <w:rsid w:val="00B435D4"/>
    <w:rsid w:val="00B4695E"/>
    <w:rsid w:val="00B53ED6"/>
    <w:rsid w:val="00B65392"/>
    <w:rsid w:val="00B75F65"/>
    <w:rsid w:val="00B77E6C"/>
    <w:rsid w:val="00B834CA"/>
    <w:rsid w:val="00B91298"/>
    <w:rsid w:val="00B97DFA"/>
    <w:rsid w:val="00BA2E52"/>
    <w:rsid w:val="00BA4E45"/>
    <w:rsid w:val="00BB0DC3"/>
    <w:rsid w:val="00BC1FA6"/>
    <w:rsid w:val="00BC72C0"/>
    <w:rsid w:val="00BD497B"/>
    <w:rsid w:val="00C00710"/>
    <w:rsid w:val="00C01A14"/>
    <w:rsid w:val="00C01C51"/>
    <w:rsid w:val="00C23B9C"/>
    <w:rsid w:val="00C412E9"/>
    <w:rsid w:val="00C41CD7"/>
    <w:rsid w:val="00C42697"/>
    <w:rsid w:val="00C45D1C"/>
    <w:rsid w:val="00C53FCC"/>
    <w:rsid w:val="00C65363"/>
    <w:rsid w:val="00C65FB8"/>
    <w:rsid w:val="00C726D4"/>
    <w:rsid w:val="00C7584A"/>
    <w:rsid w:val="00C77B6B"/>
    <w:rsid w:val="00C77B84"/>
    <w:rsid w:val="00C81759"/>
    <w:rsid w:val="00C81A5B"/>
    <w:rsid w:val="00CA28DE"/>
    <w:rsid w:val="00CA7F87"/>
    <w:rsid w:val="00CB1684"/>
    <w:rsid w:val="00CC0217"/>
    <w:rsid w:val="00CC2096"/>
    <w:rsid w:val="00CC221E"/>
    <w:rsid w:val="00CD01B6"/>
    <w:rsid w:val="00CD0867"/>
    <w:rsid w:val="00CE432E"/>
    <w:rsid w:val="00CE53E1"/>
    <w:rsid w:val="00CE6D53"/>
    <w:rsid w:val="00CE790C"/>
    <w:rsid w:val="00CE79A3"/>
    <w:rsid w:val="00CF048E"/>
    <w:rsid w:val="00CF7D23"/>
    <w:rsid w:val="00D10C63"/>
    <w:rsid w:val="00D16DE5"/>
    <w:rsid w:val="00D201CF"/>
    <w:rsid w:val="00D20A41"/>
    <w:rsid w:val="00D2555D"/>
    <w:rsid w:val="00D32D19"/>
    <w:rsid w:val="00D37663"/>
    <w:rsid w:val="00D46809"/>
    <w:rsid w:val="00D52F9B"/>
    <w:rsid w:val="00D72773"/>
    <w:rsid w:val="00D75C74"/>
    <w:rsid w:val="00D80FE1"/>
    <w:rsid w:val="00D81A6F"/>
    <w:rsid w:val="00D870FD"/>
    <w:rsid w:val="00D90C3B"/>
    <w:rsid w:val="00DA46A1"/>
    <w:rsid w:val="00DB3F32"/>
    <w:rsid w:val="00DE556B"/>
    <w:rsid w:val="00E010A7"/>
    <w:rsid w:val="00E01219"/>
    <w:rsid w:val="00E0762D"/>
    <w:rsid w:val="00E25061"/>
    <w:rsid w:val="00E33502"/>
    <w:rsid w:val="00E33CC3"/>
    <w:rsid w:val="00E35927"/>
    <w:rsid w:val="00E5718A"/>
    <w:rsid w:val="00E76B7F"/>
    <w:rsid w:val="00EB0619"/>
    <w:rsid w:val="00EC656D"/>
    <w:rsid w:val="00EE01DE"/>
    <w:rsid w:val="00EE49F8"/>
    <w:rsid w:val="00EE4E03"/>
    <w:rsid w:val="00EF4922"/>
    <w:rsid w:val="00F11095"/>
    <w:rsid w:val="00F1701F"/>
    <w:rsid w:val="00F2063F"/>
    <w:rsid w:val="00F20AE1"/>
    <w:rsid w:val="00F23A2D"/>
    <w:rsid w:val="00F73755"/>
    <w:rsid w:val="00F739F7"/>
    <w:rsid w:val="00F84EE6"/>
    <w:rsid w:val="00F94138"/>
    <w:rsid w:val="00FA0C55"/>
    <w:rsid w:val="00FA0FFD"/>
    <w:rsid w:val="00FA72AD"/>
    <w:rsid w:val="00FC0AD1"/>
    <w:rsid w:val="00FC38D3"/>
    <w:rsid w:val="00FE6B2C"/>
    <w:rsid w:val="00FF0864"/>
    <w:rsid w:val="00FF3F48"/>
    <w:rsid w:val="00FF4275"/>
    <w:rsid w:val="00FF4F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C48903"/>
  <w15:docId w15:val="{29CACF20-C121-48D3-AB7B-72F24A75A6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23B9C"/>
    <w:pPr>
      <w:spacing w:after="0" w:line="240" w:lineRule="auto"/>
    </w:pPr>
    <w:rPr>
      <w:rFonts w:ascii="Times New Roman" w:hAnsi="Times New Roman" w:cs="Times New Roman"/>
    </w:rPr>
  </w:style>
  <w:style w:type="paragraph" w:styleId="Heading1">
    <w:name w:val="heading 1"/>
    <w:basedOn w:val="Normal"/>
    <w:next w:val="Normal"/>
    <w:link w:val="Heading1Char"/>
    <w:uiPriority w:val="1"/>
    <w:qFormat/>
    <w:rsid w:val="00C23B9C"/>
    <w:pPr>
      <w:keepNext/>
      <w:numPr>
        <w:numId w:val="4"/>
      </w:numPr>
      <w:spacing w:before="240" w:after="120"/>
      <w:outlineLvl w:val="0"/>
    </w:pPr>
    <w:rPr>
      <w:rFonts w:ascii="Arial" w:eastAsia="Times New Roman" w:hAnsi="Arial" w:cs="Arial"/>
      <w:b/>
      <w:sz w:val="32"/>
    </w:rPr>
  </w:style>
  <w:style w:type="paragraph" w:styleId="Heading2">
    <w:name w:val="heading 2"/>
    <w:basedOn w:val="Normal"/>
    <w:next w:val="Normal"/>
    <w:link w:val="Heading2Char"/>
    <w:qFormat/>
    <w:rsid w:val="00C23B9C"/>
    <w:pPr>
      <w:keepNext/>
      <w:numPr>
        <w:ilvl w:val="1"/>
        <w:numId w:val="4"/>
      </w:numPr>
      <w:spacing w:before="240" w:after="120"/>
      <w:outlineLvl w:val="1"/>
    </w:pPr>
    <w:rPr>
      <w:rFonts w:ascii="Arial" w:eastAsia="Times New Roman" w:hAnsi="Arial" w:cs="Arial"/>
      <w:b/>
      <w:snapToGrid w:val="0"/>
      <w:spacing w:val="10"/>
      <w:sz w:val="28"/>
    </w:rPr>
  </w:style>
  <w:style w:type="paragraph" w:styleId="Heading3">
    <w:name w:val="heading 3"/>
    <w:basedOn w:val="Normal"/>
    <w:next w:val="Normal"/>
    <w:link w:val="Heading3Char"/>
    <w:qFormat/>
    <w:rsid w:val="00C23B9C"/>
    <w:pPr>
      <w:keepNext/>
      <w:numPr>
        <w:ilvl w:val="2"/>
        <w:numId w:val="4"/>
      </w:numPr>
      <w:spacing w:before="240" w:after="120"/>
      <w:outlineLvl w:val="2"/>
    </w:pPr>
    <w:rPr>
      <w:rFonts w:ascii="Arial" w:eastAsia="Times New Roman" w:hAnsi="Arial" w:cs="Arial"/>
      <w:b/>
      <w:snapToGrid w:val="0"/>
      <w:sz w:val="24"/>
    </w:rPr>
  </w:style>
  <w:style w:type="paragraph" w:styleId="Heading4">
    <w:name w:val="heading 4"/>
    <w:basedOn w:val="Normal"/>
    <w:next w:val="Normal"/>
    <w:link w:val="Heading4Char"/>
    <w:qFormat/>
    <w:rsid w:val="00C23B9C"/>
    <w:pPr>
      <w:keepNext/>
      <w:numPr>
        <w:ilvl w:val="3"/>
        <w:numId w:val="4"/>
      </w:numPr>
      <w:spacing w:before="240" w:after="120"/>
      <w:outlineLvl w:val="3"/>
    </w:pPr>
    <w:rPr>
      <w:rFonts w:ascii="Arial" w:eastAsia="Times New Roman" w:hAnsi="Arial" w:cs="Arial"/>
      <w:b/>
      <w:i/>
      <w:sz w:val="24"/>
    </w:rPr>
  </w:style>
  <w:style w:type="paragraph" w:styleId="Heading5">
    <w:name w:val="heading 5"/>
    <w:basedOn w:val="Normal"/>
    <w:next w:val="Normal"/>
    <w:link w:val="Heading5Char"/>
    <w:qFormat/>
    <w:rsid w:val="00C23B9C"/>
    <w:pPr>
      <w:keepNext/>
      <w:numPr>
        <w:ilvl w:val="4"/>
        <w:numId w:val="4"/>
      </w:numPr>
      <w:spacing w:before="240" w:after="120"/>
      <w:outlineLvl w:val="4"/>
    </w:pPr>
    <w:rPr>
      <w:rFonts w:ascii="Arial" w:eastAsia="Times New Roman" w:hAnsi="Arial" w:cs="Arial"/>
      <w:b/>
      <w:i/>
      <w:sz w:val="24"/>
      <w:u w:val="single"/>
    </w:rPr>
  </w:style>
  <w:style w:type="paragraph" w:styleId="Heading6">
    <w:name w:val="heading 6"/>
    <w:basedOn w:val="Normal"/>
    <w:next w:val="Normal"/>
    <w:link w:val="Heading6Char"/>
    <w:qFormat/>
    <w:rsid w:val="00C23B9C"/>
    <w:pPr>
      <w:keepNext/>
      <w:numPr>
        <w:ilvl w:val="5"/>
        <w:numId w:val="4"/>
      </w:numPr>
      <w:spacing w:before="240" w:after="120"/>
      <w:outlineLvl w:val="5"/>
    </w:pPr>
    <w:rPr>
      <w:rFonts w:ascii="Arial" w:eastAsia="Times New Roman" w:hAnsi="Arial" w:cs="Arial"/>
      <w:sz w:val="24"/>
    </w:rPr>
  </w:style>
  <w:style w:type="paragraph" w:styleId="Heading7">
    <w:name w:val="heading 7"/>
    <w:basedOn w:val="Normal"/>
    <w:next w:val="Normal"/>
    <w:link w:val="Heading7Char"/>
    <w:qFormat/>
    <w:rsid w:val="00C23B9C"/>
    <w:pPr>
      <w:keepNext/>
      <w:numPr>
        <w:ilvl w:val="6"/>
        <w:numId w:val="4"/>
      </w:numPr>
      <w:spacing w:before="240" w:after="120"/>
      <w:outlineLvl w:val="6"/>
    </w:pPr>
    <w:rPr>
      <w:rFonts w:ascii="Arial" w:eastAsia="Times New Roman" w:hAnsi="Arial" w:cs="Arial"/>
      <w:i/>
      <w:sz w:val="24"/>
    </w:rPr>
  </w:style>
  <w:style w:type="paragraph" w:styleId="Heading8">
    <w:name w:val="heading 8"/>
    <w:basedOn w:val="Normal"/>
    <w:next w:val="Normal"/>
    <w:link w:val="Heading8Char"/>
    <w:qFormat/>
    <w:rsid w:val="00C23B9C"/>
    <w:pPr>
      <w:keepNext/>
      <w:numPr>
        <w:ilvl w:val="7"/>
        <w:numId w:val="4"/>
      </w:numPr>
      <w:spacing w:before="240" w:after="120"/>
      <w:outlineLvl w:val="7"/>
    </w:pPr>
    <w:rPr>
      <w:rFonts w:ascii="Arial" w:eastAsia="Times New Roman" w:hAnsi="Arial" w:cs="Arial"/>
      <w:bCs/>
      <w:i/>
      <w:sz w:val="24"/>
      <w:u w:val="single"/>
    </w:rPr>
  </w:style>
  <w:style w:type="paragraph" w:styleId="Heading9">
    <w:name w:val="heading 9"/>
    <w:basedOn w:val="Normal"/>
    <w:next w:val="Normal"/>
    <w:link w:val="Heading9Char"/>
    <w:qFormat/>
    <w:rsid w:val="00C23B9C"/>
    <w:pPr>
      <w:keepNext/>
      <w:numPr>
        <w:ilvl w:val="8"/>
        <w:numId w:val="4"/>
      </w:numPr>
      <w:spacing w:before="240" w:after="120"/>
      <w:outlineLvl w:val="8"/>
    </w:pPr>
    <w:rPr>
      <w:rFonts w:ascii="Arial" w:eastAsia="Times New Roman" w:hAnsi="Arial" w:cs="Arial"/>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C23B9C"/>
    <w:rPr>
      <w:rFonts w:ascii="Arial" w:eastAsia="Times New Roman" w:hAnsi="Arial" w:cs="Arial"/>
      <w:b/>
      <w:sz w:val="32"/>
    </w:rPr>
  </w:style>
  <w:style w:type="character" w:customStyle="1" w:styleId="Heading2Char">
    <w:name w:val="Heading 2 Char"/>
    <w:basedOn w:val="DefaultParagraphFont"/>
    <w:link w:val="Heading2"/>
    <w:rsid w:val="00C23B9C"/>
    <w:rPr>
      <w:rFonts w:ascii="Arial" w:eastAsia="Times New Roman" w:hAnsi="Arial" w:cs="Arial"/>
      <w:b/>
      <w:snapToGrid w:val="0"/>
      <w:spacing w:val="10"/>
      <w:sz w:val="28"/>
    </w:rPr>
  </w:style>
  <w:style w:type="character" w:customStyle="1" w:styleId="Heading3Char">
    <w:name w:val="Heading 3 Char"/>
    <w:basedOn w:val="DefaultParagraphFont"/>
    <w:link w:val="Heading3"/>
    <w:rsid w:val="00C23B9C"/>
    <w:rPr>
      <w:rFonts w:ascii="Arial" w:eastAsia="Times New Roman" w:hAnsi="Arial" w:cs="Arial"/>
      <w:b/>
      <w:snapToGrid w:val="0"/>
      <w:sz w:val="24"/>
    </w:rPr>
  </w:style>
  <w:style w:type="character" w:customStyle="1" w:styleId="Heading4Char">
    <w:name w:val="Heading 4 Char"/>
    <w:basedOn w:val="DefaultParagraphFont"/>
    <w:link w:val="Heading4"/>
    <w:rsid w:val="00C23B9C"/>
    <w:rPr>
      <w:rFonts w:ascii="Arial" w:eastAsia="Times New Roman" w:hAnsi="Arial" w:cs="Arial"/>
      <w:b/>
      <w:i/>
      <w:sz w:val="24"/>
    </w:rPr>
  </w:style>
  <w:style w:type="character" w:customStyle="1" w:styleId="Heading5Char">
    <w:name w:val="Heading 5 Char"/>
    <w:basedOn w:val="DefaultParagraphFont"/>
    <w:link w:val="Heading5"/>
    <w:rsid w:val="00C23B9C"/>
    <w:rPr>
      <w:rFonts w:ascii="Arial" w:eastAsia="Times New Roman" w:hAnsi="Arial" w:cs="Arial"/>
      <w:b/>
      <w:i/>
      <w:sz w:val="24"/>
      <w:u w:val="single"/>
    </w:rPr>
  </w:style>
  <w:style w:type="character" w:customStyle="1" w:styleId="Heading6Char">
    <w:name w:val="Heading 6 Char"/>
    <w:basedOn w:val="DefaultParagraphFont"/>
    <w:link w:val="Heading6"/>
    <w:rsid w:val="00C23B9C"/>
    <w:rPr>
      <w:rFonts w:ascii="Arial" w:eastAsia="Times New Roman" w:hAnsi="Arial" w:cs="Arial"/>
      <w:sz w:val="24"/>
    </w:rPr>
  </w:style>
  <w:style w:type="character" w:customStyle="1" w:styleId="Heading7Char">
    <w:name w:val="Heading 7 Char"/>
    <w:basedOn w:val="DefaultParagraphFont"/>
    <w:link w:val="Heading7"/>
    <w:rsid w:val="00C23B9C"/>
    <w:rPr>
      <w:rFonts w:ascii="Arial" w:eastAsia="Times New Roman" w:hAnsi="Arial" w:cs="Arial"/>
      <w:i/>
      <w:sz w:val="24"/>
    </w:rPr>
  </w:style>
  <w:style w:type="character" w:customStyle="1" w:styleId="Heading8Char">
    <w:name w:val="Heading 8 Char"/>
    <w:basedOn w:val="DefaultParagraphFont"/>
    <w:link w:val="Heading8"/>
    <w:rsid w:val="00C23B9C"/>
    <w:rPr>
      <w:rFonts w:ascii="Arial" w:eastAsia="Times New Roman" w:hAnsi="Arial" w:cs="Arial"/>
      <w:bCs/>
      <w:i/>
      <w:sz w:val="24"/>
      <w:u w:val="single"/>
    </w:rPr>
  </w:style>
  <w:style w:type="character" w:customStyle="1" w:styleId="Heading9Char">
    <w:name w:val="Heading 9 Char"/>
    <w:basedOn w:val="DefaultParagraphFont"/>
    <w:link w:val="Heading9"/>
    <w:rsid w:val="00C23B9C"/>
    <w:rPr>
      <w:rFonts w:ascii="Arial" w:eastAsia="Times New Roman" w:hAnsi="Arial" w:cs="Arial"/>
      <w:b/>
      <w:bCs/>
    </w:rPr>
  </w:style>
  <w:style w:type="paragraph" w:styleId="EnvelopeReturn">
    <w:name w:val="envelope return"/>
    <w:basedOn w:val="Normal"/>
    <w:uiPriority w:val="99"/>
    <w:semiHidden/>
    <w:unhideWhenUsed/>
    <w:rsid w:val="00C23B9C"/>
    <w:rPr>
      <w:rFonts w:ascii="Comic Sans MS" w:eastAsiaTheme="majorEastAsia" w:hAnsi="Comic Sans MS" w:cstheme="majorBidi"/>
      <w:sz w:val="20"/>
      <w:szCs w:val="20"/>
    </w:rPr>
  </w:style>
  <w:style w:type="paragraph" w:customStyle="1" w:styleId="smltrindent">
    <w:name w:val="sm ltr indent"/>
    <w:basedOn w:val="Normal"/>
    <w:qFormat/>
    <w:rsid w:val="00C23B9C"/>
    <w:pPr>
      <w:numPr>
        <w:numId w:val="1"/>
      </w:numPr>
      <w:tabs>
        <w:tab w:val="left" w:pos="1080"/>
      </w:tabs>
    </w:pPr>
  </w:style>
  <w:style w:type="paragraph" w:styleId="ListParagraph">
    <w:name w:val="List Paragraph"/>
    <w:basedOn w:val="Normal"/>
    <w:autoRedefine/>
    <w:uiPriority w:val="1"/>
    <w:qFormat/>
    <w:rsid w:val="006619EB"/>
    <w:pPr>
      <w:numPr>
        <w:numId w:val="45"/>
      </w:numPr>
      <w:adjustRightInd w:val="0"/>
      <w:spacing w:before="240"/>
      <w:ind w:right="-360"/>
      <w:contextualSpacing/>
      <w:jc w:val="both"/>
    </w:pPr>
    <w:rPr>
      <w:rFonts w:eastAsia="Times New Roman"/>
      <w:bCs/>
      <w:sz w:val="24"/>
      <w:szCs w:val="24"/>
    </w:rPr>
  </w:style>
  <w:style w:type="paragraph" w:customStyle="1" w:styleId="IndexNumbering">
    <w:name w:val="Index Numbering"/>
    <w:basedOn w:val="Normal"/>
    <w:autoRedefine/>
    <w:qFormat/>
    <w:rsid w:val="00C23B9C"/>
  </w:style>
  <w:style w:type="character" w:styleId="Hyperlink">
    <w:name w:val="Hyperlink"/>
    <w:rsid w:val="00C23B9C"/>
    <w:rPr>
      <w:color w:val="0000FF"/>
      <w:u w:val="single"/>
    </w:rPr>
  </w:style>
  <w:style w:type="paragraph" w:styleId="Header">
    <w:name w:val="header"/>
    <w:basedOn w:val="Normal"/>
    <w:link w:val="HeaderChar"/>
    <w:rsid w:val="00C23B9C"/>
    <w:pPr>
      <w:tabs>
        <w:tab w:val="center" w:pos="4320"/>
        <w:tab w:val="right" w:pos="8640"/>
      </w:tabs>
      <w:jc w:val="both"/>
    </w:pPr>
    <w:rPr>
      <w:rFonts w:eastAsia="Times New Roman"/>
      <w:sz w:val="24"/>
      <w:szCs w:val="20"/>
    </w:rPr>
  </w:style>
  <w:style w:type="character" w:customStyle="1" w:styleId="HeaderChar">
    <w:name w:val="Header Char"/>
    <w:basedOn w:val="DefaultParagraphFont"/>
    <w:link w:val="Header"/>
    <w:rsid w:val="00C23B9C"/>
    <w:rPr>
      <w:rFonts w:ascii="Times New Roman" w:eastAsia="Times New Roman" w:hAnsi="Times New Roman" w:cs="Times New Roman"/>
      <w:sz w:val="24"/>
      <w:szCs w:val="20"/>
    </w:rPr>
  </w:style>
  <w:style w:type="paragraph" w:styleId="BodyText">
    <w:name w:val="Body Text"/>
    <w:basedOn w:val="Normal"/>
    <w:link w:val="BodyTextChar"/>
    <w:uiPriority w:val="1"/>
    <w:qFormat/>
    <w:rsid w:val="00C23B9C"/>
    <w:pPr>
      <w:widowControl w:val="0"/>
      <w:ind w:left="108"/>
    </w:pPr>
    <w:rPr>
      <w:rFonts w:eastAsia="Times New Roman"/>
      <w:sz w:val="23"/>
      <w:szCs w:val="23"/>
    </w:rPr>
  </w:style>
  <w:style w:type="character" w:customStyle="1" w:styleId="BodyTextChar">
    <w:name w:val="Body Text Char"/>
    <w:basedOn w:val="DefaultParagraphFont"/>
    <w:link w:val="BodyText"/>
    <w:uiPriority w:val="1"/>
    <w:rsid w:val="00C23B9C"/>
    <w:rPr>
      <w:rFonts w:ascii="Times New Roman" w:eastAsia="Times New Roman" w:hAnsi="Times New Roman" w:cs="Times New Roman"/>
      <w:sz w:val="23"/>
      <w:szCs w:val="23"/>
    </w:rPr>
  </w:style>
  <w:style w:type="paragraph" w:customStyle="1" w:styleId="TableText">
    <w:name w:val="Table Text"/>
    <w:basedOn w:val="Normal"/>
    <w:link w:val="TableTextChar"/>
    <w:rsid w:val="00C23B9C"/>
    <w:pPr>
      <w:spacing w:before="40" w:after="40"/>
    </w:pPr>
    <w:rPr>
      <w:rFonts w:ascii="Arial" w:eastAsia="Times New Roman" w:hAnsi="Arial" w:cs="Arial"/>
      <w:sz w:val="20"/>
    </w:rPr>
  </w:style>
  <w:style w:type="numbering" w:customStyle="1" w:styleId="Headings">
    <w:name w:val="Headings"/>
    <w:basedOn w:val="NoList"/>
    <w:semiHidden/>
    <w:rsid w:val="00C23B9C"/>
    <w:pPr>
      <w:numPr>
        <w:numId w:val="4"/>
      </w:numPr>
    </w:pPr>
  </w:style>
  <w:style w:type="character" w:styleId="Strong">
    <w:name w:val="Strong"/>
    <w:qFormat/>
    <w:rsid w:val="00C23B9C"/>
    <w:rPr>
      <w:b/>
      <w:bCs/>
    </w:rPr>
  </w:style>
  <w:style w:type="character" w:customStyle="1" w:styleId="TableTextChar">
    <w:name w:val="Table Text Char"/>
    <w:link w:val="TableText"/>
    <w:rsid w:val="00C23B9C"/>
    <w:rPr>
      <w:rFonts w:ascii="Arial" w:eastAsia="Times New Roman" w:hAnsi="Arial" w:cs="Arial"/>
      <w:sz w:val="20"/>
    </w:rPr>
  </w:style>
  <w:style w:type="character" w:customStyle="1" w:styleId="bluetext">
    <w:name w:val="blue text"/>
    <w:rsid w:val="00C23B9C"/>
    <w:rPr>
      <w:color w:val="0000FF"/>
    </w:rPr>
  </w:style>
  <w:style w:type="paragraph" w:styleId="Footer">
    <w:name w:val="footer"/>
    <w:basedOn w:val="Normal"/>
    <w:link w:val="FooterChar"/>
    <w:unhideWhenUsed/>
    <w:rsid w:val="00C23B9C"/>
    <w:pPr>
      <w:tabs>
        <w:tab w:val="center" w:pos="4680"/>
        <w:tab w:val="right" w:pos="9360"/>
      </w:tabs>
      <w:jc w:val="center"/>
    </w:pPr>
  </w:style>
  <w:style w:type="character" w:customStyle="1" w:styleId="FooterChar">
    <w:name w:val="Footer Char"/>
    <w:basedOn w:val="DefaultParagraphFont"/>
    <w:link w:val="Footer"/>
    <w:rsid w:val="00C23B9C"/>
    <w:rPr>
      <w:rFonts w:ascii="Times New Roman" w:hAnsi="Times New Roman" w:cs="Times New Roman"/>
    </w:rPr>
  </w:style>
  <w:style w:type="paragraph" w:styleId="BalloonText">
    <w:name w:val="Balloon Text"/>
    <w:basedOn w:val="Normal"/>
    <w:link w:val="BalloonTextChar"/>
    <w:uiPriority w:val="99"/>
    <w:semiHidden/>
    <w:unhideWhenUsed/>
    <w:rsid w:val="00C23B9C"/>
    <w:rPr>
      <w:rFonts w:ascii="Tahoma" w:hAnsi="Tahoma" w:cs="Tahoma"/>
      <w:sz w:val="16"/>
      <w:szCs w:val="16"/>
    </w:rPr>
  </w:style>
  <w:style w:type="character" w:customStyle="1" w:styleId="BalloonTextChar">
    <w:name w:val="Balloon Text Char"/>
    <w:basedOn w:val="DefaultParagraphFont"/>
    <w:link w:val="BalloonText"/>
    <w:uiPriority w:val="99"/>
    <w:semiHidden/>
    <w:rsid w:val="00C23B9C"/>
    <w:rPr>
      <w:rFonts w:ascii="Tahoma" w:hAnsi="Tahoma" w:cs="Tahoma"/>
      <w:sz w:val="16"/>
      <w:szCs w:val="16"/>
    </w:rPr>
  </w:style>
  <w:style w:type="character" w:styleId="CommentReference">
    <w:name w:val="annotation reference"/>
    <w:basedOn w:val="DefaultParagraphFont"/>
    <w:uiPriority w:val="99"/>
    <w:semiHidden/>
    <w:unhideWhenUsed/>
    <w:rsid w:val="00C23B9C"/>
    <w:rPr>
      <w:sz w:val="16"/>
      <w:szCs w:val="16"/>
    </w:rPr>
  </w:style>
  <w:style w:type="paragraph" w:styleId="CommentText">
    <w:name w:val="annotation text"/>
    <w:basedOn w:val="Normal"/>
    <w:link w:val="CommentTextChar"/>
    <w:uiPriority w:val="99"/>
    <w:semiHidden/>
    <w:unhideWhenUsed/>
    <w:rsid w:val="00C23B9C"/>
    <w:rPr>
      <w:sz w:val="20"/>
      <w:szCs w:val="20"/>
    </w:rPr>
  </w:style>
  <w:style w:type="character" w:customStyle="1" w:styleId="CommentTextChar">
    <w:name w:val="Comment Text Char"/>
    <w:basedOn w:val="DefaultParagraphFont"/>
    <w:link w:val="CommentText"/>
    <w:uiPriority w:val="99"/>
    <w:semiHidden/>
    <w:rsid w:val="00C23B9C"/>
    <w:rPr>
      <w:rFonts w:ascii="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C23B9C"/>
    <w:rPr>
      <w:b/>
      <w:bCs/>
    </w:rPr>
  </w:style>
  <w:style w:type="character" w:customStyle="1" w:styleId="CommentSubjectChar">
    <w:name w:val="Comment Subject Char"/>
    <w:basedOn w:val="CommentTextChar"/>
    <w:link w:val="CommentSubject"/>
    <w:uiPriority w:val="99"/>
    <w:semiHidden/>
    <w:rsid w:val="00C23B9C"/>
    <w:rPr>
      <w:rFonts w:ascii="Times New Roman" w:hAnsi="Times New Roman" w:cs="Times New Roman"/>
      <w:b/>
      <w:bCs/>
      <w:sz w:val="20"/>
      <w:szCs w:val="20"/>
    </w:rPr>
  </w:style>
  <w:style w:type="paragraph" w:styleId="NoSpacing">
    <w:name w:val="No Spacing"/>
    <w:uiPriority w:val="1"/>
    <w:qFormat/>
    <w:rsid w:val="00C23B9C"/>
    <w:pPr>
      <w:spacing w:after="0" w:line="240" w:lineRule="auto"/>
    </w:pPr>
    <w:rPr>
      <w:rFonts w:ascii="Times New Roman" w:hAnsi="Times New Roman" w:cs="Times New Roman"/>
    </w:rPr>
  </w:style>
  <w:style w:type="paragraph" w:styleId="BodyTextIndent3">
    <w:name w:val="Body Text Indent 3"/>
    <w:basedOn w:val="Normal"/>
    <w:link w:val="BodyTextIndent3Char"/>
    <w:unhideWhenUsed/>
    <w:rsid w:val="00C23B9C"/>
    <w:pPr>
      <w:spacing w:after="120"/>
      <w:ind w:left="360"/>
    </w:pPr>
    <w:rPr>
      <w:sz w:val="16"/>
      <w:szCs w:val="16"/>
    </w:rPr>
  </w:style>
  <w:style w:type="character" w:customStyle="1" w:styleId="BodyTextIndent3Char">
    <w:name w:val="Body Text Indent 3 Char"/>
    <w:basedOn w:val="DefaultParagraphFont"/>
    <w:link w:val="BodyTextIndent3"/>
    <w:rsid w:val="00C23B9C"/>
    <w:rPr>
      <w:rFonts w:ascii="Times New Roman" w:hAnsi="Times New Roman" w:cs="Times New Roman"/>
      <w:sz w:val="16"/>
      <w:szCs w:val="16"/>
    </w:rPr>
  </w:style>
  <w:style w:type="paragraph" w:styleId="BodyTextIndent">
    <w:name w:val="Body Text Indent"/>
    <w:basedOn w:val="Normal"/>
    <w:link w:val="BodyTextIndentChar"/>
    <w:unhideWhenUsed/>
    <w:rsid w:val="00C23B9C"/>
    <w:pPr>
      <w:spacing w:after="120"/>
      <w:ind w:left="360"/>
    </w:pPr>
  </w:style>
  <w:style w:type="character" w:customStyle="1" w:styleId="BodyTextIndentChar">
    <w:name w:val="Body Text Indent Char"/>
    <w:basedOn w:val="DefaultParagraphFont"/>
    <w:link w:val="BodyTextIndent"/>
    <w:rsid w:val="00C23B9C"/>
    <w:rPr>
      <w:rFonts w:ascii="Times New Roman" w:hAnsi="Times New Roman" w:cs="Times New Roman"/>
    </w:rPr>
  </w:style>
  <w:style w:type="paragraph" w:styleId="BodyTextIndent2">
    <w:name w:val="Body Text Indent 2"/>
    <w:basedOn w:val="Normal"/>
    <w:link w:val="BodyTextIndent2Char"/>
    <w:unhideWhenUsed/>
    <w:rsid w:val="00C23B9C"/>
    <w:pPr>
      <w:spacing w:after="120" w:line="480" w:lineRule="auto"/>
      <w:ind w:left="360"/>
    </w:pPr>
  </w:style>
  <w:style w:type="character" w:customStyle="1" w:styleId="BodyTextIndent2Char">
    <w:name w:val="Body Text Indent 2 Char"/>
    <w:basedOn w:val="DefaultParagraphFont"/>
    <w:link w:val="BodyTextIndent2"/>
    <w:rsid w:val="00C23B9C"/>
    <w:rPr>
      <w:rFonts w:ascii="Times New Roman" w:hAnsi="Times New Roman" w:cs="Times New Roman"/>
    </w:rPr>
  </w:style>
  <w:style w:type="character" w:styleId="PageNumber">
    <w:name w:val="page number"/>
    <w:basedOn w:val="DefaultParagraphFont"/>
    <w:rsid w:val="00C23B9C"/>
  </w:style>
  <w:style w:type="paragraph" w:styleId="Title">
    <w:name w:val="Title"/>
    <w:basedOn w:val="Normal"/>
    <w:link w:val="TitleChar"/>
    <w:qFormat/>
    <w:rsid w:val="00C23B9C"/>
    <w:pPr>
      <w:jc w:val="center"/>
    </w:pPr>
    <w:rPr>
      <w:rFonts w:eastAsia="Times New Roman"/>
      <w:sz w:val="24"/>
      <w:szCs w:val="24"/>
    </w:rPr>
  </w:style>
  <w:style w:type="character" w:customStyle="1" w:styleId="TitleChar">
    <w:name w:val="Title Char"/>
    <w:basedOn w:val="DefaultParagraphFont"/>
    <w:link w:val="Title"/>
    <w:rsid w:val="00C23B9C"/>
    <w:rPr>
      <w:rFonts w:ascii="Times New Roman" w:eastAsia="Times New Roman" w:hAnsi="Times New Roman" w:cs="Times New Roman"/>
      <w:sz w:val="24"/>
      <w:szCs w:val="24"/>
    </w:rPr>
  </w:style>
  <w:style w:type="paragraph" w:styleId="BlockText">
    <w:name w:val="Block Text"/>
    <w:basedOn w:val="Normal"/>
    <w:rsid w:val="00C23B9C"/>
    <w:pPr>
      <w:ind w:left="1440" w:right="720"/>
      <w:jc w:val="both"/>
    </w:pPr>
    <w:rPr>
      <w:rFonts w:eastAsia="Times New Roman"/>
      <w:color w:val="000000"/>
      <w:sz w:val="24"/>
      <w:szCs w:val="24"/>
    </w:rPr>
  </w:style>
  <w:style w:type="paragraph" w:styleId="FootnoteText">
    <w:name w:val="footnote text"/>
    <w:basedOn w:val="Normal"/>
    <w:link w:val="FootnoteTextChar"/>
    <w:semiHidden/>
    <w:rsid w:val="00C23B9C"/>
    <w:rPr>
      <w:rFonts w:eastAsia="Times New Roman"/>
      <w:sz w:val="20"/>
      <w:szCs w:val="20"/>
    </w:rPr>
  </w:style>
  <w:style w:type="character" w:customStyle="1" w:styleId="FootnoteTextChar">
    <w:name w:val="Footnote Text Char"/>
    <w:basedOn w:val="DefaultParagraphFont"/>
    <w:link w:val="FootnoteText"/>
    <w:semiHidden/>
    <w:rsid w:val="00C23B9C"/>
    <w:rPr>
      <w:rFonts w:ascii="Times New Roman" w:eastAsia="Times New Roman" w:hAnsi="Times New Roman" w:cs="Times New Roman"/>
      <w:sz w:val="20"/>
      <w:szCs w:val="20"/>
    </w:rPr>
  </w:style>
  <w:style w:type="character" w:styleId="FootnoteReference">
    <w:name w:val="footnote reference"/>
    <w:semiHidden/>
    <w:rsid w:val="00C23B9C"/>
    <w:rPr>
      <w:vertAlign w:val="superscript"/>
    </w:rPr>
  </w:style>
  <w:style w:type="paragraph" w:styleId="Revision">
    <w:name w:val="Revision"/>
    <w:hidden/>
    <w:uiPriority w:val="99"/>
    <w:semiHidden/>
    <w:rsid w:val="004C36AF"/>
    <w:pPr>
      <w:spacing w:after="0" w:line="240" w:lineRule="auto"/>
    </w:pPr>
    <w:rPr>
      <w:rFonts w:ascii="Times New Roman" w:hAnsi="Times New Roman" w:cs="Times New Roman"/>
    </w:rPr>
  </w:style>
  <w:style w:type="table" w:customStyle="1" w:styleId="TableGrid11">
    <w:name w:val="Table Grid11"/>
    <w:basedOn w:val="TableNormal"/>
    <w:next w:val="TableGrid"/>
    <w:uiPriority w:val="59"/>
    <w:rsid w:val="008546AD"/>
    <w:pPr>
      <w:spacing w:after="0" w:line="240" w:lineRule="auto"/>
    </w:pPr>
    <w:rPr>
      <w:rFonts w:ascii="Times New Roman" w:hAnsi="Times New Roman"/>
      <w:color w:val="000000" w:themeColor="text1"/>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59"/>
    <w:rsid w:val="008546A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NoList"/>
    <w:uiPriority w:val="99"/>
    <w:semiHidden/>
    <w:unhideWhenUsed/>
    <w:rsid w:val="00CC2096"/>
  </w:style>
  <w:style w:type="numbering" w:customStyle="1" w:styleId="NoList2">
    <w:name w:val="No List2"/>
    <w:next w:val="NoList"/>
    <w:uiPriority w:val="99"/>
    <w:semiHidden/>
    <w:unhideWhenUsed/>
    <w:rsid w:val="00CC2096"/>
  </w:style>
  <w:style w:type="paragraph" w:customStyle="1" w:styleId="TableParagraph">
    <w:name w:val="Table Paragraph"/>
    <w:basedOn w:val="Normal"/>
    <w:uiPriority w:val="1"/>
    <w:qFormat/>
    <w:rsid w:val="00CC2096"/>
    <w:pPr>
      <w:widowControl w:val="0"/>
    </w:pPr>
    <w:rPr>
      <w:rFonts w:asciiTheme="minorHAnsi" w:hAnsiTheme="minorHAnsi" w:cstheme="minorBidi"/>
    </w:rPr>
  </w:style>
  <w:style w:type="character" w:styleId="UnresolvedMention">
    <w:name w:val="Unresolved Mention"/>
    <w:basedOn w:val="DefaultParagraphFont"/>
    <w:uiPriority w:val="99"/>
    <w:semiHidden/>
    <w:unhideWhenUsed/>
    <w:rsid w:val="009B4A62"/>
    <w:rPr>
      <w:color w:val="605E5C"/>
      <w:shd w:val="clear" w:color="auto" w:fill="E1DFDD"/>
    </w:rPr>
  </w:style>
  <w:style w:type="character" w:styleId="FollowedHyperlink">
    <w:name w:val="FollowedHyperlink"/>
    <w:basedOn w:val="DefaultParagraphFont"/>
    <w:uiPriority w:val="99"/>
    <w:semiHidden/>
    <w:unhideWhenUsed/>
    <w:rsid w:val="009B4A62"/>
    <w:rPr>
      <w:color w:val="800080" w:themeColor="followedHyperlink"/>
      <w:u w:val="single"/>
    </w:rPr>
  </w:style>
  <w:style w:type="paragraph" w:styleId="NormalWeb">
    <w:name w:val="Normal (Web)"/>
    <w:basedOn w:val="Normal"/>
    <w:uiPriority w:val="99"/>
    <w:unhideWhenUsed/>
    <w:rsid w:val="00B2128A"/>
    <w:pPr>
      <w:spacing w:before="100" w:beforeAutospacing="1" w:after="100" w:afterAutospacing="1"/>
    </w:pPr>
    <w:rPr>
      <w:rFonts w:eastAsia="Times New Roman"/>
      <w:sz w:val="24"/>
      <w:szCs w:val="24"/>
    </w:rPr>
  </w:style>
  <w:style w:type="paragraph" w:customStyle="1" w:styleId="xmsonormal">
    <w:name w:val="x_msonormal"/>
    <w:basedOn w:val="Normal"/>
    <w:rsid w:val="00BB0DC3"/>
    <w:pPr>
      <w:spacing w:before="100" w:beforeAutospacing="1" w:after="100" w:afterAutospacing="1"/>
    </w:pPr>
    <w:rPr>
      <w:rFonts w:eastAsia="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6872332">
      <w:bodyDiv w:val="1"/>
      <w:marLeft w:val="0"/>
      <w:marRight w:val="0"/>
      <w:marTop w:val="0"/>
      <w:marBottom w:val="0"/>
      <w:divBdr>
        <w:top w:val="none" w:sz="0" w:space="0" w:color="auto"/>
        <w:left w:val="none" w:sz="0" w:space="0" w:color="auto"/>
        <w:bottom w:val="none" w:sz="0" w:space="0" w:color="auto"/>
        <w:right w:val="none" w:sz="0" w:space="0" w:color="auto"/>
      </w:divBdr>
    </w:div>
    <w:div w:id="1103646720">
      <w:bodyDiv w:val="1"/>
      <w:marLeft w:val="0"/>
      <w:marRight w:val="0"/>
      <w:marTop w:val="0"/>
      <w:marBottom w:val="0"/>
      <w:divBdr>
        <w:top w:val="none" w:sz="0" w:space="0" w:color="auto"/>
        <w:left w:val="none" w:sz="0" w:space="0" w:color="auto"/>
        <w:bottom w:val="none" w:sz="0" w:space="0" w:color="auto"/>
        <w:right w:val="none" w:sz="0" w:space="0" w:color="auto"/>
      </w:divBdr>
    </w:div>
    <w:div w:id="1183202651">
      <w:bodyDiv w:val="1"/>
      <w:marLeft w:val="0"/>
      <w:marRight w:val="0"/>
      <w:marTop w:val="0"/>
      <w:marBottom w:val="0"/>
      <w:divBdr>
        <w:top w:val="none" w:sz="0" w:space="0" w:color="auto"/>
        <w:left w:val="none" w:sz="0" w:space="0" w:color="auto"/>
        <w:bottom w:val="none" w:sz="0" w:space="0" w:color="auto"/>
        <w:right w:val="none" w:sz="0" w:space="0" w:color="auto"/>
      </w:divBdr>
    </w:div>
    <w:div w:id="1282688729">
      <w:bodyDiv w:val="1"/>
      <w:marLeft w:val="0"/>
      <w:marRight w:val="0"/>
      <w:marTop w:val="0"/>
      <w:marBottom w:val="0"/>
      <w:divBdr>
        <w:top w:val="none" w:sz="0" w:space="0" w:color="auto"/>
        <w:left w:val="none" w:sz="0" w:space="0" w:color="auto"/>
        <w:bottom w:val="none" w:sz="0" w:space="0" w:color="auto"/>
        <w:right w:val="none" w:sz="0" w:space="0" w:color="auto"/>
      </w:divBdr>
    </w:div>
    <w:div w:id="1388994920">
      <w:bodyDiv w:val="1"/>
      <w:marLeft w:val="0"/>
      <w:marRight w:val="0"/>
      <w:marTop w:val="0"/>
      <w:marBottom w:val="0"/>
      <w:divBdr>
        <w:top w:val="none" w:sz="0" w:space="0" w:color="auto"/>
        <w:left w:val="none" w:sz="0" w:space="0" w:color="auto"/>
        <w:bottom w:val="none" w:sz="0" w:space="0" w:color="auto"/>
        <w:right w:val="none" w:sz="0" w:space="0" w:color="auto"/>
      </w:divBdr>
    </w:div>
    <w:div w:id="1705406138">
      <w:bodyDiv w:val="1"/>
      <w:marLeft w:val="0"/>
      <w:marRight w:val="0"/>
      <w:marTop w:val="0"/>
      <w:marBottom w:val="0"/>
      <w:divBdr>
        <w:top w:val="none" w:sz="0" w:space="0" w:color="auto"/>
        <w:left w:val="none" w:sz="0" w:space="0" w:color="auto"/>
        <w:bottom w:val="none" w:sz="0" w:space="0" w:color="auto"/>
        <w:right w:val="none" w:sz="0" w:space="0" w:color="auto"/>
      </w:divBdr>
    </w:div>
    <w:div w:id="19698474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kiessling@pa.gov" TargetMode="External"/><Relationship Id="rId13" Type="http://schemas.openxmlformats.org/officeDocument/2006/relationships/hyperlink" Target="http://www.dgs.pa.gov/Businesses/Materials%20and%20Services%20Procurement/Supplier%20Service%20Center/Pages/default.aspx" TargetMode="External"/><Relationship Id="rId18"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jkiessling@pa.gov"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jkiessling@pa.gov" TargetMode="External"/><Relationship Id="rId5" Type="http://schemas.openxmlformats.org/officeDocument/2006/relationships/webSettings" Target="webSettings.xml"/><Relationship Id="rId15" Type="http://schemas.openxmlformats.org/officeDocument/2006/relationships/hyperlink" Target="http://www.portal.state.pa.us/portal/server.pt/community/rfp_scoring_formulas_overview/20124" TargetMode="External"/><Relationship Id="rId10" Type="http://schemas.openxmlformats.org/officeDocument/2006/relationships/hyperlink" Target="mailto:jkiessling@pa.gov"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jkiessling@pa.gov" TargetMode="External"/><Relationship Id="rId14" Type="http://schemas.openxmlformats.org/officeDocument/2006/relationships/hyperlink" Target="http://www.dgs.pa.gov/Businesses/Materials%20and%20Services%20Procurement/Procurement-Resources/Pages/default.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E1A7A1B-9FBC-454F-BAC3-902D06D608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456</TotalTime>
  <Pages>27</Pages>
  <Words>9326</Words>
  <Characters>53163</Characters>
  <Application>Microsoft Office Word</Application>
  <DocSecurity>8</DocSecurity>
  <Lines>443</Lines>
  <Paragraphs>124</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62365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Governors Office</dc:creator>
  <cp:keywords/>
  <dc:description/>
  <cp:lastModifiedBy>Kiessling, Jordan</cp:lastModifiedBy>
  <cp:revision>28</cp:revision>
  <dcterms:created xsi:type="dcterms:W3CDTF">2021-08-31T17:05:00Z</dcterms:created>
  <dcterms:modified xsi:type="dcterms:W3CDTF">2023-01-17T19:12:00Z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