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437AA5" w14:textId="77777777" w:rsidR="00C30A49" w:rsidRDefault="00C30A49" w:rsidP="00C30A49">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REQUEST FOR PROPOSALS</w:t>
      </w:r>
    </w:p>
    <w:p w14:paraId="0AC50900" w14:textId="77777777" w:rsidR="00C30A49" w:rsidRDefault="00C30A49" w:rsidP="00C30A49">
      <w:pPr>
        <w:spacing w:after="0" w:line="240" w:lineRule="auto"/>
        <w:jc w:val="center"/>
        <w:rPr>
          <w:rFonts w:ascii="Times New Roman" w:hAnsi="Times New Roman" w:cs="Times New Roman"/>
          <w:b/>
          <w:bCs/>
          <w:color w:val="000000"/>
          <w:sz w:val="24"/>
          <w:szCs w:val="24"/>
        </w:rPr>
      </w:pPr>
    </w:p>
    <w:p w14:paraId="43F6FE9F" w14:textId="47EAE2AB" w:rsidR="00C30A49" w:rsidRPr="00FE2BBE" w:rsidRDefault="00C70729" w:rsidP="00C30A49">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For</w:t>
      </w:r>
    </w:p>
    <w:p w14:paraId="7592E762" w14:textId="77777777" w:rsidR="00C30A49" w:rsidRDefault="00C30A49" w:rsidP="00C30A49">
      <w:pPr>
        <w:spacing w:after="0" w:line="240" w:lineRule="auto"/>
        <w:jc w:val="center"/>
        <w:rPr>
          <w:rFonts w:ascii="Times New Roman" w:hAnsi="Times New Roman" w:cs="Times New Roman"/>
          <w:b/>
          <w:bCs/>
          <w:color w:val="000000"/>
          <w:sz w:val="24"/>
          <w:szCs w:val="24"/>
        </w:rPr>
      </w:pPr>
    </w:p>
    <w:p w14:paraId="1FC3A1B3" w14:textId="77777777" w:rsidR="00C30A49" w:rsidRDefault="00C30A49" w:rsidP="00C30A49">
      <w:pPr>
        <w:spacing w:after="0" w:line="240" w:lineRule="auto"/>
        <w:jc w:val="center"/>
        <w:rPr>
          <w:rFonts w:ascii="Times New Roman" w:hAnsi="Times New Roman" w:cs="Times New Roman"/>
          <w:b/>
          <w:bCs/>
          <w:color w:val="000000"/>
          <w:sz w:val="24"/>
          <w:szCs w:val="24"/>
        </w:rPr>
      </w:pPr>
    </w:p>
    <w:p w14:paraId="2F1F16B0" w14:textId="396F59E9" w:rsidR="00C30A49" w:rsidRPr="00FE2BBE" w:rsidRDefault="00C70729" w:rsidP="00C30A49">
      <w:pPr>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GENERAL LITIGATION &amp; EMERGENCY COUNSEL</w:t>
      </w:r>
    </w:p>
    <w:p w14:paraId="56B61C6D" w14:textId="77777777" w:rsidR="00C30A49" w:rsidRPr="00FE2BBE" w:rsidRDefault="00C30A49" w:rsidP="00C30A49">
      <w:pPr>
        <w:spacing w:after="0" w:line="240" w:lineRule="auto"/>
        <w:jc w:val="center"/>
        <w:rPr>
          <w:rFonts w:ascii="Times New Roman" w:hAnsi="Times New Roman" w:cs="Times New Roman"/>
          <w:b/>
          <w:bCs/>
          <w:sz w:val="24"/>
          <w:szCs w:val="24"/>
        </w:rPr>
      </w:pPr>
    </w:p>
    <w:p w14:paraId="236D6E2C" w14:textId="77777777" w:rsidR="00C30A49" w:rsidRDefault="00C30A49" w:rsidP="00C30A49">
      <w:pPr>
        <w:spacing w:after="0" w:line="240" w:lineRule="auto"/>
        <w:jc w:val="center"/>
        <w:rPr>
          <w:rFonts w:ascii="Times New Roman" w:hAnsi="Times New Roman" w:cs="Times New Roman"/>
          <w:b/>
          <w:bCs/>
          <w:sz w:val="24"/>
          <w:szCs w:val="24"/>
        </w:rPr>
      </w:pPr>
      <w:r w:rsidRPr="00FE2BBE">
        <w:rPr>
          <w:rFonts w:ascii="Times New Roman" w:hAnsi="Times New Roman" w:cs="Times New Roman"/>
          <w:b/>
          <w:bCs/>
          <w:sz w:val="24"/>
          <w:szCs w:val="24"/>
        </w:rPr>
        <w:t>Issued by</w:t>
      </w:r>
    </w:p>
    <w:p w14:paraId="38284907" w14:textId="77777777" w:rsidR="000048C2" w:rsidRDefault="000048C2" w:rsidP="00C30A49">
      <w:pPr>
        <w:spacing w:after="0" w:line="240" w:lineRule="auto"/>
        <w:jc w:val="center"/>
        <w:rPr>
          <w:rFonts w:ascii="Times New Roman" w:hAnsi="Times New Roman" w:cs="Times New Roman"/>
          <w:b/>
          <w:bCs/>
          <w:sz w:val="24"/>
          <w:szCs w:val="24"/>
        </w:rPr>
      </w:pPr>
    </w:p>
    <w:p w14:paraId="7C867079" w14:textId="77777777" w:rsidR="000048C2" w:rsidRDefault="000048C2" w:rsidP="00C30A49">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THE DEPARTMENT OF GENERAL SERVICES</w:t>
      </w:r>
    </w:p>
    <w:p w14:paraId="4C95D77B" w14:textId="77777777" w:rsidR="000048C2" w:rsidRDefault="000048C2" w:rsidP="00C30A49">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603 North Office Building</w:t>
      </w:r>
    </w:p>
    <w:p w14:paraId="2B785789" w14:textId="77777777" w:rsidR="000048C2" w:rsidRDefault="000048C2" w:rsidP="00C30A49">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401 North Street</w:t>
      </w:r>
    </w:p>
    <w:p w14:paraId="42C2F20B" w14:textId="77777777" w:rsidR="000048C2" w:rsidRDefault="000048C2" w:rsidP="00C30A49">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Harrisburg, Pennsylvania 17120</w:t>
      </w:r>
    </w:p>
    <w:p w14:paraId="4BCC7094" w14:textId="77777777" w:rsidR="000048C2" w:rsidRDefault="000048C2" w:rsidP="00C30A49">
      <w:pPr>
        <w:spacing w:after="0" w:line="240" w:lineRule="auto"/>
        <w:jc w:val="center"/>
        <w:rPr>
          <w:rFonts w:ascii="Times New Roman" w:hAnsi="Times New Roman" w:cs="Times New Roman"/>
          <w:b/>
          <w:bCs/>
          <w:sz w:val="24"/>
          <w:szCs w:val="24"/>
        </w:rPr>
      </w:pPr>
    </w:p>
    <w:p w14:paraId="7D07BCC5" w14:textId="77777777" w:rsidR="000048C2" w:rsidRDefault="000048C2" w:rsidP="00C30A49">
      <w:pPr>
        <w:spacing w:after="0" w:line="240" w:lineRule="auto"/>
        <w:jc w:val="center"/>
        <w:rPr>
          <w:rFonts w:ascii="Times New Roman" w:hAnsi="Times New Roman" w:cs="Times New Roman"/>
          <w:b/>
          <w:bCs/>
          <w:sz w:val="24"/>
          <w:szCs w:val="24"/>
        </w:rPr>
      </w:pPr>
    </w:p>
    <w:p w14:paraId="2CE1DE0F" w14:textId="77777777" w:rsidR="000048C2" w:rsidRDefault="000048C2" w:rsidP="00C30A49">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ON BEHALF OF</w:t>
      </w:r>
    </w:p>
    <w:p w14:paraId="7010AF1A" w14:textId="77777777" w:rsidR="000048C2" w:rsidRPr="00FE2BBE" w:rsidRDefault="000048C2" w:rsidP="000048C2">
      <w:pPr>
        <w:spacing w:after="0" w:line="240" w:lineRule="auto"/>
        <w:rPr>
          <w:rFonts w:ascii="Times New Roman" w:hAnsi="Times New Roman" w:cs="Times New Roman"/>
          <w:b/>
          <w:bCs/>
          <w:sz w:val="24"/>
          <w:szCs w:val="24"/>
        </w:rPr>
      </w:pPr>
    </w:p>
    <w:p w14:paraId="4B1A677D" w14:textId="77777777" w:rsidR="00C30A49" w:rsidRPr="00FE2BBE" w:rsidRDefault="00C30A49" w:rsidP="00C30A49">
      <w:pPr>
        <w:spacing w:after="0" w:line="240" w:lineRule="auto"/>
        <w:jc w:val="center"/>
        <w:rPr>
          <w:rFonts w:ascii="Times New Roman" w:hAnsi="Times New Roman" w:cs="Times New Roman"/>
          <w:b/>
          <w:bCs/>
          <w:sz w:val="24"/>
          <w:szCs w:val="24"/>
        </w:rPr>
      </w:pPr>
    </w:p>
    <w:p w14:paraId="4F0107BE" w14:textId="77777777" w:rsidR="00C30A49" w:rsidRPr="00FE2BBE" w:rsidRDefault="00C30A49" w:rsidP="00C30A49">
      <w:pPr>
        <w:spacing w:after="0" w:line="240" w:lineRule="auto"/>
        <w:jc w:val="center"/>
        <w:rPr>
          <w:rFonts w:ascii="Times New Roman" w:hAnsi="Times New Roman" w:cs="Times New Roman"/>
          <w:b/>
          <w:bCs/>
          <w:caps/>
          <w:sz w:val="24"/>
          <w:szCs w:val="24"/>
        </w:rPr>
      </w:pPr>
      <w:r w:rsidRPr="00FE2BBE">
        <w:rPr>
          <w:rFonts w:ascii="Times New Roman" w:hAnsi="Times New Roman" w:cs="Times New Roman"/>
          <w:b/>
          <w:sz w:val="24"/>
          <w:szCs w:val="24"/>
        </w:rPr>
        <w:t xml:space="preserve">GOVERNOR’S </w:t>
      </w:r>
      <w:r w:rsidRPr="00FE2BBE">
        <w:rPr>
          <w:rFonts w:ascii="Times New Roman" w:hAnsi="Times New Roman" w:cs="Times New Roman"/>
          <w:b/>
          <w:bCs/>
          <w:caps/>
          <w:sz w:val="24"/>
          <w:szCs w:val="24"/>
        </w:rPr>
        <w:t>Office of General Counsel</w:t>
      </w:r>
    </w:p>
    <w:p w14:paraId="7592DBFC" w14:textId="77777777" w:rsidR="00C30A49" w:rsidRDefault="00C30A49" w:rsidP="00C30A49">
      <w:pPr>
        <w:spacing w:after="0" w:line="240" w:lineRule="auto"/>
        <w:jc w:val="center"/>
        <w:rPr>
          <w:rFonts w:ascii="Times New Roman" w:hAnsi="Times New Roman" w:cs="Times New Roman"/>
          <w:b/>
          <w:bCs/>
          <w:sz w:val="24"/>
          <w:szCs w:val="24"/>
        </w:rPr>
      </w:pPr>
      <w:r w:rsidRPr="00FE2BBE">
        <w:rPr>
          <w:rFonts w:ascii="Times New Roman" w:hAnsi="Times New Roman" w:cs="Times New Roman"/>
          <w:b/>
          <w:bCs/>
          <w:sz w:val="24"/>
          <w:szCs w:val="24"/>
        </w:rPr>
        <w:t>333 Market Street</w:t>
      </w:r>
    </w:p>
    <w:p w14:paraId="1E0E5C31" w14:textId="77777777" w:rsidR="00C30A49" w:rsidRPr="00FE2BBE" w:rsidRDefault="00C30A49" w:rsidP="00C30A49">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17</w:t>
      </w:r>
      <w:r w:rsidRPr="00F118E4">
        <w:rPr>
          <w:rFonts w:ascii="Times New Roman" w:hAnsi="Times New Roman" w:cs="Times New Roman"/>
          <w:b/>
          <w:bCs/>
          <w:sz w:val="24"/>
          <w:szCs w:val="24"/>
          <w:vertAlign w:val="superscript"/>
        </w:rPr>
        <w:t>th</w:t>
      </w:r>
      <w:r>
        <w:rPr>
          <w:rFonts w:ascii="Times New Roman" w:hAnsi="Times New Roman" w:cs="Times New Roman"/>
          <w:b/>
          <w:bCs/>
          <w:sz w:val="24"/>
          <w:szCs w:val="24"/>
        </w:rPr>
        <w:t xml:space="preserve"> Floor</w:t>
      </w:r>
    </w:p>
    <w:p w14:paraId="27F39134" w14:textId="39EE9B52" w:rsidR="00C30A49" w:rsidRPr="00FE2BBE" w:rsidRDefault="000048C2" w:rsidP="00C30A49">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Harrisburg, Pennsylvania</w:t>
      </w:r>
      <w:r w:rsidR="00C30A49" w:rsidRPr="00FE2BBE">
        <w:rPr>
          <w:rFonts w:ascii="Times New Roman" w:hAnsi="Times New Roman" w:cs="Times New Roman"/>
          <w:b/>
          <w:bCs/>
          <w:sz w:val="24"/>
          <w:szCs w:val="24"/>
        </w:rPr>
        <w:t xml:space="preserve"> 17101</w:t>
      </w:r>
    </w:p>
    <w:p w14:paraId="461643B8" w14:textId="77777777" w:rsidR="00C30A49" w:rsidRPr="00FE2BBE" w:rsidRDefault="00C30A49" w:rsidP="00C30A49">
      <w:pPr>
        <w:spacing w:after="0" w:line="240" w:lineRule="auto"/>
        <w:jc w:val="center"/>
        <w:rPr>
          <w:rFonts w:ascii="Times New Roman" w:hAnsi="Times New Roman" w:cs="Times New Roman"/>
          <w:b/>
          <w:bCs/>
          <w:sz w:val="24"/>
          <w:szCs w:val="24"/>
        </w:rPr>
      </w:pPr>
    </w:p>
    <w:p w14:paraId="5F30BCCA" w14:textId="77777777" w:rsidR="00C30A49" w:rsidRPr="00FE2BBE" w:rsidRDefault="00C30A49" w:rsidP="00C30A49">
      <w:pPr>
        <w:spacing w:after="0" w:line="240" w:lineRule="auto"/>
        <w:jc w:val="center"/>
        <w:rPr>
          <w:rFonts w:ascii="Times New Roman" w:hAnsi="Times New Roman" w:cs="Times New Roman"/>
          <w:b/>
          <w:bCs/>
          <w:sz w:val="24"/>
          <w:szCs w:val="24"/>
        </w:rPr>
      </w:pPr>
    </w:p>
    <w:p w14:paraId="6BC76E24" w14:textId="77777777" w:rsidR="00C30A49" w:rsidRPr="00FE2BBE" w:rsidRDefault="00C30A49" w:rsidP="00C30A49">
      <w:pPr>
        <w:spacing w:after="0" w:line="240" w:lineRule="auto"/>
        <w:jc w:val="center"/>
        <w:rPr>
          <w:rFonts w:ascii="Times New Roman" w:hAnsi="Times New Roman" w:cs="Times New Roman"/>
          <w:b/>
          <w:bCs/>
          <w:sz w:val="24"/>
          <w:szCs w:val="24"/>
        </w:rPr>
      </w:pPr>
    </w:p>
    <w:p w14:paraId="5CD95655" w14:textId="77777777" w:rsidR="00C30A49" w:rsidRPr="00FE2BBE" w:rsidRDefault="00C30A49" w:rsidP="00C30A49">
      <w:pPr>
        <w:spacing w:after="0" w:line="240" w:lineRule="auto"/>
        <w:jc w:val="center"/>
        <w:rPr>
          <w:rFonts w:ascii="Times New Roman" w:hAnsi="Times New Roman" w:cs="Times New Roman"/>
          <w:b/>
          <w:bCs/>
          <w:sz w:val="24"/>
          <w:szCs w:val="24"/>
        </w:rPr>
      </w:pPr>
      <w:r w:rsidRPr="00FE2BBE">
        <w:rPr>
          <w:rFonts w:ascii="Times New Roman" w:hAnsi="Times New Roman" w:cs="Times New Roman"/>
          <w:b/>
          <w:bCs/>
          <w:sz w:val="24"/>
          <w:szCs w:val="24"/>
        </w:rPr>
        <w:t>RFP NUMBER:</w:t>
      </w:r>
    </w:p>
    <w:p w14:paraId="18D1F371" w14:textId="77777777" w:rsidR="00C30A49" w:rsidRPr="00FE2BBE" w:rsidRDefault="00C30A49" w:rsidP="00C30A49">
      <w:pPr>
        <w:spacing w:after="0" w:line="240" w:lineRule="auto"/>
        <w:jc w:val="center"/>
        <w:rPr>
          <w:rFonts w:ascii="Times New Roman" w:hAnsi="Times New Roman" w:cs="Times New Roman"/>
          <w:b/>
          <w:bCs/>
          <w:sz w:val="24"/>
          <w:szCs w:val="24"/>
        </w:rPr>
      </w:pPr>
    </w:p>
    <w:p w14:paraId="4974F37E" w14:textId="195A67E0" w:rsidR="00C30A49" w:rsidRPr="00FE2BBE" w:rsidRDefault="00EE7F55" w:rsidP="00C30A49">
      <w:pPr>
        <w:autoSpaceDE w:val="0"/>
        <w:autoSpaceDN w:val="0"/>
        <w:adjustRightInd w:val="0"/>
        <w:spacing w:after="0" w:line="240" w:lineRule="auto"/>
        <w:jc w:val="center"/>
        <w:rPr>
          <w:rFonts w:ascii="Times New Roman" w:hAnsi="Times New Roman" w:cs="Times New Roman"/>
          <w:b/>
          <w:color w:val="181818"/>
          <w:sz w:val="24"/>
          <w:szCs w:val="24"/>
        </w:rPr>
      </w:pPr>
      <w:r>
        <w:rPr>
          <w:rFonts w:ascii="Times New Roman" w:hAnsi="Times New Roman" w:cs="Times New Roman"/>
          <w:b/>
          <w:color w:val="181818"/>
          <w:sz w:val="24"/>
          <w:szCs w:val="24"/>
        </w:rPr>
        <w:t>OGC-2022-</w:t>
      </w:r>
      <w:r w:rsidR="00C70729">
        <w:rPr>
          <w:rFonts w:ascii="Times New Roman" w:hAnsi="Times New Roman" w:cs="Times New Roman"/>
          <w:b/>
          <w:color w:val="181818"/>
          <w:sz w:val="24"/>
          <w:szCs w:val="24"/>
        </w:rPr>
        <w:t>27</w:t>
      </w:r>
    </w:p>
    <w:p w14:paraId="26AE0084"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p>
    <w:p w14:paraId="7C569653"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p>
    <w:p w14:paraId="20D1EE35"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p>
    <w:p w14:paraId="30AC2B11"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DATE OF ISSUANCE</w:t>
      </w:r>
    </w:p>
    <w:p w14:paraId="57FCED69"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p>
    <w:p w14:paraId="1D2CC4DD" w14:textId="3D1949EF" w:rsidR="00C30A49" w:rsidRPr="00FE2BBE" w:rsidRDefault="00C70729" w:rsidP="00C30A49">
      <w:pPr>
        <w:autoSpaceDE w:val="0"/>
        <w:autoSpaceDN w:val="0"/>
        <w:adjustRightInd w:val="0"/>
        <w:spacing w:after="0" w:line="240" w:lineRule="auto"/>
        <w:jc w:val="center"/>
        <w:rPr>
          <w:rFonts w:ascii="Times New Roman" w:hAnsi="Times New Roman" w:cs="Times New Roman"/>
          <w:b/>
          <w:color w:val="181818"/>
          <w:sz w:val="24"/>
          <w:szCs w:val="24"/>
        </w:rPr>
      </w:pPr>
      <w:r>
        <w:rPr>
          <w:rFonts w:ascii="Times New Roman" w:hAnsi="Times New Roman" w:cs="Times New Roman"/>
          <w:b/>
          <w:color w:val="181818"/>
          <w:sz w:val="24"/>
          <w:szCs w:val="24"/>
        </w:rPr>
        <w:t>November 15, 2022</w:t>
      </w:r>
    </w:p>
    <w:p w14:paraId="42CCA465" w14:textId="7DFED3E3" w:rsidR="00EE7F55" w:rsidRDefault="00EE7F55" w:rsidP="00EE7F55">
      <w:pPr>
        <w:tabs>
          <w:tab w:val="left" w:pos="3036"/>
        </w:tabs>
        <w:rPr>
          <w:rFonts w:ascii="Times New Roman" w:hAnsi="Times New Roman" w:cs="Times New Roman"/>
          <w:b/>
          <w:color w:val="181818"/>
          <w:sz w:val="24"/>
          <w:szCs w:val="24"/>
          <w:u w:val="single"/>
        </w:rPr>
      </w:pPr>
    </w:p>
    <w:p w14:paraId="68059F79" w14:textId="3413A9DF" w:rsidR="00EE7F55" w:rsidRPr="00EE7F55" w:rsidRDefault="00EE7F55" w:rsidP="00EE7F55">
      <w:pPr>
        <w:jc w:val="center"/>
        <w:rPr>
          <w:rFonts w:ascii="Times New Roman" w:eastAsia="Times New Roman" w:hAnsi="Times New Roman" w:cs="Times New Roman"/>
          <w:b/>
          <w:bCs/>
          <w:sz w:val="24"/>
          <w:szCs w:val="24"/>
        </w:rPr>
      </w:pPr>
      <w:r w:rsidRPr="00EE7F55">
        <w:rPr>
          <w:rFonts w:ascii="Times" w:eastAsia="Times New Roman" w:hAnsi="Times" w:cs="Times New Roman"/>
          <w:b/>
          <w:bCs/>
          <w:color w:val="000000"/>
          <w:sz w:val="24"/>
          <w:szCs w:val="24"/>
          <w:highlight w:val="yellow"/>
        </w:rPr>
        <w:t xml:space="preserve">The Issuing Office and the Bureau of Diversity, Inclusion and Small Business Opportunities (BDISBO) have set an SDB Participation Goal and a VBE Participation Goal for this RFP. This is a significant programmatic change from the </w:t>
      </w:r>
      <w:proofErr w:type="gramStart"/>
      <w:r w:rsidRPr="00EE7F55">
        <w:rPr>
          <w:rFonts w:ascii="Times" w:eastAsia="Times New Roman" w:hAnsi="Times" w:cs="Times New Roman"/>
          <w:b/>
          <w:bCs/>
          <w:color w:val="000000"/>
          <w:sz w:val="24"/>
          <w:szCs w:val="24"/>
          <w:highlight w:val="yellow"/>
        </w:rPr>
        <w:t>SDB</w:t>
      </w:r>
      <w:proofErr w:type="gramEnd"/>
      <w:r w:rsidRPr="00EE7F55">
        <w:rPr>
          <w:rFonts w:ascii="Times" w:eastAsia="Times New Roman" w:hAnsi="Times" w:cs="Times New Roman"/>
          <w:b/>
          <w:bCs/>
          <w:color w:val="000000"/>
          <w:sz w:val="24"/>
          <w:szCs w:val="24"/>
          <w:highlight w:val="yellow"/>
        </w:rPr>
        <w:t xml:space="preserve"> and SB Participation program contained in prior best value solicitations issued by the Commonwealth. Law Firms now must agree to meet the SDB Participation Goal AND the VBE Participation Goal in full or demonstrate they have made Good Faith Efforts to meet the Goals. Important information regarding these new programs is set forth in Parts I-13, II-3, II-4, and IV-5 of the RFP and Appendices G, H and K.</w:t>
      </w:r>
    </w:p>
    <w:p w14:paraId="1D8101BB" w14:textId="3AC3D13B" w:rsidR="00C30A49" w:rsidRPr="00FE2BBE" w:rsidRDefault="00C30A49" w:rsidP="00C30A49">
      <w:pPr>
        <w:spacing w:after="0" w:line="240" w:lineRule="auto"/>
        <w:rPr>
          <w:rFonts w:ascii="Times New Roman" w:hAnsi="Times New Roman" w:cs="Times New Roman"/>
          <w:b/>
          <w:color w:val="181818"/>
          <w:sz w:val="24"/>
          <w:szCs w:val="24"/>
          <w:u w:val="single"/>
        </w:rPr>
      </w:pPr>
    </w:p>
    <w:p w14:paraId="792C362D"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r w:rsidRPr="00FE2BBE">
        <w:rPr>
          <w:rFonts w:ascii="Times New Roman" w:hAnsi="Times New Roman" w:cs="Times New Roman"/>
          <w:b/>
          <w:color w:val="181818"/>
          <w:sz w:val="24"/>
          <w:szCs w:val="24"/>
        </w:rPr>
        <w:lastRenderedPageBreak/>
        <w:t>REQUEST FOR PROPOSALS FOR</w:t>
      </w:r>
    </w:p>
    <w:p w14:paraId="302754FC"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p>
    <w:p w14:paraId="6FF40C1B" w14:textId="2B34278D" w:rsidR="00C30A49" w:rsidRPr="00FE2BBE" w:rsidRDefault="00D23978" w:rsidP="00C30A49">
      <w:pPr>
        <w:autoSpaceDE w:val="0"/>
        <w:autoSpaceDN w:val="0"/>
        <w:adjustRightInd w:val="0"/>
        <w:spacing w:after="0" w:line="240" w:lineRule="auto"/>
        <w:jc w:val="center"/>
        <w:rPr>
          <w:rFonts w:ascii="Times New Roman" w:hAnsi="Times New Roman" w:cs="Times New Roman"/>
          <w:b/>
          <w:color w:val="181818"/>
          <w:sz w:val="24"/>
          <w:szCs w:val="24"/>
        </w:rPr>
      </w:pPr>
      <w:r>
        <w:rPr>
          <w:rFonts w:ascii="Times New Roman" w:hAnsi="Times New Roman" w:cs="Times New Roman"/>
          <w:b/>
          <w:color w:val="181818"/>
          <w:sz w:val="24"/>
          <w:szCs w:val="24"/>
        </w:rPr>
        <w:t>General Litigation &amp; Emergency Counsel</w:t>
      </w:r>
    </w:p>
    <w:p w14:paraId="0081495F"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 xml:space="preserve">Commonwealth of Pennsylvania, </w:t>
      </w:r>
    </w:p>
    <w:p w14:paraId="7AE861CD" w14:textId="77777777" w:rsidR="00C30A49" w:rsidRPr="00FE2BBE" w:rsidRDefault="000048C2" w:rsidP="00C30A49">
      <w:pPr>
        <w:autoSpaceDE w:val="0"/>
        <w:autoSpaceDN w:val="0"/>
        <w:adjustRightInd w:val="0"/>
        <w:spacing w:after="0" w:line="240" w:lineRule="auto"/>
        <w:jc w:val="center"/>
        <w:rPr>
          <w:rFonts w:ascii="Times New Roman" w:hAnsi="Times New Roman" w:cs="Times New Roman"/>
          <w:b/>
          <w:color w:val="181818"/>
          <w:sz w:val="24"/>
          <w:szCs w:val="24"/>
        </w:rPr>
      </w:pPr>
      <w:r>
        <w:rPr>
          <w:rFonts w:ascii="Times New Roman" w:hAnsi="Times New Roman" w:cs="Times New Roman"/>
          <w:b/>
          <w:color w:val="181818"/>
          <w:sz w:val="24"/>
          <w:szCs w:val="24"/>
        </w:rPr>
        <w:t>Department of General Services</w:t>
      </w:r>
    </w:p>
    <w:p w14:paraId="3FFD00B1"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p>
    <w:p w14:paraId="6810580C"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p>
    <w:p w14:paraId="560EA4B7"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TABLE OF CONTENTS</w:t>
      </w:r>
      <w:permStart w:id="1441139283" w:edGrp="everyone"/>
      <w:permEnd w:id="1441139283"/>
    </w:p>
    <w:p w14:paraId="0AD1F0F4"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p>
    <w:p w14:paraId="33156668"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CALENDAR OF EVENTS</w:t>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t>3</w:t>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p>
    <w:p w14:paraId="57066C3C" w14:textId="77777777" w:rsidR="00C30A49" w:rsidRPr="00FE2BBE" w:rsidRDefault="00C30A49" w:rsidP="00C30A49">
      <w:pPr>
        <w:tabs>
          <w:tab w:val="left" w:pos="720"/>
          <w:tab w:val="left" w:pos="1440"/>
          <w:tab w:val="left" w:pos="2160"/>
          <w:tab w:val="left" w:pos="2880"/>
          <w:tab w:val="left" w:pos="3600"/>
          <w:tab w:val="left" w:pos="8670"/>
        </w:tabs>
        <w:autoSpaceDE w:val="0"/>
        <w:autoSpaceDN w:val="0"/>
        <w:adjustRightInd w:val="0"/>
        <w:spacing w:after="0" w:line="240" w:lineRule="auto"/>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 xml:space="preserve">PART I - GENERAL INFORMATION </w:t>
      </w:r>
      <w:r w:rsidRPr="00FE2BBE">
        <w:rPr>
          <w:rFonts w:ascii="Times New Roman" w:hAnsi="Times New Roman" w:cs="Times New Roman"/>
          <w:b/>
          <w:color w:val="181818"/>
          <w:sz w:val="24"/>
          <w:szCs w:val="24"/>
        </w:rPr>
        <w:tab/>
        <w:t>4</w:t>
      </w:r>
    </w:p>
    <w:p w14:paraId="2C732C70"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p>
    <w:p w14:paraId="597C9B14"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PART II - PROPOSAL REQUIREMENTS</w:t>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t>12</w:t>
      </w:r>
      <w:r w:rsidRPr="00FE2BBE">
        <w:rPr>
          <w:rFonts w:ascii="Times New Roman" w:hAnsi="Times New Roman" w:cs="Times New Roman"/>
          <w:b/>
          <w:color w:val="181818"/>
          <w:sz w:val="24"/>
          <w:szCs w:val="24"/>
        </w:rPr>
        <w:tab/>
      </w:r>
    </w:p>
    <w:p w14:paraId="1C5638AB"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p>
    <w:p w14:paraId="32C8A8E7" w14:textId="37068696"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PART III - C</w:t>
      </w:r>
      <w:r>
        <w:rPr>
          <w:rFonts w:ascii="Times New Roman" w:hAnsi="Times New Roman" w:cs="Times New Roman"/>
          <w:b/>
          <w:color w:val="181818"/>
          <w:sz w:val="24"/>
          <w:szCs w:val="24"/>
        </w:rPr>
        <w:t xml:space="preserve">RITERIA FOR </w:t>
      </w:r>
      <w:r w:rsidR="000E03CA">
        <w:rPr>
          <w:rFonts w:ascii="Times New Roman" w:hAnsi="Times New Roman" w:cs="Times New Roman"/>
          <w:b/>
          <w:color w:val="181818"/>
          <w:sz w:val="24"/>
          <w:szCs w:val="24"/>
        </w:rPr>
        <w:t xml:space="preserve">SELECTION </w:t>
      </w:r>
      <w:r w:rsidR="000E03CA">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sidR="00E06BB6">
        <w:rPr>
          <w:rFonts w:ascii="Times New Roman" w:hAnsi="Times New Roman" w:cs="Times New Roman"/>
          <w:b/>
          <w:color w:val="181818"/>
          <w:sz w:val="24"/>
          <w:szCs w:val="24"/>
        </w:rPr>
        <w:t>15</w:t>
      </w:r>
    </w:p>
    <w:p w14:paraId="570462E9"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p>
    <w:p w14:paraId="3E87D64A" w14:textId="0B094DAE"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PA</w:t>
      </w:r>
      <w:r>
        <w:rPr>
          <w:rFonts w:ascii="Times New Roman" w:hAnsi="Times New Roman" w:cs="Times New Roman"/>
          <w:b/>
          <w:color w:val="181818"/>
          <w:sz w:val="24"/>
          <w:szCs w:val="24"/>
        </w:rPr>
        <w:t>RT IV - WORK STATEMENT</w:t>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Pr>
          <w:rFonts w:ascii="Times New Roman" w:hAnsi="Times New Roman" w:cs="Times New Roman"/>
          <w:b/>
          <w:color w:val="181818"/>
          <w:sz w:val="24"/>
          <w:szCs w:val="24"/>
        </w:rPr>
        <w:tab/>
      </w:r>
      <w:r w:rsidR="00581CD5">
        <w:rPr>
          <w:rFonts w:ascii="Times New Roman" w:hAnsi="Times New Roman" w:cs="Times New Roman"/>
          <w:b/>
          <w:color w:val="181818"/>
          <w:sz w:val="24"/>
          <w:szCs w:val="24"/>
        </w:rPr>
        <w:t>21</w:t>
      </w:r>
    </w:p>
    <w:p w14:paraId="7C34AC52"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p>
    <w:p w14:paraId="0BC3C505"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PART V - STANDARD CONTRACT FOR LEGAL SERVICES</w:t>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r w:rsidRPr="00FE2BBE">
        <w:rPr>
          <w:rFonts w:ascii="Times New Roman" w:hAnsi="Times New Roman" w:cs="Times New Roman"/>
          <w:b/>
          <w:color w:val="181818"/>
          <w:sz w:val="24"/>
          <w:szCs w:val="24"/>
        </w:rPr>
        <w:tab/>
      </w:r>
    </w:p>
    <w:p w14:paraId="706A14C6" w14:textId="77777777" w:rsidR="00C30A49" w:rsidRPr="00FE2BBE" w:rsidRDefault="00C30A49" w:rsidP="00C30A49">
      <w:pPr>
        <w:autoSpaceDE w:val="0"/>
        <w:autoSpaceDN w:val="0"/>
        <w:adjustRightInd w:val="0"/>
        <w:spacing w:after="0" w:line="240" w:lineRule="auto"/>
        <w:rPr>
          <w:rFonts w:ascii="Times New Roman" w:hAnsi="Times New Roman" w:cs="Times New Roman"/>
          <w:b/>
          <w:color w:val="181818"/>
          <w:sz w:val="24"/>
          <w:szCs w:val="24"/>
        </w:rPr>
      </w:pPr>
    </w:p>
    <w:p w14:paraId="1BE69191" w14:textId="091FB7E8" w:rsid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APPENDIX A – PROPOSAL COVER SHEET</w:t>
      </w:r>
    </w:p>
    <w:p w14:paraId="20DEF143" w14:textId="77777777" w:rsidR="005829E2" w:rsidRP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p>
    <w:p w14:paraId="776B196D" w14:textId="23DA50BD" w:rsid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APPENDIX B – COST SUBMITTAL</w:t>
      </w:r>
    </w:p>
    <w:p w14:paraId="09581B62" w14:textId="77777777" w:rsidR="005829E2" w:rsidRP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p>
    <w:p w14:paraId="62BB5BD0" w14:textId="77777777" w:rsidR="005829E2" w:rsidRP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 xml:space="preserve">APPENDIX C – TRADE SECRET CONFIDENTIAL PROPRIETARY INFORMATION </w:t>
      </w:r>
    </w:p>
    <w:p w14:paraId="48BE2616" w14:textId="141F4556" w:rsidR="005829E2" w:rsidRDefault="005829E2" w:rsidP="005829E2">
      <w:pPr>
        <w:autoSpaceDE w:val="0"/>
        <w:autoSpaceDN w:val="0"/>
        <w:adjustRightInd w:val="0"/>
        <w:spacing w:after="0" w:line="240" w:lineRule="auto"/>
        <w:ind w:right="90"/>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ab/>
      </w:r>
      <w:r w:rsidRPr="005829E2">
        <w:rPr>
          <w:rFonts w:ascii="Times New Roman" w:hAnsi="Times New Roman" w:cs="Times New Roman"/>
          <w:b/>
          <w:color w:val="181818"/>
          <w:sz w:val="24"/>
          <w:szCs w:val="24"/>
        </w:rPr>
        <w:tab/>
        <w:t xml:space="preserve">     NOTICE</w:t>
      </w:r>
    </w:p>
    <w:p w14:paraId="0EB3B9B4" w14:textId="77777777" w:rsidR="005829E2" w:rsidRPr="005829E2" w:rsidRDefault="005829E2" w:rsidP="005829E2">
      <w:pPr>
        <w:autoSpaceDE w:val="0"/>
        <w:autoSpaceDN w:val="0"/>
        <w:adjustRightInd w:val="0"/>
        <w:spacing w:after="0" w:line="240" w:lineRule="auto"/>
        <w:ind w:right="90"/>
        <w:rPr>
          <w:rFonts w:ascii="Times New Roman" w:hAnsi="Times New Roman" w:cs="Times New Roman"/>
          <w:b/>
          <w:color w:val="181818"/>
          <w:sz w:val="24"/>
          <w:szCs w:val="24"/>
        </w:rPr>
      </w:pPr>
    </w:p>
    <w:p w14:paraId="41C7E692" w14:textId="77777777" w:rsidR="005829E2" w:rsidRP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 xml:space="preserve">APPENDIX D – STATEMENT OF QUALIFICATIONS/CONFLICTS/TECHNICAL </w:t>
      </w:r>
    </w:p>
    <w:p w14:paraId="2CE53AF1" w14:textId="1FE7F07B" w:rsidR="005829E2" w:rsidRDefault="005829E2" w:rsidP="005829E2">
      <w:pPr>
        <w:autoSpaceDE w:val="0"/>
        <w:autoSpaceDN w:val="0"/>
        <w:adjustRightInd w:val="0"/>
        <w:spacing w:after="0" w:line="240" w:lineRule="auto"/>
        <w:ind w:left="1440"/>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 xml:space="preserve">     QUESTIONNAIRE</w:t>
      </w:r>
    </w:p>
    <w:p w14:paraId="20015A1B" w14:textId="77777777" w:rsidR="005829E2" w:rsidRPr="005829E2" w:rsidRDefault="005829E2" w:rsidP="005829E2">
      <w:pPr>
        <w:autoSpaceDE w:val="0"/>
        <w:autoSpaceDN w:val="0"/>
        <w:adjustRightInd w:val="0"/>
        <w:spacing w:after="0" w:line="240" w:lineRule="auto"/>
        <w:ind w:left="1440"/>
        <w:rPr>
          <w:rFonts w:ascii="Times New Roman" w:hAnsi="Times New Roman" w:cs="Times New Roman"/>
          <w:b/>
          <w:color w:val="181818"/>
          <w:sz w:val="24"/>
          <w:szCs w:val="24"/>
        </w:rPr>
      </w:pPr>
    </w:p>
    <w:p w14:paraId="71130976" w14:textId="6EEA72DB" w:rsid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APPENDIX E – PERSONNEL EXPERIENCE BY KEY POSITION</w:t>
      </w:r>
    </w:p>
    <w:p w14:paraId="33452C7A" w14:textId="77777777" w:rsidR="005829E2" w:rsidRP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p>
    <w:p w14:paraId="025EF2E0" w14:textId="7FC813F7" w:rsid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APPENDIX F – PROJECT REFERENCES</w:t>
      </w:r>
    </w:p>
    <w:p w14:paraId="39B2EE28" w14:textId="77777777" w:rsidR="005829E2" w:rsidRP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p>
    <w:p w14:paraId="0F982A5C" w14:textId="77777777" w:rsidR="005829E2" w:rsidRP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 xml:space="preserve">APPENDIX G – SMALL DIVERSE BUSINESS PARTICIPATION SUMMARY SHEET </w:t>
      </w:r>
    </w:p>
    <w:p w14:paraId="5B9DBAA1" w14:textId="20673F16" w:rsid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 xml:space="preserve">                             AND ATTACHMENTS</w:t>
      </w:r>
    </w:p>
    <w:p w14:paraId="33EBFE91" w14:textId="77777777" w:rsidR="005829E2" w:rsidRP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p>
    <w:p w14:paraId="4D0D8D9A" w14:textId="77777777" w:rsidR="005829E2" w:rsidRP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 xml:space="preserve">APPENDIX H – VETERAN BUSINESS ENTERPRISE PARTICIPATION SUMMARY </w:t>
      </w:r>
    </w:p>
    <w:p w14:paraId="1BFE21FE" w14:textId="7F91D6C4" w:rsid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 xml:space="preserve">                             SHEET AND ATTACHMENTS</w:t>
      </w:r>
    </w:p>
    <w:p w14:paraId="18E91218" w14:textId="77777777" w:rsidR="005829E2" w:rsidRP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p>
    <w:p w14:paraId="7F6AC6F7" w14:textId="4067E3FB" w:rsid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APPENDIX I – LAW FIRM DIVERSITY SUBMITTAL</w:t>
      </w:r>
    </w:p>
    <w:p w14:paraId="6CA1F60A" w14:textId="77777777" w:rsidR="005829E2" w:rsidRP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p>
    <w:p w14:paraId="3E5FECB0" w14:textId="1C68C004" w:rsid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APPENDIX J - WORKFORCE BREAKDOWN CHART</w:t>
      </w:r>
    </w:p>
    <w:p w14:paraId="799B1FF5" w14:textId="77777777" w:rsidR="005829E2" w:rsidRPr="005829E2" w:rsidRDefault="005829E2" w:rsidP="005829E2">
      <w:pPr>
        <w:autoSpaceDE w:val="0"/>
        <w:autoSpaceDN w:val="0"/>
        <w:adjustRightInd w:val="0"/>
        <w:spacing w:after="0" w:line="240" w:lineRule="auto"/>
        <w:rPr>
          <w:rFonts w:ascii="Times New Roman" w:hAnsi="Times New Roman" w:cs="Times New Roman"/>
          <w:b/>
          <w:color w:val="181818"/>
          <w:sz w:val="24"/>
          <w:szCs w:val="24"/>
        </w:rPr>
      </w:pPr>
    </w:p>
    <w:p w14:paraId="48EEB5B1" w14:textId="77777777" w:rsidR="005829E2" w:rsidRDefault="005829E2" w:rsidP="005829E2">
      <w:pPr>
        <w:autoSpaceDE w:val="0"/>
        <w:autoSpaceDN w:val="0"/>
        <w:adjustRightInd w:val="0"/>
        <w:spacing w:after="0" w:line="240" w:lineRule="auto"/>
        <w:ind w:right="-90"/>
        <w:rPr>
          <w:rFonts w:ascii="Times New Roman" w:hAnsi="Times New Roman" w:cs="Times New Roman"/>
          <w:b/>
          <w:color w:val="181818"/>
          <w:sz w:val="24"/>
          <w:szCs w:val="24"/>
        </w:rPr>
      </w:pPr>
      <w:r w:rsidRPr="005829E2">
        <w:rPr>
          <w:rFonts w:ascii="Times New Roman" w:hAnsi="Times New Roman" w:cs="Times New Roman"/>
          <w:b/>
          <w:color w:val="181818"/>
          <w:sz w:val="24"/>
          <w:szCs w:val="24"/>
        </w:rPr>
        <w:t>APPENDIX K – MODEL FORM OF SDB AND VBE SUBCONTRACTOR AGREEMENT</w:t>
      </w:r>
    </w:p>
    <w:p w14:paraId="4ED95D34" w14:textId="30124BB2" w:rsidR="00C30A49" w:rsidRPr="005829E2" w:rsidRDefault="00C30A49" w:rsidP="005829E2">
      <w:pPr>
        <w:autoSpaceDE w:val="0"/>
        <w:autoSpaceDN w:val="0"/>
        <w:adjustRightInd w:val="0"/>
        <w:spacing w:after="0" w:line="240" w:lineRule="auto"/>
        <w:ind w:right="-90"/>
        <w:jc w:val="center"/>
        <w:rPr>
          <w:rFonts w:ascii="Times New Roman" w:hAnsi="Times New Roman" w:cs="Times New Roman"/>
          <w:b/>
          <w:color w:val="181818"/>
          <w:sz w:val="24"/>
          <w:szCs w:val="24"/>
        </w:rPr>
      </w:pPr>
      <w:r w:rsidRPr="00FE2BBE">
        <w:rPr>
          <w:rFonts w:ascii="Times New Roman" w:eastAsia="Times New Roman" w:hAnsi="Times New Roman" w:cs="Times New Roman"/>
          <w:b/>
          <w:color w:val="000000"/>
          <w:sz w:val="24"/>
          <w:szCs w:val="24"/>
        </w:rPr>
        <w:lastRenderedPageBreak/>
        <w:t>CALENDAR OF EVENTS</w:t>
      </w:r>
    </w:p>
    <w:p w14:paraId="03D97E25"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49C8F448"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The Commonwealth will make every effort to adhere to the following schedule:</w:t>
      </w:r>
    </w:p>
    <w:p w14:paraId="2E81BE71" w14:textId="77777777" w:rsidR="00897C9B" w:rsidRPr="00897C9B" w:rsidRDefault="00897C9B" w:rsidP="00897C9B">
      <w:pPr>
        <w:spacing w:after="0" w:line="240" w:lineRule="auto"/>
        <w:jc w:val="both"/>
        <w:rPr>
          <w:rFonts w:ascii="Times New Roman" w:eastAsia="Times New Roman" w:hAnsi="Times New Roman" w:cs="Times New Roman"/>
          <w:b/>
          <w:sz w:val="24"/>
          <w:szCs w:val="24"/>
        </w:rPr>
      </w:pPr>
    </w:p>
    <w:tbl>
      <w:tblPr>
        <w:tblW w:w="0" w:type="auto"/>
        <w:tblInd w:w="-18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6596"/>
        <w:gridCol w:w="1670"/>
        <w:gridCol w:w="1336"/>
      </w:tblGrid>
      <w:tr w:rsidR="00897C9B" w:rsidRPr="00897C9B" w14:paraId="17E1324C" w14:textId="77777777" w:rsidTr="009D66C1">
        <w:trPr>
          <w:trHeight w:hRule="exact" w:val="501"/>
        </w:trPr>
        <w:tc>
          <w:tcPr>
            <w:tcW w:w="6596" w:type="dxa"/>
            <w:shd w:val="pct5" w:color="auto" w:fill="auto"/>
            <w:vAlign w:val="center"/>
          </w:tcPr>
          <w:p w14:paraId="4273D363" w14:textId="77777777" w:rsidR="00897C9B" w:rsidRPr="00897C9B" w:rsidRDefault="00897C9B" w:rsidP="00897C9B">
            <w:pPr>
              <w:spacing w:after="0" w:line="240" w:lineRule="auto"/>
              <w:jc w:val="center"/>
              <w:rPr>
                <w:rFonts w:ascii="Times New Roman" w:eastAsia="Times New Roman" w:hAnsi="Times New Roman" w:cs="Times New Roman"/>
                <w:b/>
                <w:bCs/>
                <w:sz w:val="24"/>
                <w:szCs w:val="24"/>
              </w:rPr>
            </w:pPr>
            <w:r w:rsidRPr="00897C9B">
              <w:rPr>
                <w:rFonts w:ascii="Times New Roman" w:eastAsia="Times New Roman" w:hAnsi="Times New Roman" w:cs="Times New Roman"/>
                <w:b/>
                <w:bCs/>
                <w:sz w:val="24"/>
                <w:szCs w:val="24"/>
              </w:rPr>
              <w:t>Activity</w:t>
            </w:r>
          </w:p>
        </w:tc>
        <w:tc>
          <w:tcPr>
            <w:tcW w:w="1670" w:type="dxa"/>
            <w:shd w:val="pct5" w:color="auto" w:fill="auto"/>
            <w:vAlign w:val="center"/>
          </w:tcPr>
          <w:p w14:paraId="70814ABD" w14:textId="77777777" w:rsidR="00897C9B" w:rsidRPr="00897C9B" w:rsidRDefault="00897C9B" w:rsidP="00897C9B">
            <w:pPr>
              <w:spacing w:after="0" w:line="240" w:lineRule="auto"/>
              <w:jc w:val="center"/>
              <w:rPr>
                <w:rFonts w:ascii="Times New Roman" w:eastAsia="Times New Roman" w:hAnsi="Times New Roman" w:cs="Times New Roman"/>
                <w:b/>
                <w:bCs/>
                <w:sz w:val="24"/>
                <w:szCs w:val="24"/>
              </w:rPr>
            </w:pPr>
            <w:r w:rsidRPr="00897C9B">
              <w:rPr>
                <w:rFonts w:ascii="Times New Roman" w:eastAsia="Times New Roman" w:hAnsi="Times New Roman" w:cs="Times New Roman"/>
                <w:b/>
                <w:bCs/>
                <w:sz w:val="24"/>
                <w:szCs w:val="24"/>
              </w:rPr>
              <w:t>Responsibility</w:t>
            </w:r>
          </w:p>
        </w:tc>
        <w:tc>
          <w:tcPr>
            <w:tcW w:w="1336" w:type="dxa"/>
            <w:shd w:val="pct5" w:color="auto" w:fill="auto"/>
            <w:vAlign w:val="center"/>
          </w:tcPr>
          <w:p w14:paraId="2B1D2355" w14:textId="77777777" w:rsidR="00897C9B" w:rsidRPr="00897C9B" w:rsidRDefault="00897C9B" w:rsidP="00897C9B">
            <w:pPr>
              <w:spacing w:after="0" w:line="240" w:lineRule="auto"/>
              <w:jc w:val="center"/>
              <w:rPr>
                <w:rFonts w:ascii="Times New Roman" w:eastAsia="Times New Roman" w:hAnsi="Times New Roman" w:cs="Times New Roman"/>
                <w:b/>
                <w:bCs/>
                <w:sz w:val="24"/>
                <w:szCs w:val="24"/>
              </w:rPr>
            </w:pPr>
            <w:r w:rsidRPr="00897C9B">
              <w:rPr>
                <w:rFonts w:ascii="Times New Roman" w:eastAsia="Times New Roman" w:hAnsi="Times New Roman" w:cs="Times New Roman"/>
                <w:b/>
                <w:bCs/>
                <w:sz w:val="24"/>
                <w:szCs w:val="24"/>
              </w:rPr>
              <w:t>Date</w:t>
            </w:r>
          </w:p>
        </w:tc>
      </w:tr>
      <w:tr w:rsidR="00EE7F55" w:rsidRPr="00897C9B" w14:paraId="6BC1D2B4" w14:textId="77777777" w:rsidTr="009D66C1">
        <w:trPr>
          <w:trHeight w:hRule="exact" w:val="1644"/>
        </w:trPr>
        <w:tc>
          <w:tcPr>
            <w:tcW w:w="6596" w:type="dxa"/>
            <w:vAlign w:val="center"/>
          </w:tcPr>
          <w:p w14:paraId="3DE00090" w14:textId="77777777" w:rsidR="00EE7F55" w:rsidRPr="00EE7F55" w:rsidRDefault="00EE7F55" w:rsidP="00EE7F55">
            <w:pPr>
              <w:spacing w:after="0" w:line="240" w:lineRule="auto"/>
              <w:jc w:val="both"/>
              <w:rPr>
                <w:rFonts w:ascii="Times New Roman" w:eastAsia="Times New Roman" w:hAnsi="Times New Roman" w:cs="Times New Roman"/>
                <w:sz w:val="24"/>
                <w:szCs w:val="24"/>
              </w:rPr>
            </w:pPr>
            <w:r w:rsidRPr="00EE7F55">
              <w:rPr>
                <w:rFonts w:ascii="Times New Roman" w:eastAsia="Times New Roman" w:hAnsi="Times New Roman" w:cs="Times New Roman"/>
                <w:sz w:val="24"/>
                <w:szCs w:val="24"/>
              </w:rPr>
              <w:t>SDB and VBE Participation Information Session via Microsoft Teams Meeting:</w:t>
            </w:r>
          </w:p>
          <w:p w14:paraId="5582727F" w14:textId="77777777" w:rsidR="00EE7F55" w:rsidRPr="00EE7F55" w:rsidRDefault="00EE7F55" w:rsidP="00EE7F55">
            <w:pPr>
              <w:spacing w:after="0" w:line="240" w:lineRule="auto"/>
              <w:jc w:val="both"/>
              <w:rPr>
                <w:rFonts w:ascii="Times New Roman" w:eastAsia="Times New Roman" w:hAnsi="Times New Roman" w:cs="Times New Roman"/>
                <w:sz w:val="24"/>
                <w:szCs w:val="24"/>
              </w:rPr>
            </w:pPr>
          </w:p>
          <w:p w14:paraId="086F5858" w14:textId="77777777" w:rsidR="00EE7F55" w:rsidRPr="00EE7F55" w:rsidRDefault="00EE7F55" w:rsidP="00EE7F55">
            <w:pPr>
              <w:spacing w:after="0" w:line="240" w:lineRule="auto"/>
              <w:jc w:val="both"/>
              <w:rPr>
                <w:rFonts w:ascii="Times New Roman" w:eastAsia="Times New Roman" w:hAnsi="Times New Roman" w:cs="Times New Roman"/>
                <w:b/>
                <w:bCs/>
                <w:sz w:val="24"/>
                <w:szCs w:val="24"/>
              </w:rPr>
            </w:pPr>
            <w:r w:rsidRPr="00EE7F55">
              <w:rPr>
                <w:rFonts w:ascii="Times New Roman" w:eastAsia="Times New Roman" w:hAnsi="Times New Roman" w:cs="Times New Roman"/>
                <w:b/>
                <w:bCs/>
                <w:sz w:val="24"/>
                <w:szCs w:val="24"/>
              </w:rPr>
              <w:t>Conference Call Information:</w:t>
            </w:r>
          </w:p>
          <w:p w14:paraId="329CD228" w14:textId="77777777" w:rsidR="00EE7F55" w:rsidRPr="00EE7F55" w:rsidRDefault="00EE7F55" w:rsidP="00EE7F55">
            <w:pPr>
              <w:spacing w:after="0" w:line="240" w:lineRule="auto"/>
              <w:jc w:val="both"/>
              <w:rPr>
                <w:rFonts w:ascii="Times New Roman" w:eastAsia="Times New Roman" w:hAnsi="Times New Roman" w:cs="Times New Roman"/>
                <w:b/>
                <w:bCs/>
                <w:sz w:val="24"/>
                <w:szCs w:val="24"/>
              </w:rPr>
            </w:pPr>
            <w:r w:rsidRPr="00EE7F55">
              <w:rPr>
                <w:rFonts w:ascii="Times New Roman" w:eastAsia="Times New Roman" w:hAnsi="Times New Roman" w:cs="Times New Roman"/>
                <w:b/>
                <w:bCs/>
                <w:sz w:val="24"/>
                <w:szCs w:val="24"/>
              </w:rPr>
              <w:t>Call-in Number: +1 267-332-8737</w:t>
            </w:r>
          </w:p>
          <w:p w14:paraId="4537061F" w14:textId="10AF2E67" w:rsidR="00EE7F55" w:rsidRPr="00EE7F55" w:rsidRDefault="00EE7F55" w:rsidP="00EE7F55">
            <w:pPr>
              <w:spacing w:after="0" w:line="240" w:lineRule="auto"/>
              <w:jc w:val="both"/>
              <w:rPr>
                <w:rFonts w:ascii="Times New Roman" w:eastAsia="Times New Roman" w:hAnsi="Times New Roman" w:cs="Times New Roman"/>
                <w:b/>
                <w:bCs/>
                <w:sz w:val="24"/>
                <w:szCs w:val="24"/>
              </w:rPr>
            </w:pPr>
            <w:r w:rsidRPr="00EE7F55">
              <w:rPr>
                <w:rFonts w:ascii="Times New Roman" w:eastAsia="Times New Roman" w:hAnsi="Times New Roman" w:cs="Times New Roman"/>
                <w:b/>
                <w:bCs/>
                <w:sz w:val="24"/>
                <w:szCs w:val="24"/>
              </w:rPr>
              <w:t>ID Number:</w:t>
            </w:r>
            <w:r w:rsidR="00AC6F32">
              <w:rPr>
                <w:rFonts w:ascii="Times New Roman" w:eastAsia="Times New Roman" w:hAnsi="Times New Roman" w:cs="Times New Roman"/>
                <w:b/>
                <w:bCs/>
                <w:sz w:val="24"/>
                <w:szCs w:val="24"/>
              </w:rPr>
              <w:t xml:space="preserve"> 569459362#</w:t>
            </w:r>
          </w:p>
          <w:p w14:paraId="6AF2B8F0" w14:textId="77777777" w:rsidR="00EE7F55" w:rsidRPr="00EE7F55" w:rsidRDefault="00EE7F55" w:rsidP="00EE7F55">
            <w:pPr>
              <w:spacing w:after="0" w:line="240" w:lineRule="auto"/>
              <w:jc w:val="both"/>
              <w:rPr>
                <w:rFonts w:ascii="Times New Roman" w:eastAsia="Times New Roman" w:hAnsi="Times New Roman" w:cs="Times New Roman"/>
                <w:sz w:val="24"/>
                <w:szCs w:val="24"/>
              </w:rPr>
            </w:pPr>
          </w:p>
          <w:p w14:paraId="7CADBBAE" w14:textId="77777777" w:rsidR="00EE7F55" w:rsidRPr="00EE7F55" w:rsidRDefault="00EE7F55" w:rsidP="00EE7F55">
            <w:pPr>
              <w:spacing w:after="0" w:line="240" w:lineRule="auto"/>
              <w:jc w:val="both"/>
              <w:rPr>
                <w:rFonts w:ascii="Times New Roman" w:eastAsia="Times New Roman" w:hAnsi="Times New Roman" w:cs="Times New Roman"/>
                <w:sz w:val="24"/>
                <w:szCs w:val="24"/>
              </w:rPr>
            </w:pPr>
            <w:r w:rsidRPr="00EE7F55">
              <w:rPr>
                <w:rFonts w:ascii="Times New Roman" w:eastAsia="Times New Roman" w:hAnsi="Times New Roman" w:cs="Times New Roman"/>
                <w:sz w:val="24"/>
                <w:szCs w:val="24"/>
              </w:rPr>
              <w:tab/>
              <w:t>BDISBO</w:t>
            </w:r>
            <w:r w:rsidRPr="00EE7F55">
              <w:rPr>
                <w:rFonts w:ascii="Times New Roman" w:eastAsia="Times New Roman" w:hAnsi="Times New Roman" w:cs="Times New Roman"/>
                <w:sz w:val="24"/>
                <w:szCs w:val="24"/>
              </w:rPr>
              <w:tab/>
              <w:t>12/22/2021</w:t>
            </w:r>
          </w:p>
          <w:p w14:paraId="2A9BF9A7" w14:textId="30060304" w:rsidR="00EE7F55" w:rsidRPr="00897C9B" w:rsidRDefault="00EE7F55" w:rsidP="00EE7F55">
            <w:pPr>
              <w:spacing w:after="0" w:line="240" w:lineRule="auto"/>
              <w:jc w:val="both"/>
              <w:rPr>
                <w:rFonts w:ascii="Times New Roman" w:eastAsia="Times New Roman" w:hAnsi="Times New Roman" w:cs="Times New Roman"/>
                <w:sz w:val="24"/>
                <w:szCs w:val="24"/>
              </w:rPr>
            </w:pPr>
            <w:r w:rsidRPr="00EE7F55">
              <w:rPr>
                <w:rFonts w:ascii="Times New Roman" w:eastAsia="Times New Roman" w:hAnsi="Times New Roman" w:cs="Times New Roman"/>
                <w:sz w:val="24"/>
                <w:szCs w:val="24"/>
              </w:rPr>
              <w:t>2:00 p.m.</w:t>
            </w:r>
          </w:p>
        </w:tc>
        <w:tc>
          <w:tcPr>
            <w:tcW w:w="1670" w:type="dxa"/>
            <w:vAlign w:val="center"/>
          </w:tcPr>
          <w:p w14:paraId="3CC54B64" w14:textId="59E60BAB" w:rsidR="00EE7F55" w:rsidRPr="00897C9B" w:rsidRDefault="00EE7F55" w:rsidP="00897C9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BDISBO</w:t>
            </w:r>
          </w:p>
        </w:tc>
        <w:tc>
          <w:tcPr>
            <w:tcW w:w="1336" w:type="dxa"/>
            <w:vAlign w:val="center"/>
          </w:tcPr>
          <w:p w14:paraId="72325816" w14:textId="5C18DA26" w:rsidR="00EE7F55" w:rsidRDefault="00C70729" w:rsidP="00897C9B">
            <w:pPr>
              <w:pBdr>
                <w:bottom w:val="single" w:sz="12" w:space="1" w:color="auto"/>
              </w:pBd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11/23</w:t>
            </w:r>
            <w:r w:rsidR="00A90897">
              <w:rPr>
                <w:rFonts w:ascii="Times New Roman" w:eastAsia="Times New Roman" w:hAnsi="Times New Roman" w:cs="Times New Roman"/>
                <w:bCs/>
                <w:sz w:val="24"/>
                <w:szCs w:val="24"/>
              </w:rPr>
              <w:t>/2022</w:t>
            </w:r>
          </w:p>
          <w:p w14:paraId="77EA1F5B" w14:textId="24F1E790" w:rsidR="00AD0129" w:rsidRPr="00AD0129" w:rsidRDefault="00C70729" w:rsidP="00A9089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10:30 – 11:15 a.m.</w:t>
            </w:r>
          </w:p>
        </w:tc>
      </w:tr>
      <w:tr w:rsidR="00897C9B" w:rsidRPr="00897C9B" w14:paraId="59FE1BB8" w14:textId="77777777" w:rsidTr="009D66C1">
        <w:trPr>
          <w:trHeight w:hRule="exact" w:val="1644"/>
        </w:trPr>
        <w:tc>
          <w:tcPr>
            <w:tcW w:w="6596" w:type="dxa"/>
            <w:vAlign w:val="center"/>
          </w:tcPr>
          <w:p w14:paraId="35534CDA" w14:textId="77777777" w:rsidR="00897C9B" w:rsidRPr="00897C9B" w:rsidRDefault="00897C9B" w:rsidP="00897C9B">
            <w:pPr>
              <w:spacing w:after="0" w:line="240" w:lineRule="auto"/>
              <w:jc w:val="both"/>
              <w:rPr>
                <w:rFonts w:ascii="Times New Roman" w:eastAsia="Times New Roman" w:hAnsi="Times New Roman" w:cs="Times New Roman"/>
                <w:sz w:val="24"/>
                <w:szCs w:val="24"/>
              </w:rPr>
            </w:pPr>
            <w:r w:rsidRPr="00897C9B">
              <w:rPr>
                <w:rFonts w:ascii="Times New Roman" w:eastAsia="Times New Roman" w:hAnsi="Times New Roman" w:cs="Times New Roman"/>
                <w:sz w:val="24"/>
                <w:szCs w:val="24"/>
              </w:rPr>
              <w:t>Deadline to submit Questions via email to:</w:t>
            </w:r>
          </w:p>
          <w:p w14:paraId="57B8065C" w14:textId="77777777" w:rsidR="00897C9B" w:rsidRPr="00897C9B" w:rsidRDefault="00897C9B" w:rsidP="00897C9B">
            <w:pPr>
              <w:autoSpaceDE w:val="0"/>
              <w:autoSpaceDN w:val="0"/>
              <w:adjustRightInd w:val="0"/>
              <w:spacing w:after="0" w:line="240" w:lineRule="auto"/>
              <w:rPr>
                <w:rFonts w:ascii="Times New Roman" w:eastAsia="Calibri" w:hAnsi="Times New Roman" w:cs="Times New Roman"/>
                <w:sz w:val="24"/>
                <w:szCs w:val="24"/>
              </w:rPr>
            </w:pPr>
            <w:r w:rsidRPr="00897C9B">
              <w:rPr>
                <w:rFonts w:ascii="Times New Roman" w:eastAsia="Calibri" w:hAnsi="Times New Roman" w:cs="Times New Roman"/>
                <w:sz w:val="24"/>
                <w:szCs w:val="24"/>
              </w:rPr>
              <w:t xml:space="preserve">Jordan M. Kiessling at </w:t>
            </w:r>
            <w:hyperlink r:id="rId7" w:history="1">
              <w:r w:rsidRPr="00897C9B">
                <w:rPr>
                  <w:rFonts w:ascii="Times New Roman" w:eastAsia="Calibri" w:hAnsi="Times New Roman" w:cs="Times New Roman"/>
                  <w:color w:val="0000FF"/>
                  <w:sz w:val="24"/>
                  <w:szCs w:val="24"/>
                  <w:u w:val="single"/>
                </w:rPr>
                <w:t>jkiessling@pa.gov</w:t>
              </w:r>
            </w:hyperlink>
          </w:p>
          <w:p w14:paraId="49D8D5FB" w14:textId="77777777" w:rsidR="00897C9B" w:rsidRPr="00897C9B" w:rsidRDefault="00897C9B" w:rsidP="00897C9B">
            <w:pPr>
              <w:autoSpaceDE w:val="0"/>
              <w:autoSpaceDN w:val="0"/>
              <w:adjustRightInd w:val="0"/>
              <w:spacing w:after="0" w:line="240" w:lineRule="auto"/>
              <w:rPr>
                <w:rFonts w:ascii="Times New Roman" w:eastAsia="Calibri" w:hAnsi="Times New Roman" w:cs="Times New Roman"/>
                <w:color w:val="0070C0"/>
                <w:sz w:val="24"/>
                <w:szCs w:val="24"/>
                <w:u w:val="single"/>
              </w:rPr>
            </w:pPr>
          </w:p>
        </w:tc>
        <w:tc>
          <w:tcPr>
            <w:tcW w:w="1670" w:type="dxa"/>
            <w:vAlign w:val="center"/>
          </w:tcPr>
          <w:p w14:paraId="1E95E0DE" w14:textId="3A417A3D" w:rsidR="00897C9B" w:rsidRPr="00897C9B" w:rsidRDefault="00AD0129" w:rsidP="00897C9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Interested</w:t>
            </w:r>
            <w:r w:rsidR="00897C9B" w:rsidRPr="00897C9B">
              <w:rPr>
                <w:rFonts w:ascii="Times New Roman" w:eastAsia="Times New Roman" w:hAnsi="Times New Roman" w:cs="Times New Roman"/>
                <w:sz w:val="24"/>
                <w:szCs w:val="24"/>
              </w:rPr>
              <w:t xml:space="preserve"> Law Firms</w:t>
            </w:r>
          </w:p>
        </w:tc>
        <w:tc>
          <w:tcPr>
            <w:tcW w:w="1336" w:type="dxa"/>
            <w:vAlign w:val="center"/>
          </w:tcPr>
          <w:p w14:paraId="76E06097" w14:textId="0FC6E355" w:rsidR="00897C9B" w:rsidRPr="00897C9B" w:rsidRDefault="00C70729" w:rsidP="00897C9B">
            <w:pPr>
              <w:pBdr>
                <w:bottom w:val="single" w:sz="12" w:space="1" w:color="auto"/>
              </w:pBd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11/28</w:t>
            </w:r>
            <w:r w:rsidR="009D66C1">
              <w:rPr>
                <w:rFonts w:ascii="Times New Roman" w:eastAsia="Times New Roman" w:hAnsi="Times New Roman" w:cs="Times New Roman"/>
                <w:bCs/>
                <w:sz w:val="24"/>
                <w:szCs w:val="24"/>
              </w:rPr>
              <w:t>/2022</w:t>
            </w:r>
          </w:p>
          <w:p w14:paraId="18E666B0" w14:textId="7A072D9F" w:rsidR="00897C9B" w:rsidRPr="00897C9B" w:rsidRDefault="005A5A7C" w:rsidP="00897C9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Cs/>
                <w:sz w:val="24"/>
                <w:szCs w:val="24"/>
              </w:rPr>
              <w:t>4</w:t>
            </w:r>
            <w:r w:rsidR="00897C9B" w:rsidRPr="00897C9B">
              <w:rPr>
                <w:rFonts w:ascii="Times New Roman" w:eastAsia="Times New Roman" w:hAnsi="Times New Roman" w:cs="Times New Roman"/>
                <w:bCs/>
                <w:sz w:val="24"/>
                <w:szCs w:val="24"/>
              </w:rPr>
              <w:t>:00 p.m.</w:t>
            </w:r>
          </w:p>
        </w:tc>
      </w:tr>
      <w:tr w:rsidR="00897C9B" w:rsidRPr="00897C9B" w14:paraId="6FDADF3F" w14:textId="77777777" w:rsidTr="009D66C1">
        <w:trPr>
          <w:trHeight w:hRule="exact" w:val="1443"/>
        </w:trPr>
        <w:tc>
          <w:tcPr>
            <w:tcW w:w="6596" w:type="dxa"/>
            <w:vAlign w:val="center"/>
          </w:tcPr>
          <w:p w14:paraId="047A3B03" w14:textId="77777777" w:rsidR="00897C9B" w:rsidRPr="00897C9B" w:rsidRDefault="00897C9B" w:rsidP="00897C9B">
            <w:pPr>
              <w:spacing w:after="0" w:line="240" w:lineRule="auto"/>
              <w:jc w:val="both"/>
              <w:rPr>
                <w:rFonts w:ascii="Times New Roman" w:eastAsia="Times New Roman" w:hAnsi="Times New Roman" w:cs="Times New Roman"/>
                <w:b/>
                <w:bCs/>
                <w:sz w:val="24"/>
                <w:szCs w:val="24"/>
              </w:rPr>
            </w:pPr>
            <w:r w:rsidRPr="00897C9B">
              <w:rPr>
                <w:rFonts w:ascii="Times New Roman" w:eastAsia="Times New Roman" w:hAnsi="Times New Roman" w:cs="Times New Roman"/>
                <w:sz w:val="24"/>
                <w:szCs w:val="24"/>
              </w:rPr>
              <w:t>Answers to Potential Offeror questions posted to the DGS PA eMarketplace website no later than this date.</w:t>
            </w:r>
          </w:p>
        </w:tc>
        <w:tc>
          <w:tcPr>
            <w:tcW w:w="1670" w:type="dxa"/>
            <w:vAlign w:val="center"/>
          </w:tcPr>
          <w:p w14:paraId="60369B69" w14:textId="77777777" w:rsidR="00897C9B" w:rsidRPr="00897C9B" w:rsidRDefault="00897C9B" w:rsidP="00897C9B">
            <w:pPr>
              <w:spacing w:after="0" w:line="240" w:lineRule="auto"/>
              <w:jc w:val="center"/>
              <w:rPr>
                <w:rFonts w:ascii="Times New Roman" w:eastAsia="Times New Roman" w:hAnsi="Times New Roman" w:cs="Times New Roman"/>
                <w:sz w:val="24"/>
                <w:szCs w:val="24"/>
              </w:rPr>
            </w:pPr>
            <w:r w:rsidRPr="00897C9B">
              <w:rPr>
                <w:rFonts w:ascii="Times New Roman" w:eastAsia="Times New Roman" w:hAnsi="Times New Roman" w:cs="Times New Roman"/>
                <w:sz w:val="24"/>
                <w:szCs w:val="24"/>
              </w:rPr>
              <w:t>Issuing Office</w:t>
            </w:r>
          </w:p>
        </w:tc>
        <w:tc>
          <w:tcPr>
            <w:tcW w:w="1336" w:type="dxa"/>
            <w:vAlign w:val="center"/>
          </w:tcPr>
          <w:p w14:paraId="29F4E343" w14:textId="3B41096E" w:rsidR="00897C9B" w:rsidRPr="00897C9B" w:rsidRDefault="00C70729" w:rsidP="00897C9B">
            <w:pPr>
              <w:pBdr>
                <w:bottom w:val="single" w:sz="12" w:space="1" w:color="auto"/>
              </w:pBd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11/30</w:t>
            </w:r>
            <w:r w:rsidR="009D66C1">
              <w:rPr>
                <w:rFonts w:ascii="Times New Roman" w:eastAsia="Times New Roman" w:hAnsi="Times New Roman" w:cs="Times New Roman"/>
                <w:bCs/>
                <w:sz w:val="24"/>
                <w:szCs w:val="24"/>
              </w:rPr>
              <w:t>/2022</w:t>
            </w:r>
          </w:p>
          <w:p w14:paraId="32BF4C32" w14:textId="756B445C" w:rsidR="00897C9B" w:rsidRPr="00897C9B" w:rsidRDefault="00AD0129" w:rsidP="00897C9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4:00 p.m.</w:t>
            </w:r>
          </w:p>
        </w:tc>
      </w:tr>
      <w:tr w:rsidR="00897C9B" w:rsidRPr="00897C9B" w14:paraId="651F4B31" w14:textId="77777777" w:rsidTr="009D66C1">
        <w:trPr>
          <w:trHeight w:hRule="exact" w:val="1443"/>
        </w:trPr>
        <w:tc>
          <w:tcPr>
            <w:tcW w:w="6596" w:type="dxa"/>
            <w:vAlign w:val="center"/>
          </w:tcPr>
          <w:p w14:paraId="3AB35FDC" w14:textId="77777777" w:rsidR="00897C9B" w:rsidRPr="00897C9B" w:rsidRDefault="00897C9B" w:rsidP="00897C9B">
            <w:pPr>
              <w:spacing w:after="0" w:line="240" w:lineRule="auto"/>
              <w:jc w:val="both"/>
              <w:rPr>
                <w:rFonts w:ascii="Times New Roman" w:eastAsia="Times New Roman" w:hAnsi="Times New Roman" w:cs="Times New Roman"/>
                <w:sz w:val="24"/>
                <w:szCs w:val="24"/>
              </w:rPr>
            </w:pPr>
            <w:r w:rsidRPr="00897C9B">
              <w:rPr>
                <w:rFonts w:ascii="Times New Roman" w:eastAsia="Times New Roman" w:hAnsi="Times New Roman" w:cs="Times New Roman"/>
                <w:sz w:val="24"/>
                <w:szCs w:val="24"/>
              </w:rPr>
              <w:t xml:space="preserve">Please monitor </w:t>
            </w:r>
            <w:proofErr w:type="gramStart"/>
            <w:r w:rsidRPr="00897C9B">
              <w:rPr>
                <w:rFonts w:ascii="Times New Roman" w:eastAsia="Times New Roman" w:hAnsi="Times New Roman" w:cs="Times New Roman"/>
                <w:sz w:val="24"/>
                <w:szCs w:val="24"/>
              </w:rPr>
              <w:t>website</w:t>
            </w:r>
            <w:proofErr w:type="gramEnd"/>
            <w:r w:rsidRPr="00897C9B">
              <w:rPr>
                <w:rFonts w:ascii="Times New Roman" w:eastAsia="Times New Roman" w:hAnsi="Times New Roman" w:cs="Times New Roman"/>
                <w:sz w:val="24"/>
                <w:szCs w:val="24"/>
              </w:rPr>
              <w:t xml:space="preserve"> for all communications regarding the RFP.</w:t>
            </w:r>
          </w:p>
        </w:tc>
        <w:tc>
          <w:tcPr>
            <w:tcW w:w="1670" w:type="dxa"/>
            <w:vAlign w:val="center"/>
          </w:tcPr>
          <w:p w14:paraId="0E714B06" w14:textId="6E166A11" w:rsidR="00897C9B" w:rsidRPr="00897C9B" w:rsidRDefault="00AD0129" w:rsidP="00897C9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Interested</w:t>
            </w:r>
            <w:r w:rsidR="00897C9B" w:rsidRPr="00897C9B">
              <w:rPr>
                <w:rFonts w:ascii="Times New Roman" w:eastAsia="Times New Roman" w:hAnsi="Times New Roman" w:cs="Times New Roman"/>
                <w:sz w:val="24"/>
                <w:szCs w:val="24"/>
              </w:rPr>
              <w:t xml:space="preserve"> Law Firms</w:t>
            </w:r>
          </w:p>
        </w:tc>
        <w:tc>
          <w:tcPr>
            <w:tcW w:w="1336" w:type="dxa"/>
            <w:vAlign w:val="center"/>
          </w:tcPr>
          <w:p w14:paraId="2B57DF53" w14:textId="77777777" w:rsidR="00897C9B" w:rsidRPr="00897C9B" w:rsidRDefault="00897C9B" w:rsidP="00897C9B">
            <w:pPr>
              <w:spacing w:after="0" w:line="240" w:lineRule="auto"/>
              <w:jc w:val="center"/>
              <w:rPr>
                <w:rFonts w:ascii="Times New Roman" w:eastAsia="Times New Roman" w:hAnsi="Times New Roman" w:cs="Times New Roman"/>
                <w:sz w:val="24"/>
                <w:szCs w:val="24"/>
                <w:highlight w:val="yellow"/>
              </w:rPr>
            </w:pPr>
            <w:r w:rsidRPr="00897C9B">
              <w:rPr>
                <w:rFonts w:ascii="Times New Roman" w:eastAsia="Times New Roman" w:hAnsi="Times New Roman" w:cs="Times New Roman"/>
                <w:sz w:val="24"/>
                <w:szCs w:val="24"/>
              </w:rPr>
              <w:t>ONGOING</w:t>
            </w:r>
          </w:p>
        </w:tc>
      </w:tr>
      <w:tr w:rsidR="00897C9B" w:rsidRPr="00897C9B" w14:paraId="035BB446" w14:textId="77777777" w:rsidTr="009D66C1">
        <w:trPr>
          <w:trHeight w:hRule="exact" w:val="2787"/>
        </w:trPr>
        <w:tc>
          <w:tcPr>
            <w:tcW w:w="6596" w:type="dxa"/>
            <w:vAlign w:val="center"/>
          </w:tcPr>
          <w:p w14:paraId="7C94810C" w14:textId="08B198AD" w:rsidR="00897C9B" w:rsidRPr="00897C9B" w:rsidRDefault="005A5A7C" w:rsidP="00897C9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Electronic</w:t>
            </w:r>
            <w:r w:rsidR="00897C9B" w:rsidRPr="00897C9B">
              <w:rPr>
                <w:rFonts w:ascii="Times New Roman" w:eastAsia="Times New Roman" w:hAnsi="Times New Roman" w:cs="Times New Roman"/>
                <w:sz w:val="24"/>
                <w:szCs w:val="24"/>
              </w:rPr>
              <w:t xml:space="preserve"> submissions must be received by the Issuing Office at:</w:t>
            </w:r>
          </w:p>
          <w:p w14:paraId="786C819A" w14:textId="5686C72E" w:rsidR="00897C9B" w:rsidRPr="00897C9B" w:rsidRDefault="00000000" w:rsidP="00897C9B">
            <w:pPr>
              <w:autoSpaceDE w:val="0"/>
              <w:autoSpaceDN w:val="0"/>
              <w:adjustRightInd w:val="0"/>
              <w:spacing w:after="0" w:line="240" w:lineRule="auto"/>
              <w:jc w:val="both"/>
              <w:rPr>
                <w:rFonts w:ascii="Times New Roman" w:eastAsia="Calibri" w:hAnsi="Times New Roman" w:cs="Times New Roman"/>
                <w:b/>
                <w:sz w:val="24"/>
                <w:szCs w:val="24"/>
              </w:rPr>
            </w:pPr>
            <w:hyperlink r:id="rId8" w:history="1">
              <w:r w:rsidR="00602001" w:rsidRPr="005F407D">
                <w:rPr>
                  <w:rStyle w:val="Hyperlink"/>
                  <w:rFonts w:ascii="Times New Roman" w:eastAsia="Calibri" w:hAnsi="Times New Roman" w:cs="Times New Roman"/>
                  <w:b/>
                  <w:sz w:val="24"/>
                  <w:szCs w:val="24"/>
                </w:rPr>
                <w:t>jkiessling@pa.gov</w:t>
              </w:r>
            </w:hyperlink>
            <w:r w:rsidR="00602001">
              <w:rPr>
                <w:rFonts w:ascii="Times New Roman" w:eastAsia="Calibri" w:hAnsi="Times New Roman" w:cs="Times New Roman"/>
                <w:b/>
                <w:sz w:val="24"/>
                <w:szCs w:val="24"/>
              </w:rPr>
              <w:t xml:space="preserve"> </w:t>
            </w:r>
          </w:p>
          <w:p w14:paraId="75B4F7AA" w14:textId="77777777" w:rsidR="00897C9B" w:rsidRPr="00897C9B" w:rsidRDefault="00897C9B" w:rsidP="00897C9B">
            <w:pPr>
              <w:autoSpaceDE w:val="0"/>
              <w:autoSpaceDN w:val="0"/>
              <w:adjustRightInd w:val="0"/>
              <w:spacing w:after="0" w:line="240" w:lineRule="auto"/>
              <w:jc w:val="both"/>
              <w:rPr>
                <w:rFonts w:ascii="Times New Roman" w:eastAsia="Times New Roman" w:hAnsi="Times New Roman" w:cs="Times New Roman"/>
                <w:sz w:val="24"/>
                <w:szCs w:val="24"/>
              </w:rPr>
            </w:pPr>
          </w:p>
        </w:tc>
        <w:tc>
          <w:tcPr>
            <w:tcW w:w="1670" w:type="dxa"/>
            <w:vAlign w:val="center"/>
          </w:tcPr>
          <w:p w14:paraId="3A8E2560" w14:textId="34BE17C4" w:rsidR="00897C9B" w:rsidRPr="00897C9B" w:rsidRDefault="00AD0129" w:rsidP="00897C9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Interested </w:t>
            </w:r>
            <w:r w:rsidR="00897C9B" w:rsidRPr="00897C9B">
              <w:rPr>
                <w:rFonts w:ascii="Times New Roman" w:eastAsia="Times New Roman" w:hAnsi="Times New Roman" w:cs="Times New Roman"/>
                <w:sz w:val="24"/>
                <w:szCs w:val="24"/>
              </w:rPr>
              <w:t>Law Firms</w:t>
            </w:r>
          </w:p>
        </w:tc>
        <w:tc>
          <w:tcPr>
            <w:tcW w:w="1336" w:type="dxa"/>
            <w:vAlign w:val="center"/>
          </w:tcPr>
          <w:p w14:paraId="7A3CAE03" w14:textId="438A780F" w:rsidR="00897C9B" w:rsidRPr="00897C9B" w:rsidRDefault="00AC6F32" w:rsidP="00897C9B">
            <w:pPr>
              <w:pBdr>
                <w:bottom w:val="single" w:sz="12" w:space="1" w:color="auto"/>
              </w:pBd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12/13</w:t>
            </w:r>
            <w:r w:rsidR="00EE7F55">
              <w:rPr>
                <w:rFonts w:ascii="Times New Roman" w:eastAsia="Times New Roman" w:hAnsi="Times New Roman" w:cs="Times New Roman"/>
                <w:bCs/>
                <w:sz w:val="24"/>
                <w:szCs w:val="24"/>
              </w:rPr>
              <w:t>/2022</w:t>
            </w:r>
          </w:p>
          <w:p w14:paraId="04EC96A4" w14:textId="2FB53803" w:rsidR="00897C9B" w:rsidRPr="00897C9B" w:rsidRDefault="005A5A7C" w:rsidP="00897C9B">
            <w:pPr>
              <w:spacing w:after="0" w:line="240" w:lineRule="auto"/>
              <w:jc w:val="center"/>
              <w:rPr>
                <w:rFonts w:ascii="Times New Roman" w:eastAsia="Times New Roman" w:hAnsi="Times New Roman" w:cs="Times New Roman"/>
                <w:bCs/>
                <w:sz w:val="24"/>
                <w:szCs w:val="24"/>
                <w:highlight w:val="yellow"/>
              </w:rPr>
            </w:pPr>
            <w:r>
              <w:rPr>
                <w:rFonts w:ascii="Times New Roman" w:eastAsia="Times New Roman" w:hAnsi="Times New Roman" w:cs="Times New Roman"/>
                <w:bCs/>
                <w:sz w:val="24"/>
                <w:szCs w:val="24"/>
              </w:rPr>
              <w:t>4</w:t>
            </w:r>
            <w:r w:rsidR="00897C9B" w:rsidRPr="00897C9B">
              <w:rPr>
                <w:rFonts w:ascii="Times New Roman" w:eastAsia="Times New Roman" w:hAnsi="Times New Roman" w:cs="Times New Roman"/>
                <w:bCs/>
                <w:sz w:val="24"/>
                <w:szCs w:val="24"/>
              </w:rPr>
              <w:t>:00 p.m.</w:t>
            </w:r>
          </w:p>
        </w:tc>
      </w:tr>
    </w:tbl>
    <w:p w14:paraId="701F98B9" w14:textId="77777777" w:rsidR="00897C9B" w:rsidRPr="00897C9B" w:rsidRDefault="00897C9B" w:rsidP="00897C9B">
      <w:pPr>
        <w:spacing w:after="0" w:line="240" w:lineRule="auto"/>
        <w:rPr>
          <w:rFonts w:ascii="Times New Roman" w:eastAsia="Calibri" w:hAnsi="Times New Roman" w:cs="Times New Roman"/>
        </w:rPr>
      </w:pPr>
    </w:p>
    <w:p w14:paraId="0732F35C" w14:textId="77777777" w:rsidR="00897C9B" w:rsidRPr="00897C9B" w:rsidRDefault="00897C9B" w:rsidP="00897C9B">
      <w:pPr>
        <w:spacing w:after="0" w:line="240" w:lineRule="auto"/>
        <w:rPr>
          <w:rFonts w:ascii="Times New Roman" w:eastAsia="Calibri" w:hAnsi="Times New Roman" w:cs="Times New Roman"/>
          <w:b/>
          <w:color w:val="181818"/>
          <w:sz w:val="23"/>
          <w:szCs w:val="23"/>
        </w:rPr>
      </w:pPr>
      <w:r w:rsidRPr="00897C9B">
        <w:rPr>
          <w:rFonts w:ascii="Times New Roman" w:eastAsia="Calibri" w:hAnsi="Times New Roman" w:cs="Times New Roman"/>
          <w:b/>
          <w:color w:val="181818"/>
          <w:sz w:val="23"/>
          <w:szCs w:val="23"/>
        </w:rPr>
        <w:br w:type="page"/>
      </w:r>
    </w:p>
    <w:p w14:paraId="187CCEC7" w14:textId="071568BC" w:rsidR="001B7FE0" w:rsidRPr="00FE2BBE" w:rsidRDefault="00C30A49" w:rsidP="001B7FE0">
      <w:pPr>
        <w:spacing w:after="0" w:line="240" w:lineRule="auto"/>
        <w:jc w:val="center"/>
        <w:rPr>
          <w:rFonts w:ascii="Times New Roman" w:eastAsia="Times New Roman" w:hAnsi="Times New Roman" w:cs="Times New Roman"/>
          <w:b/>
          <w:bCs/>
          <w:color w:val="000000"/>
          <w:sz w:val="24"/>
          <w:szCs w:val="24"/>
        </w:rPr>
      </w:pPr>
      <w:r w:rsidRPr="00FE2BBE">
        <w:rPr>
          <w:rFonts w:ascii="Times New Roman" w:eastAsia="Times New Roman" w:hAnsi="Times New Roman" w:cs="Times New Roman"/>
          <w:b/>
          <w:bCs/>
          <w:color w:val="000000"/>
          <w:sz w:val="24"/>
          <w:szCs w:val="24"/>
        </w:rPr>
        <w:lastRenderedPageBreak/>
        <w:t>PART I</w:t>
      </w:r>
    </w:p>
    <w:p w14:paraId="39CC4240" w14:textId="77777777" w:rsidR="00C30A49" w:rsidRPr="00FE2BBE" w:rsidRDefault="00C30A49" w:rsidP="00C30A49">
      <w:pPr>
        <w:spacing w:after="0" w:line="240" w:lineRule="auto"/>
        <w:jc w:val="center"/>
        <w:rPr>
          <w:rFonts w:ascii="Times New Roman" w:eastAsia="Times New Roman" w:hAnsi="Times New Roman" w:cs="Times New Roman"/>
          <w:b/>
          <w:bCs/>
          <w:color w:val="000000"/>
          <w:sz w:val="24"/>
          <w:szCs w:val="24"/>
        </w:rPr>
      </w:pPr>
      <w:r w:rsidRPr="00FE2BBE">
        <w:rPr>
          <w:rFonts w:ascii="Times New Roman" w:eastAsia="Times New Roman" w:hAnsi="Times New Roman" w:cs="Times New Roman"/>
          <w:b/>
          <w:bCs/>
          <w:color w:val="000000"/>
          <w:sz w:val="24"/>
          <w:szCs w:val="24"/>
        </w:rPr>
        <w:t>GENERAL INFORMATION</w:t>
      </w:r>
    </w:p>
    <w:p w14:paraId="6C165FB3" w14:textId="77777777" w:rsidR="00C30A49" w:rsidRPr="000D6DC5" w:rsidRDefault="00C30A49" w:rsidP="000D6DC5">
      <w:pPr>
        <w:spacing w:after="0" w:line="240" w:lineRule="auto"/>
        <w:jc w:val="center"/>
        <w:rPr>
          <w:rFonts w:ascii="Times New Roman" w:eastAsia="Times New Roman" w:hAnsi="Times New Roman" w:cs="Times New Roman"/>
          <w:b/>
          <w:bCs/>
          <w:color w:val="000000"/>
          <w:sz w:val="24"/>
          <w:szCs w:val="24"/>
        </w:rPr>
      </w:pPr>
    </w:p>
    <w:p w14:paraId="63034D56" w14:textId="77777777" w:rsidR="000D6DC5" w:rsidRPr="000D6DC5" w:rsidRDefault="00C30A49" w:rsidP="000D6DC5">
      <w:pPr>
        <w:spacing w:after="0" w:line="240" w:lineRule="auto"/>
        <w:jc w:val="both"/>
        <w:rPr>
          <w:rFonts w:ascii="Times New Roman" w:eastAsia="Times New Roman" w:hAnsi="Times New Roman" w:cs="Times New Roman"/>
          <w:sz w:val="24"/>
          <w:szCs w:val="24"/>
        </w:rPr>
      </w:pPr>
      <w:r w:rsidRPr="000D6DC5">
        <w:rPr>
          <w:rFonts w:ascii="Times New Roman" w:eastAsia="Times New Roman" w:hAnsi="Times New Roman" w:cs="Times New Roman"/>
          <w:b/>
          <w:sz w:val="24"/>
          <w:szCs w:val="24"/>
        </w:rPr>
        <w:t xml:space="preserve">I-1.  Purpose.  </w:t>
      </w:r>
      <w:r w:rsidR="000D6DC5" w:rsidRPr="000D6DC5">
        <w:rPr>
          <w:rFonts w:ascii="Times New Roman" w:eastAsia="Times New Roman" w:hAnsi="Times New Roman" w:cs="Times New Roman"/>
          <w:sz w:val="24"/>
          <w:szCs w:val="24"/>
        </w:rPr>
        <w:t xml:space="preserve">This request for proposals (RFP) provides to those Law Firms interested in submitting proposals for the subject procurement (“Offerors”) sufficient information to enable them to prepare and submit proposals for the Governor’s Office of General Counsel’s consideration on behalf of the Commonwealth of Pennsylvania (“Commonwealth”) to satisfy a need for litigation and other urgent legal services that may arise on an </w:t>
      </w:r>
      <w:r w:rsidR="000D6DC5" w:rsidRPr="000D6DC5">
        <w:rPr>
          <w:rFonts w:ascii="Times New Roman" w:eastAsia="Times New Roman" w:hAnsi="Times New Roman" w:cs="Times New Roman"/>
          <w:i/>
          <w:sz w:val="24"/>
          <w:szCs w:val="24"/>
        </w:rPr>
        <w:t>ad hoc</w:t>
      </w:r>
      <w:r w:rsidR="000D6DC5" w:rsidRPr="000D6DC5">
        <w:rPr>
          <w:rFonts w:ascii="Times New Roman" w:eastAsia="Times New Roman" w:hAnsi="Times New Roman" w:cs="Times New Roman"/>
          <w:sz w:val="24"/>
          <w:szCs w:val="24"/>
        </w:rPr>
        <w:t xml:space="preserve"> basis.  Specifically, Executive Order 2015-2 provides that legal service or legal consultant contracts shall be awarded on a sole source basis only when it is clearly not feasible to utilize competitive bidding because of an urgency of need or other documented circumstances. Executive Order 2015-2 further provides that the Governor’s Office of General Counsel should develop a competitively bid list of pre-approved outside counsel for emergency situations. </w:t>
      </w:r>
    </w:p>
    <w:p w14:paraId="193AB08E" w14:textId="77777777" w:rsidR="000D6DC5" w:rsidRPr="000D6DC5" w:rsidRDefault="000D6DC5" w:rsidP="000D6DC5">
      <w:pPr>
        <w:spacing w:after="0" w:line="240" w:lineRule="auto"/>
        <w:jc w:val="both"/>
        <w:rPr>
          <w:rFonts w:ascii="Times New Roman" w:eastAsia="Times New Roman" w:hAnsi="Times New Roman" w:cs="Times New Roman"/>
          <w:sz w:val="24"/>
          <w:szCs w:val="24"/>
        </w:rPr>
      </w:pPr>
    </w:p>
    <w:p w14:paraId="7B9407E8" w14:textId="2C62A591" w:rsidR="000D6DC5" w:rsidRPr="000D6DC5" w:rsidRDefault="00331D45" w:rsidP="000D6DC5">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If your firm was awarded a legal services contract </w:t>
      </w:r>
      <w:proofErr w:type="gramStart"/>
      <w:r>
        <w:rPr>
          <w:rFonts w:ascii="Times New Roman" w:eastAsia="Times New Roman" w:hAnsi="Times New Roman" w:cs="Times New Roman"/>
          <w:b/>
          <w:sz w:val="24"/>
          <w:szCs w:val="24"/>
        </w:rPr>
        <w:t>as a result of</w:t>
      </w:r>
      <w:proofErr w:type="gramEnd"/>
      <w:r>
        <w:rPr>
          <w:rFonts w:ascii="Times New Roman" w:eastAsia="Times New Roman" w:hAnsi="Times New Roman" w:cs="Times New Roman"/>
          <w:b/>
          <w:sz w:val="24"/>
          <w:szCs w:val="24"/>
        </w:rPr>
        <w:t xml:space="preserve"> RFP OGC-2020-07/09/11, you do not need to reapply to this new soliciation.  </w:t>
      </w:r>
      <w:r w:rsidR="000D6DC5" w:rsidRPr="000D6DC5">
        <w:rPr>
          <w:rFonts w:ascii="Times New Roman" w:eastAsia="Times New Roman" w:hAnsi="Times New Roman" w:cs="Times New Roman"/>
          <w:b/>
          <w:sz w:val="24"/>
          <w:szCs w:val="24"/>
        </w:rPr>
        <w:t xml:space="preserve">The purpose of this RFP is to supplement the already existing list of competitively bid pre-approved outside counsel for emergency situations.  </w:t>
      </w:r>
    </w:p>
    <w:p w14:paraId="790044B1" w14:textId="77777777" w:rsidR="000D6DC5" w:rsidRPr="000D6DC5" w:rsidRDefault="000D6DC5" w:rsidP="000D6DC5">
      <w:pPr>
        <w:spacing w:after="0" w:line="240" w:lineRule="auto"/>
        <w:jc w:val="both"/>
        <w:rPr>
          <w:rFonts w:ascii="Times New Roman" w:eastAsia="Times New Roman" w:hAnsi="Times New Roman" w:cs="Times New Roman"/>
          <w:b/>
          <w:sz w:val="24"/>
          <w:szCs w:val="24"/>
        </w:rPr>
      </w:pPr>
    </w:p>
    <w:p w14:paraId="1A582C6B" w14:textId="77777777" w:rsidR="000D6DC5" w:rsidRPr="000D6DC5" w:rsidRDefault="000D6DC5" w:rsidP="000D6DC5">
      <w:pPr>
        <w:spacing w:after="0" w:line="240" w:lineRule="auto"/>
        <w:jc w:val="both"/>
        <w:rPr>
          <w:rFonts w:ascii="Times New Roman" w:eastAsia="Times New Roman" w:hAnsi="Times New Roman" w:cs="Times New Roman"/>
          <w:sz w:val="24"/>
          <w:szCs w:val="24"/>
        </w:rPr>
      </w:pPr>
      <w:r w:rsidRPr="000D6DC5">
        <w:rPr>
          <w:rFonts w:ascii="Times New Roman" w:eastAsia="Times New Roman" w:hAnsi="Times New Roman" w:cs="Times New Roman"/>
          <w:sz w:val="24"/>
          <w:szCs w:val="24"/>
        </w:rPr>
        <w:t xml:space="preserve">At various times, the Commonwealth or one of its agencies has been required to take exigent legal action or defend itself against litigation.  The Office of General Counsel has issued this RFP to select standing legal counsel(s) to aid in such emergent legal matters.  For purposes of this RFP, the Commonwealth will be making a limited multiple </w:t>
      </w:r>
      <w:proofErr w:type="gramStart"/>
      <w:r w:rsidRPr="000D6DC5">
        <w:rPr>
          <w:rFonts w:ascii="Times New Roman" w:eastAsia="Times New Roman" w:hAnsi="Times New Roman" w:cs="Times New Roman"/>
          <w:sz w:val="24"/>
          <w:szCs w:val="24"/>
        </w:rPr>
        <w:t>award</w:t>
      </w:r>
      <w:proofErr w:type="gramEnd"/>
      <w:r w:rsidRPr="000D6DC5">
        <w:rPr>
          <w:rFonts w:ascii="Times New Roman" w:eastAsia="Times New Roman" w:hAnsi="Times New Roman" w:cs="Times New Roman"/>
          <w:sz w:val="24"/>
          <w:szCs w:val="24"/>
        </w:rPr>
        <w:t xml:space="preserve"> to the highest evaluated Firms based upon the criteria set forth in this RFP.     </w:t>
      </w:r>
    </w:p>
    <w:p w14:paraId="43ACD0EC" w14:textId="77777777" w:rsidR="000D6DC5" w:rsidRPr="000D6DC5" w:rsidRDefault="000D6DC5" w:rsidP="000D6DC5">
      <w:pPr>
        <w:spacing w:after="0" w:line="240" w:lineRule="auto"/>
        <w:jc w:val="both"/>
        <w:rPr>
          <w:rFonts w:ascii="Times New Roman" w:eastAsia="Times New Roman" w:hAnsi="Times New Roman" w:cs="Times New Roman"/>
          <w:sz w:val="24"/>
          <w:szCs w:val="24"/>
        </w:rPr>
      </w:pPr>
    </w:p>
    <w:p w14:paraId="57D7D595" w14:textId="77777777" w:rsidR="000D6DC5" w:rsidRPr="000D6DC5" w:rsidRDefault="000D6DC5" w:rsidP="000D6DC5">
      <w:pPr>
        <w:spacing w:after="0" w:line="240" w:lineRule="auto"/>
        <w:jc w:val="both"/>
        <w:rPr>
          <w:rFonts w:ascii="Times New Roman" w:eastAsia="Times New Roman" w:hAnsi="Times New Roman" w:cs="Times New Roman"/>
          <w:sz w:val="24"/>
          <w:szCs w:val="24"/>
        </w:rPr>
      </w:pPr>
      <w:r w:rsidRPr="000D6DC5">
        <w:rPr>
          <w:rFonts w:ascii="Times New Roman" w:eastAsia="Times New Roman" w:hAnsi="Times New Roman" w:cs="Times New Roman"/>
          <w:sz w:val="24"/>
          <w:szCs w:val="24"/>
        </w:rPr>
        <w:t>This RFP is issued pursuant to Executive Order 2015-2 dated January 20, 2015, and in accordance with Section 518 of the Commonwealth Procurement Code, 62 P.S. § 518 and Part III Chapter 8 of the DGS Procurement Handbook.</w:t>
      </w:r>
    </w:p>
    <w:p w14:paraId="557F94ED" w14:textId="0E29ABE5" w:rsidR="00C30A49" w:rsidRPr="00FE2BBE" w:rsidRDefault="00C30A49" w:rsidP="000D6DC5">
      <w:pPr>
        <w:spacing w:after="0" w:line="240" w:lineRule="auto"/>
        <w:jc w:val="both"/>
        <w:rPr>
          <w:rFonts w:ascii="Times New Roman" w:eastAsia="Times New Roman" w:hAnsi="Times New Roman" w:cs="Times New Roman"/>
          <w:sz w:val="24"/>
          <w:szCs w:val="24"/>
        </w:rPr>
      </w:pPr>
    </w:p>
    <w:p w14:paraId="1A81387E"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I-2.  Issuing Office</w:t>
      </w:r>
      <w:r w:rsidRPr="00FE2BBE">
        <w:rPr>
          <w:rFonts w:ascii="Times New Roman" w:eastAsia="Times New Roman" w:hAnsi="Times New Roman" w:cs="Times New Roman"/>
          <w:sz w:val="24"/>
          <w:szCs w:val="24"/>
        </w:rPr>
        <w:t xml:space="preserve">.  The </w:t>
      </w:r>
      <w:r w:rsidR="00936066">
        <w:rPr>
          <w:rFonts w:ascii="Times New Roman" w:eastAsia="Times New Roman" w:hAnsi="Times New Roman" w:cs="Times New Roman"/>
          <w:sz w:val="24"/>
          <w:szCs w:val="24"/>
        </w:rPr>
        <w:t xml:space="preserve">Department of General Services </w:t>
      </w:r>
      <w:r w:rsidR="00936066" w:rsidRPr="00FE2BBE">
        <w:rPr>
          <w:rFonts w:ascii="Times New Roman" w:eastAsia="Times New Roman" w:hAnsi="Times New Roman" w:cs="Times New Roman"/>
          <w:sz w:val="24"/>
          <w:szCs w:val="24"/>
        </w:rPr>
        <w:t xml:space="preserve">(“Issuing Office”) </w:t>
      </w:r>
      <w:r w:rsidR="00936066">
        <w:rPr>
          <w:rFonts w:ascii="Times New Roman" w:eastAsia="Times New Roman" w:hAnsi="Times New Roman" w:cs="Times New Roman"/>
          <w:sz w:val="24"/>
          <w:szCs w:val="24"/>
        </w:rPr>
        <w:t xml:space="preserve">has issued this RFP on behalf of the </w:t>
      </w:r>
      <w:r w:rsidRPr="00FE2BBE">
        <w:rPr>
          <w:rFonts w:ascii="Times New Roman" w:eastAsia="Times New Roman" w:hAnsi="Times New Roman" w:cs="Times New Roman"/>
          <w:sz w:val="24"/>
          <w:szCs w:val="24"/>
        </w:rPr>
        <w:t>Office of General Counsel</w:t>
      </w:r>
      <w:r w:rsidR="00936066">
        <w:rPr>
          <w:rFonts w:ascii="Times New Roman" w:eastAsia="Times New Roman" w:hAnsi="Times New Roman" w:cs="Times New Roman"/>
          <w:sz w:val="24"/>
          <w:szCs w:val="24"/>
        </w:rPr>
        <w:t xml:space="preserve"> and the Commonwealth</w:t>
      </w:r>
      <w:r w:rsidRPr="00FE2BBE">
        <w:rPr>
          <w:rFonts w:ascii="Times New Roman" w:eastAsia="Times New Roman" w:hAnsi="Times New Roman" w:cs="Times New Roman"/>
          <w:sz w:val="24"/>
          <w:szCs w:val="24"/>
        </w:rPr>
        <w:t>.  The sole point of contact in the Commonwealth for this RFP shall be:</w:t>
      </w:r>
    </w:p>
    <w:p w14:paraId="6A60FEEE"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5256E2EF" w14:textId="126D31E3" w:rsidR="00F44B0D" w:rsidRPr="00F44B0D" w:rsidRDefault="00F44B0D" w:rsidP="00F44B0D">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Mrs. </w:t>
      </w:r>
      <w:r w:rsidRPr="00F44B0D">
        <w:rPr>
          <w:rFonts w:ascii="Times New Roman" w:eastAsia="Times New Roman" w:hAnsi="Times New Roman" w:cs="Times New Roman"/>
          <w:b/>
          <w:sz w:val="24"/>
          <w:szCs w:val="24"/>
        </w:rPr>
        <w:t>Jordan M. Kiessling, Issuing Officer</w:t>
      </w:r>
    </w:p>
    <w:p w14:paraId="6A4CDBBD" w14:textId="77777777" w:rsidR="00F44B0D" w:rsidRPr="00F44B0D" w:rsidRDefault="00F44B0D" w:rsidP="00F44B0D">
      <w:pPr>
        <w:spacing w:after="0" w:line="240" w:lineRule="auto"/>
        <w:jc w:val="both"/>
        <w:rPr>
          <w:rFonts w:ascii="Times New Roman" w:eastAsia="Times New Roman" w:hAnsi="Times New Roman" w:cs="Times New Roman"/>
          <w:b/>
          <w:sz w:val="24"/>
          <w:szCs w:val="24"/>
        </w:rPr>
      </w:pPr>
      <w:r w:rsidRPr="00F44B0D">
        <w:rPr>
          <w:rFonts w:ascii="Times New Roman" w:eastAsia="Times New Roman" w:hAnsi="Times New Roman" w:cs="Times New Roman"/>
          <w:b/>
          <w:sz w:val="24"/>
          <w:szCs w:val="24"/>
        </w:rPr>
        <w:t>Department of General Services</w:t>
      </w:r>
    </w:p>
    <w:p w14:paraId="2196D799" w14:textId="77777777" w:rsidR="00F44B0D" w:rsidRPr="00F44B0D" w:rsidRDefault="00F44B0D" w:rsidP="00F44B0D">
      <w:pPr>
        <w:spacing w:after="0" w:line="240" w:lineRule="auto"/>
        <w:jc w:val="both"/>
        <w:rPr>
          <w:rFonts w:ascii="Times New Roman" w:eastAsia="Times New Roman" w:hAnsi="Times New Roman" w:cs="Times New Roman"/>
          <w:b/>
          <w:sz w:val="24"/>
          <w:szCs w:val="24"/>
        </w:rPr>
      </w:pPr>
      <w:r w:rsidRPr="00F44B0D">
        <w:rPr>
          <w:rFonts w:ascii="Times New Roman" w:eastAsia="Times New Roman" w:hAnsi="Times New Roman" w:cs="Times New Roman"/>
          <w:b/>
          <w:sz w:val="24"/>
          <w:szCs w:val="24"/>
        </w:rPr>
        <w:t>Office of Chief Counsel</w:t>
      </w:r>
    </w:p>
    <w:p w14:paraId="32D9DEAD" w14:textId="77777777" w:rsidR="00F44B0D" w:rsidRPr="00F44B0D" w:rsidRDefault="00F44B0D" w:rsidP="00F44B0D">
      <w:pPr>
        <w:spacing w:after="0" w:line="240" w:lineRule="auto"/>
        <w:jc w:val="both"/>
        <w:rPr>
          <w:rFonts w:ascii="Times New Roman" w:eastAsia="Times New Roman" w:hAnsi="Times New Roman" w:cs="Times New Roman"/>
          <w:b/>
          <w:sz w:val="24"/>
          <w:szCs w:val="24"/>
        </w:rPr>
      </w:pPr>
      <w:r w:rsidRPr="00F44B0D">
        <w:rPr>
          <w:rFonts w:ascii="Times New Roman" w:eastAsia="Times New Roman" w:hAnsi="Times New Roman" w:cs="Times New Roman"/>
          <w:b/>
          <w:sz w:val="24"/>
          <w:szCs w:val="24"/>
        </w:rPr>
        <w:t>401 North Street</w:t>
      </w:r>
    </w:p>
    <w:p w14:paraId="6B40615F" w14:textId="77777777" w:rsidR="00F44B0D" w:rsidRPr="00F44B0D" w:rsidRDefault="00F44B0D" w:rsidP="00F44B0D">
      <w:pPr>
        <w:spacing w:after="0" w:line="240" w:lineRule="auto"/>
        <w:jc w:val="both"/>
        <w:rPr>
          <w:rFonts w:ascii="Times New Roman" w:eastAsia="Times New Roman" w:hAnsi="Times New Roman" w:cs="Times New Roman"/>
          <w:b/>
          <w:sz w:val="24"/>
          <w:szCs w:val="24"/>
        </w:rPr>
      </w:pPr>
      <w:r w:rsidRPr="00F44B0D">
        <w:rPr>
          <w:rFonts w:ascii="Times New Roman" w:eastAsia="Times New Roman" w:hAnsi="Times New Roman" w:cs="Times New Roman"/>
          <w:b/>
          <w:sz w:val="24"/>
          <w:szCs w:val="24"/>
        </w:rPr>
        <w:t>North Office Building, Room 603</w:t>
      </w:r>
    </w:p>
    <w:p w14:paraId="1FE46124" w14:textId="77777777" w:rsidR="00F44B0D" w:rsidRPr="00F44B0D" w:rsidRDefault="00F44B0D" w:rsidP="00F44B0D">
      <w:pPr>
        <w:spacing w:after="0" w:line="240" w:lineRule="auto"/>
        <w:jc w:val="both"/>
        <w:rPr>
          <w:rFonts w:ascii="Times New Roman" w:eastAsia="Times New Roman" w:hAnsi="Times New Roman" w:cs="Times New Roman"/>
          <w:b/>
          <w:sz w:val="24"/>
          <w:szCs w:val="24"/>
        </w:rPr>
      </w:pPr>
      <w:r w:rsidRPr="00F44B0D">
        <w:rPr>
          <w:rFonts w:ascii="Times New Roman" w:eastAsia="Times New Roman" w:hAnsi="Times New Roman" w:cs="Times New Roman"/>
          <w:b/>
          <w:sz w:val="24"/>
          <w:szCs w:val="24"/>
        </w:rPr>
        <w:t>Harrisburg, Pennsylvania 17120</w:t>
      </w:r>
    </w:p>
    <w:p w14:paraId="176F5DA6" w14:textId="77777777" w:rsidR="00F44B0D" w:rsidRPr="00F44B0D" w:rsidRDefault="00000000" w:rsidP="00F44B0D">
      <w:pPr>
        <w:spacing w:after="0" w:line="240" w:lineRule="auto"/>
        <w:jc w:val="both"/>
        <w:rPr>
          <w:rFonts w:ascii="Times New Roman" w:eastAsia="Times New Roman" w:hAnsi="Times New Roman" w:cs="Times New Roman"/>
          <w:b/>
          <w:sz w:val="24"/>
          <w:szCs w:val="24"/>
        </w:rPr>
      </w:pPr>
      <w:hyperlink r:id="rId9" w:history="1">
        <w:r w:rsidR="00F44B0D" w:rsidRPr="00F44B0D">
          <w:rPr>
            <w:rFonts w:ascii="Times New Roman" w:eastAsia="Times New Roman" w:hAnsi="Times New Roman" w:cs="Times New Roman"/>
            <w:b/>
            <w:color w:val="0000FF"/>
            <w:sz w:val="24"/>
            <w:szCs w:val="24"/>
            <w:u w:val="single"/>
          </w:rPr>
          <w:t>jkiessling@pa.gov</w:t>
        </w:r>
      </w:hyperlink>
    </w:p>
    <w:p w14:paraId="0F8DCD83" w14:textId="77777777" w:rsidR="00C30A49" w:rsidRPr="00FE2BBE" w:rsidRDefault="00C30A49" w:rsidP="00C30A49">
      <w:pPr>
        <w:spacing w:after="0" w:line="240" w:lineRule="auto"/>
        <w:jc w:val="both"/>
        <w:rPr>
          <w:rFonts w:ascii="Times New Roman" w:eastAsia="Times New Roman" w:hAnsi="Times New Roman" w:cs="Times New Roman"/>
          <w:b/>
          <w:sz w:val="24"/>
          <w:szCs w:val="24"/>
        </w:rPr>
      </w:pPr>
    </w:p>
    <w:p w14:paraId="4E11D1F6"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Please refer all inquiries to the Issuing Officer.</w:t>
      </w:r>
    </w:p>
    <w:p w14:paraId="1CB0AD20"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40EE6789"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I-3.   Scope.</w:t>
      </w:r>
      <w:r w:rsidRPr="00FE2BBE">
        <w:rPr>
          <w:rFonts w:ascii="Times New Roman" w:eastAsia="Times New Roman" w:hAnsi="Times New Roman" w:cs="Times New Roman"/>
          <w:sz w:val="24"/>
          <w:szCs w:val="24"/>
        </w:rPr>
        <w:t xml:space="preserve">  This RFP contains instructions governing the requested proposals, including the requirements for the information and material to be included; a description of the service to be </w:t>
      </w:r>
      <w:r w:rsidRPr="00FE2BBE">
        <w:rPr>
          <w:rFonts w:ascii="Times New Roman" w:eastAsia="Times New Roman" w:hAnsi="Times New Roman" w:cs="Times New Roman"/>
          <w:sz w:val="24"/>
          <w:szCs w:val="24"/>
        </w:rPr>
        <w:lastRenderedPageBreak/>
        <w:t>provided; requirements which Offerors must meet to be eligible for consideration; general evaluation criteria; and other requirements specific to this RFP.</w:t>
      </w:r>
    </w:p>
    <w:p w14:paraId="1506D47B"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6A3E29E9" w14:textId="3E254929" w:rsidR="005A5A7C" w:rsidRPr="000D6DC5" w:rsidRDefault="00C30A49" w:rsidP="000D6DC5">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I-4.  Problem Statement.</w:t>
      </w:r>
      <w:r w:rsidRPr="00FE2BBE">
        <w:rPr>
          <w:rFonts w:ascii="Times New Roman" w:eastAsia="Times New Roman" w:hAnsi="Times New Roman" w:cs="Times New Roman"/>
          <w:sz w:val="24"/>
          <w:szCs w:val="24"/>
        </w:rPr>
        <w:t xml:space="preserve"> </w:t>
      </w:r>
      <w:r w:rsidR="000D6DC5" w:rsidRPr="000D6DC5">
        <w:rPr>
          <w:rFonts w:ascii="Times New Roman" w:eastAsia="Times New Roman" w:hAnsi="Times New Roman" w:cs="Times New Roman"/>
          <w:sz w:val="24"/>
          <w:szCs w:val="24"/>
        </w:rPr>
        <w:t xml:space="preserve">The Governor’s Office of General Counsel (“OGC”) has identified a need for general litigation and other emergent legal services that may arise on an </w:t>
      </w:r>
      <w:r w:rsidR="000D6DC5" w:rsidRPr="000D6DC5">
        <w:rPr>
          <w:rFonts w:ascii="Times New Roman" w:eastAsia="Times New Roman" w:hAnsi="Times New Roman" w:cs="Times New Roman"/>
          <w:i/>
          <w:sz w:val="24"/>
          <w:szCs w:val="24"/>
        </w:rPr>
        <w:t>ad hoc</w:t>
      </w:r>
      <w:r w:rsidR="000D6DC5" w:rsidRPr="000D6DC5">
        <w:rPr>
          <w:rFonts w:ascii="Times New Roman" w:eastAsia="Times New Roman" w:hAnsi="Times New Roman" w:cs="Times New Roman"/>
          <w:sz w:val="24"/>
          <w:szCs w:val="24"/>
        </w:rPr>
        <w:t xml:space="preserve"> basis.  The engagement may include other general work as designated by the Governor’s Office of General Counsel.  </w:t>
      </w:r>
      <w:r w:rsidR="000D6DC5" w:rsidRPr="000D6DC5">
        <w:rPr>
          <w:rFonts w:ascii="Times New Roman" w:eastAsia="Times New Roman" w:hAnsi="Times New Roman" w:cs="Times New Roman"/>
          <w:b/>
          <w:sz w:val="24"/>
          <w:szCs w:val="24"/>
          <w:u w:val="single"/>
        </w:rPr>
        <w:t xml:space="preserve">For purposes of this RFP, the Commonwealth will be making a limited multiple </w:t>
      </w:r>
      <w:proofErr w:type="gramStart"/>
      <w:r w:rsidR="000D6DC5" w:rsidRPr="000D6DC5">
        <w:rPr>
          <w:rFonts w:ascii="Times New Roman" w:eastAsia="Times New Roman" w:hAnsi="Times New Roman" w:cs="Times New Roman"/>
          <w:b/>
          <w:sz w:val="24"/>
          <w:szCs w:val="24"/>
          <w:u w:val="single"/>
        </w:rPr>
        <w:t>award</w:t>
      </w:r>
      <w:proofErr w:type="gramEnd"/>
      <w:r w:rsidR="000D6DC5" w:rsidRPr="000D6DC5">
        <w:rPr>
          <w:rFonts w:ascii="Times New Roman" w:eastAsia="Times New Roman" w:hAnsi="Times New Roman" w:cs="Times New Roman"/>
          <w:b/>
          <w:sz w:val="24"/>
          <w:szCs w:val="24"/>
          <w:u w:val="single"/>
        </w:rPr>
        <w:t xml:space="preserve"> to the highest evaluated Law Firms based upon the criteria set forth in this RFP</w:t>
      </w:r>
      <w:r w:rsidR="000D6DC5" w:rsidRPr="000D6DC5">
        <w:rPr>
          <w:rFonts w:ascii="Times New Roman" w:eastAsia="Times New Roman" w:hAnsi="Times New Roman" w:cs="Times New Roman"/>
          <w:sz w:val="24"/>
          <w:szCs w:val="24"/>
        </w:rPr>
        <w:t>.</w:t>
      </w:r>
    </w:p>
    <w:p w14:paraId="339C30D2" w14:textId="77777777" w:rsidR="005A5A7C" w:rsidRPr="00FE2BBE" w:rsidRDefault="005A5A7C" w:rsidP="000D6DC5">
      <w:pPr>
        <w:spacing w:after="0" w:line="240" w:lineRule="auto"/>
        <w:jc w:val="both"/>
        <w:rPr>
          <w:rFonts w:ascii="Times New Roman" w:eastAsia="Times New Roman" w:hAnsi="Times New Roman" w:cs="Times New Roman"/>
          <w:sz w:val="24"/>
          <w:szCs w:val="24"/>
        </w:rPr>
      </w:pPr>
    </w:p>
    <w:p w14:paraId="5E09FFF0" w14:textId="77777777" w:rsidR="00C30A49" w:rsidRPr="00FE2BBE" w:rsidRDefault="00C30A49" w:rsidP="000D6DC5">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 xml:space="preserve">Additional detail is provided in </w:t>
      </w:r>
      <w:r w:rsidRPr="00FE2BBE">
        <w:rPr>
          <w:rFonts w:ascii="Times New Roman" w:eastAsia="Times New Roman" w:hAnsi="Times New Roman" w:cs="Times New Roman"/>
          <w:b/>
          <w:sz w:val="24"/>
          <w:szCs w:val="24"/>
        </w:rPr>
        <w:t>Part IV</w:t>
      </w:r>
      <w:r w:rsidRPr="00FE2BBE">
        <w:rPr>
          <w:rFonts w:ascii="Times New Roman" w:eastAsia="Times New Roman" w:hAnsi="Times New Roman" w:cs="Times New Roman"/>
          <w:sz w:val="24"/>
          <w:szCs w:val="24"/>
        </w:rPr>
        <w:t xml:space="preserve"> of this RFP.</w:t>
      </w:r>
    </w:p>
    <w:p w14:paraId="40AC73CD"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32E3629B" w14:textId="77777777" w:rsidR="00C30A49" w:rsidRPr="003D5AC2"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I-5.</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b/>
          <w:bCs/>
          <w:color w:val="000000"/>
          <w:sz w:val="24"/>
          <w:szCs w:val="24"/>
        </w:rPr>
        <w:t>Type of Contract.</w:t>
      </w:r>
      <w:r w:rsidRPr="00FE2BBE">
        <w:rPr>
          <w:rFonts w:ascii="Times New Roman" w:eastAsia="Times New Roman" w:hAnsi="Times New Roman" w:cs="Times New Roman"/>
          <w:bCs/>
          <w:color w:val="000000"/>
          <w:sz w:val="24"/>
          <w:szCs w:val="24"/>
        </w:rPr>
        <w:t xml:space="preserve">  It is proposed that if the Issuing Office enters into contract</w:t>
      </w:r>
      <w:r>
        <w:rPr>
          <w:rFonts w:ascii="Times New Roman" w:eastAsia="Times New Roman" w:hAnsi="Times New Roman" w:cs="Times New Roman"/>
          <w:bCs/>
          <w:color w:val="000000"/>
          <w:sz w:val="24"/>
          <w:szCs w:val="24"/>
        </w:rPr>
        <w:t>s</w:t>
      </w:r>
      <w:r w:rsidRPr="00FE2BBE">
        <w:rPr>
          <w:rFonts w:ascii="Times New Roman" w:eastAsia="Times New Roman" w:hAnsi="Times New Roman" w:cs="Times New Roman"/>
          <w:bCs/>
          <w:color w:val="000000"/>
          <w:sz w:val="24"/>
          <w:szCs w:val="24"/>
        </w:rPr>
        <w:t xml:space="preserve"> as a result of this RFP, it will be </w:t>
      </w:r>
      <w:proofErr w:type="gramStart"/>
      <w:r w:rsidRPr="00FE2BBE">
        <w:rPr>
          <w:rFonts w:ascii="Times New Roman" w:eastAsia="Times New Roman" w:hAnsi="Times New Roman" w:cs="Times New Roman"/>
          <w:bCs/>
          <w:color w:val="000000"/>
          <w:sz w:val="24"/>
          <w:szCs w:val="24"/>
        </w:rPr>
        <w:t>a requirements</w:t>
      </w:r>
      <w:proofErr w:type="gramEnd"/>
      <w:r w:rsidRPr="00FE2BBE">
        <w:rPr>
          <w:rFonts w:ascii="Times New Roman" w:eastAsia="Times New Roman" w:hAnsi="Times New Roman" w:cs="Times New Roman"/>
          <w:bCs/>
          <w:color w:val="000000"/>
          <w:sz w:val="24"/>
          <w:szCs w:val="24"/>
        </w:rPr>
        <w:t xml:space="preserve"> contract with negotiated compensation containing the Contract Terms and Conditions as shown in </w:t>
      </w:r>
      <w:r w:rsidRPr="00FE2BBE">
        <w:rPr>
          <w:rFonts w:ascii="Times New Roman" w:eastAsia="Times New Roman" w:hAnsi="Times New Roman" w:cs="Times New Roman"/>
          <w:b/>
          <w:bCs/>
          <w:color w:val="000000"/>
          <w:sz w:val="24"/>
          <w:szCs w:val="24"/>
        </w:rPr>
        <w:t>Part V of the RFP.</w:t>
      </w:r>
      <w:r>
        <w:rPr>
          <w:rFonts w:ascii="Times New Roman" w:eastAsia="Times New Roman" w:hAnsi="Times New Roman" w:cs="Times New Roman"/>
          <w:b/>
          <w:bCs/>
          <w:color w:val="000000"/>
          <w:sz w:val="24"/>
          <w:szCs w:val="24"/>
        </w:rPr>
        <w:t xml:space="preserve">  </w:t>
      </w:r>
      <w:r>
        <w:rPr>
          <w:rFonts w:ascii="Times New Roman" w:eastAsia="Times New Roman" w:hAnsi="Times New Roman" w:cs="Times New Roman"/>
          <w:bCs/>
          <w:color w:val="000000"/>
          <w:sz w:val="24"/>
          <w:szCs w:val="24"/>
        </w:rPr>
        <w:t xml:space="preserve">The Legal Services Contracts resulting from this RFP are intended to be state-wide contracts, housed with the Governor’s Office of General Counsel, for the benefit of the Executive Agencies under the jurisdiction of the Governor and agencies under the jurisdiction of the Governor’s Office of General Counsel.  Awarded Law Firms </w:t>
      </w:r>
      <w:r w:rsidRPr="00D21122">
        <w:rPr>
          <w:rFonts w:ascii="Times New Roman" w:eastAsia="Times New Roman" w:hAnsi="Times New Roman" w:cs="Times New Roman"/>
          <w:bCs/>
          <w:color w:val="000000"/>
          <w:sz w:val="24"/>
          <w:szCs w:val="24"/>
        </w:rPr>
        <w:t>may be called upon to provide legal services to any of the agencies</w:t>
      </w:r>
      <w:r>
        <w:rPr>
          <w:rFonts w:ascii="Times New Roman" w:eastAsia="Times New Roman" w:hAnsi="Times New Roman" w:cs="Times New Roman"/>
          <w:bCs/>
          <w:color w:val="000000"/>
          <w:sz w:val="24"/>
          <w:szCs w:val="24"/>
        </w:rPr>
        <w:t xml:space="preserve"> under the Governor’s jurisdiction, more fully outlined in Part IV of this RFP.  Awarded Law Firms with Legal Services Contracts </w:t>
      </w:r>
      <w:proofErr w:type="gramStart"/>
      <w:r>
        <w:rPr>
          <w:rFonts w:ascii="Times New Roman" w:eastAsia="Times New Roman" w:hAnsi="Times New Roman" w:cs="Times New Roman"/>
          <w:bCs/>
          <w:color w:val="000000"/>
          <w:sz w:val="24"/>
          <w:szCs w:val="24"/>
        </w:rPr>
        <w:t>as a result of</w:t>
      </w:r>
      <w:proofErr w:type="gramEnd"/>
      <w:r>
        <w:rPr>
          <w:rFonts w:ascii="Times New Roman" w:eastAsia="Times New Roman" w:hAnsi="Times New Roman" w:cs="Times New Roman"/>
          <w:bCs/>
          <w:color w:val="000000"/>
          <w:sz w:val="24"/>
          <w:szCs w:val="24"/>
        </w:rPr>
        <w:t xml:space="preserve"> this procurement who are issued an appointment letter by the General Counsel for an engagement once it arises would then work with the agency identified in the cause of action.  </w:t>
      </w:r>
      <w:proofErr w:type="gramStart"/>
      <w:r>
        <w:rPr>
          <w:rFonts w:ascii="Times New Roman" w:eastAsia="Times New Roman" w:hAnsi="Times New Roman" w:cs="Times New Roman"/>
          <w:bCs/>
          <w:color w:val="000000"/>
          <w:sz w:val="24"/>
          <w:szCs w:val="24"/>
        </w:rPr>
        <w:t>All of</w:t>
      </w:r>
      <w:proofErr w:type="gramEnd"/>
      <w:r>
        <w:rPr>
          <w:rFonts w:ascii="Times New Roman" w:eastAsia="Times New Roman" w:hAnsi="Times New Roman" w:cs="Times New Roman"/>
          <w:bCs/>
          <w:color w:val="000000"/>
          <w:sz w:val="24"/>
          <w:szCs w:val="24"/>
        </w:rPr>
        <w:t xml:space="preserve"> the Commonwealth’s Executive Agencies will be permitted to issue a notice to proceed off of the aforementioned awarded state-wide contract for purposes of the appointed engagement.</w:t>
      </w:r>
    </w:p>
    <w:p w14:paraId="584A93B2"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40110721"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bCs/>
          <w:color w:val="000000"/>
          <w:sz w:val="24"/>
          <w:szCs w:val="24"/>
        </w:rPr>
        <w:t>I-6.   Rejection of Proposals.</w:t>
      </w:r>
      <w:r w:rsidRPr="00FE2BBE">
        <w:rPr>
          <w:rFonts w:ascii="Times New Roman" w:eastAsia="Times New Roman" w:hAnsi="Times New Roman" w:cs="Times New Roman"/>
          <w:bCs/>
          <w:color w:val="000000"/>
          <w:sz w:val="24"/>
          <w:szCs w:val="24"/>
        </w:rPr>
        <w:t xml:space="preserve">  The Issuing Office reserves the right, in its sole and complete discretion, to reject any proposal received </w:t>
      </w:r>
      <w:proofErr w:type="gramStart"/>
      <w:r w:rsidRPr="00FE2BBE">
        <w:rPr>
          <w:rFonts w:ascii="Times New Roman" w:eastAsia="Times New Roman" w:hAnsi="Times New Roman" w:cs="Times New Roman"/>
          <w:bCs/>
          <w:color w:val="000000"/>
          <w:sz w:val="24"/>
          <w:szCs w:val="24"/>
        </w:rPr>
        <w:t>as a result of</w:t>
      </w:r>
      <w:proofErr w:type="gramEnd"/>
      <w:r w:rsidRPr="00FE2BBE">
        <w:rPr>
          <w:rFonts w:ascii="Times New Roman" w:eastAsia="Times New Roman" w:hAnsi="Times New Roman" w:cs="Times New Roman"/>
          <w:bCs/>
          <w:color w:val="000000"/>
          <w:sz w:val="24"/>
          <w:szCs w:val="24"/>
        </w:rPr>
        <w:t xml:space="preserve"> this RFP.</w:t>
      </w:r>
    </w:p>
    <w:p w14:paraId="684B534E"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2CC7BAC4" w14:textId="303ABBA8" w:rsidR="00C30A49" w:rsidRDefault="00C30A49" w:rsidP="00C30A49">
      <w:pPr>
        <w:spacing w:after="0" w:line="240" w:lineRule="auto"/>
        <w:jc w:val="both"/>
        <w:rPr>
          <w:rFonts w:ascii="Times New Roman" w:eastAsia="Times New Roman" w:hAnsi="Times New Roman" w:cs="Times New Roman"/>
          <w:bCs/>
          <w:color w:val="000000"/>
          <w:sz w:val="24"/>
          <w:szCs w:val="24"/>
        </w:rPr>
      </w:pPr>
      <w:r w:rsidRPr="00FE2BBE">
        <w:rPr>
          <w:rFonts w:ascii="Times New Roman" w:eastAsia="Times New Roman" w:hAnsi="Times New Roman" w:cs="Times New Roman"/>
          <w:b/>
          <w:bCs/>
          <w:color w:val="000000"/>
          <w:sz w:val="24"/>
          <w:szCs w:val="24"/>
        </w:rPr>
        <w:t>I-7.   Incurring Costs.</w:t>
      </w:r>
      <w:r w:rsidRPr="00FE2BBE">
        <w:rPr>
          <w:rFonts w:ascii="Times New Roman" w:eastAsia="Times New Roman" w:hAnsi="Times New Roman" w:cs="Times New Roman"/>
          <w:bCs/>
          <w:color w:val="000000"/>
          <w:sz w:val="24"/>
          <w:szCs w:val="24"/>
        </w:rPr>
        <w:t xml:space="preserve">  The Issuing Office is not liable for any costs the Law Firm incurs in preparation and submission of its proposal, in participating in the RFP process or in anticipation of award of the contract.</w:t>
      </w:r>
    </w:p>
    <w:p w14:paraId="583DFB7D" w14:textId="5CE5D3FC" w:rsidR="00CF7CAE" w:rsidRDefault="00CF7CAE" w:rsidP="00C30A49">
      <w:pPr>
        <w:spacing w:after="0" w:line="240" w:lineRule="auto"/>
        <w:jc w:val="both"/>
        <w:rPr>
          <w:rFonts w:ascii="Times New Roman" w:eastAsia="Times New Roman" w:hAnsi="Times New Roman" w:cs="Times New Roman"/>
          <w:bCs/>
          <w:color w:val="000000"/>
          <w:sz w:val="24"/>
          <w:szCs w:val="24"/>
        </w:rPr>
      </w:pPr>
    </w:p>
    <w:p w14:paraId="09A1C02B" w14:textId="77777777" w:rsidR="00CF7CAE" w:rsidRPr="00C34CBB" w:rsidRDefault="00CF7CAE" w:rsidP="00CF7CAE">
      <w:pPr>
        <w:pStyle w:val="xmsonormal"/>
        <w:shd w:val="clear" w:color="auto" w:fill="FFFFFF"/>
        <w:spacing w:before="0" w:beforeAutospacing="0" w:after="0" w:afterAutospacing="0"/>
        <w:rPr>
          <w:color w:val="000000"/>
        </w:rPr>
      </w:pPr>
      <w:r>
        <w:rPr>
          <w:b/>
          <w:bCs/>
          <w:color w:val="000000"/>
          <w:bdr w:val="none" w:sz="0" w:space="0" w:color="auto" w:frame="1"/>
        </w:rPr>
        <w:t>I-8</w:t>
      </w:r>
      <w:r w:rsidRPr="00C34CBB">
        <w:rPr>
          <w:b/>
          <w:bCs/>
          <w:color w:val="000000"/>
          <w:bdr w:val="none" w:sz="0" w:space="0" w:color="auto" w:frame="1"/>
        </w:rPr>
        <w:t>.</w:t>
      </w:r>
      <w:r w:rsidRPr="00C34CBB">
        <w:rPr>
          <w:color w:val="000000"/>
          <w:bdr w:val="none" w:sz="0" w:space="0" w:color="auto" w:frame="1"/>
        </w:rPr>
        <w:t> </w:t>
      </w:r>
      <w:r>
        <w:rPr>
          <w:color w:val="000000"/>
          <w:bdr w:val="none" w:sz="0" w:space="0" w:color="auto" w:frame="1"/>
        </w:rPr>
        <w:t xml:space="preserve">      </w:t>
      </w:r>
      <w:r w:rsidRPr="00C34CBB">
        <w:rPr>
          <w:b/>
          <w:bCs/>
          <w:color w:val="000000"/>
          <w:bdr w:val="none" w:sz="0" w:space="0" w:color="auto" w:frame="1"/>
        </w:rPr>
        <w:t>New SDB and VBE Goal Information Session</w:t>
      </w:r>
      <w:r w:rsidRPr="00C34CBB">
        <w:rPr>
          <w:color w:val="000000"/>
          <w:bdr w:val="none" w:sz="0" w:space="0" w:color="auto" w:frame="1"/>
        </w:rPr>
        <w:t>.  The Commonwealth has made significant changes to the SDB and VBE requirements, and failure to meet these requirements may result in your proposal being deemed nonresponsive. Therefore, the Issuing Office will hold an SDB and VBE Goal Information Session for this RFP which we highly recommend you attend. The purpose of this Session is to provide an overview of the RFP and SDB and VBE Participation submission instructions. Offerors may ask questions in accordance with </w:t>
      </w:r>
      <w:r w:rsidRPr="00C34CBB">
        <w:rPr>
          <w:b/>
          <w:bCs/>
          <w:color w:val="000000"/>
          <w:bdr w:val="none" w:sz="0" w:space="0" w:color="auto" w:frame="1"/>
        </w:rPr>
        <w:t xml:space="preserve">Section </w:t>
      </w:r>
      <w:r>
        <w:rPr>
          <w:b/>
          <w:bCs/>
          <w:color w:val="000000"/>
          <w:bdr w:val="none" w:sz="0" w:space="0" w:color="auto" w:frame="1"/>
        </w:rPr>
        <w:t>I-9</w:t>
      </w:r>
      <w:r w:rsidRPr="00C34CBB">
        <w:rPr>
          <w:b/>
          <w:bCs/>
          <w:color w:val="000000"/>
          <w:bdr w:val="none" w:sz="0" w:space="0" w:color="auto" w:frame="1"/>
        </w:rPr>
        <w:t>, Questions and Answers </w:t>
      </w:r>
      <w:r w:rsidRPr="00C34CBB">
        <w:rPr>
          <w:color w:val="000000"/>
          <w:bdr w:val="none" w:sz="0" w:space="0" w:color="auto" w:frame="1"/>
        </w:rPr>
        <w:t>contained in this </w:t>
      </w:r>
      <w:r>
        <w:rPr>
          <w:b/>
          <w:bCs/>
          <w:color w:val="000000"/>
          <w:bdr w:val="none" w:sz="0" w:space="0" w:color="auto" w:frame="1"/>
        </w:rPr>
        <w:t xml:space="preserve">General Information </w:t>
      </w:r>
      <w:r w:rsidRPr="00C34CBB">
        <w:rPr>
          <w:b/>
          <w:bCs/>
          <w:color w:val="000000"/>
          <w:bdr w:val="none" w:sz="0" w:space="0" w:color="auto" w:frame="1"/>
        </w:rPr>
        <w:t>Section</w:t>
      </w:r>
      <w:r w:rsidRPr="00C34CBB">
        <w:rPr>
          <w:color w:val="000000"/>
          <w:bdr w:val="none" w:sz="0" w:space="0" w:color="auto" w:frame="1"/>
        </w:rPr>
        <w:t>. Offerors may also ask questions during the Session, however responses provided during the Session are </w:t>
      </w:r>
      <w:r w:rsidRPr="00C34CBB">
        <w:rPr>
          <w:b/>
          <w:bCs/>
          <w:color w:val="000000"/>
          <w:bdr w:val="none" w:sz="0" w:space="0" w:color="auto" w:frame="1"/>
        </w:rPr>
        <w:t>not official </w:t>
      </w:r>
      <w:r w:rsidRPr="00C34CBB">
        <w:rPr>
          <w:color w:val="000000"/>
          <w:bdr w:val="none" w:sz="0" w:space="0" w:color="auto" w:frame="1"/>
        </w:rPr>
        <w:t>until the question is submitted in writing</w:t>
      </w:r>
      <w:r>
        <w:rPr>
          <w:color w:val="000000"/>
          <w:bdr w:val="none" w:sz="0" w:space="0" w:color="auto" w:frame="1"/>
        </w:rPr>
        <w:t xml:space="preserve"> to the Issuing Officer, Jordan Kiessling at </w:t>
      </w:r>
      <w:hyperlink r:id="rId10" w:history="1">
        <w:r w:rsidRPr="00FD7181">
          <w:rPr>
            <w:rStyle w:val="Hyperlink"/>
            <w:bdr w:val="none" w:sz="0" w:space="0" w:color="auto" w:frame="1"/>
          </w:rPr>
          <w:t>jkiessling@pa.gov</w:t>
        </w:r>
      </w:hyperlink>
      <w:r>
        <w:rPr>
          <w:color w:val="000000"/>
          <w:bdr w:val="none" w:sz="0" w:space="0" w:color="auto" w:frame="1"/>
        </w:rPr>
        <w:t xml:space="preserve">.  </w:t>
      </w:r>
      <w:r w:rsidRPr="00C34CBB">
        <w:rPr>
          <w:color w:val="000000"/>
          <w:bdr w:val="none" w:sz="0" w:space="0" w:color="auto" w:frame="1"/>
        </w:rPr>
        <w:t>Q&amp;A</w:t>
      </w:r>
      <w:r>
        <w:rPr>
          <w:color w:val="000000"/>
          <w:bdr w:val="none" w:sz="0" w:space="0" w:color="auto" w:frame="1"/>
        </w:rPr>
        <w:t xml:space="preserve"> </w:t>
      </w:r>
      <w:r w:rsidRPr="00C34CBB">
        <w:rPr>
          <w:color w:val="000000"/>
          <w:bdr w:val="none" w:sz="0" w:space="0" w:color="auto" w:frame="1"/>
        </w:rPr>
        <w:t>questions and written responses shall become part of this RFP.</w:t>
      </w:r>
    </w:p>
    <w:p w14:paraId="1D55DB82" w14:textId="77777777" w:rsidR="00CF7CAE" w:rsidRPr="00C34CBB" w:rsidRDefault="00CF7CAE" w:rsidP="00CF7CAE">
      <w:pPr>
        <w:pStyle w:val="xmsonormal"/>
        <w:shd w:val="clear" w:color="auto" w:fill="FFFFFF"/>
        <w:spacing w:before="0" w:beforeAutospacing="0" w:after="0" w:afterAutospacing="0"/>
        <w:rPr>
          <w:color w:val="000000"/>
        </w:rPr>
      </w:pPr>
      <w:r w:rsidRPr="004F7903">
        <w:rPr>
          <w:b/>
          <w:bCs/>
          <w:color w:val="000000"/>
          <w:bdr w:val="none" w:sz="0" w:space="0" w:color="auto" w:frame="1"/>
        </w:rPr>
        <w:t>T</w:t>
      </w:r>
      <w:r w:rsidRPr="00C34CBB">
        <w:rPr>
          <w:b/>
          <w:bCs/>
          <w:color w:val="17191B"/>
          <w:bdr w:val="none" w:sz="0" w:space="0" w:color="auto" w:frame="1"/>
        </w:rPr>
        <w:t>he location, date, and time of the SDB and VBE Goal Information Session are as follows</w:t>
      </w:r>
      <w:r w:rsidRPr="00C34CBB">
        <w:rPr>
          <w:color w:val="17191B"/>
          <w:bdr w:val="none" w:sz="0" w:space="0" w:color="auto" w:frame="1"/>
        </w:rPr>
        <w:t>:</w:t>
      </w:r>
    </w:p>
    <w:p w14:paraId="01D2D250" w14:textId="16A85F7D" w:rsidR="00CF7CAE" w:rsidRPr="00C34CBB" w:rsidRDefault="00CF7CAE" w:rsidP="00CF7CAE">
      <w:pPr>
        <w:pStyle w:val="xmsonormal"/>
        <w:shd w:val="clear" w:color="auto" w:fill="FFFFFF"/>
        <w:spacing w:before="0" w:beforeAutospacing="0" w:after="0" w:afterAutospacing="0"/>
        <w:rPr>
          <w:color w:val="000000"/>
        </w:rPr>
      </w:pPr>
      <w:r w:rsidRPr="004F7903">
        <w:rPr>
          <w:b/>
          <w:bCs/>
          <w:color w:val="17191B"/>
          <w:bdr w:val="none" w:sz="0" w:space="0" w:color="auto" w:frame="1"/>
        </w:rPr>
        <w:t>SDB and VBE Goal Information Session - Microsoft Teams Meeting (Conference Call), </w:t>
      </w:r>
      <w:r w:rsidR="00AC6F32">
        <w:rPr>
          <w:b/>
          <w:bCs/>
          <w:color w:val="17191B"/>
          <w:bdr w:val="none" w:sz="0" w:space="0" w:color="auto" w:frame="1"/>
        </w:rPr>
        <w:t xml:space="preserve">Wednesday November 23, </w:t>
      </w:r>
      <w:proofErr w:type="gramStart"/>
      <w:r w:rsidR="00AC6F32">
        <w:rPr>
          <w:b/>
          <w:bCs/>
          <w:color w:val="17191B"/>
          <w:bdr w:val="none" w:sz="0" w:space="0" w:color="auto" w:frame="1"/>
        </w:rPr>
        <w:t>2022</w:t>
      </w:r>
      <w:proofErr w:type="gramEnd"/>
      <w:r w:rsidRPr="00C34CBB">
        <w:rPr>
          <w:b/>
          <w:bCs/>
          <w:color w:val="17191B"/>
          <w:bdr w:val="none" w:sz="0" w:space="0" w:color="auto" w:frame="1"/>
        </w:rPr>
        <w:t xml:space="preserve"> </w:t>
      </w:r>
      <w:r w:rsidR="00AC6F32">
        <w:rPr>
          <w:b/>
          <w:bCs/>
          <w:color w:val="17191B"/>
          <w:bdr w:val="none" w:sz="0" w:space="0" w:color="auto" w:frame="1"/>
        </w:rPr>
        <w:t>10:30</w:t>
      </w:r>
      <w:r w:rsidRPr="00C34CBB">
        <w:rPr>
          <w:b/>
          <w:bCs/>
          <w:color w:val="17191B"/>
          <w:bdr w:val="none" w:sz="0" w:space="0" w:color="auto" w:frame="1"/>
        </w:rPr>
        <w:t xml:space="preserve"> </w:t>
      </w:r>
      <w:r w:rsidR="00AC6F32">
        <w:rPr>
          <w:b/>
          <w:bCs/>
          <w:color w:val="17191B"/>
          <w:bdr w:val="none" w:sz="0" w:space="0" w:color="auto" w:frame="1"/>
        </w:rPr>
        <w:t>– 11:15 AM.</w:t>
      </w:r>
    </w:p>
    <w:p w14:paraId="780241C3" w14:textId="69718EA9" w:rsidR="00CF7CAE" w:rsidRPr="00CF7CAE" w:rsidRDefault="00CF7CAE" w:rsidP="00CF7CAE">
      <w:pPr>
        <w:pStyle w:val="xmsonormal"/>
        <w:shd w:val="clear" w:color="auto" w:fill="FFFFFF"/>
        <w:spacing w:before="0" w:beforeAutospacing="0" w:after="0" w:afterAutospacing="0"/>
        <w:rPr>
          <w:color w:val="000000"/>
        </w:rPr>
      </w:pPr>
      <w:r w:rsidRPr="00C34CBB">
        <w:rPr>
          <w:color w:val="17191B"/>
          <w:bdr w:val="none" w:sz="0" w:space="0" w:color="auto" w:frame="1"/>
        </w:rPr>
        <w:lastRenderedPageBreak/>
        <w:t>An RSVP to the SDB and VBE Goal Information Session is due via email to </w:t>
      </w:r>
      <w:r>
        <w:rPr>
          <w:color w:val="17191B"/>
          <w:bdr w:val="none" w:sz="0" w:space="0" w:color="auto" w:frame="1"/>
        </w:rPr>
        <w:t>Jordan Kiessling</w:t>
      </w:r>
      <w:r w:rsidRPr="00C34CBB">
        <w:rPr>
          <w:color w:val="17191B"/>
          <w:bdr w:val="none" w:sz="0" w:space="0" w:color="auto" w:frame="1"/>
        </w:rPr>
        <w:t xml:space="preserve">, </w:t>
      </w:r>
      <w:hyperlink r:id="rId11" w:history="1">
        <w:r w:rsidRPr="00FD7181">
          <w:rPr>
            <w:rStyle w:val="Hyperlink"/>
            <w:bdr w:val="none" w:sz="0" w:space="0" w:color="auto" w:frame="1"/>
          </w:rPr>
          <w:t>jkiessling@pa.gov</w:t>
        </w:r>
      </w:hyperlink>
      <w:r>
        <w:rPr>
          <w:color w:val="17191B"/>
          <w:bdr w:val="none" w:sz="0" w:space="0" w:color="auto" w:frame="1"/>
        </w:rPr>
        <w:t xml:space="preserve"> </w:t>
      </w:r>
      <w:r w:rsidRPr="00C34CBB">
        <w:rPr>
          <w:color w:val="17191B"/>
          <w:bdr w:val="none" w:sz="0" w:space="0" w:color="auto" w:frame="1"/>
        </w:rPr>
        <w:t>by</w:t>
      </w:r>
      <w:r w:rsidRPr="00C34CBB">
        <w:rPr>
          <w:b/>
          <w:bCs/>
          <w:color w:val="17191B"/>
          <w:bdr w:val="none" w:sz="0" w:space="0" w:color="auto" w:frame="1"/>
        </w:rPr>
        <w:t> </w:t>
      </w:r>
      <w:r>
        <w:rPr>
          <w:b/>
          <w:bCs/>
          <w:color w:val="17191B"/>
          <w:bdr w:val="none" w:sz="0" w:space="0" w:color="auto" w:frame="1"/>
        </w:rPr>
        <w:t>4</w:t>
      </w:r>
      <w:r w:rsidRPr="00C34CBB">
        <w:rPr>
          <w:b/>
          <w:bCs/>
          <w:color w:val="17191B"/>
          <w:bdr w:val="none" w:sz="0" w:space="0" w:color="auto" w:frame="1"/>
        </w:rPr>
        <w:t>PM,</w:t>
      </w:r>
      <w:r w:rsidR="00AC6F32">
        <w:rPr>
          <w:b/>
          <w:bCs/>
          <w:color w:val="17191B"/>
          <w:bdr w:val="none" w:sz="0" w:space="0" w:color="auto" w:frame="1"/>
        </w:rPr>
        <w:t xml:space="preserve"> Tuesday November 22</w:t>
      </w:r>
      <w:r w:rsidR="00EC3B83">
        <w:rPr>
          <w:b/>
          <w:bCs/>
          <w:color w:val="17191B"/>
          <w:bdr w:val="none" w:sz="0" w:space="0" w:color="auto" w:frame="1"/>
        </w:rPr>
        <w:t>, 2022.</w:t>
      </w:r>
    </w:p>
    <w:p w14:paraId="02BDF370"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4C30BEAB" w14:textId="29E3B23B" w:rsidR="00C30A49" w:rsidRPr="00FE2BBE" w:rsidRDefault="00C30A49" w:rsidP="00C30A49">
      <w:pPr>
        <w:spacing w:after="0" w:line="240" w:lineRule="auto"/>
        <w:jc w:val="both"/>
        <w:rPr>
          <w:rFonts w:ascii="Times New Roman" w:eastAsia="Times New Roman" w:hAnsi="Times New Roman" w:cs="Times New Roman"/>
          <w:sz w:val="24"/>
          <w:szCs w:val="24"/>
        </w:rPr>
      </w:pPr>
      <w:bookmarkStart w:id="0" w:name="_Toc59592073"/>
      <w:bookmarkStart w:id="1" w:name="_Toc59954893"/>
      <w:bookmarkStart w:id="2" w:name="_Toc82927894"/>
      <w:r>
        <w:rPr>
          <w:rFonts w:ascii="Times New Roman" w:eastAsia="Times New Roman" w:hAnsi="Times New Roman" w:cs="Times New Roman"/>
          <w:b/>
          <w:bCs/>
          <w:spacing w:val="4"/>
          <w:sz w:val="24"/>
          <w:szCs w:val="24"/>
        </w:rPr>
        <w:t>I-</w:t>
      </w:r>
      <w:r w:rsidR="00CF7CAE">
        <w:rPr>
          <w:rFonts w:ascii="Times New Roman" w:eastAsia="Times New Roman" w:hAnsi="Times New Roman" w:cs="Times New Roman"/>
          <w:b/>
          <w:bCs/>
          <w:spacing w:val="4"/>
          <w:sz w:val="24"/>
          <w:szCs w:val="24"/>
        </w:rPr>
        <w:t>9</w:t>
      </w:r>
      <w:r w:rsidRPr="00FE2BBE">
        <w:rPr>
          <w:rFonts w:ascii="Times New Roman" w:eastAsia="Times New Roman" w:hAnsi="Times New Roman" w:cs="Times New Roman"/>
          <w:b/>
          <w:bCs/>
          <w:spacing w:val="4"/>
          <w:sz w:val="24"/>
          <w:szCs w:val="24"/>
        </w:rPr>
        <w:t>.   Questions &amp; Answers</w:t>
      </w:r>
      <w:bookmarkEnd w:id="0"/>
      <w:bookmarkEnd w:id="1"/>
      <w:bookmarkEnd w:id="2"/>
      <w:r w:rsidRPr="00FE2BBE">
        <w:rPr>
          <w:rFonts w:ascii="Times New Roman" w:eastAsia="Times New Roman" w:hAnsi="Times New Roman" w:cs="Times New Roman"/>
          <w:b/>
          <w:spacing w:val="4"/>
          <w:sz w:val="24"/>
          <w:szCs w:val="24"/>
        </w:rPr>
        <w:t>.</w:t>
      </w:r>
      <w:r w:rsidRPr="00FE2BBE">
        <w:rPr>
          <w:rFonts w:ascii="Times New Roman" w:eastAsia="Times New Roman" w:hAnsi="Times New Roman" w:cs="Times New Roman"/>
          <w:spacing w:val="4"/>
          <w:sz w:val="24"/>
          <w:szCs w:val="24"/>
        </w:rPr>
        <w:t xml:space="preserve">  </w:t>
      </w:r>
      <w:r w:rsidRPr="00FE2BBE">
        <w:rPr>
          <w:rFonts w:ascii="Times New Roman" w:eastAsia="Times New Roman" w:hAnsi="Times New Roman" w:cs="Times New Roman"/>
          <w:sz w:val="24"/>
          <w:szCs w:val="24"/>
        </w:rPr>
        <w:t xml:space="preserve">If an </w:t>
      </w:r>
      <w:r w:rsidRPr="00FE2BBE">
        <w:rPr>
          <w:rFonts w:ascii="Times New Roman" w:eastAsia="Times New Roman" w:hAnsi="Times New Roman" w:cs="Times New Roman"/>
          <w:color w:val="000000"/>
          <w:sz w:val="24"/>
          <w:szCs w:val="24"/>
        </w:rPr>
        <w:t>Offeror</w:t>
      </w:r>
      <w:r w:rsidRPr="00FE2BBE">
        <w:rPr>
          <w:rFonts w:ascii="Times New Roman" w:eastAsia="Times New Roman" w:hAnsi="Times New Roman" w:cs="Times New Roman"/>
          <w:color w:val="000080"/>
          <w:sz w:val="24"/>
          <w:szCs w:val="24"/>
        </w:rPr>
        <w:t xml:space="preserve"> </w:t>
      </w:r>
      <w:r w:rsidRPr="00FE2BBE">
        <w:rPr>
          <w:rFonts w:ascii="Times New Roman" w:eastAsia="Times New Roman" w:hAnsi="Times New Roman" w:cs="Times New Roman"/>
          <w:sz w:val="24"/>
          <w:szCs w:val="24"/>
        </w:rPr>
        <w:t xml:space="preserve">has any questions regarding this RFP, the Offeror must submit the questions by email </w:t>
      </w:r>
      <w:r w:rsidRPr="00FE2BBE">
        <w:rPr>
          <w:rFonts w:ascii="Times New Roman" w:eastAsia="Times New Roman" w:hAnsi="Times New Roman" w:cs="Times New Roman"/>
          <w:b/>
          <w:bCs/>
          <w:sz w:val="24"/>
          <w:szCs w:val="24"/>
        </w:rPr>
        <w:t xml:space="preserve">(with the subject line “RFP </w:t>
      </w:r>
      <w:r w:rsidR="00CF7CAE">
        <w:rPr>
          <w:rFonts w:ascii="Times New Roman" w:eastAsia="Times New Roman" w:hAnsi="Times New Roman" w:cs="Times New Roman"/>
          <w:b/>
          <w:bCs/>
          <w:sz w:val="24"/>
          <w:szCs w:val="24"/>
          <w:u w:val="single"/>
        </w:rPr>
        <w:t>OGC-2022</w:t>
      </w:r>
      <w:r w:rsidR="00AC6F32">
        <w:rPr>
          <w:rFonts w:ascii="Times New Roman" w:eastAsia="Times New Roman" w:hAnsi="Times New Roman" w:cs="Times New Roman"/>
          <w:b/>
          <w:bCs/>
          <w:sz w:val="24"/>
          <w:szCs w:val="24"/>
          <w:u w:val="single"/>
        </w:rPr>
        <w:t>-27</w:t>
      </w:r>
      <w:r w:rsidRPr="00FE2BBE">
        <w:rPr>
          <w:rFonts w:ascii="Times New Roman" w:eastAsia="Times New Roman" w:hAnsi="Times New Roman" w:cs="Times New Roman"/>
          <w:b/>
          <w:bCs/>
          <w:sz w:val="24"/>
          <w:szCs w:val="24"/>
        </w:rPr>
        <w:t xml:space="preserve"> Question”)</w:t>
      </w:r>
      <w:r w:rsidRPr="00FE2BBE">
        <w:rPr>
          <w:rFonts w:ascii="Times New Roman" w:eastAsia="Times New Roman" w:hAnsi="Times New Roman" w:cs="Times New Roman"/>
          <w:sz w:val="24"/>
          <w:szCs w:val="24"/>
        </w:rPr>
        <w:t xml:space="preserve"> to the Issuing Officer named in </w:t>
      </w:r>
      <w:r w:rsidRPr="00FE2BBE">
        <w:rPr>
          <w:rFonts w:ascii="Times New Roman" w:eastAsia="Times New Roman" w:hAnsi="Times New Roman" w:cs="Times New Roman"/>
          <w:b/>
          <w:sz w:val="24"/>
          <w:szCs w:val="24"/>
        </w:rPr>
        <w:t>Part I,</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b/>
          <w:sz w:val="24"/>
          <w:szCs w:val="24"/>
        </w:rPr>
        <w:t>Section I-2</w:t>
      </w:r>
      <w:r w:rsidRPr="00FE2BBE">
        <w:rPr>
          <w:rFonts w:ascii="Times New Roman" w:eastAsia="Times New Roman" w:hAnsi="Times New Roman" w:cs="Times New Roman"/>
          <w:sz w:val="24"/>
          <w:szCs w:val="24"/>
        </w:rPr>
        <w:t xml:space="preserve"> of the RFP.  If the </w:t>
      </w:r>
      <w:r w:rsidRPr="00FE2BBE">
        <w:rPr>
          <w:rFonts w:ascii="Times New Roman" w:eastAsia="Times New Roman" w:hAnsi="Times New Roman" w:cs="Times New Roman"/>
          <w:color w:val="000000"/>
          <w:sz w:val="24"/>
          <w:szCs w:val="24"/>
        </w:rPr>
        <w:t>Offeror</w:t>
      </w:r>
      <w:r w:rsidRPr="00FE2BBE">
        <w:rPr>
          <w:rFonts w:ascii="Times New Roman" w:eastAsia="Times New Roman" w:hAnsi="Times New Roman" w:cs="Times New Roman"/>
          <w:color w:val="000080"/>
          <w:sz w:val="24"/>
          <w:szCs w:val="24"/>
        </w:rPr>
        <w:t xml:space="preserve"> </w:t>
      </w:r>
      <w:r w:rsidRPr="00FE2BBE">
        <w:rPr>
          <w:rFonts w:ascii="Times New Roman" w:eastAsia="Times New Roman" w:hAnsi="Times New Roman" w:cs="Times New Roman"/>
          <w:sz w:val="24"/>
          <w:szCs w:val="24"/>
        </w:rPr>
        <w:t xml:space="preserve">has questions, they must be submitted via email </w:t>
      </w:r>
      <w:r w:rsidRPr="00FE2BBE">
        <w:rPr>
          <w:rFonts w:ascii="Times New Roman" w:eastAsia="Times New Roman" w:hAnsi="Times New Roman" w:cs="Times New Roman"/>
          <w:b/>
          <w:bCs/>
          <w:sz w:val="24"/>
          <w:szCs w:val="24"/>
        </w:rPr>
        <w:t>no later than</w:t>
      </w:r>
      <w:r w:rsidRPr="00FE2BBE">
        <w:rPr>
          <w:rFonts w:ascii="Times New Roman" w:eastAsia="Times New Roman" w:hAnsi="Times New Roman" w:cs="Times New Roman"/>
          <w:sz w:val="24"/>
          <w:szCs w:val="24"/>
        </w:rPr>
        <w:t xml:space="preserve"> the date indicated on the Calendar of Events.  </w:t>
      </w:r>
      <w:r w:rsidRPr="00FE2BBE">
        <w:rPr>
          <w:rFonts w:ascii="Times New Roman" w:eastAsia="Times New Roman" w:hAnsi="Times New Roman" w:cs="Times New Roman"/>
          <w:b/>
          <w:sz w:val="24"/>
          <w:szCs w:val="24"/>
        </w:rPr>
        <w:t xml:space="preserve">The </w:t>
      </w:r>
      <w:r w:rsidRPr="00FE2BBE">
        <w:rPr>
          <w:rFonts w:ascii="Times New Roman" w:eastAsia="Times New Roman" w:hAnsi="Times New Roman" w:cs="Times New Roman"/>
          <w:b/>
          <w:color w:val="000000"/>
          <w:sz w:val="24"/>
          <w:szCs w:val="24"/>
        </w:rPr>
        <w:t>Offeror</w:t>
      </w:r>
      <w:r w:rsidRPr="00FE2BBE">
        <w:rPr>
          <w:rFonts w:ascii="Times New Roman" w:eastAsia="Times New Roman" w:hAnsi="Times New Roman" w:cs="Times New Roman"/>
          <w:b/>
          <w:color w:val="000080"/>
          <w:sz w:val="24"/>
          <w:szCs w:val="24"/>
        </w:rPr>
        <w:t xml:space="preserve"> </w:t>
      </w:r>
      <w:r w:rsidRPr="00FE2BBE">
        <w:rPr>
          <w:rFonts w:ascii="Times New Roman" w:eastAsia="Times New Roman" w:hAnsi="Times New Roman" w:cs="Times New Roman"/>
          <w:b/>
          <w:sz w:val="24"/>
          <w:szCs w:val="24"/>
        </w:rPr>
        <w:t>shall not attempt to contact the Issuing Officer by any other means</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color w:val="000000"/>
          <w:sz w:val="24"/>
          <w:szCs w:val="24"/>
        </w:rPr>
        <w:t xml:space="preserve">The Issuing Officer shall post the answers to the questions on the DGS website </w:t>
      </w:r>
      <w:r w:rsidRPr="00FE2BBE">
        <w:rPr>
          <w:rFonts w:ascii="Times New Roman" w:eastAsia="Times New Roman" w:hAnsi="Times New Roman" w:cs="Times New Roman"/>
          <w:sz w:val="24"/>
          <w:szCs w:val="24"/>
        </w:rPr>
        <w:t>by the date stated on the Calendar of Events</w:t>
      </w:r>
      <w:r w:rsidRPr="00FE2BBE">
        <w:rPr>
          <w:rFonts w:ascii="Times New Roman" w:eastAsia="Times New Roman" w:hAnsi="Times New Roman" w:cs="Times New Roman"/>
          <w:b/>
          <w:bCs/>
          <w:sz w:val="24"/>
          <w:szCs w:val="24"/>
        </w:rPr>
        <w:t xml:space="preserve">.  </w:t>
      </w:r>
      <w:r w:rsidRPr="00FE2BBE">
        <w:rPr>
          <w:rFonts w:ascii="Times New Roman" w:eastAsia="Times New Roman" w:hAnsi="Times New Roman" w:cs="Times New Roman"/>
          <w:sz w:val="24"/>
          <w:szCs w:val="24"/>
        </w:rPr>
        <w:t xml:space="preserve">An Offeror who submits a question </w:t>
      </w:r>
      <w:r w:rsidRPr="00FE2BBE">
        <w:rPr>
          <w:rFonts w:ascii="Times New Roman" w:eastAsia="Times New Roman" w:hAnsi="Times New Roman" w:cs="Times New Roman"/>
          <w:i/>
          <w:iCs/>
          <w:sz w:val="24"/>
          <w:szCs w:val="24"/>
        </w:rPr>
        <w:t>after</w:t>
      </w:r>
      <w:r w:rsidRPr="00FE2BBE">
        <w:rPr>
          <w:rFonts w:ascii="Times New Roman" w:eastAsia="Times New Roman" w:hAnsi="Times New Roman" w:cs="Times New Roman"/>
          <w:sz w:val="24"/>
          <w:szCs w:val="24"/>
        </w:rPr>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Offeror to prepare a responsive or competitive proposal. When submitted after the deadline date for receipt of questions indicated on the Calendar of Events, the Issuing Officer </w:t>
      </w:r>
      <w:r w:rsidRPr="00FE2BBE">
        <w:rPr>
          <w:rFonts w:ascii="Times New Roman" w:eastAsia="Times New Roman" w:hAnsi="Times New Roman" w:cs="Times New Roman"/>
          <w:i/>
          <w:iCs/>
          <w:sz w:val="24"/>
          <w:szCs w:val="24"/>
        </w:rPr>
        <w:t>may</w:t>
      </w:r>
      <w:r w:rsidRPr="00FE2BBE">
        <w:rPr>
          <w:rFonts w:ascii="Times New Roman" w:eastAsia="Times New Roman" w:hAnsi="Times New Roman" w:cs="Times New Roman"/>
          <w:sz w:val="24"/>
          <w:szCs w:val="24"/>
        </w:rPr>
        <w:t xml:space="preserve"> respond to questions of an administrative nature by directing the questioning Offeror to specific provisions in the RFP.  To the extent that the Issuing Office decides to respond to a non-administrative question </w:t>
      </w:r>
      <w:r w:rsidRPr="00FE2BBE">
        <w:rPr>
          <w:rFonts w:ascii="Times New Roman" w:eastAsia="Times New Roman" w:hAnsi="Times New Roman" w:cs="Times New Roman"/>
          <w:i/>
          <w:iCs/>
          <w:sz w:val="24"/>
          <w:szCs w:val="24"/>
        </w:rPr>
        <w:t>after</w:t>
      </w:r>
      <w:r w:rsidRPr="00FE2BBE">
        <w:rPr>
          <w:rFonts w:ascii="Times New Roman" w:eastAsia="Times New Roman" w:hAnsi="Times New Roman" w:cs="Times New Roman"/>
          <w:sz w:val="24"/>
          <w:szCs w:val="24"/>
        </w:rPr>
        <w:t xml:space="preserve"> the deadline date for receipt of questions indicated on the Calendar of Events, the answer must be provided to all Offerors through an addendum.</w:t>
      </w:r>
    </w:p>
    <w:p w14:paraId="050F7BB2"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3E09106A" w14:textId="189BE7A5" w:rsidR="00C30A49" w:rsidRPr="00FE2BBE" w:rsidRDefault="00C30A49" w:rsidP="00C30A49">
      <w:pPr>
        <w:spacing w:after="0" w:line="240" w:lineRule="auto"/>
        <w:jc w:val="both"/>
        <w:rPr>
          <w:rFonts w:ascii="Times New Roman" w:eastAsia="Times New Roman" w:hAnsi="Times New Roman" w:cs="Times New Roman"/>
          <w:bCs/>
          <w:color w:val="000000"/>
          <w:sz w:val="24"/>
          <w:szCs w:val="24"/>
        </w:rPr>
      </w:pPr>
      <w:r w:rsidRPr="00FE2BBE">
        <w:rPr>
          <w:rFonts w:ascii="Times New Roman" w:eastAsia="Times New Roman" w:hAnsi="Times New Roman" w:cs="Times New Roman"/>
          <w:bCs/>
          <w:sz w:val="24"/>
          <w:szCs w:val="24"/>
        </w:rPr>
        <w:t xml:space="preserve">All questions and responses as posted on the DGS website are considered as an addendum to, and part of, this RFP in accordance with RFP </w:t>
      </w:r>
      <w:r w:rsidRPr="00FE2BBE">
        <w:rPr>
          <w:rFonts w:ascii="Times New Roman" w:eastAsia="Times New Roman" w:hAnsi="Times New Roman" w:cs="Times New Roman"/>
          <w:b/>
          <w:bCs/>
          <w:sz w:val="24"/>
          <w:szCs w:val="24"/>
        </w:rPr>
        <w:t>Part I, Section I-</w:t>
      </w:r>
      <w:r w:rsidR="00E06BB6">
        <w:rPr>
          <w:rFonts w:ascii="Times New Roman" w:eastAsia="Times New Roman" w:hAnsi="Times New Roman" w:cs="Times New Roman"/>
          <w:b/>
          <w:bCs/>
          <w:sz w:val="24"/>
          <w:szCs w:val="24"/>
        </w:rPr>
        <w:t>10</w:t>
      </w:r>
      <w:r w:rsidRPr="00FE2BBE">
        <w:rPr>
          <w:rFonts w:ascii="Times New Roman" w:eastAsia="Times New Roman" w:hAnsi="Times New Roman" w:cs="Times New Roman"/>
          <w:b/>
          <w:bCs/>
          <w:sz w:val="24"/>
          <w:szCs w:val="24"/>
        </w:rPr>
        <w:t>.</w:t>
      </w:r>
      <w:r w:rsidRPr="00FE2BBE">
        <w:rPr>
          <w:rFonts w:ascii="Times New Roman" w:eastAsia="Times New Roman" w:hAnsi="Times New Roman" w:cs="Times New Roman"/>
          <w:bCs/>
          <w:sz w:val="24"/>
          <w:szCs w:val="24"/>
        </w:rPr>
        <w:t xml:space="preserve">  Each </w:t>
      </w:r>
      <w:r w:rsidRPr="00FE2BBE">
        <w:rPr>
          <w:rFonts w:ascii="Times New Roman" w:eastAsia="Times New Roman" w:hAnsi="Times New Roman" w:cs="Times New Roman"/>
          <w:bCs/>
          <w:color w:val="000000"/>
          <w:sz w:val="24"/>
          <w:szCs w:val="24"/>
        </w:rPr>
        <w:t>Offeror</w:t>
      </w:r>
      <w:r w:rsidRPr="00FE2BBE">
        <w:rPr>
          <w:rFonts w:ascii="Times New Roman" w:eastAsia="Times New Roman" w:hAnsi="Times New Roman" w:cs="Times New Roman"/>
          <w:color w:val="000080"/>
          <w:sz w:val="24"/>
          <w:szCs w:val="24"/>
        </w:rPr>
        <w:t xml:space="preserve"> </w:t>
      </w:r>
      <w:r w:rsidRPr="00FE2BBE">
        <w:rPr>
          <w:rFonts w:ascii="Times New Roman" w:eastAsia="Times New Roman" w:hAnsi="Times New Roman" w:cs="Times New Roman"/>
          <w:bCs/>
          <w:sz w:val="24"/>
          <w:szCs w:val="24"/>
        </w:rPr>
        <w:t xml:space="preserve">shall be responsible to monitor the DGS website for new or revised RFP information.  The Issuing Office </w:t>
      </w:r>
      <w:r w:rsidRPr="00FE2BBE">
        <w:rPr>
          <w:rFonts w:ascii="Times New Roman" w:eastAsia="Times New Roman" w:hAnsi="Times New Roman" w:cs="Times New Roman"/>
          <w:bCs/>
          <w:color w:val="000000"/>
          <w:sz w:val="24"/>
          <w:szCs w:val="24"/>
        </w:rPr>
        <w:t xml:space="preserve">shall not be bound by any verbal </w:t>
      </w:r>
      <w:proofErr w:type="gramStart"/>
      <w:r w:rsidRPr="00FE2BBE">
        <w:rPr>
          <w:rFonts w:ascii="Times New Roman" w:eastAsia="Times New Roman" w:hAnsi="Times New Roman" w:cs="Times New Roman"/>
          <w:bCs/>
          <w:color w:val="000000"/>
          <w:sz w:val="24"/>
          <w:szCs w:val="24"/>
        </w:rPr>
        <w:t>information</w:t>
      </w:r>
      <w:proofErr w:type="gramEnd"/>
      <w:r w:rsidRPr="00FE2BBE">
        <w:rPr>
          <w:rFonts w:ascii="Times New Roman" w:eastAsia="Times New Roman" w:hAnsi="Times New Roman" w:cs="Times New Roman"/>
          <w:bCs/>
          <w:color w:val="000000"/>
          <w:sz w:val="24"/>
          <w:szCs w:val="24"/>
        </w:rPr>
        <w:t xml:space="preserve"> nor shall it be bound by any written information that is not either contained within the RFP or formally issued as an addendum by the Issuing Office.  The Issuing Office does not consider questions to be a protest of the specifications or of the solicitation.  The required protest process for Commonwealth procurements is described on the DGS website</w:t>
      </w:r>
      <w:r w:rsidRPr="00FE2BBE">
        <w:rPr>
          <w:rFonts w:ascii="Times New Roman" w:eastAsia="Times New Roman" w:hAnsi="Times New Roman" w:cs="Times New Roman"/>
          <w:bCs/>
          <w:sz w:val="24"/>
          <w:szCs w:val="24"/>
        </w:rPr>
        <w:t xml:space="preserve"> </w:t>
      </w:r>
      <w:r w:rsidRPr="00FE2BBE">
        <w:rPr>
          <w:rFonts w:ascii="Times New Roman" w:eastAsia="Times New Roman" w:hAnsi="Times New Roman" w:cs="Times New Roman"/>
          <w:bCs/>
          <w:color w:val="000000"/>
          <w:sz w:val="24"/>
          <w:szCs w:val="24"/>
        </w:rPr>
        <w:t>at:</w:t>
      </w:r>
    </w:p>
    <w:p w14:paraId="7CC7878C" w14:textId="77777777" w:rsidR="00C30A49" w:rsidRPr="00FE2BBE" w:rsidRDefault="00000000" w:rsidP="00C30A49">
      <w:pPr>
        <w:spacing w:after="0" w:line="240" w:lineRule="auto"/>
        <w:jc w:val="both"/>
        <w:rPr>
          <w:rFonts w:ascii="Times New Roman" w:eastAsia="Times New Roman" w:hAnsi="Times New Roman" w:cs="Times New Roman"/>
          <w:bCs/>
          <w:color w:val="000000"/>
          <w:sz w:val="24"/>
          <w:szCs w:val="24"/>
        </w:rPr>
      </w:pPr>
      <w:hyperlink r:id="rId12" w:history="1">
        <w:r w:rsidR="00C30A49" w:rsidRPr="00FE2BBE">
          <w:rPr>
            <w:rFonts w:ascii="Times New Roman" w:eastAsia="Times New Roman" w:hAnsi="Times New Roman" w:cs="Times New Roman"/>
            <w:bCs/>
            <w:color w:val="0000FF"/>
            <w:sz w:val="24"/>
            <w:szCs w:val="24"/>
            <w:u w:val="single"/>
          </w:rPr>
          <w:t>http://www.dgs.pa.</w:t>
        </w:r>
        <w:r w:rsidR="00C30A49" w:rsidRPr="00FE2BBE">
          <w:rPr>
            <w:rFonts w:ascii="Times New Roman" w:eastAsia="Times New Roman" w:hAnsi="Times New Roman" w:cs="Times New Roman"/>
            <w:bCs/>
            <w:color w:val="0000FF"/>
            <w:sz w:val="24"/>
            <w:szCs w:val="24"/>
            <w:u w:val="single"/>
            <w:vertAlign w:val="subscript"/>
          </w:rPr>
          <w:t>gov</w:t>
        </w:r>
        <w:r w:rsidR="00C30A49" w:rsidRPr="00FE2BBE">
          <w:rPr>
            <w:rFonts w:ascii="Times New Roman" w:eastAsia="Times New Roman" w:hAnsi="Times New Roman" w:cs="Times New Roman"/>
            <w:bCs/>
            <w:color w:val="0000FF"/>
            <w:sz w:val="24"/>
            <w:szCs w:val="24"/>
            <w:u w:val="single"/>
          </w:rPr>
          <w:t>/Businesses/Materials%20and%20Services%20Procurement/Supplier%20Service%20Center/</w:t>
        </w:r>
        <w:r w:rsidR="00C30A49" w:rsidRPr="00FE2BBE">
          <w:rPr>
            <w:rFonts w:ascii="Times New Roman" w:eastAsia="Times New Roman" w:hAnsi="Times New Roman" w:cs="Times New Roman"/>
            <w:bCs/>
            <w:color w:val="0000FF"/>
            <w:sz w:val="24"/>
            <w:szCs w:val="24"/>
            <w:u w:val="single"/>
            <w:vertAlign w:val="subscript"/>
          </w:rPr>
          <w:t>Pages</w:t>
        </w:r>
        <w:r w:rsidR="00C30A49" w:rsidRPr="00FE2BBE">
          <w:rPr>
            <w:rFonts w:ascii="Times New Roman" w:eastAsia="Times New Roman" w:hAnsi="Times New Roman" w:cs="Times New Roman"/>
            <w:bCs/>
            <w:color w:val="0000FF"/>
            <w:sz w:val="24"/>
            <w:szCs w:val="24"/>
            <w:u w:val="single"/>
          </w:rPr>
          <w:t>/default.aspx</w:t>
        </w:r>
      </w:hyperlink>
    </w:p>
    <w:p w14:paraId="0DA80C49"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02EBFAE7" w14:textId="5714980A" w:rsidR="00C30A49" w:rsidRPr="00FE2BBE" w:rsidRDefault="00C30A49" w:rsidP="00C30A4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I</w:t>
      </w:r>
      <w:r w:rsidR="00CF7CAE">
        <w:rPr>
          <w:rFonts w:ascii="Times New Roman" w:eastAsia="Times New Roman" w:hAnsi="Times New Roman" w:cs="Times New Roman"/>
          <w:b/>
          <w:sz w:val="24"/>
          <w:szCs w:val="24"/>
        </w:rPr>
        <w:t>-10</w:t>
      </w:r>
      <w:r w:rsidRPr="00FE2BBE">
        <w:rPr>
          <w:rFonts w:ascii="Times New Roman" w:eastAsia="Times New Roman" w:hAnsi="Times New Roman" w:cs="Times New Roman"/>
          <w:b/>
          <w:sz w:val="24"/>
          <w:szCs w:val="24"/>
        </w:rPr>
        <w:t>.</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b/>
          <w:bCs/>
          <w:color w:val="000000"/>
          <w:sz w:val="24"/>
          <w:szCs w:val="24"/>
        </w:rPr>
        <w:t>Addenda to the RFP.</w:t>
      </w:r>
      <w:r w:rsidRPr="00FE2BBE">
        <w:rPr>
          <w:rFonts w:ascii="Times New Roman" w:eastAsia="Times New Roman" w:hAnsi="Times New Roman" w:cs="Times New Roman"/>
          <w:bCs/>
          <w:color w:val="000000"/>
          <w:sz w:val="24"/>
          <w:szCs w:val="24"/>
        </w:rPr>
        <w:t xml:space="preserve">  </w:t>
      </w:r>
      <w:r w:rsidRPr="00FE2BBE">
        <w:rPr>
          <w:rFonts w:ascii="Times New Roman" w:eastAsia="Times New Roman" w:hAnsi="Times New Roman" w:cs="Times New Roman"/>
          <w:bCs/>
          <w:sz w:val="24"/>
          <w:szCs w:val="24"/>
        </w:rPr>
        <w:t>If the Issuing Office deems it necessary to revise any part of this RFP before the proposal response date, the Issuing Office will post an addendum to the</w:t>
      </w:r>
      <w:r w:rsidR="0060728A">
        <w:rPr>
          <w:rFonts w:ascii="Times New Roman" w:eastAsia="Times New Roman" w:hAnsi="Times New Roman" w:cs="Times New Roman"/>
          <w:bCs/>
          <w:sz w:val="24"/>
          <w:szCs w:val="24"/>
        </w:rPr>
        <w:t xml:space="preserve"> PA eMarketplace website.  </w:t>
      </w:r>
      <w:r w:rsidRPr="00FE2BBE">
        <w:rPr>
          <w:rFonts w:ascii="Times New Roman" w:eastAsia="Times New Roman" w:hAnsi="Times New Roman" w:cs="Times New Roman"/>
          <w:bCs/>
          <w:sz w:val="24"/>
          <w:szCs w:val="24"/>
        </w:rPr>
        <w:t>It is the Offeror’s responsibility to periodically check the website for any new information or addenda to the RFP.  Answers to the questions asked during the Questions &amp; Answers period also will be posted to the website as an addendum to the RFP.</w:t>
      </w:r>
    </w:p>
    <w:p w14:paraId="3205341B"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0CACAE88" w14:textId="6872A48F" w:rsidR="00C30A49" w:rsidRPr="00FE2BBE" w:rsidRDefault="00C30A49" w:rsidP="00C30A4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I-</w:t>
      </w:r>
      <w:r w:rsidR="00CF7CAE">
        <w:rPr>
          <w:rFonts w:ascii="Times New Roman" w:eastAsia="Times New Roman" w:hAnsi="Times New Roman" w:cs="Times New Roman"/>
          <w:b/>
          <w:bCs/>
          <w:color w:val="000000"/>
          <w:sz w:val="24"/>
          <w:szCs w:val="24"/>
        </w:rPr>
        <w:t>11</w:t>
      </w:r>
      <w:r w:rsidRPr="00FE2BBE">
        <w:rPr>
          <w:rFonts w:ascii="Times New Roman" w:eastAsia="Times New Roman" w:hAnsi="Times New Roman" w:cs="Times New Roman"/>
          <w:b/>
          <w:bCs/>
          <w:color w:val="000000"/>
          <w:sz w:val="24"/>
          <w:szCs w:val="24"/>
        </w:rPr>
        <w:t>.   Response Date.</w:t>
      </w:r>
      <w:r w:rsidRPr="00FE2BBE">
        <w:rPr>
          <w:rFonts w:ascii="Times New Roman" w:eastAsia="Times New Roman" w:hAnsi="Times New Roman" w:cs="Times New Roman"/>
          <w:bCs/>
          <w:color w:val="000000"/>
          <w:sz w:val="24"/>
          <w:szCs w:val="24"/>
        </w:rPr>
        <w:t xml:space="preserve"> </w:t>
      </w:r>
      <w:r w:rsidRPr="00602001">
        <w:rPr>
          <w:rFonts w:ascii="Times New Roman" w:eastAsia="Times New Roman" w:hAnsi="Times New Roman" w:cs="Times New Roman"/>
          <w:bCs/>
          <w:color w:val="000000"/>
          <w:sz w:val="24"/>
          <w:szCs w:val="24"/>
        </w:rPr>
        <w:t xml:space="preserve"> </w:t>
      </w:r>
      <w:r w:rsidR="00602001" w:rsidRPr="00602001">
        <w:rPr>
          <w:rFonts w:ascii="Times New Roman" w:eastAsia="Times New Roman" w:hAnsi="Times New Roman" w:cs="Times New Roman"/>
          <w:sz w:val="24"/>
          <w:szCs w:val="24"/>
        </w:rPr>
        <w:t>To be considered for selection, electronic copies of proposals must arrive at the Issuing Office on or before the time and date specified in the RFP Calendar of Events.  If, due to inclement weather, natural disaster, or any other cause, the Commonwealth office location to which proposals are to be returned is closed on the proposal response date, the deadline for submission will be automatically extended until the next Commonwealth business day on which the office is open, unless the Issuing Office otherwise notifies Offerors.  The hour for submission of proposals shall remain the same.  The Issuing Office will reject unopened, any late proposals.</w:t>
      </w:r>
    </w:p>
    <w:p w14:paraId="57B03CCB"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0BFDBD8D" w14:textId="25D62D11" w:rsidR="0060728A" w:rsidRPr="0060728A" w:rsidRDefault="00C30A49" w:rsidP="00DD04A5">
      <w:pPr>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
          <w:bCs/>
          <w:color w:val="000000"/>
          <w:sz w:val="24"/>
          <w:szCs w:val="24"/>
        </w:rPr>
        <w:lastRenderedPageBreak/>
        <w:t>I-</w:t>
      </w:r>
      <w:r w:rsidR="00CF7CAE">
        <w:rPr>
          <w:rFonts w:ascii="Times New Roman" w:eastAsia="Times New Roman" w:hAnsi="Times New Roman" w:cs="Times New Roman"/>
          <w:b/>
          <w:bCs/>
          <w:color w:val="000000"/>
          <w:sz w:val="24"/>
          <w:szCs w:val="24"/>
        </w:rPr>
        <w:t>12</w:t>
      </w:r>
      <w:r w:rsidRPr="00FE2BBE">
        <w:rPr>
          <w:rFonts w:ascii="Times New Roman" w:eastAsia="Times New Roman" w:hAnsi="Times New Roman" w:cs="Times New Roman"/>
          <w:b/>
          <w:bCs/>
          <w:color w:val="000000"/>
          <w:sz w:val="24"/>
          <w:szCs w:val="24"/>
        </w:rPr>
        <w:t xml:space="preserve">.   </w:t>
      </w:r>
      <w:r w:rsidR="00602001" w:rsidRPr="00602001">
        <w:rPr>
          <w:rFonts w:ascii="Times New Roman" w:eastAsia="Times New Roman" w:hAnsi="Times New Roman" w:cs="Times New Roman"/>
          <w:b/>
          <w:bCs/>
          <w:color w:val="000000"/>
          <w:sz w:val="24"/>
          <w:szCs w:val="24"/>
        </w:rPr>
        <w:t>Proposals.</w:t>
      </w:r>
      <w:r w:rsidR="00602001" w:rsidRPr="00602001">
        <w:rPr>
          <w:rFonts w:ascii="Times New Roman" w:eastAsia="Times New Roman" w:hAnsi="Times New Roman" w:cs="Times New Roman"/>
          <w:bCs/>
          <w:color w:val="000000"/>
          <w:sz w:val="24"/>
          <w:szCs w:val="24"/>
        </w:rPr>
        <w:t xml:space="preserve">  </w:t>
      </w:r>
      <w:r w:rsidR="00DD04A5" w:rsidRPr="00DD04A5">
        <w:rPr>
          <w:rFonts w:ascii="Times New Roman" w:eastAsia="Times New Roman" w:hAnsi="Times New Roman" w:cs="Times New Roman"/>
          <w:bCs/>
          <w:color w:val="000000"/>
          <w:sz w:val="24"/>
          <w:szCs w:val="24"/>
        </w:rPr>
        <w:t xml:space="preserve">To be considered, Offerors should submit a complete response to this RFP to the Issuing Office, using the format provided in </w:t>
      </w:r>
      <w:r w:rsidR="00DD04A5" w:rsidRPr="00DD04A5">
        <w:rPr>
          <w:rFonts w:ascii="Times New Roman" w:eastAsia="Times New Roman" w:hAnsi="Times New Roman" w:cs="Times New Roman"/>
          <w:b/>
          <w:color w:val="000000"/>
          <w:sz w:val="24"/>
          <w:szCs w:val="24"/>
        </w:rPr>
        <w:t>Part II</w:t>
      </w:r>
      <w:r w:rsidR="00DD04A5" w:rsidRPr="00DD04A5">
        <w:rPr>
          <w:rFonts w:ascii="Times New Roman" w:eastAsia="Times New Roman" w:hAnsi="Times New Roman" w:cs="Times New Roman"/>
          <w:bCs/>
          <w:color w:val="000000"/>
          <w:sz w:val="24"/>
          <w:szCs w:val="24"/>
        </w:rPr>
        <w:t>. The Offeror must provide in</w:t>
      </w:r>
      <w:r w:rsidR="00DD04A5" w:rsidRPr="00DD04A5">
        <w:rPr>
          <w:rFonts w:ascii="Times New Roman" w:eastAsia="Times New Roman" w:hAnsi="Times New Roman" w:cs="Times New Roman"/>
          <w:b/>
          <w:bCs/>
          <w:color w:val="000000"/>
          <w:sz w:val="24"/>
          <w:szCs w:val="24"/>
        </w:rPr>
        <w:t xml:space="preserve"> five (5) separate attachments, a copy of the Technical Submittal, a copy of the Cost Submittal, a copy of the Small Diverse Business (“SDB”) Participation Submittal (which may include the SDB Utilization Schedule, Good Faith Efforts Documentation to Support Waiver Request, or both), a copy of the Veteran Business Enterprise (“VBE”) Participation Submittal (which may include the VBE Utilization Schedule, Good Faith Efforts Documentation to Support Waiver Request, or both), and a copy of the Law Firm Diversity Submittal.</w:t>
      </w:r>
      <w:r w:rsidR="00DD04A5" w:rsidRPr="00DD04A5">
        <w:rPr>
          <w:rFonts w:ascii="Times New Roman" w:eastAsia="Times New Roman" w:hAnsi="Times New Roman" w:cs="Times New Roman"/>
          <w:bCs/>
          <w:color w:val="000000"/>
          <w:sz w:val="24"/>
          <w:szCs w:val="24"/>
        </w:rPr>
        <w:t xml:space="preserve">  Offerors must also provide a redacted version of the Technical Submittal, including Financial Capability information, in Microsoft Office or Microsoft Office-compatible format.</w:t>
      </w:r>
      <w:r w:rsidR="00602001" w:rsidRPr="00602001">
        <w:rPr>
          <w:rFonts w:ascii="Times New Roman" w:eastAsia="Times New Roman" w:hAnsi="Times New Roman" w:cs="Times New Roman"/>
          <w:bCs/>
          <w:color w:val="000000"/>
          <w:sz w:val="24"/>
          <w:szCs w:val="24"/>
        </w:rPr>
        <w:t xml:space="preserve"> </w:t>
      </w:r>
    </w:p>
    <w:p w14:paraId="205D8664" w14:textId="77777777" w:rsidR="0060728A" w:rsidRPr="0060728A" w:rsidRDefault="0060728A" w:rsidP="0060728A">
      <w:pPr>
        <w:spacing w:after="0" w:line="240" w:lineRule="auto"/>
        <w:jc w:val="both"/>
        <w:rPr>
          <w:rFonts w:ascii="Times New Roman" w:eastAsia="Times New Roman" w:hAnsi="Times New Roman" w:cs="Times New Roman"/>
          <w:bCs/>
          <w:color w:val="000000"/>
          <w:sz w:val="24"/>
          <w:szCs w:val="24"/>
        </w:rPr>
      </w:pPr>
    </w:p>
    <w:p w14:paraId="3EF97EB3" w14:textId="77777777" w:rsidR="0060728A" w:rsidRPr="0060728A" w:rsidRDefault="0060728A" w:rsidP="0060728A">
      <w:pPr>
        <w:spacing w:after="0" w:line="240" w:lineRule="auto"/>
        <w:jc w:val="both"/>
        <w:rPr>
          <w:rFonts w:ascii="Times New Roman" w:eastAsia="Times New Roman" w:hAnsi="Times New Roman" w:cs="Times New Roman"/>
          <w:bCs/>
          <w:color w:val="000000"/>
          <w:sz w:val="24"/>
          <w:szCs w:val="24"/>
        </w:rPr>
      </w:pPr>
      <w:r w:rsidRPr="0060728A">
        <w:rPr>
          <w:rFonts w:ascii="Times New Roman" w:eastAsia="Times New Roman" w:hAnsi="Times New Roman" w:cs="Times New Roman"/>
          <w:bCs/>
          <w:color w:val="000000"/>
          <w:sz w:val="24"/>
          <w:szCs w:val="24"/>
        </w:rPr>
        <w:t>Offerors should ensure that there is no costing information in the Technical Submittal.  Offerors should not reiterate technical information in the cost submittal. The Offeror shall make no other distribution of its proposal to any other Offeror or Commonwealth official or Commonwealth Law Firm.  Each proposal page should be numbered for ease of reference.  An official authorized to bind the Offeror to its provisions must sign the proposal. If the official signs the Proposal Cover Sheet (</w:t>
      </w:r>
      <w:r w:rsidRPr="0060728A">
        <w:rPr>
          <w:rFonts w:ascii="Times New Roman" w:eastAsia="Times New Roman" w:hAnsi="Times New Roman" w:cs="Times New Roman"/>
          <w:b/>
          <w:bCs/>
          <w:color w:val="000000"/>
          <w:sz w:val="24"/>
          <w:szCs w:val="24"/>
        </w:rPr>
        <w:t>Appendix</w:t>
      </w:r>
      <w:r w:rsidRPr="0060728A">
        <w:rPr>
          <w:rFonts w:ascii="Times New Roman" w:eastAsia="Times New Roman" w:hAnsi="Times New Roman" w:cs="Times New Roman"/>
          <w:bCs/>
          <w:color w:val="000000"/>
          <w:sz w:val="24"/>
          <w:szCs w:val="24"/>
        </w:rPr>
        <w:t xml:space="preserve"> </w:t>
      </w:r>
      <w:r w:rsidRPr="0060728A">
        <w:rPr>
          <w:rFonts w:ascii="Times New Roman" w:eastAsia="Times New Roman" w:hAnsi="Times New Roman" w:cs="Times New Roman"/>
          <w:b/>
          <w:bCs/>
          <w:color w:val="000000"/>
          <w:sz w:val="24"/>
          <w:szCs w:val="24"/>
        </w:rPr>
        <w:t>A</w:t>
      </w:r>
      <w:r w:rsidRPr="0060728A">
        <w:rPr>
          <w:rFonts w:ascii="Times New Roman" w:eastAsia="Times New Roman" w:hAnsi="Times New Roman" w:cs="Times New Roman"/>
          <w:bCs/>
          <w:color w:val="000000"/>
          <w:sz w:val="24"/>
          <w:szCs w:val="24"/>
        </w:rPr>
        <w:t xml:space="preserve"> to this RFP) and the Proposal Cover Sheet is attached to the Offeror’s proposal, the requirement will be met.  For this RFP, the proposal must remain valid for </w:t>
      </w:r>
      <w:r w:rsidRPr="0060728A">
        <w:rPr>
          <w:rFonts w:ascii="Times New Roman" w:eastAsia="Times New Roman" w:hAnsi="Times New Roman" w:cs="Times New Roman"/>
          <w:b/>
          <w:color w:val="000000"/>
          <w:sz w:val="24"/>
          <w:szCs w:val="24"/>
        </w:rPr>
        <w:t>120</w:t>
      </w:r>
      <w:r w:rsidRPr="0060728A">
        <w:rPr>
          <w:rFonts w:ascii="Times New Roman" w:eastAsia="Times New Roman" w:hAnsi="Times New Roman" w:cs="Times New Roman"/>
          <w:bCs/>
          <w:color w:val="000000"/>
          <w:sz w:val="24"/>
          <w:szCs w:val="24"/>
        </w:rPr>
        <w:t xml:space="preserve"> days or until a contract is fully executed.  If the Issuing Office selects the Offeror’s proposal for award, the contents of the selected Offeror’s proposal will become, except to the extent the contents are changed through Best and Final Offers or negotiations, contractual obligations.  </w:t>
      </w:r>
    </w:p>
    <w:p w14:paraId="047E60BD" w14:textId="77777777" w:rsidR="0060728A" w:rsidRPr="0060728A" w:rsidRDefault="0060728A" w:rsidP="0060728A">
      <w:pPr>
        <w:spacing w:after="0" w:line="240" w:lineRule="auto"/>
        <w:jc w:val="both"/>
        <w:rPr>
          <w:rFonts w:ascii="Times New Roman" w:eastAsia="Times New Roman" w:hAnsi="Times New Roman" w:cs="Times New Roman"/>
          <w:sz w:val="24"/>
          <w:szCs w:val="24"/>
        </w:rPr>
      </w:pPr>
    </w:p>
    <w:p w14:paraId="52F0E2A9" w14:textId="7E345731" w:rsidR="00DD04A5" w:rsidRPr="00DD04A5" w:rsidRDefault="0060728A" w:rsidP="0060728A">
      <w:pPr>
        <w:spacing w:after="0" w:line="240" w:lineRule="auto"/>
        <w:jc w:val="both"/>
        <w:rPr>
          <w:rFonts w:ascii="Times New Roman" w:eastAsia="Times New Roman" w:hAnsi="Times New Roman" w:cs="Times New Roman"/>
          <w:bCs/>
          <w:color w:val="000000"/>
          <w:sz w:val="24"/>
          <w:szCs w:val="24"/>
        </w:rPr>
      </w:pPr>
      <w:r w:rsidRPr="0060728A">
        <w:rPr>
          <w:rFonts w:ascii="Times New Roman" w:eastAsia="Times New Roman" w:hAnsi="Times New Roman" w:cs="Times New Roman"/>
          <w:bCs/>
          <w:color w:val="000000"/>
          <w:sz w:val="24"/>
          <w:szCs w:val="24"/>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or its authorized representative may withdraw its proposal in person prior to the exact hour and date set for proposal receipt, provided the withdrawing person provides appropriate identification and signs a receipt for the proposal.  An Offeror may modify its submitted proposal prior to the exact hour and date set for proposal receipt only by submitting a new sealed proposal or sealed modification which complies with the RFP requirements.</w:t>
      </w:r>
    </w:p>
    <w:p w14:paraId="26236FE2" w14:textId="77777777" w:rsidR="00CF7CAE" w:rsidRPr="007B30F5" w:rsidRDefault="00CF7CAE" w:rsidP="00CF7CAE">
      <w:pPr>
        <w:pStyle w:val="NormalWeb"/>
        <w:jc w:val="both"/>
        <w:rPr>
          <w:rFonts w:ascii="Times" w:hAnsi="Times"/>
          <w:b/>
          <w:bCs/>
          <w:color w:val="000000"/>
        </w:rPr>
      </w:pPr>
      <w:r w:rsidRPr="007B30F5">
        <w:rPr>
          <w:rFonts w:ascii="Times" w:hAnsi="Times"/>
          <w:b/>
          <w:bCs/>
          <w:color w:val="000000"/>
        </w:rPr>
        <w:t>I-</w:t>
      </w:r>
      <w:r>
        <w:rPr>
          <w:rFonts w:ascii="Times" w:hAnsi="Times"/>
          <w:b/>
          <w:bCs/>
          <w:color w:val="000000"/>
        </w:rPr>
        <w:t>13</w:t>
      </w:r>
      <w:r w:rsidRPr="007B30F5">
        <w:rPr>
          <w:rFonts w:ascii="Times" w:hAnsi="Times"/>
          <w:b/>
          <w:bCs/>
          <w:color w:val="000000"/>
        </w:rPr>
        <w:t>.    Small Diverse Business and Veteran Business Enterprise Information.</w:t>
      </w:r>
      <w:r>
        <w:rPr>
          <w:rFonts w:ascii="Times" w:hAnsi="Times"/>
          <w:b/>
          <w:bCs/>
          <w:color w:val="000000"/>
        </w:rPr>
        <w:t xml:space="preserve">  </w:t>
      </w:r>
      <w:r w:rsidRPr="007B30F5">
        <w:rPr>
          <w:rFonts w:ascii="Times" w:hAnsi="Times"/>
          <w:color w:val="000000"/>
        </w:rPr>
        <w:t xml:space="preserve">Small Diverse Businesses (SDB) and Veteran Business Enterprises (VBE) are encouraged to respond to this solicitation. If you haven’t verified as an SDB or VBE within Pennsylvania, you may miss out on contracting opportunities designed to increase the Commonwealth’s spending with SDBs and VBEs. These opportunities will be available for goods, services, information technology services and products, as well as design, </w:t>
      </w:r>
      <w:proofErr w:type="gramStart"/>
      <w:r w:rsidRPr="007B30F5">
        <w:rPr>
          <w:rFonts w:ascii="Times" w:hAnsi="Times"/>
          <w:color w:val="000000"/>
        </w:rPr>
        <w:t>engineering</w:t>
      </w:r>
      <w:proofErr w:type="gramEnd"/>
      <w:r w:rsidRPr="007B30F5">
        <w:rPr>
          <w:rFonts w:ascii="Times" w:hAnsi="Times"/>
          <w:color w:val="000000"/>
        </w:rPr>
        <w:t xml:space="preserve"> and construction contracts. For this RFP, the Commonwealth will only consider commitments for the provision of professional or para-professional services towards the SDB participation goal and the VBE participation goal.</w:t>
      </w:r>
    </w:p>
    <w:p w14:paraId="7E8001DE" w14:textId="47A8F726" w:rsidR="00C30A49" w:rsidRPr="00CF7CAE" w:rsidRDefault="00CF7CAE" w:rsidP="00CF7CAE">
      <w:pPr>
        <w:pStyle w:val="NormalWeb"/>
        <w:jc w:val="both"/>
        <w:rPr>
          <w:rFonts w:ascii="Times" w:hAnsi="Times"/>
          <w:color w:val="000000"/>
        </w:rPr>
      </w:pPr>
      <w:r w:rsidRPr="007B30F5">
        <w:rPr>
          <w:rFonts w:ascii="Times" w:hAnsi="Times"/>
          <w:color w:val="000000"/>
        </w:rPr>
        <w:t>To review SDB and VBE program eligibility and for more information on seeking certification, please visit www.dgs.pa.gov and follow the links to “Small Diverse Business” located under the “Businesses” heading. Direct customer assistance is also available from staff within the Bureau of Diversity, Inclusion, and Small Business Opportunities by calling 717-783-3119 or via email at gs-bdisbo@pa.gov.</w:t>
      </w:r>
    </w:p>
    <w:p w14:paraId="0FD49471" w14:textId="3145041F" w:rsidR="00C30A49" w:rsidRPr="00FE2BBE" w:rsidRDefault="00C30A49" w:rsidP="00C30A4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I-</w:t>
      </w:r>
      <w:r w:rsidR="00DD04A5">
        <w:rPr>
          <w:rFonts w:ascii="Times New Roman" w:eastAsia="Times New Roman" w:hAnsi="Times New Roman" w:cs="Times New Roman"/>
          <w:b/>
          <w:sz w:val="24"/>
          <w:szCs w:val="24"/>
        </w:rPr>
        <w:t>14</w:t>
      </w:r>
      <w:r w:rsidRPr="00FE2BBE">
        <w:rPr>
          <w:rFonts w:ascii="Times New Roman" w:eastAsia="Times New Roman" w:hAnsi="Times New Roman" w:cs="Times New Roman"/>
          <w:b/>
          <w:sz w:val="24"/>
          <w:szCs w:val="24"/>
        </w:rPr>
        <w:t>.</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b/>
          <w:sz w:val="24"/>
          <w:szCs w:val="24"/>
        </w:rPr>
        <w:t>Economy of Preparation.</w:t>
      </w:r>
      <w:r w:rsidRPr="00FE2BBE">
        <w:rPr>
          <w:rFonts w:ascii="Times New Roman" w:eastAsia="Times New Roman" w:hAnsi="Times New Roman" w:cs="Times New Roman"/>
          <w:sz w:val="24"/>
          <w:szCs w:val="24"/>
        </w:rPr>
        <w:t xml:space="preserve">  Law Firms should prepare proposals simply and economically, providing a straightforward, concise description of the Law Firm's ability to meet the requirements of the RFP.  </w:t>
      </w:r>
    </w:p>
    <w:p w14:paraId="694F7104" w14:textId="77777777" w:rsidR="00C30A49" w:rsidRPr="00FE2BBE" w:rsidRDefault="00C30A49" w:rsidP="00C30A49">
      <w:pPr>
        <w:spacing w:after="0" w:line="240" w:lineRule="auto"/>
        <w:jc w:val="both"/>
        <w:rPr>
          <w:rFonts w:ascii="Times New Roman" w:eastAsia="Times New Roman" w:hAnsi="Times New Roman" w:cs="Times New Roman"/>
          <w:b/>
          <w:sz w:val="24"/>
          <w:szCs w:val="24"/>
        </w:rPr>
      </w:pPr>
    </w:p>
    <w:p w14:paraId="27AF889C" w14:textId="563CB589" w:rsidR="00C30A49" w:rsidRPr="00AC6F32" w:rsidRDefault="00C30A49" w:rsidP="000D6DC5">
      <w:pPr>
        <w:spacing w:after="0" w:line="240" w:lineRule="auto"/>
        <w:jc w:val="both"/>
        <w:rPr>
          <w:rFonts w:ascii="Times New Roman" w:eastAsia="Times New Roman" w:hAnsi="Times New Roman" w:cs="Times New Roman"/>
          <w:sz w:val="24"/>
          <w:szCs w:val="24"/>
        </w:rPr>
      </w:pPr>
      <w:r w:rsidRPr="00AC6F32">
        <w:rPr>
          <w:rFonts w:ascii="Times New Roman" w:eastAsia="Times New Roman" w:hAnsi="Times New Roman" w:cs="Times New Roman"/>
          <w:b/>
          <w:sz w:val="24"/>
          <w:szCs w:val="24"/>
        </w:rPr>
        <w:t>I-</w:t>
      </w:r>
      <w:r w:rsidR="00DD04A5" w:rsidRPr="00AC6F32">
        <w:rPr>
          <w:rFonts w:ascii="Times New Roman" w:eastAsia="Times New Roman" w:hAnsi="Times New Roman" w:cs="Times New Roman"/>
          <w:b/>
          <w:sz w:val="24"/>
          <w:szCs w:val="24"/>
        </w:rPr>
        <w:t>15</w:t>
      </w:r>
      <w:r w:rsidRPr="00AC6F32">
        <w:rPr>
          <w:rFonts w:ascii="Times New Roman" w:eastAsia="Times New Roman" w:hAnsi="Times New Roman" w:cs="Times New Roman"/>
          <w:b/>
          <w:sz w:val="24"/>
          <w:szCs w:val="24"/>
        </w:rPr>
        <w:t xml:space="preserve">.   </w:t>
      </w:r>
      <w:r w:rsidR="00937000" w:rsidRPr="00AC6F32">
        <w:rPr>
          <w:rFonts w:ascii="Times New Roman" w:eastAsia="Times New Roman" w:hAnsi="Times New Roman" w:cs="Times New Roman"/>
          <w:b/>
          <w:sz w:val="24"/>
          <w:szCs w:val="24"/>
        </w:rPr>
        <w:t>Alternative Proposals</w:t>
      </w:r>
      <w:r w:rsidRPr="00AC6F32">
        <w:rPr>
          <w:rFonts w:ascii="Times New Roman" w:eastAsia="Times New Roman" w:hAnsi="Times New Roman" w:cs="Times New Roman"/>
          <w:b/>
          <w:sz w:val="24"/>
          <w:szCs w:val="24"/>
        </w:rPr>
        <w:t>.</w:t>
      </w:r>
      <w:r w:rsidRPr="00AC6F32">
        <w:rPr>
          <w:rFonts w:ascii="Times New Roman" w:eastAsia="Times New Roman" w:hAnsi="Times New Roman" w:cs="Times New Roman"/>
          <w:sz w:val="24"/>
          <w:szCs w:val="24"/>
        </w:rPr>
        <w:t xml:space="preserve">  </w:t>
      </w:r>
      <w:r w:rsidR="00AC6F32" w:rsidRPr="00774315">
        <w:rPr>
          <w:rFonts w:ascii="Times New Roman" w:eastAsia="Times New Roman" w:hAnsi="Times New Roman" w:cs="Times New Roman"/>
          <w:sz w:val="24"/>
          <w:szCs w:val="24"/>
        </w:rPr>
        <w:t xml:space="preserve">The Issuing Office has identified the basic approach to meeting its requirements, allowing Offerors to be creative and propose their best solution to meeting these requirements.  The Issuing Office will not accept alternative technical proposals </w:t>
      </w:r>
      <w:proofErr w:type="gramStart"/>
      <w:r w:rsidR="00AC6F32" w:rsidRPr="00774315">
        <w:rPr>
          <w:rFonts w:ascii="Times New Roman" w:eastAsia="Times New Roman" w:hAnsi="Times New Roman" w:cs="Times New Roman"/>
          <w:sz w:val="24"/>
          <w:szCs w:val="24"/>
        </w:rPr>
        <w:t>but,</w:t>
      </w:r>
      <w:proofErr w:type="gramEnd"/>
      <w:r w:rsidR="00AC6F32" w:rsidRPr="00774315">
        <w:rPr>
          <w:rFonts w:ascii="Times New Roman" w:eastAsia="Times New Roman" w:hAnsi="Times New Roman" w:cs="Times New Roman"/>
          <w:sz w:val="24"/>
          <w:szCs w:val="24"/>
        </w:rPr>
        <w:t xml:space="preserve"> as provided in </w:t>
      </w:r>
      <w:r w:rsidR="00AC6F32" w:rsidRPr="00774315">
        <w:rPr>
          <w:rFonts w:ascii="Times New Roman" w:eastAsia="Times New Roman" w:hAnsi="Times New Roman" w:cs="Times New Roman"/>
          <w:b/>
          <w:sz w:val="24"/>
          <w:szCs w:val="24"/>
        </w:rPr>
        <w:t>Section II-4 and Appendix B</w:t>
      </w:r>
      <w:r w:rsidR="00AC6F32" w:rsidRPr="00774315">
        <w:rPr>
          <w:rFonts w:ascii="Times New Roman" w:eastAsia="Times New Roman" w:hAnsi="Times New Roman" w:cs="Times New Roman"/>
          <w:sz w:val="24"/>
          <w:szCs w:val="24"/>
        </w:rPr>
        <w:t>, will consider alternative cost proposals.</w:t>
      </w:r>
    </w:p>
    <w:p w14:paraId="1418A091" w14:textId="77777777" w:rsidR="00C30A49" w:rsidRPr="00AC6F32" w:rsidRDefault="00C30A49" w:rsidP="00C30A49">
      <w:pPr>
        <w:spacing w:after="0" w:line="240" w:lineRule="auto"/>
        <w:jc w:val="both"/>
        <w:rPr>
          <w:rFonts w:ascii="Times New Roman" w:eastAsia="Times New Roman" w:hAnsi="Times New Roman" w:cs="Times New Roman"/>
          <w:sz w:val="24"/>
          <w:szCs w:val="24"/>
        </w:rPr>
      </w:pPr>
    </w:p>
    <w:p w14:paraId="0FD490A1" w14:textId="16F81760" w:rsidR="00C30A49" w:rsidRPr="00FE2BBE" w:rsidRDefault="00C30A49" w:rsidP="00C30A49">
      <w:pPr>
        <w:spacing w:after="0" w:line="240" w:lineRule="auto"/>
        <w:jc w:val="both"/>
        <w:rPr>
          <w:rFonts w:ascii="Times New Roman" w:eastAsia="Times New Roman" w:hAnsi="Times New Roman" w:cs="Times New Roman"/>
          <w:sz w:val="24"/>
          <w:szCs w:val="24"/>
        </w:rPr>
      </w:pPr>
      <w:r w:rsidRPr="00AC6F32">
        <w:rPr>
          <w:rFonts w:ascii="Times New Roman" w:eastAsia="Times New Roman" w:hAnsi="Times New Roman" w:cs="Times New Roman"/>
          <w:b/>
          <w:sz w:val="24"/>
          <w:szCs w:val="24"/>
        </w:rPr>
        <w:t>I-</w:t>
      </w:r>
      <w:r w:rsidR="00DD04A5" w:rsidRPr="00AC6F32">
        <w:rPr>
          <w:rFonts w:ascii="Times New Roman" w:eastAsia="Times New Roman" w:hAnsi="Times New Roman" w:cs="Times New Roman"/>
          <w:b/>
          <w:sz w:val="24"/>
          <w:szCs w:val="24"/>
        </w:rPr>
        <w:t>16</w:t>
      </w:r>
      <w:r w:rsidRPr="00AC6F32">
        <w:rPr>
          <w:rFonts w:ascii="Times New Roman" w:eastAsia="Times New Roman" w:hAnsi="Times New Roman" w:cs="Times New Roman"/>
          <w:b/>
          <w:sz w:val="24"/>
          <w:szCs w:val="24"/>
        </w:rPr>
        <w:t xml:space="preserve">. </w:t>
      </w:r>
      <w:r w:rsidRPr="00AC6F32">
        <w:rPr>
          <w:rFonts w:ascii="Times New Roman" w:eastAsia="Times New Roman" w:hAnsi="Times New Roman" w:cs="Times New Roman"/>
          <w:sz w:val="24"/>
          <w:szCs w:val="24"/>
        </w:rPr>
        <w:t xml:space="preserve">  </w:t>
      </w:r>
      <w:r w:rsidRPr="00AC6F32">
        <w:rPr>
          <w:rFonts w:ascii="Times New Roman" w:eastAsia="Times New Roman" w:hAnsi="Times New Roman" w:cs="Times New Roman"/>
          <w:b/>
          <w:sz w:val="24"/>
          <w:szCs w:val="24"/>
        </w:rPr>
        <w:t>Clarificati</w:t>
      </w:r>
      <w:r w:rsidRPr="00FE2BBE">
        <w:rPr>
          <w:rFonts w:ascii="Times New Roman" w:eastAsia="Times New Roman" w:hAnsi="Times New Roman" w:cs="Times New Roman"/>
          <w:b/>
          <w:sz w:val="24"/>
          <w:szCs w:val="24"/>
        </w:rPr>
        <w:t>ons.</w:t>
      </w:r>
      <w:r w:rsidRPr="00FE2BBE">
        <w:rPr>
          <w:rFonts w:ascii="Times New Roman" w:eastAsia="Times New Roman" w:hAnsi="Times New Roman" w:cs="Times New Roman"/>
          <w:sz w:val="24"/>
          <w:szCs w:val="24"/>
        </w:rPr>
        <w:t xml:space="preserve">  Law Firms may be required to make an oral or written clarification of their proposals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68BD1B92"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39D79AE3" w14:textId="7CAEE4C1" w:rsidR="00C30A49" w:rsidRPr="00FE2BBE" w:rsidRDefault="00C30A49" w:rsidP="00C30A4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I-</w:t>
      </w:r>
      <w:r w:rsidR="00DD04A5">
        <w:rPr>
          <w:rFonts w:ascii="Times New Roman" w:eastAsia="Times New Roman" w:hAnsi="Times New Roman" w:cs="Times New Roman"/>
          <w:b/>
          <w:sz w:val="24"/>
          <w:szCs w:val="24"/>
        </w:rPr>
        <w:t>17</w:t>
      </w:r>
      <w:r w:rsidRPr="00FE2BBE">
        <w:rPr>
          <w:rFonts w:ascii="Times New Roman" w:eastAsia="Times New Roman" w:hAnsi="Times New Roman" w:cs="Times New Roman"/>
          <w:b/>
          <w:sz w:val="24"/>
          <w:szCs w:val="24"/>
        </w:rPr>
        <w:t>.</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b/>
          <w:sz w:val="24"/>
          <w:szCs w:val="24"/>
        </w:rPr>
        <w:t>Prime Contractor Responsibilities.</w:t>
      </w:r>
      <w:r w:rsidRPr="00FE2BBE">
        <w:rPr>
          <w:rFonts w:ascii="Times New Roman" w:eastAsia="Times New Roman" w:hAnsi="Times New Roman" w:cs="Times New Roman"/>
          <w:sz w:val="24"/>
          <w:szCs w:val="24"/>
        </w:rPr>
        <w:t xml:space="preserve">  The contract will require the selected Law Firm to assume responsibility for all services offered in its proposal whether it produces them itself or by subcontract.  The Issuing Office will consider the selected Law Firm to be the sole point of contact </w:t>
      </w:r>
      <w:proofErr w:type="gramStart"/>
      <w:r w:rsidRPr="00FE2BBE">
        <w:rPr>
          <w:rFonts w:ascii="Times New Roman" w:eastAsia="Times New Roman" w:hAnsi="Times New Roman" w:cs="Times New Roman"/>
          <w:sz w:val="24"/>
          <w:szCs w:val="24"/>
        </w:rPr>
        <w:t>with regard to</w:t>
      </w:r>
      <w:proofErr w:type="gramEnd"/>
      <w:r w:rsidRPr="00FE2BBE">
        <w:rPr>
          <w:rFonts w:ascii="Times New Roman" w:eastAsia="Times New Roman" w:hAnsi="Times New Roman" w:cs="Times New Roman"/>
          <w:sz w:val="24"/>
          <w:szCs w:val="24"/>
        </w:rPr>
        <w:t xml:space="preserve"> contractual matters.</w:t>
      </w:r>
    </w:p>
    <w:p w14:paraId="1F5DD10E"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6D29D0B6" w14:textId="33F6BB0D" w:rsidR="00C30A49" w:rsidRPr="00FE2BBE" w:rsidRDefault="00C30A49" w:rsidP="00C30A49">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I-</w:t>
      </w:r>
      <w:r w:rsidR="00DD04A5">
        <w:rPr>
          <w:rFonts w:ascii="Times New Roman" w:eastAsia="Times New Roman" w:hAnsi="Times New Roman" w:cs="Times New Roman"/>
          <w:b/>
          <w:sz w:val="24"/>
          <w:szCs w:val="24"/>
        </w:rPr>
        <w:t>18</w:t>
      </w:r>
      <w:r w:rsidRPr="00FE2BBE">
        <w:rPr>
          <w:rFonts w:ascii="Times New Roman" w:eastAsia="Times New Roman" w:hAnsi="Times New Roman" w:cs="Times New Roman"/>
          <w:b/>
          <w:sz w:val="24"/>
          <w:szCs w:val="24"/>
        </w:rPr>
        <w:t>.   Proposal Contents.</w:t>
      </w:r>
      <w:r w:rsidRPr="00FE2BBE">
        <w:rPr>
          <w:rFonts w:ascii="Times New Roman" w:eastAsia="Times New Roman" w:hAnsi="Times New Roman" w:cs="Times New Roman"/>
          <w:sz w:val="24"/>
          <w:szCs w:val="24"/>
        </w:rPr>
        <w:t xml:space="preserve">  </w:t>
      </w:r>
    </w:p>
    <w:p w14:paraId="7838D305" w14:textId="77777777" w:rsidR="00C30A49" w:rsidRPr="00FE2BBE" w:rsidRDefault="00C30A49" w:rsidP="00C30A49">
      <w:pPr>
        <w:spacing w:after="0" w:line="240" w:lineRule="auto"/>
        <w:contextualSpacing/>
        <w:jc w:val="both"/>
        <w:rPr>
          <w:rFonts w:ascii="Times New Roman" w:eastAsia="Times New Roman" w:hAnsi="Times New Roman" w:cs="Times New Roman"/>
          <w:sz w:val="24"/>
          <w:szCs w:val="24"/>
        </w:rPr>
      </w:pPr>
    </w:p>
    <w:p w14:paraId="37045F3A" w14:textId="77777777" w:rsidR="00C30A49" w:rsidRPr="00FE2BBE" w:rsidRDefault="00C30A49" w:rsidP="00C30A49">
      <w:pPr>
        <w:numPr>
          <w:ilvl w:val="0"/>
          <w:numId w:val="6"/>
        </w:numPr>
        <w:spacing w:after="0" w:line="240" w:lineRule="auto"/>
        <w:contextualSpacing/>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u w:val="single"/>
        </w:rPr>
        <w:t>Confidential Information</w:t>
      </w:r>
      <w:r w:rsidRPr="00FE2BBE">
        <w:rPr>
          <w:rFonts w:ascii="Times New Roman" w:eastAsia="Times New Roman" w:hAnsi="Times New Roman" w:cs="Times New Roman"/>
          <w:sz w:val="24"/>
          <w:szCs w:val="24"/>
        </w:rPr>
        <w:t>.  The Commonwealth is not requesting, and does not require, confidential proprietary information or trade secrets to be included as part of Offerors’ submissions </w:t>
      </w:r>
      <w:proofErr w:type="gramStart"/>
      <w:r w:rsidRPr="00FE2BBE">
        <w:rPr>
          <w:rFonts w:ascii="Times New Roman" w:eastAsia="Times New Roman" w:hAnsi="Times New Roman" w:cs="Times New Roman"/>
          <w:sz w:val="24"/>
          <w:szCs w:val="24"/>
        </w:rPr>
        <w:t>in order to</w:t>
      </w:r>
      <w:proofErr w:type="gramEnd"/>
      <w:r w:rsidRPr="00FE2BBE">
        <w:rPr>
          <w:rFonts w:ascii="Times New Roman" w:eastAsia="Times New Roman" w:hAnsi="Times New Roman" w:cs="Times New Roman"/>
          <w:sz w:val="24"/>
          <w:szCs w:val="24"/>
        </w:rPr>
        <w:t xml:space="preserve"> evaluate proposals submitted in response to this RFP.  Accordingly, except as provided herein, Offerors should not label proposal submissions as confidential or proprietary or trade secret protected.  Any Offeror who determines that it must divulge such information as part of its proposal must submit the signed written statement described in subsection C. below and must additionally provide a redacted version of its proposal, which removes only the confidential proprietary information and trade secrets, for required public disclosure purposes. </w:t>
      </w:r>
    </w:p>
    <w:p w14:paraId="3DC60A03" w14:textId="77777777" w:rsidR="00C30A49" w:rsidRPr="00FE2BBE" w:rsidRDefault="00C30A49" w:rsidP="00C30A49">
      <w:pPr>
        <w:spacing w:after="0" w:line="240" w:lineRule="auto"/>
        <w:ind w:left="720"/>
        <w:contextualSpacing/>
        <w:jc w:val="both"/>
        <w:rPr>
          <w:rFonts w:ascii="Times New Roman" w:eastAsia="Times New Roman" w:hAnsi="Times New Roman" w:cs="Times New Roman"/>
          <w:sz w:val="24"/>
          <w:szCs w:val="24"/>
        </w:rPr>
      </w:pPr>
    </w:p>
    <w:p w14:paraId="717AFC0A" w14:textId="77777777" w:rsidR="00C30A49" w:rsidRPr="00FE2BBE" w:rsidRDefault="00C30A49" w:rsidP="00C30A49">
      <w:pPr>
        <w:numPr>
          <w:ilvl w:val="0"/>
          <w:numId w:val="6"/>
        </w:numPr>
        <w:spacing w:after="0" w:line="240" w:lineRule="auto"/>
        <w:contextualSpacing/>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u w:val="single"/>
        </w:rPr>
        <w:t>Commonwealth Use</w:t>
      </w:r>
      <w:r w:rsidRPr="00FE2BBE">
        <w:rPr>
          <w:rFonts w:ascii="Times New Roman" w:eastAsia="Times New Roman" w:hAnsi="Times New Roman" w:cs="Times New Roman"/>
          <w:sz w:val="24"/>
          <w:szCs w:val="24"/>
        </w:rPr>
        <w:t>.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proposal becomes part of a contract.  Notwithstanding any Offeror 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1623FB81" w14:textId="77777777" w:rsidR="00C30A49" w:rsidRPr="00FE2BBE" w:rsidRDefault="00C30A49" w:rsidP="00C30A49">
      <w:pPr>
        <w:spacing w:after="0" w:line="240" w:lineRule="auto"/>
        <w:ind w:left="720"/>
        <w:contextualSpacing/>
        <w:rPr>
          <w:rFonts w:ascii="Times New Roman" w:eastAsia="Times New Roman" w:hAnsi="Times New Roman" w:cs="Times New Roman"/>
          <w:sz w:val="24"/>
          <w:szCs w:val="24"/>
        </w:rPr>
      </w:pPr>
    </w:p>
    <w:p w14:paraId="7D743EAE" w14:textId="77777777" w:rsidR="00C30A49" w:rsidRPr="00FE2BBE" w:rsidRDefault="00C30A49" w:rsidP="00C30A49">
      <w:pPr>
        <w:numPr>
          <w:ilvl w:val="0"/>
          <w:numId w:val="6"/>
        </w:numPr>
        <w:spacing w:after="0" w:line="240" w:lineRule="auto"/>
        <w:contextualSpacing/>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u w:val="single"/>
        </w:rPr>
        <w:t>Public Disclosure</w:t>
      </w:r>
      <w:r w:rsidRPr="00FE2BBE">
        <w:rPr>
          <w:rFonts w:ascii="Times New Roman" w:eastAsia="Times New Roman" w:hAnsi="Times New Roman" w:cs="Times New Roman"/>
          <w:sz w:val="24"/>
          <w:szCs w:val="24"/>
        </w:rPr>
        <w:t xml:space="preserve">.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w:t>
      </w:r>
      <w:r w:rsidRPr="00FE2BBE">
        <w:rPr>
          <w:rFonts w:ascii="Times New Roman" w:eastAsia="Times New Roman" w:hAnsi="Times New Roman" w:cs="Times New Roman"/>
          <w:sz w:val="24"/>
          <w:szCs w:val="24"/>
        </w:rPr>
        <w:lastRenderedPageBreak/>
        <w:t xml:space="preserve">§ 67.707(b) for the information to be considered exempt under 65 P.S. § 67.708(b)(11) from public records requests.  Refer to </w:t>
      </w:r>
      <w:r w:rsidRPr="00FE2BBE">
        <w:rPr>
          <w:rFonts w:ascii="Times New Roman" w:eastAsia="Times New Roman" w:hAnsi="Times New Roman" w:cs="Times New Roman"/>
          <w:b/>
          <w:bCs/>
          <w:sz w:val="24"/>
          <w:szCs w:val="24"/>
        </w:rPr>
        <w:t>Appendix C</w:t>
      </w:r>
      <w:r w:rsidRPr="00FE2BBE">
        <w:rPr>
          <w:rFonts w:ascii="Times New Roman" w:eastAsia="Times New Roman" w:hAnsi="Times New Roman" w:cs="Times New Roman"/>
          <w:sz w:val="24"/>
          <w:szCs w:val="24"/>
        </w:rPr>
        <w:t xml:space="preserve"> of the RFP for a Trade Secret Form that may be utilized as the signed written statement, if applicable.  </w:t>
      </w:r>
    </w:p>
    <w:p w14:paraId="6F95899A" w14:textId="77777777" w:rsidR="00C30A49" w:rsidRPr="00FE2BBE" w:rsidRDefault="00C30A49" w:rsidP="00C30A49">
      <w:pPr>
        <w:spacing w:before="100" w:beforeAutospacing="1" w:after="100" w:afterAutospacing="1" w:line="240" w:lineRule="auto"/>
        <w:contextualSpacing/>
        <w:jc w:val="both"/>
        <w:rPr>
          <w:rFonts w:ascii="Times New Roman" w:eastAsia="Times New Roman" w:hAnsi="Times New Roman" w:cs="Times New Roman"/>
          <w:sz w:val="24"/>
          <w:szCs w:val="24"/>
        </w:rPr>
      </w:pPr>
    </w:p>
    <w:p w14:paraId="56CCC477" w14:textId="208E9237" w:rsidR="00C30A49" w:rsidRPr="00FE2BBE" w:rsidRDefault="00C30A49" w:rsidP="00C30A49">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I-</w:t>
      </w:r>
      <w:r w:rsidR="00DD04A5">
        <w:rPr>
          <w:rFonts w:ascii="Times New Roman" w:eastAsia="Times New Roman" w:hAnsi="Times New Roman" w:cs="Times New Roman"/>
          <w:b/>
          <w:sz w:val="24"/>
          <w:szCs w:val="24"/>
        </w:rPr>
        <w:t>19</w:t>
      </w:r>
      <w:r w:rsidRPr="00FE2BBE">
        <w:rPr>
          <w:rFonts w:ascii="Times New Roman" w:eastAsia="Times New Roman" w:hAnsi="Times New Roman" w:cs="Times New Roman"/>
          <w:b/>
          <w:sz w:val="24"/>
          <w:szCs w:val="24"/>
        </w:rPr>
        <w:t xml:space="preserve">. </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b/>
          <w:sz w:val="24"/>
          <w:szCs w:val="24"/>
        </w:rPr>
        <w:t xml:space="preserve">Discussions.  </w:t>
      </w:r>
      <w:r w:rsidRPr="00FE2BBE">
        <w:rPr>
          <w:rFonts w:ascii="Times New Roman" w:eastAsia="Times New Roman" w:hAnsi="Times New Roman" w:cs="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proposals submitted by other Law Firms. </w:t>
      </w:r>
    </w:p>
    <w:p w14:paraId="0899FC40"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166ECFC3" w14:textId="288081A2"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I-</w:t>
      </w:r>
      <w:r w:rsidR="00DD04A5">
        <w:rPr>
          <w:rFonts w:ascii="Times New Roman" w:eastAsia="Times New Roman" w:hAnsi="Times New Roman" w:cs="Times New Roman"/>
          <w:b/>
          <w:sz w:val="24"/>
          <w:szCs w:val="24"/>
        </w:rPr>
        <w:t>20</w:t>
      </w:r>
      <w:r w:rsidRPr="00FE2BBE">
        <w:rPr>
          <w:rFonts w:ascii="Times New Roman" w:eastAsia="Times New Roman" w:hAnsi="Times New Roman" w:cs="Times New Roman"/>
          <w:b/>
          <w:sz w:val="24"/>
          <w:szCs w:val="24"/>
        </w:rPr>
        <w:t>.  News Releases.</w:t>
      </w:r>
      <w:r w:rsidRPr="00FE2BBE">
        <w:rPr>
          <w:rFonts w:ascii="Times New Roman" w:eastAsia="Times New Roman" w:hAnsi="Times New Roman" w:cs="Times New Roman"/>
          <w:sz w:val="24"/>
          <w:szCs w:val="24"/>
        </w:rPr>
        <w:t xml:space="preserve">  Law Firms shall not issue news releases, Internet postings, advertisements or any other public communications pertaining to this Engagement without prior written approval of the Issuing Office, and then only in coordination with the Issuing Office.</w:t>
      </w:r>
    </w:p>
    <w:p w14:paraId="34251B45"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0E93FF16" w14:textId="262223B5" w:rsidR="00C30A49" w:rsidRPr="00FE2BBE" w:rsidRDefault="00C30A49" w:rsidP="00C30A49">
      <w:pPr>
        <w:spacing w:after="0" w:line="240" w:lineRule="auto"/>
        <w:jc w:val="both"/>
        <w:rPr>
          <w:rFonts w:ascii="Times New Roman" w:eastAsia="Times New Roman" w:hAnsi="Times New Roman" w:cs="Times New Roman"/>
          <w:sz w:val="24"/>
          <w:szCs w:val="24"/>
        </w:rPr>
      </w:pPr>
      <w:bookmarkStart w:id="3" w:name="_Toc82927907"/>
      <w:bookmarkStart w:id="4" w:name="_Toc58861994"/>
      <w:bookmarkStart w:id="5" w:name="_Toc59954903"/>
      <w:r>
        <w:rPr>
          <w:rFonts w:ascii="Times New Roman" w:eastAsia="Times New Roman" w:hAnsi="Times New Roman" w:cs="Times New Roman"/>
          <w:b/>
          <w:bCs/>
          <w:spacing w:val="4"/>
          <w:sz w:val="24"/>
          <w:szCs w:val="24"/>
        </w:rPr>
        <w:t>I-</w:t>
      </w:r>
      <w:r w:rsidR="00DD04A5">
        <w:rPr>
          <w:rFonts w:ascii="Times New Roman" w:eastAsia="Times New Roman" w:hAnsi="Times New Roman" w:cs="Times New Roman"/>
          <w:b/>
          <w:bCs/>
          <w:spacing w:val="4"/>
          <w:sz w:val="24"/>
          <w:szCs w:val="24"/>
        </w:rPr>
        <w:t>21</w:t>
      </w:r>
      <w:r w:rsidRPr="00FE2BBE">
        <w:rPr>
          <w:rFonts w:ascii="Times New Roman" w:eastAsia="Times New Roman" w:hAnsi="Times New Roman" w:cs="Times New Roman"/>
          <w:b/>
          <w:bCs/>
          <w:spacing w:val="4"/>
          <w:sz w:val="24"/>
          <w:szCs w:val="24"/>
        </w:rPr>
        <w:t>.   Restriction of Contact</w:t>
      </w:r>
      <w:bookmarkEnd w:id="3"/>
      <w:r w:rsidRPr="00FE2BBE">
        <w:rPr>
          <w:rFonts w:ascii="Times New Roman" w:eastAsia="Times New Roman" w:hAnsi="Times New Roman" w:cs="Times New Roman"/>
          <w:b/>
          <w:spacing w:val="4"/>
          <w:sz w:val="24"/>
          <w:szCs w:val="24"/>
        </w:rPr>
        <w:t>.</w:t>
      </w:r>
      <w:r w:rsidRPr="00FE2BBE">
        <w:rPr>
          <w:rFonts w:ascii="Times New Roman" w:eastAsia="Times New Roman" w:hAnsi="Times New Roman" w:cs="Times New Roman"/>
          <w:spacing w:val="4"/>
          <w:sz w:val="24"/>
          <w:szCs w:val="24"/>
        </w:rPr>
        <w:t xml:space="preserve">  </w:t>
      </w:r>
      <w:r w:rsidRPr="00FE2BBE">
        <w:rPr>
          <w:rFonts w:ascii="Times New Roman" w:eastAsia="Times New Roman" w:hAnsi="Times New Roman" w:cs="Times New Roman"/>
          <w:sz w:val="24"/>
          <w:szCs w:val="24"/>
        </w:rPr>
        <w:t>From the issue date of this RFP until the Issuing Office selects a proposal for award, the Issuing Officer is the sole point of contact concerning this RFP.  Any violation of this condition may be cause for the Issuing Office to reject the offending Law Firm’s proposal.  If the Issuing Office later discovers that the Law Firm has engaged in any violations of this condition, the Issuing Office may reject the offending Law Firm's proposal or rescind its contract award.  Law Firms must agree not to distribute any part of their proposals beyond the Issuing Office.  A Law Firm who shares information contained in its proposal with other Commonwealth personnel and/or competing Law Firm personnel may be disqualified.</w:t>
      </w:r>
    </w:p>
    <w:bookmarkEnd w:id="4"/>
    <w:bookmarkEnd w:id="5"/>
    <w:p w14:paraId="5EAD9A60"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4508353C" w14:textId="7FC29BE9" w:rsidR="00C30A49" w:rsidRPr="00FE2BBE" w:rsidRDefault="00C30A49" w:rsidP="00C30A4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I-</w:t>
      </w:r>
      <w:r w:rsidR="00DD04A5">
        <w:rPr>
          <w:rFonts w:ascii="Times New Roman" w:eastAsia="Times New Roman" w:hAnsi="Times New Roman" w:cs="Times New Roman"/>
          <w:b/>
          <w:sz w:val="24"/>
          <w:szCs w:val="24"/>
        </w:rPr>
        <w:t>22</w:t>
      </w:r>
      <w:r w:rsidRPr="00FE2BBE">
        <w:rPr>
          <w:rFonts w:ascii="Times New Roman" w:eastAsia="Times New Roman" w:hAnsi="Times New Roman" w:cs="Times New Roman"/>
          <w:b/>
          <w:sz w:val="24"/>
          <w:szCs w:val="24"/>
        </w:rPr>
        <w:t>.   Issuing Office Participation.</w:t>
      </w:r>
      <w:r w:rsidRPr="00FE2BBE">
        <w:rPr>
          <w:rFonts w:ascii="Times New Roman" w:eastAsia="Times New Roman" w:hAnsi="Times New Roman" w:cs="Times New Roman"/>
          <w:sz w:val="24"/>
          <w:szCs w:val="24"/>
        </w:rPr>
        <w:t xml:space="preserve">  </w:t>
      </w:r>
      <w:r w:rsidR="00937000" w:rsidRPr="00937000">
        <w:rPr>
          <w:rFonts w:ascii="Times New Roman" w:eastAsia="Times New Roman" w:hAnsi="Times New Roman" w:cs="Times New Roman"/>
          <w:sz w:val="24"/>
          <w:szCs w:val="24"/>
        </w:rPr>
        <w:t>Offerors shall provide all services, supplies, facilities, and other support necessary to complete the identified work.</w:t>
      </w:r>
      <w:r w:rsidR="00937000" w:rsidRPr="00937000">
        <w:rPr>
          <w:rFonts w:ascii="Times New Roman" w:eastAsia="Times New Roman" w:hAnsi="Times New Roman" w:cs="Times New Roman"/>
          <w:b/>
          <w:sz w:val="24"/>
          <w:szCs w:val="24"/>
        </w:rPr>
        <w:t xml:space="preserve"> </w:t>
      </w:r>
      <w:r w:rsidR="00937000" w:rsidRPr="00937000">
        <w:rPr>
          <w:rFonts w:ascii="Times New Roman" w:eastAsia="Times New Roman" w:hAnsi="Times New Roman" w:cs="Times New Roman"/>
          <w:sz w:val="24"/>
          <w:szCs w:val="24"/>
        </w:rPr>
        <w:t xml:space="preserve">The Issuing Office will not provide office space or logistical support.  </w:t>
      </w:r>
    </w:p>
    <w:p w14:paraId="66EF08E6" w14:textId="77777777" w:rsidR="00C30A49" w:rsidRPr="00FE2BBE" w:rsidRDefault="00C30A49" w:rsidP="00C30A49">
      <w:pPr>
        <w:spacing w:after="0" w:line="240" w:lineRule="auto"/>
        <w:jc w:val="both"/>
        <w:rPr>
          <w:rFonts w:ascii="Times New Roman" w:eastAsia="Times New Roman" w:hAnsi="Times New Roman" w:cs="Times New Roman"/>
          <w:b/>
          <w:sz w:val="24"/>
          <w:szCs w:val="24"/>
        </w:rPr>
      </w:pPr>
      <w:r w:rsidRPr="00FE2BBE">
        <w:rPr>
          <w:rFonts w:ascii="Times New Roman" w:eastAsia="Times New Roman" w:hAnsi="Times New Roman" w:cs="Times New Roman"/>
          <w:sz w:val="24"/>
          <w:szCs w:val="24"/>
        </w:rPr>
        <w:t xml:space="preserve"> </w:t>
      </w:r>
    </w:p>
    <w:p w14:paraId="7B35520B" w14:textId="308AA849" w:rsidR="00C30A49" w:rsidRPr="00FE2BBE" w:rsidRDefault="00C30A49" w:rsidP="00C30A4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I-</w:t>
      </w:r>
      <w:r w:rsidR="00DD04A5">
        <w:rPr>
          <w:rFonts w:ascii="Times New Roman" w:eastAsia="Times New Roman" w:hAnsi="Times New Roman" w:cs="Times New Roman"/>
          <w:b/>
          <w:bCs/>
          <w:sz w:val="24"/>
          <w:szCs w:val="24"/>
        </w:rPr>
        <w:t>23</w:t>
      </w:r>
      <w:r w:rsidRPr="00FE2BBE">
        <w:rPr>
          <w:rFonts w:ascii="Times New Roman" w:eastAsia="Times New Roman" w:hAnsi="Times New Roman" w:cs="Times New Roman"/>
          <w:b/>
          <w:bCs/>
          <w:sz w:val="24"/>
          <w:szCs w:val="24"/>
        </w:rPr>
        <w:t>.   Term of Contract</w:t>
      </w:r>
      <w:r w:rsidRPr="00FE2BBE">
        <w:rPr>
          <w:rFonts w:ascii="Times New Roman" w:eastAsia="Times New Roman" w:hAnsi="Times New Roman" w:cs="Times New Roman"/>
          <w:b/>
          <w:sz w:val="24"/>
          <w:szCs w:val="24"/>
        </w:rPr>
        <w:t>.</w:t>
      </w:r>
      <w:r w:rsidRPr="00FE2BBE">
        <w:rPr>
          <w:rFonts w:ascii="Times New Roman" w:eastAsia="Times New Roman" w:hAnsi="Times New Roman" w:cs="Times New Roman"/>
          <w:sz w:val="24"/>
          <w:szCs w:val="24"/>
        </w:rPr>
        <w:t xml:space="preserve">  </w:t>
      </w:r>
      <w:r w:rsidR="00937000" w:rsidRPr="00937000">
        <w:rPr>
          <w:rFonts w:ascii="Times New Roman" w:eastAsia="Times New Roman" w:hAnsi="Times New Roman" w:cs="Times New Roman"/>
          <w:sz w:val="24"/>
          <w:szCs w:val="24"/>
        </w:rPr>
        <w:t>The term of the contract will commence on the Effective Date and will end one (1) year from the Effective Date.  The Commonwealth may renew the Contract for up to an additional two (2) years, in single or multiple year increments.</w:t>
      </w:r>
    </w:p>
    <w:p w14:paraId="1FDD02EE" w14:textId="77777777" w:rsidR="00937000" w:rsidRDefault="00937000" w:rsidP="00937000">
      <w:pPr>
        <w:spacing w:after="0" w:line="240" w:lineRule="auto"/>
        <w:jc w:val="both"/>
        <w:rPr>
          <w:rFonts w:ascii="Times New Roman" w:eastAsia="Times New Roman" w:hAnsi="Times New Roman" w:cs="Times New Roman"/>
          <w:sz w:val="24"/>
          <w:szCs w:val="24"/>
        </w:rPr>
      </w:pPr>
    </w:p>
    <w:p w14:paraId="4C354166" w14:textId="389B1371" w:rsidR="00937000" w:rsidRPr="00937000" w:rsidRDefault="00C30A49" w:rsidP="0093700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I-</w:t>
      </w:r>
      <w:r w:rsidR="00DD04A5">
        <w:rPr>
          <w:rFonts w:ascii="Times New Roman" w:eastAsia="Times New Roman" w:hAnsi="Times New Roman" w:cs="Times New Roman"/>
          <w:b/>
          <w:bCs/>
          <w:sz w:val="24"/>
          <w:szCs w:val="24"/>
        </w:rPr>
        <w:t>24</w:t>
      </w:r>
      <w:r w:rsidRPr="00FE2BBE">
        <w:rPr>
          <w:rFonts w:ascii="Times New Roman" w:eastAsia="Times New Roman" w:hAnsi="Times New Roman" w:cs="Times New Roman"/>
          <w:b/>
          <w:bCs/>
          <w:sz w:val="24"/>
          <w:szCs w:val="24"/>
        </w:rPr>
        <w:t xml:space="preserve">.  </w:t>
      </w:r>
      <w:r w:rsidR="00937000" w:rsidRPr="00937000">
        <w:rPr>
          <w:rFonts w:ascii="Times New Roman" w:eastAsia="Times New Roman" w:hAnsi="Times New Roman" w:cs="Times New Roman"/>
          <w:b/>
          <w:bCs/>
          <w:sz w:val="24"/>
          <w:szCs w:val="24"/>
        </w:rPr>
        <w:t>Offeror’s Representations and Authorizations</w:t>
      </w:r>
      <w:r w:rsidR="00937000" w:rsidRPr="00937000">
        <w:rPr>
          <w:rFonts w:ascii="Times New Roman" w:eastAsia="Times New Roman" w:hAnsi="Times New Roman" w:cs="Times New Roman"/>
          <w:b/>
          <w:sz w:val="24"/>
          <w:szCs w:val="24"/>
        </w:rPr>
        <w:t>.</w:t>
      </w:r>
      <w:r w:rsidR="00937000" w:rsidRPr="00937000">
        <w:rPr>
          <w:rFonts w:ascii="Times New Roman" w:eastAsia="Times New Roman" w:hAnsi="Times New Roman" w:cs="Times New Roman"/>
          <w:sz w:val="24"/>
          <w:szCs w:val="24"/>
        </w:rPr>
        <w:t xml:space="preserve">  By submitting its proposal, each Offeror understands, represents, and acknowledges that:</w:t>
      </w:r>
    </w:p>
    <w:p w14:paraId="321ABB79" w14:textId="77777777" w:rsidR="00937000" w:rsidRPr="00937000" w:rsidRDefault="00937000" w:rsidP="00937000">
      <w:pPr>
        <w:spacing w:after="0" w:line="240" w:lineRule="auto"/>
        <w:jc w:val="both"/>
        <w:rPr>
          <w:rFonts w:ascii="Times New Roman" w:eastAsia="Times New Roman" w:hAnsi="Times New Roman" w:cs="Times New Roman"/>
          <w:sz w:val="24"/>
          <w:szCs w:val="24"/>
        </w:rPr>
      </w:pPr>
    </w:p>
    <w:p w14:paraId="4696ED7E" w14:textId="77777777" w:rsidR="00937000" w:rsidRPr="00937000" w:rsidRDefault="00937000" w:rsidP="00937000">
      <w:pPr>
        <w:numPr>
          <w:ilvl w:val="0"/>
          <w:numId w:val="23"/>
        </w:numPr>
        <w:spacing w:after="0" w:line="240" w:lineRule="auto"/>
        <w:ind w:left="1260" w:hanging="540"/>
        <w:jc w:val="both"/>
        <w:rPr>
          <w:rFonts w:ascii="Times New Roman" w:eastAsia="Calibri" w:hAnsi="Times New Roman" w:cs="Times New Roman"/>
          <w:sz w:val="24"/>
          <w:szCs w:val="24"/>
        </w:rPr>
      </w:pPr>
      <w:proofErr w:type="gramStart"/>
      <w:r w:rsidRPr="00937000">
        <w:rPr>
          <w:rFonts w:ascii="Times New Roman" w:eastAsia="Times New Roman" w:hAnsi="Times New Roman" w:cs="Times New Roman"/>
          <w:sz w:val="24"/>
          <w:szCs w:val="24"/>
        </w:rPr>
        <w:t>All of</w:t>
      </w:r>
      <w:proofErr w:type="gramEnd"/>
      <w:r w:rsidRPr="00937000">
        <w:rPr>
          <w:rFonts w:ascii="Times New Roman" w:eastAsia="Times New Roman" w:hAnsi="Times New Roman" w:cs="Times New Roman"/>
          <w:sz w:val="24"/>
          <w:szCs w:val="24"/>
        </w:rPr>
        <w:t xml:space="preserve"> the Offeror's information and representations in the proposal are material and important, and </w:t>
      </w:r>
      <w:r w:rsidRPr="00937000">
        <w:rPr>
          <w:rFonts w:ascii="Times New Roman" w:eastAsia="Calibri" w:hAnsi="Times New Roman" w:cs="Times New Roman"/>
          <w:sz w:val="24"/>
          <w:szCs w:val="24"/>
        </w:rPr>
        <w:t>the Issuing Office may rely upon the contents of the proposal in awarding the contract(s).  The Commonwealth shall treat any misstatement, omission or misrepresentation as fraudulent concealment of the true facts relating to the Proposal submission, punishable pursuant to 18 Pa. C.S. § 4904.</w:t>
      </w:r>
    </w:p>
    <w:p w14:paraId="2721E121" w14:textId="77777777" w:rsidR="00937000" w:rsidRPr="00937000" w:rsidRDefault="00937000" w:rsidP="00937000">
      <w:pPr>
        <w:spacing w:after="0" w:line="240" w:lineRule="auto"/>
        <w:ind w:left="720"/>
        <w:jc w:val="both"/>
        <w:rPr>
          <w:rFonts w:ascii="Times New Roman" w:eastAsia="Times New Roman" w:hAnsi="Times New Roman" w:cs="Times New Roman"/>
          <w:sz w:val="24"/>
          <w:szCs w:val="24"/>
        </w:rPr>
      </w:pPr>
    </w:p>
    <w:p w14:paraId="59C6671C" w14:textId="14DF56CD" w:rsidR="00937000" w:rsidRPr="00937000" w:rsidRDefault="00937000" w:rsidP="00937000">
      <w:pPr>
        <w:numPr>
          <w:ilvl w:val="0"/>
          <w:numId w:val="23"/>
        </w:numPr>
        <w:spacing w:after="0" w:line="240" w:lineRule="auto"/>
        <w:ind w:left="1260" w:hanging="540"/>
        <w:jc w:val="both"/>
        <w:rPr>
          <w:rFonts w:ascii="Times New Roman" w:eastAsia="Times New Roman" w:hAnsi="Times New Roman" w:cs="Times New Roman"/>
          <w:sz w:val="24"/>
          <w:szCs w:val="24"/>
        </w:rPr>
      </w:pPr>
      <w:r w:rsidRPr="00937000">
        <w:rPr>
          <w:rFonts w:ascii="Times New Roman" w:eastAsia="Times New Roman" w:hAnsi="Times New Roman" w:cs="Times New Roman"/>
          <w:sz w:val="24"/>
          <w:szCs w:val="24"/>
        </w:rPr>
        <w:t xml:space="preserve">The Offeror has arrived at the price(s) and amounts in its proposal independently and without consultation, communication, or agreement with any other Offeror or entity, except for </w:t>
      </w:r>
      <w:r w:rsidR="006E2A5D">
        <w:rPr>
          <w:rFonts w:ascii="Times New Roman" w:eastAsia="Calibri" w:hAnsi="Times New Roman" w:cs="Times New Roman"/>
          <w:color w:val="181818"/>
          <w:sz w:val="23"/>
          <w:szCs w:val="23"/>
        </w:rPr>
        <w:t>subcontractors that the Offeror plans to utilize for this contract.</w:t>
      </w:r>
    </w:p>
    <w:p w14:paraId="2B6E78E3" w14:textId="77777777" w:rsidR="00937000" w:rsidRPr="00937000" w:rsidRDefault="00937000" w:rsidP="00937000">
      <w:pPr>
        <w:spacing w:after="0" w:line="240" w:lineRule="auto"/>
        <w:ind w:left="720"/>
        <w:jc w:val="both"/>
        <w:rPr>
          <w:rFonts w:ascii="Times New Roman" w:eastAsia="Times New Roman" w:hAnsi="Times New Roman" w:cs="Times New Roman"/>
          <w:sz w:val="24"/>
          <w:szCs w:val="24"/>
        </w:rPr>
      </w:pPr>
    </w:p>
    <w:p w14:paraId="48205C87" w14:textId="286259DB" w:rsidR="00937000" w:rsidRPr="00937000" w:rsidRDefault="00937000" w:rsidP="00937000">
      <w:pPr>
        <w:numPr>
          <w:ilvl w:val="0"/>
          <w:numId w:val="23"/>
        </w:numPr>
        <w:spacing w:after="0" w:line="240" w:lineRule="auto"/>
        <w:ind w:left="1260" w:hanging="540"/>
        <w:jc w:val="both"/>
        <w:rPr>
          <w:rFonts w:ascii="Times New Roman" w:eastAsia="Times New Roman" w:hAnsi="Times New Roman" w:cs="Times New Roman"/>
          <w:sz w:val="24"/>
          <w:szCs w:val="24"/>
        </w:rPr>
      </w:pPr>
      <w:r w:rsidRPr="00937000">
        <w:rPr>
          <w:rFonts w:ascii="Times New Roman" w:eastAsia="Times New Roman" w:hAnsi="Times New Roman" w:cs="Times New Roman"/>
          <w:sz w:val="24"/>
          <w:szCs w:val="24"/>
        </w:rPr>
        <w:t xml:space="preserve">The Offeror has not disclosed any aspect of its proposal to any other entity, </w:t>
      </w:r>
      <w:r w:rsidR="006E2A5D" w:rsidRPr="00937000">
        <w:rPr>
          <w:rFonts w:ascii="Times New Roman" w:eastAsia="Times New Roman" w:hAnsi="Times New Roman" w:cs="Times New Roman"/>
          <w:sz w:val="24"/>
          <w:szCs w:val="24"/>
        </w:rPr>
        <w:t xml:space="preserve">except for </w:t>
      </w:r>
      <w:r w:rsidR="006E2A5D">
        <w:rPr>
          <w:rFonts w:ascii="Times New Roman" w:eastAsia="Calibri" w:hAnsi="Times New Roman" w:cs="Times New Roman"/>
          <w:color w:val="181818"/>
          <w:sz w:val="23"/>
          <w:szCs w:val="23"/>
        </w:rPr>
        <w:t xml:space="preserve">subcontractors that the Offeror plans to utilize for this contract, </w:t>
      </w:r>
      <w:r w:rsidRPr="00937000">
        <w:rPr>
          <w:rFonts w:ascii="Times New Roman" w:eastAsia="Times New Roman" w:hAnsi="Times New Roman" w:cs="Times New Roman"/>
          <w:sz w:val="24"/>
          <w:szCs w:val="24"/>
        </w:rPr>
        <w:t xml:space="preserve">and it shall not </w:t>
      </w:r>
      <w:r w:rsidRPr="00937000">
        <w:rPr>
          <w:rFonts w:ascii="Times New Roman" w:eastAsia="Times New Roman" w:hAnsi="Times New Roman" w:cs="Times New Roman"/>
          <w:sz w:val="24"/>
          <w:szCs w:val="24"/>
        </w:rPr>
        <w:lastRenderedPageBreak/>
        <w:t>disclose any of these items on or before the proposal submission deadline applicable to this RFP.</w:t>
      </w:r>
    </w:p>
    <w:p w14:paraId="1C8A8C80" w14:textId="77777777" w:rsidR="00937000" w:rsidRPr="00937000" w:rsidRDefault="00937000" w:rsidP="00937000">
      <w:pPr>
        <w:spacing w:after="0" w:line="240" w:lineRule="auto"/>
        <w:ind w:left="720"/>
        <w:jc w:val="both"/>
        <w:rPr>
          <w:rFonts w:ascii="Times New Roman" w:eastAsia="Times New Roman" w:hAnsi="Times New Roman" w:cs="Times New Roman"/>
          <w:sz w:val="24"/>
          <w:szCs w:val="24"/>
        </w:rPr>
      </w:pPr>
    </w:p>
    <w:p w14:paraId="0A3CBBBB" w14:textId="77777777" w:rsidR="00937000" w:rsidRPr="00937000" w:rsidRDefault="00937000" w:rsidP="00937000">
      <w:pPr>
        <w:numPr>
          <w:ilvl w:val="0"/>
          <w:numId w:val="23"/>
        </w:numPr>
        <w:spacing w:after="0" w:line="240" w:lineRule="auto"/>
        <w:ind w:left="1260" w:hanging="540"/>
        <w:jc w:val="both"/>
        <w:rPr>
          <w:rFonts w:ascii="Times New Roman" w:eastAsia="Times New Roman" w:hAnsi="Times New Roman" w:cs="Times New Roman"/>
          <w:sz w:val="24"/>
          <w:szCs w:val="24"/>
        </w:rPr>
      </w:pPr>
      <w:r w:rsidRPr="00937000">
        <w:rPr>
          <w:rFonts w:ascii="Times New Roman" w:eastAsia="Times New Roman" w:hAnsi="Times New Roman" w:cs="Times New Roman"/>
          <w:sz w:val="24"/>
          <w:szCs w:val="24"/>
        </w:rPr>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56FAB55F" w14:textId="77777777" w:rsidR="00937000" w:rsidRPr="00937000" w:rsidRDefault="00937000" w:rsidP="00937000">
      <w:pPr>
        <w:spacing w:after="0" w:line="240" w:lineRule="auto"/>
        <w:ind w:left="720"/>
        <w:jc w:val="both"/>
        <w:rPr>
          <w:rFonts w:ascii="Times New Roman" w:eastAsia="Times New Roman" w:hAnsi="Times New Roman" w:cs="Times New Roman"/>
          <w:sz w:val="24"/>
          <w:szCs w:val="24"/>
        </w:rPr>
      </w:pPr>
    </w:p>
    <w:p w14:paraId="6B0CDF71" w14:textId="77777777" w:rsidR="00937000" w:rsidRPr="00937000" w:rsidRDefault="00937000" w:rsidP="00937000">
      <w:pPr>
        <w:numPr>
          <w:ilvl w:val="0"/>
          <w:numId w:val="23"/>
        </w:numPr>
        <w:spacing w:after="0" w:line="240" w:lineRule="auto"/>
        <w:ind w:left="1260" w:hanging="540"/>
        <w:jc w:val="both"/>
        <w:rPr>
          <w:rFonts w:ascii="Times New Roman" w:eastAsia="Times New Roman" w:hAnsi="Times New Roman" w:cs="Times New Roman"/>
          <w:sz w:val="24"/>
          <w:szCs w:val="24"/>
        </w:rPr>
      </w:pPr>
      <w:r w:rsidRPr="00937000">
        <w:rPr>
          <w:rFonts w:ascii="Times New Roman" w:eastAsia="Times New Roman" w:hAnsi="Times New Roman" w:cs="Times New Roman"/>
          <w:sz w:val="24"/>
          <w:szCs w:val="24"/>
        </w:rPr>
        <w:t>The Offeror makes its proposal in good faith and not pursuant to any agreement or discussion with, or inducement from, any firm or person to submit a complementary or other noncompetitive proposal.</w:t>
      </w:r>
    </w:p>
    <w:p w14:paraId="67E4DB66" w14:textId="77777777" w:rsidR="00937000" w:rsidRPr="00937000" w:rsidRDefault="00937000" w:rsidP="00937000">
      <w:pPr>
        <w:spacing w:after="0" w:line="240" w:lineRule="auto"/>
        <w:ind w:left="720"/>
        <w:jc w:val="both"/>
        <w:rPr>
          <w:rFonts w:ascii="Times New Roman" w:eastAsia="Times New Roman" w:hAnsi="Times New Roman" w:cs="Times New Roman"/>
          <w:sz w:val="24"/>
          <w:szCs w:val="24"/>
        </w:rPr>
      </w:pPr>
    </w:p>
    <w:p w14:paraId="51C1C0E1" w14:textId="77777777" w:rsidR="00937000" w:rsidRPr="00937000" w:rsidRDefault="00937000" w:rsidP="00937000">
      <w:pPr>
        <w:numPr>
          <w:ilvl w:val="0"/>
          <w:numId w:val="23"/>
        </w:numPr>
        <w:spacing w:after="0" w:line="240" w:lineRule="auto"/>
        <w:ind w:left="1260" w:hanging="540"/>
        <w:jc w:val="both"/>
        <w:rPr>
          <w:rFonts w:ascii="Times New Roman" w:eastAsia="Times New Roman" w:hAnsi="Times New Roman" w:cs="Times New Roman"/>
          <w:sz w:val="24"/>
          <w:szCs w:val="24"/>
        </w:rPr>
      </w:pPr>
      <w:r w:rsidRPr="00937000">
        <w:rPr>
          <w:rFonts w:ascii="Times New Roman" w:eastAsia="Times New Roman" w:hAnsi="Times New Roman" w:cs="Times New Roman"/>
          <w:sz w:val="24"/>
          <w:szCs w:val="24"/>
        </w:rPr>
        <w:t xml:space="preserve">To the best knowledge of the person signing the proposal for the Offeror, the Offeror, its affiliates, subsidiaries, officers, directors, and employees are not currently under investigation by any governmental agency and have not in the last </w:t>
      </w:r>
      <w:r w:rsidRPr="00937000">
        <w:rPr>
          <w:rFonts w:ascii="Times New Roman" w:eastAsia="Times New Roman" w:hAnsi="Times New Roman" w:cs="Times New Roman"/>
          <w:b/>
          <w:sz w:val="24"/>
          <w:szCs w:val="24"/>
        </w:rPr>
        <w:t>four</w:t>
      </w:r>
      <w:r w:rsidRPr="00937000">
        <w:rPr>
          <w:rFonts w:ascii="Times New Roman" w:eastAsia="Times New Roman" w:hAnsi="Times New Roman" w:cs="Times New Roman"/>
          <w:sz w:val="24"/>
          <w:szCs w:val="24"/>
        </w:rPr>
        <w:t xml:space="preserve"> </w:t>
      </w:r>
      <w:r w:rsidRPr="00937000">
        <w:rPr>
          <w:rFonts w:ascii="Times New Roman" w:eastAsia="Times New Roman" w:hAnsi="Times New Roman" w:cs="Times New Roman"/>
          <w:b/>
          <w:sz w:val="24"/>
          <w:szCs w:val="24"/>
        </w:rPr>
        <w:t>years</w:t>
      </w:r>
      <w:r w:rsidRPr="00937000">
        <w:rPr>
          <w:rFonts w:ascii="Times New Roman" w:eastAsia="Times New Roman" w:hAnsi="Times New Roman" w:cs="Times New Roman"/>
          <w:sz w:val="24"/>
          <w:szCs w:val="24"/>
        </w:rPr>
        <w:t xml:space="preserve"> been convicted or found liable for any act prohibited by State or Federal law in any jurisdiction, involving conspiracy or collusion with respect to bidding or proposing on any public contract, except as the Offeror has disclosed in its proposal.</w:t>
      </w:r>
    </w:p>
    <w:p w14:paraId="11115600" w14:textId="77777777" w:rsidR="00937000" w:rsidRPr="00937000" w:rsidRDefault="00937000" w:rsidP="00937000">
      <w:pPr>
        <w:spacing w:after="0" w:line="240" w:lineRule="auto"/>
        <w:ind w:left="720" w:hanging="360"/>
        <w:jc w:val="both"/>
        <w:rPr>
          <w:rFonts w:ascii="Times New Roman" w:eastAsia="Times New Roman" w:hAnsi="Times New Roman" w:cs="Times New Roman"/>
          <w:sz w:val="24"/>
          <w:szCs w:val="24"/>
        </w:rPr>
      </w:pPr>
    </w:p>
    <w:p w14:paraId="611D04CE" w14:textId="77777777" w:rsidR="00937000" w:rsidRPr="00937000" w:rsidRDefault="00937000" w:rsidP="00937000">
      <w:pPr>
        <w:numPr>
          <w:ilvl w:val="0"/>
          <w:numId w:val="23"/>
        </w:numPr>
        <w:spacing w:after="0" w:line="240" w:lineRule="auto"/>
        <w:ind w:left="1260" w:hanging="540"/>
        <w:jc w:val="both"/>
        <w:rPr>
          <w:rFonts w:ascii="Times New Roman" w:eastAsia="Times New Roman" w:hAnsi="Times New Roman" w:cs="Times New Roman"/>
          <w:sz w:val="24"/>
          <w:szCs w:val="24"/>
        </w:rPr>
      </w:pPr>
      <w:r w:rsidRPr="00937000">
        <w:rPr>
          <w:rFonts w:ascii="Times New Roman" w:eastAsia="Times New Roman" w:hAnsi="Times New Roman" w:cs="Times New Roman"/>
          <w:sz w:val="24"/>
          <w:szCs w:val="24"/>
        </w:rPr>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314E45A1" w14:textId="77777777" w:rsidR="00937000" w:rsidRPr="00937000" w:rsidRDefault="00937000" w:rsidP="00937000">
      <w:pPr>
        <w:spacing w:after="0" w:line="240" w:lineRule="auto"/>
        <w:ind w:left="720" w:hanging="360"/>
        <w:jc w:val="both"/>
        <w:rPr>
          <w:rFonts w:ascii="Times New Roman" w:eastAsia="Times New Roman" w:hAnsi="Times New Roman" w:cs="Times New Roman"/>
          <w:sz w:val="24"/>
          <w:szCs w:val="24"/>
        </w:rPr>
      </w:pPr>
    </w:p>
    <w:p w14:paraId="22D1EF75" w14:textId="77777777" w:rsidR="00937000" w:rsidRPr="00937000" w:rsidRDefault="00937000" w:rsidP="00937000">
      <w:pPr>
        <w:numPr>
          <w:ilvl w:val="0"/>
          <w:numId w:val="23"/>
        </w:numPr>
        <w:spacing w:after="0" w:line="240" w:lineRule="auto"/>
        <w:ind w:left="1260" w:hanging="540"/>
        <w:jc w:val="both"/>
        <w:rPr>
          <w:rFonts w:ascii="Times New Roman" w:eastAsia="Times New Roman" w:hAnsi="Times New Roman" w:cs="Times New Roman"/>
          <w:sz w:val="24"/>
          <w:szCs w:val="24"/>
        </w:rPr>
      </w:pPr>
      <w:r w:rsidRPr="00937000">
        <w:rPr>
          <w:rFonts w:ascii="Times New Roman" w:eastAsia="Times New Roman" w:hAnsi="Times New Roman" w:cs="Times New Roman"/>
          <w:sz w:val="24"/>
          <w:szCs w:val="24"/>
        </w:rPr>
        <w:t xml:space="preserve">The Offeror is not currently under suspension or debarment by the Commonwealth, any other </w:t>
      </w:r>
      <w:proofErr w:type="gramStart"/>
      <w:r w:rsidRPr="00937000">
        <w:rPr>
          <w:rFonts w:ascii="Times New Roman" w:eastAsia="Times New Roman" w:hAnsi="Times New Roman" w:cs="Times New Roman"/>
          <w:sz w:val="24"/>
          <w:szCs w:val="24"/>
        </w:rPr>
        <w:t>state</w:t>
      </w:r>
      <w:proofErr w:type="gramEnd"/>
      <w:r w:rsidRPr="00937000">
        <w:rPr>
          <w:rFonts w:ascii="Times New Roman" w:eastAsia="Times New Roman" w:hAnsi="Times New Roman" w:cs="Times New Roman"/>
          <w:sz w:val="24"/>
          <w:szCs w:val="24"/>
        </w:rPr>
        <w:t xml:space="preserve"> or the federal government, and if the Offeror cannot so certify, then it shall submit along with its proposal a written explanation of why it cannot make such certification.</w:t>
      </w:r>
    </w:p>
    <w:p w14:paraId="6ADC174B" w14:textId="77777777" w:rsidR="00937000" w:rsidRPr="00937000" w:rsidRDefault="00937000" w:rsidP="00937000">
      <w:pPr>
        <w:spacing w:after="0" w:line="240" w:lineRule="auto"/>
        <w:ind w:left="720" w:hanging="360"/>
        <w:jc w:val="both"/>
        <w:rPr>
          <w:rFonts w:ascii="Times New Roman" w:eastAsia="Times New Roman" w:hAnsi="Times New Roman" w:cs="Times New Roman"/>
          <w:sz w:val="24"/>
          <w:szCs w:val="24"/>
        </w:rPr>
      </w:pPr>
    </w:p>
    <w:p w14:paraId="18769681" w14:textId="39BF9976" w:rsidR="00937000" w:rsidRPr="00937000" w:rsidRDefault="00937000" w:rsidP="00937000">
      <w:pPr>
        <w:numPr>
          <w:ilvl w:val="0"/>
          <w:numId w:val="23"/>
        </w:numPr>
        <w:spacing w:after="0" w:line="240" w:lineRule="auto"/>
        <w:ind w:left="1260" w:hanging="540"/>
        <w:jc w:val="both"/>
        <w:rPr>
          <w:rFonts w:ascii="Times New Roman" w:eastAsia="Times New Roman" w:hAnsi="Times New Roman" w:cs="Times New Roman"/>
          <w:sz w:val="24"/>
          <w:szCs w:val="24"/>
        </w:rPr>
      </w:pPr>
      <w:r w:rsidRPr="00937000">
        <w:rPr>
          <w:rFonts w:ascii="Times New Roman" w:eastAsia="Times New Roman" w:hAnsi="Times New Roman" w:cs="Times New Roman"/>
          <w:sz w:val="24"/>
          <w:szCs w:val="24"/>
        </w:rPr>
        <w:t>The Offeror has not made, under separate contract with the Issuing Office, any recommendations to the Issuing Office concerning the need for the services described in its proposal or the specifications for the services described in the proposal.</w:t>
      </w:r>
    </w:p>
    <w:p w14:paraId="187888E4" w14:textId="77777777" w:rsidR="00937000" w:rsidRPr="00937000" w:rsidRDefault="00937000" w:rsidP="00937000">
      <w:pPr>
        <w:spacing w:after="0" w:line="240" w:lineRule="auto"/>
        <w:ind w:left="720" w:hanging="360"/>
        <w:jc w:val="both"/>
        <w:rPr>
          <w:rFonts w:ascii="Times New Roman" w:eastAsia="Times New Roman" w:hAnsi="Times New Roman" w:cs="Times New Roman"/>
          <w:sz w:val="24"/>
          <w:szCs w:val="24"/>
        </w:rPr>
      </w:pPr>
    </w:p>
    <w:p w14:paraId="632844E1" w14:textId="77777777" w:rsidR="00937000" w:rsidRPr="00937000" w:rsidRDefault="00937000" w:rsidP="00937000">
      <w:pPr>
        <w:numPr>
          <w:ilvl w:val="0"/>
          <w:numId w:val="23"/>
        </w:numPr>
        <w:spacing w:after="0" w:line="240" w:lineRule="auto"/>
        <w:ind w:left="1260" w:hanging="540"/>
        <w:jc w:val="both"/>
        <w:rPr>
          <w:rFonts w:ascii="Times New Roman" w:eastAsia="Times New Roman" w:hAnsi="Times New Roman" w:cs="Times New Roman"/>
          <w:sz w:val="24"/>
          <w:szCs w:val="24"/>
        </w:rPr>
      </w:pPr>
      <w:r w:rsidRPr="00937000">
        <w:rPr>
          <w:rFonts w:ascii="Times New Roman" w:eastAsia="Times New Roman" w:hAnsi="Times New Roman" w:cs="Times New Roman"/>
          <w:sz w:val="24"/>
          <w:szCs w:val="24"/>
        </w:rPr>
        <w:t>Each Offeror, by submitting its proposal, authorizes Commonwealth agencies to release to the Commonwealth information concerning the Offeror's Pennsylvania taxes, unemployment compensation and workers’ compensation liabilities.</w:t>
      </w:r>
    </w:p>
    <w:p w14:paraId="1AE75278" w14:textId="77777777" w:rsidR="00937000" w:rsidRPr="00937000" w:rsidRDefault="00937000" w:rsidP="00937000">
      <w:pPr>
        <w:spacing w:after="0" w:line="240" w:lineRule="auto"/>
        <w:ind w:left="1800" w:hanging="720"/>
        <w:rPr>
          <w:rFonts w:ascii="Times New Roman" w:eastAsia="Times New Roman" w:hAnsi="Times New Roman" w:cs="Times New Roman"/>
        </w:rPr>
      </w:pPr>
    </w:p>
    <w:p w14:paraId="69BE6A2D" w14:textId="77777777" w:rsidR="006E2A5D" w:rsidRPr="006E2A5D" w:rsidRDefault="006E2A5D" w:rsidP="006E2A5D">
      <w:pPr>
        <w:spacing w:after="0" w:line="240" w:lineRule="auto"/>
        <w:ind w:firstLine="720"/>
        <w:jc w:val="both"/>
        <w:rPr>
          <w:rFonts w:ascii="Times New Roman" w:eastAsia="Times New Roman" w:hAnsi="Times New Roman" w:cs="Times New Roman"/>
          <w:sz w:val="24"/>
          <w:szCs w:val="24"/>
        </w:rPr>
      </w:pPr>
      <w:r w:rsidRPr="006E2A5D">
        <w:rPr>
          <w:rFonts w:ascii="Times New Roman" w:eastAsia="Times New Roman" w:hAnsi="Times New Roman" w:cs="Times New Roman"/>
          <w:sz w:val="24"/>
          <w:szCs w:val="24"/>
        </w:rPr>
        <w:t xml:space="preserve">K.     Once the Issuing Officer receives a fully signed Appointment letter back from the </w:t>
      </w:r>
    </w:p>
    <w:p w14:paraId="50A42A2A" w14:textId="77777777" w:rsidR="006E2A5D" w:rsidRDefault="006E2A5D" w:rsidP="006E2A5D">
      <w:pPr>
        <w:spacing w:after="0" w:line="240" w:lineRule="auto"/>
        <w:ind w:left="117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6E2A5D">
        <w:rPr>
          <w:rFonts w:ascii="Times New Roman" w:eastAsia="Times New Roman" w:hAnsi="Times New Roman" w:cs="Times New Roman"/>
          <w:sz w:val="24"/>
          <w:szCs w:val="24"/>
        </w:rPr>
        <w:t xml:space="preserve">Offeror, the Offeror may begin to </w:t>
      </w:r>
      <w:proofErr w:type="gramStart"/>
      <w:r w:rsidRPr="006E2A5D">
        <w:rPr>
          <w:rFonts w:ascii="Times New Roman" w:eastAsia="Times New Roman" w:hAnsi="Times New Roman" w:cs="Times New Roman"/>
          <w:sz w:val="24"/>
          <w:szCs w:val="24"/>
        </w:rPr>
        <w:t>perform</w:t>
      </w:r>
      <w:proofErr w:type="gramEnd"/>
      <w:r w:rsidRPr="006E2A5D">
        <w:rPr>
          <w:rFonts w:ascii="Times New Roman" w:eastAsia="Times New Roman" w:hAnsi="Times New Roman" w:cs="Times New Roman"/>
          <w:sz w:val="24"/>
          <w:szCs w:val="24"/>
        </w:rPr>
        <w:t xml:space="preserve"> and Offeror will be paid for services </w:t>
      </w:r>
      <w:r>
        <w:rPr>
          <w:rFonts w:ascii="Times New Roman" w:eastAsia="Times New Roman" w:hAnsi="Times New Roman" w:cs="Times New Roman"/>
          <w:sz w:val="24"/>
          <w:szCs w:val="24"/>
        </w:rPr>
        <w:t xml:space="preserve">  </w:t>
      </w:r>
    </w:p>
    <w:p w14:paraId="50543104" w14:textId="3B1D0356" w:rsidR="006E2A5D" w:rsidRDefault="006E2A5D" w:rsidP="006E2A5D">
      <w:pPr>
        <w:spacing w:after="0" w:line="240" w:lineRule="auto"/>
        <w:ind w:left="117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6E2A5D">
        <w:rPr>
          <w:rFonts w:ascii="Times New Roman" w:eastAsia="Times New Roman" w:hAnsi="Times New Roman" w:cs="Times New Roman"/>
          <w:sz w:val="24"/>
          <w:szCs w:val="24"/>
        </w:rPr>
        <w:t>rendered dating back to the date of the Appointment letter.</w:t>
      </w:r>
    </w:p>
    <w:p w14:paraId="6315CBEA" w14:textId="77777777" w:rsidR="006E2A5D" w:rsidRPr="00FE2BBE" w:rsidRDefault="006E2A5D" w:rsidP="006E2A5D">
      <w:pPr>
        <w:spacing w:after="0" w:line="240" w:lineRule="auto"/>
        <w:ind w:left="1170"/>
        <w:jc w:val="both"/>
        <w:rPr>
          <w:rFonts w:ascii="Times New Roman" w:eastAsia="Times New Roman" w:hAnsi="Times New Roman" w:cs="Times New Roman"/>
          <w:sz w:val="24"/>
          <w:szCs w:val="24"/>
        </w:rPr>
      </w:pPr>
    </w:p>
    <w:p w14:paraId="68328D24" w14:textId="6229D652" w:rsidR="00C30A49" w:rsidRDefault="00C30A49" w:rsidP="00C30A49">
      <w:pPr>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
          <w:bCs/>
          <w:sz w:val="24"/>
          <w:szCs w:val="24"/>
        </w:rPr>
        <w:t>I-</w:t>
      </w:r>
      <w:r w:rsidR="00007E78">
        <w:rPr>
          <w:rFonts w:ascii="Times New Roman" w:eastAsia="Times New Roman" w:hAnsi="Times New Roman" w:cs="Times New Roman"/>
          <w:b/>
          <w:bCs/>
          <w:sz w:val="24"/>
          <w:szCs w:val="24"/>
        </w:rPr>
        <w:t>25</w:t>
      </w:r>
      <w:r w:rsidRPr="00FE2BBE">
        <w:rPr>
          <w:rFonts w:ascii="Times New Roman" w:eastAsia="Times New Roman" w:hAnsi="Times New Roman" w:cs="Times New Roman"/>
          <w:b/>
          <w:bCs/>
          <w:sz w:val="24"/>
          <w:szCs w:val="24"/>
        </w:rPr>
        <w:t>.   Use of Electronic Versions of this RFP.</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bCs/>
          <w:sz w:val="24"/>
          <w:szCs w:val="24"/>
        </w:rPr>
        <w:t xml:space="preserve">This RFP is being made available by electronic means.  If an Offeror electronically accepts the RFP, the Offeror acknowledges and accepts full responsibility to </w:t>
      </w:r>
      <w:proofErr w:type="gramStart"/>
      <w:r w:rsidRPr="00FE2BBE">
        <w:rPr>
          <w:rFonts w:ascii="Times New Roman" w:eastAsia="Times New Roman" w:hAnsi="Times New Roman" w:cs="Times New Roman"/>
          <w:bCs/>
          <w:sz w:val="24"/>
          <w:szCs w:val="24"/>
        </w:rPr>
        <w:t>insure</w:t>
      </w:r>
      <w:proofErr w:type="gramEnd"/>
      <w:r w:rsidRPr="00FE2BBE">
        <w:rPr>
          <w:rFonts w:ascii="Times New Roman" w:eastAsia="Times New Roman" w:hAnsi="Times New Roman" w:cs="Times New Roman"/>
          <w:bCs/>
          <w:sz w:val="24"/>
          <w:szCs w:val="24"/>
        </w:rPr>
        <w:t xml:space="preserve"> that no changes are made to the RFP.  In the event of a conflict between a </w:t>
      </w:r>
      <w:r w:rsidRPr="00FE2BBE">
        <w:rPr>
          <w:rFonts w:ascii="Times New Roman" w:eastAsia="Times New Roman" w:hAnsi="Times New Roman" w:cs="Times New Roman"/>
          <w:bCs/>
          <w:sz w:val="24"/>
          <w:szCs w:val="24"/>
        </w:rPr>
        <w:lastRenderedPageBreak/>
        <w:t>version of the RFP in the Offeror’s possession and the Issuing Office’s version of the RFP, the Issuing</w:t>
      </w:r>
      <w:r>
        <w:rPr>
          <w:rFonts w:ascii="Times New Roman" w:eastAsia="Times New Roman" w:hAnsi="Times New Roman" w:cs="Times New Roman"/>
          <w:bCs/>
          <w:sz w:val="24"/>
          <w:szCs w:val="24"/>
        </w:rPr>
        <w:t xml:space="preserve"> Office’s version shall govern.</w:t>
      </w:r>
    </w:p>
    <w:p w14:paraId="7925CF5B" w14:textId="3A90C999" w:rsidR="001D0F82" w:rsidRDefault="001D0F82" w:rsidP="00C30A49">
      <w:pPr>
        <w:spacing w:after="0" w:line="240" w:lineRule="auto"/>
        <w:jc w:val="both"/>
        <w:rPr>
          <w:rFonts w:ascii="Times New Roman" w:eastAsia="Times New Roman" w:hAnsi="Times New Roman" w:cs="Times New Roman"/>
          <w:bCs/>
          <w:sz w:val="24"/>
          <w:szCs w:val="24"/>
        </w:rPr>
      </w:pPr>
    </w:p>
    <w:p w14:paraId="5F92D004" w14:textId="1E4316B3" w:rsidR="001D0F82" w:rsidRDefault="001D0F82" w:rsidP="00C30A49">
      <w:pPr>
        <w:spacing w:after="0" w:line="240" w:lineRule="auto"/>
        <w:jc w:val="both"/>
        <w:rPr>
          <w:rFonts w:ascii="Times New Roman" w:eastAsia="Times New Roman" w:hAnsi="Times New Roman" w:cs="Times New Roman"/>
          <w:bCs/>
          <w:sz w:val="24"/>
          <w:szCs w:val="24"/>
        </w:rPr>
      </w:pPr>
    </w:p>
    <w:p w14:paraId="46DC9765" w14:textId="6FF9CF56" w:rsidR="00FF5200" w:rsidRDefault="001B7FE0" w:rsidP="000E03CA">
      <w:pPr>
        <w:autoSpaceDE w:val="0"/>
        <w:autoSpaceDN w:val="0"/>
        <w:adjustRightInd w:val="0"/>
        <w:spacing w:after="0" w:line="240" w:lineRule="auto"/>
        <w:jc w:val="center"/>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[The remainder of this page is intentionally left blank.]</w:t>
      </w:r>
    </w:p>
    <w:p w14:paraId="1748E087" w14:textId="61DA6898" w:rsidR="00DD04A5" w:rsidRDefault="00DD04A5" w:rsidP="0085640D">
      <w:pPr>
        <w:spacing w:after="0" w:line="240" w:lineRule="auto"/>
        <w:jc w:val="center"/>
        <w:rPr>
          <w:rFonts w:ascii="Times New Roman" w:eastAsia="Times New Roman" w:hAnsi="Times New Roman" w:cs="Times New Roman"/>
          <w:sz w:val="24"/>
          <w:szCs w:val="24"/>
        </w:rPr>
      </w:pPr>
    </w:p>
    <w:p w14:paraId="12EB68FC" w14:textId="6C27563F" w:rsidR="00DD04A5" w:rsidRDefault="00DD04A5" w:rsidP="0085640D">
      <w:pPr>
        <w:spacing w:after="0" w:line="240" w:lineRule="auto"/>
        <w:jc w:val="center"/>
        <w:rPr>
          <w:rFonts w:ascii="Times New Roman" w:eastAsia="Times New Roman" w:hAnsi="Times New Roman" w:cs="Times New Roman"/>
          <w:sz w:val="24"/>
          <w:szCs w:val="24"/>
        </w:rPr>
      </w:pPr>
    </w:p>
    <w:p w14:paraId="3C24B2C3" w14:textId="66EAB0B0" w:rsidR="00DD04A5" w:rsidRDefault="00DD04A5" w:rsidP="0085640D">
      <w:pPr>
        <w:spacing w:after="0" w:line="240" w:lineRule="auto"/>
        <w:jc w:val="center"/>
        <w:rPr>
          <w:rFonts w:ascii="Times New Roman" w:eastAsia="Times New Roman" w:hAnsi="Times New Roman" w:cs="Times New Roman"/>
          <w:sz w:val="24"/>
          <w:szCs w:val="24"/>
        </w:rPr>
      </w:pPr>
    </w:p>
    <w:p w14:paraId="54894593" w14:textId="313EF8FC" w:rsidR="00DD04A5" w:rsidRDefault="00DD04A5" w:rsidP="0085640D">
      <w:pPr>
        <w:spacing w:after="0" w:line="240" w:lineRule="auto"/>
        <w:jc w:val="center"/>
        <w:rPr>
          <w:rFonts w:ascii="Times New Roman" w:eastAsia="Times New Roman" w:hAnsi="Times New Roman" w:cs="Times New Roman"/>
          <w:sz w:val="24"/>
          <w:szCs w:val="24"/>
        </w:rPr>
      </w:pPr>
    </w:p>
    <w:p w14:paraId="57E2BA8E" w14:textId="301BBFB7" w:rsidR="00DD04A5" w:rsidRDefault="00DD04A5" w:rsidP="0085640D">
      <w:pPr>
        <w:spacing w:after="0" w:line="240" w:lineRule="auto"/>
        <w:jc w:val="center"/>
        <w:rPr>
          <w:rFonts w:ascii="Times New Roman" w:eastAsia="Times New Roman" w:hAnsi="Times New Roman" w:cs="Times New Roman"/>
          <w:sz w:val="24"/>
          <w:szCs w:val="24"/>
        </w:rPr>
      </w:pPr>
    </w:p>
    <w:p w14:paraId="069F45FD" w14:textId="274C9E34" w:rsidR="00DD04A5" w:rsidRDefault="00DD04A5" w:rsidP="0085640D">
      <w:pPr>
        <w:spacing w:after="0" w:line="240" w:lineRule="auto"/>
        <w:jc w:val="center"/>
        <w:rPr>
          <w:rFonts w:ascii="Times New Roman" w:eastAsia="Times New Roman" w:hAnsi="Times New Roman" w:cs="Times New Roman"/>
          <w:sz w:val="24"/>
          <w:szCs w:val="24"/>
        </w:rPr>
      </w:pPr>
    </w:p>
    <w:p w14:paraId="415DF992" w14:textId="4D3C3738" w:rsidR="00DD04A5" w:rsidRDefault="00DD04A5" w:rsidP="0085640D">
      <w:pPr>
        <w:spacing w:after="0" w:line="240" w:lineRule="auto"/>
        <w:jc w:val="center"/>
        <w:rPr>
          <w:rFonts w:ascii="Times New Roman" w:eastAsia="Times New Roman" w:hAnsi="Times New Roman" w:cs="Times New Roman"/>
          <w:sz w:val="24"/>
          <w:szCs w:val="24"/>
        </w:rPr>
      </w:pPr>
    </w:p>
    <w:p w14:paraId="1A1F4FBD" w14:textId="3E42CAD2" w:rsidR="00DD04A5" w:rsidRDefault="00DD04A5" w:rsidP="0085640D">
      <w:pPr>
        <w:spacing w:after="0" w:line="240" w:lineRule="auto"/>
        <w:jc w:val="center"/>
        <w:rPr>
          <w:rFonts w:ascii="Times New Roman" w:eastAsia="Times New Roman" w:hAnsi="Times New Roman" w:cs="Times New Roman"/>
          <w:sz w:val="24"/>
          <w:szCs w:val="24"/>
        </w:rPr>
      </w:pPr>
    </w:p>
    <w:p w14:paraId="236BA6DE" w14:textId="73ED5E8C" w:rsidR="00DD04A5" w:rsidRDefault="00DD04A5" w:rsidP="0085640D">
      <w:pPr>
        <w:spacing w:after="0" w:line="240" w:lineRule="auto"/>
        <w:jc w:val="center"/>
        <w:rPr>
          <w:rFonts w:ascii="Times New Roman" w:eastAsia="Times New Roman" w:hAnsi="Times New Roman" w:cs="Times New Roman"/>
          <w:sz w:val="24"/>
          <w:szCs w:val="24"/>
        </w:rPr>
      </w:pPr>
    </w:p>
    <w:p w14:paraId="74512122" w14:textId="6771145A" w:rsidR="00DD04A5" w:rsidRDefault="00DD04A5" w:rsidP="0085640D">
      <w:pPr>
        <w:spacing w:after="0" w:line="240" w:lineRule="auto"/>
        <w:jc w:val="center"/>
        <w:rPr>
          <w:rFonts w:ascii="Times New Roman" w:eastAsia="Times New Roman" w:hAnsi="Times New Roman" w:cs="Times New Roman"/>
          <w:sz w:val="24"/>
          <w:szCs w:val="24"/>
        </w:rPr>
      </w:pPr>
    </w:p>
    <w:p w14:paraId="7826BC66" w14:textId="011690FE" w:rsidR="00DD04A5" w:rsidRDefault="00DD04A5" w:rsidP="0085640D">
      <w:pPr>
        <w:spacing w:after="0" w:line="240" w:lineRule="auto"/>
        <w:jc w:val="center"/>
        <w:rPr>
          <w:rFonts w:ascii="Times New Roman" w:eastAsia="Times New Roman" w:hAnsi="Times New Roman" w:cs="Times New Roman"/>
          <w:sz w:val="24"/>
          <w:szCs w:val="24"/>
        </w:rPr>
      </w:pPr>
    </w:p>
    <w:p w14:paraId="59C4FE2B" w14:textId="7557A3AA" w:rsidR="00DD04A5" w:rsidRDefault="00DD04A5" w:rsidP="0085640D">
      <w:pPr>
        <w:spacing w:after="0" w:line="240" w:lineRule="auto"/>
        <w:jc w:val="center"/>
        <w:rPr>
          <w:rFonts w:ascii="Times New Roman" w:eastAsia="Times New Roman" w:hAnsi="Times New Roman" w:cs="Times New Roman"/>
          <w:sz w:val="24"/>
          <w:szCs w:val="24"/>
        </w:rPr>
      </w:pPr>
    </w:p>
    <w:p w14:paraId="3E2EB994" w14:textId="21923052" w:rsidR="00DD04A5" w:rsidRDefault="00DD04A5" w:rsidP="0085640D">
      <w:pPr>
        <w:spacing w:after="0" w:line="240" w:lineRule="auto"/>
        <w:jc w:val="center"/>
        <w:rPr>
          <w:rFonts w:ascii="Times New Roman" w:eastAsia="Times New Roman" w:hAnsi="Times New Roman" w:cs="Times New Roman"/>
          <w:sz w:val="24"/>
          <w:szCs w:val="24"/>
        </w:rPr>
      </w:pPr>
    </w:p>
    <w:p w14:paraId="00546D32" w14:textId="41EDBB81" w:rsidR="00DD04A5" w:rsidRDefault="00DD04A5" w:rsidP="0085640D">
      <w:pPr>
        <w:spacing w:after="0" w:line="240" w:lineRule="auto"/>
        <w:jc w:val="center"/>
        <w:rPr>
          <w:rFonts w:ascii="Times New Roman" w:eastAsia="Times New Roman" w:hAnsi="Times New Roman" w:cs="Times New Roman"/>
          <w:sz w:val="24"/>
          <w:szCs w:val="24"/>
        </w:rPr>
      </w:pPr>
    </w:p>
    <w:p w14:paraId="583F2160" w14:textId="08F03C1E" w:rsidR="00DD04A5" w:rsidRDefault="00DD04A5" w:rsidP="0085640D">
      <w:pPr>
        <w:spacing w:after="0" w:line="240" w:lineRule="auto"/>
        <w:jc w:val="center"/>
        <w:rPr>
          <w:rFonts w:ascii="Times New Roman" w:eastAsia="Times New Roman" w:hAnsi="Times New Roman" w:cs="Times New Roman"/>
          <w:sz w:val="24"/>
          <w:szCs w:val="24"/>
        </w:rPr>
      </w:pPr>
    </w:p>
    <w:p w14:paraId="033EEF05" w14:textId="20643510" w:rsidR="00DD04A5" w:rsidRDefault="00DD04A5" w:rsidP="0085640D">
      <w:pPr>
        <w:spacing w:after="0" w:line="240" w:lineRule="auto"/>
        <w:jc w:val="center"/>
        <w:rPr>
          <w:rFonts w:ascii="Times New Roman" w:eastAsia="Times New Roman" w:hAnsi="Times New Roman" w:cs="Times New Roman"/>
          <w:sz w:val="24"/>
          <w:szCs w:val="24"/>
        </w:rPr>
      </w:pPr>
    </w:p>
    <w:p w14:paraId="3F545AAA" w14:textId="222710EA" w:rsidR="00DD04A5" w:rsidRDefault="00DD04A5" w:rsidP="0085640D">
      <w:pPr>
        <w:spacing w:after="0" w:line="240" w:lineRule="auto"/>
        <w:jc w:val="center"/>
        <w:rPr>
          <w:rFonts w:ascii="Times New Roman" w:eastAsia="Times New Roman" w:hAnsi="Times New Roman" w:cs="Times New Roman"/>
          <w:sz w:val="24"/>
          <w:szCs w:val="24"/>
        </w:rPr>
      </w:pPr>
    </w:p>
    <w:p w14:paraId="4FC09CBA" w14:textId="2B495C7F" w:rsidR="00DD04A5" w:rsidRDefault="00DD04A5" w:rsidP="0085640D">
      <w:pPr>
        <w:spacing w:after="0" w:line="240" w:lineRule="auto"/>
        <w:jc w:val="center"/>
        <w:rPr>
          <w:rFonts w:ascii="Times New Roman" w:eastAsia="Times New Roman" w:hAnsi="Times New Roman" w:cs="Times New Roman"/>
          <w:sz w:val="24"/>
          <w:szCs w:val="24"/>
        </w:rPr>
      </w:pPr>
    </w:p>
    <w:p w14:paraId="386E2E35" w14:textId="75EF7853" w:rsidR="00DD04A5" w:rsidRDefault="00DD04A5" w:rsidP="0085640D">
      <w:pPr>
        <w:spacing w:after="0" w:line="240" w:lineRule="auto"/>
        <w:jc w:val="center"/>
        <w:rPr>
          <w:rFonts w:ascii="Times New Roman" w:eastAsia="Times New Roman" w:hAnsi="Times New Roman" w:cs="Times New Roman"/>
          <w:sz w:val="24"/>
          <w:szCs w:val="24"/>
        </w:rPr>
      </w:pPr>
    </w:p>
    <w:p w14:paraId="7EE7F685" w14:textId="23E93B96" w:rsidR="00DD04A5" w:rsidRDefault="00DD04A5" w:rsidP="0085640D">
      <w:pPr>
        <w:spacing w:after="0" w:line="240" w:lineRule="auto"/>
        <w:jc w:val="center"/>
        <w:rPr>
          <w:rFonts w:ascii="Times New Roman" w:eastAsia="Times New Roman" w:hAnsi="Times New Roman" w:cs="Times New Roman"/>
          <w:sz w:val="24"/>
          <w:szCs w:val="24"/>
        </w:rPr>
      </w:pPr>
    </w:p>
    <w:p w14:paraId="459FB94A" w14:textId="1B9436E2" w:rsidR="00DD04A5" w:rsidRDefault="00DD04A5" w:rsidP="0085640D">
      <w:pPr>
        <w:spacing w:after="0" w:line="240" w:lineRule="auto"/>
        <w:jc w:val="center"/>
        <w:rPr>
          <w:rFonts w:ascii="Times New Roman" w:eastAsia="Times New Roman" w:hAnsi="Times New Roman" w:cs="Times New Roman"/>
          <w:sz w:val="24"/>
          <w:szCs w:val="24"/>
        </w:rPr>
      </w:pPr>
    </w:p>
    <w:p w14:paraId="200A3E44" w14:textId="44037917" w:rsidR="00DD04A5" w:rsidRDefault="00DD04A5" w:rsidP="0085640D">
      <w:pPr>
        <w:spacing w:after="0" w:line="240" w:lineRule="auto"/>
        <w:jc w:val="center"/>
        <w:rPr>
          <w:rFonts w:ascii="Times New Roman" w:eastAsia="Times New Roman" w:hAnsi="Times New Roman" w:cs="Times New Roman"/>
          <w:sz w:val="24"/>
          <w:szCs w:val="24"/>
        </w:rPr>
      </w:pPr>
    </w:p>
    <w:p w14:paraId="703B7C47" w14:textId="351BA1E9" w:rsidR="006E2A5D" w:rsidRDefault="006E2A5D" w:rsidP="0085640D">
      <w:pPr>
        <w:spacing w:after="0" w:line="240" w:lineRule="auto"/>
        <w:jc w:val="center"/>
        <w:rPr>
          <w:rFonts w:ascii="Times New Roman" w:eastAsia="Times New Roman" w:hAnsi="Times New Roman" w:cs="Times New Roman"/>
          <w:sz w:val="24"/>
          <w:szCs w:val="24"/>
        </w:rPr>
      </w:pPr>
    </w:p>
    <w:p w14:paraId="001F33B3" w14:textId="480F1B84" w:rsidR="006E2A5D" w:rsidRDefault="006E2A5D" w:rsidP="0085640D">
      <w:pPr>
        <w:spacing w:after="0" w:line="240" w:lineRule="auto"/>
        <w:jc w:val="center"/>
        <w:rPr>
          <w:rFonts w:ascii="Times New Roman" w:eastAsia="Times New Roman" w:hAnsi="Times New Roman" w:cs="Times New Roman"/>
          <w:sz w:val="24"/>
          <w:szCs w:val="24"/>
        </w:rPr>
      </w:pPr>
    </w:p>
    <w:p w14:paraId="069F675B" w14:textId="2C4CCC1A" w:rsidR="006E2A5D" w:rsidRDefault="006E2A5D" w:rsidP="0085640D">
      <w:pPr>
        <w:spacing w:after="0" w:line="240" w:lineRule="auto"/>
        <w:jc w:val="center"/>
        <w:rPr>
          <w:rFonts w:ascii="Times New Roman" w:eastAsia="Times New Roman" w:hAnsi="Times New Roman" w:cs="Times New Roman"/>
          <w:sz w:val="24"/>
          <w:szCs w:val="24"/>
        </w:rPr>
      </w:pPr>
    </w:p>
    <w:p w14:paraId="193EC436" w14:textId="17F9F907" w:rsidR="006E2A5D" w:rsidRDefault="006E2A5D" w:rsidP="0085640D">
      <w:pPr>
        <w:spacing w:after="0" w:line="240" w:lineRule="auto"/>
        <w:jc w:val="center"/>
        <w:rPr>
          <w:rFonts w:ascii="Times New Roman" w:eastAsia="Times New Roman" w:hAnsi="Times New Roman" w:cs="Times New Roman"/>
          <w:sz w:val="24"/>
          <w:szCs w:val="24"/>
        </w:rPr>
      </w:pPr>
    </w:p>
    <w:p w14:paraId="6BD337DD" w14:textId="21130D93" w:rsidR="006E2A5D" w:rsidRDefault="006E2A5D" w:rsidP="0085640D">
      <w:pPr>
        <w:spacing w:after="0" w:line="240" w:lineRule="auto"/>
        <w:jc w:val="center"/>
        <w:rPr>
          <w:rFonts w:ascii="Times New Roman" w:eastAsia="Times New Roman" w:hAnsi="Times New Roman" w:cs="Times New Roman"/>
          <w:sz w:val="24"/>
          <w:szCs w:val="24"/>
        </w:rPr>
      </w:pPr>
    </w:p>
    <w:p w14:paraId="72FC96A4" w14:textId="5F2C1467" w:rsidR="006E2A5D" w:rsidRDefault="006E2A5D" w:rsidP="0085640D">
      <w:pPr>
        <w:spacing w:after="0" w:line="240" w:lineRule="auto"/>
        <w:jc w:val="center"/>
        <w:rPr>
          <w:rFonts w:ascii="Times New Roman" w:eastAsia="Times New Roman" w:hAnsi="Times New Roman" w:cs="Times New Roman"/>
          <w:sz w:val="24"/>
          <w:szCs w:val="24"/>
        </w:rPr>
      </w:pPr>
    </w:p>
    <w:p w14:paraId="391792F4" w14:textId="586D64D2" w:rsidR="006E2A5D" w:rsidRDefault="006E2A5D" w:rsidP="0085640D">
      <w:pPr>
        <w:spacing w:after="0" w:line="240" w:lineRule="auto"/>
        <w:jc w:val="center"/>
        <w:rPr>
          <w:rFonts w:ascii="Times New Roman" w:eastAsia="Times New Roman" w:hAnsi="Times New Roman" w:cs="Times New Roman"/>
          <w:sz w:val="24"/>
          <w:szCs w:val="24"/>
        </w:rPr>
      </w:pPr>
    </w:p>
    <w:p w14:paraId="77C19F62" w14:textId="5A0C5D4C" w:rsidR="006E2A5D" w:rsidRDefault="006E2A5D" w:rsidP="0085640D">
      <w:pPr>
        <w:spacing w:after="0" w:line="240" w:lineRule="auto"/>
        <w:jc w:val="center"/>
        <w:rPr>
          <w:rFonts w:ascii="Times New Roman" w:eastAsia="Times New Roman" w:hAnsi="Times New Roman" w:cs="Times New Roman"/>
          <w:sz w:val="24"/>
          <w:szCs w:val="24"/>
        </w:rPr>
      </w:pPr>
    </w:p>
    <w:p w14:paraId="27641FA0" w14:textId="471E0FFF" w:rsidR="006E2A5D" w:rsidRDefault="006E2A5D" w:rsidP="0085640D">
      <w:pPr>
        <w:spacing w:after="0" w:line="240" w:lineRule="auto"/>
        <w:jc w:val="center"/>
        <w:rPr>
          <w:rFonts w:ascii="Times New Roman" w:eastAsia="Times New Roman" w:hAnsi="Times New Roman" w:cs="Times New Roman"/>
          <w:sz w:val="24"/>
          <w:szCs w:val="24"/>
        </w:rPr>
      </w:pPr>
    </w:p>
    <w:p w14:paraId="67587F6D" w14:textId="491D77FA" w:rsidR="006E2A5D" w:rsidRDefault="006E2A5D" w:rsidP="0085640D">
      <w:pPr>
        <w:spacing w:after="0" w:line="240" w:lineRule="auto"/>
        <w:jc w:val="center"/>
        <w:rPr>
          <w:rFonts w:ascii="Times New Roman" w:eastAsia="Times New Roman" w:hAnsi="Times New Roman" w:cs="Times New Roman"/>
          <w:sz w:val="24"/>
          <w:szCs w:val="24"/>
        </w:rPr>
      </w:pPr>
    </w:p>
    <w:p w14:paraId="5C71A240" w14:textId="0E6A59DA" w:rsidR="00331D45" w:rsidRDefault="00331D45" w:rsidP="0085640D">
      <w:pPr>
        <w:spacing w:after="0" w:line="240" w:lineRule="auto"/>
        <w:jc w:val="center"/>
        <w:rPr>
          <w:rFonts w:ascii="Times New Roman" w:eastAsia="Times New Roman" w:hAnsi="Times New Roman" w:cs="Times New Roman"/>
          <w:sz w:val="24"/>
          <w:szCs w:val="24"/>
        </w:rPr>
      </w:pPr>
    </w:p>
    <w:p w14:paraId="2105C98D" w14:textId="7611F964" w:rsidR="00331D45" w:rsidRDefault="00331D45" w:rsidP="0085640D">
      <w:pPr>
        <w:spacing w:after="0" w:line="240" w:lineRule="auto"/>
        <w:jc w:val="center"/>
        <w:rPr>
          <w:rFonts w:ascii="Times New Roman" w:eastAsia="Times New Roman" w:hAnsi="Times New Roman" w:cs="Times New Roman"/>
          <w:sz w:val="24"/>
          <w:szCs w:val="24"/>
        </w:rPr>
      </w:pPr>
    </w:p>
    <w:p w14:paraId="5C3EB9BC" w14:textId="6D6855CF" w:rsidR="00331D45" w:rsidRDefault="00331D45" w:rsidP="0085640D">
      <w:pPr>
        <w:spacing w:after="0" w:line="240" w:lineRule="auto"/>
        <w:jc w:val="center"/>
        <w:rPr>
          <w:rFonts w:ascii="Times New Roman" w:eastAsia="Times New Roman" w:hAnsi="Times New Roman" w:cs="Times New Roman"/>
          <w:sz w:val="24"/>
          <w:szCs w:val="24"/>
        </w:rPr>
      </w:pPr>
    </w:p>
    <w:p w14:paraId="56B0D158" w14:textId="44FB0AA3" w:rsidR="00331D45" w:rsidRDefault="00331D45" w:rsidP="0085640D">
      <w:pPr>
        <w:spacing w:after="0" w:line="240" w:lineRule="auto"/>
        <w:jc w:val="center"/>
        <w:rPr>
          <w:rFonts w:ascii="Times New Roman" w:eastAsia="Times New Roman" w:hAnsi="Times New Roman" w:cs="Times New Roman"/>
          <w:sz w:val="24"/>
          <w:szCs w:val="24"/>
        </w:rPr>
      </w:pPr>
    </w:p>
    <w:p w14:paraId="30929863" w14:textId="02ECE87B" w:rsidR="003B267A" w:rsidRDefault="003B267A" w:rsidP="0085640D">
      <w:pPr>
        <w:spacing w:after="0" w:line="240" w:lineRule="auto"/>
        <w:jc w:val="center"/>
        <w:rPr>
          <w:rFonts w:ascii="Times New Roman" w:eastAsia="Times New Roman" w:hAnsi="Times New Roman" w:cs="Times New Roman"/>
          <w:sz w:val="24"/>
          <w:szCs w:val="24"/>
        </w:rPr>
      </w:pPr>
    </w:p>
    <w:p w14:paraId="4E5F9B73" w14:textId="44DB7A7F" w:rsidR="003B267A" w:rsidRDefault="003B267A" w:rsidP="0085640D">
      <w:pPr>
        <w:spacing w:after="0" w:line="240" w:lineRule="auto"/>
        <w:jc w:val="center"/>
        <w:rPr>
          <w:rFonts w:ascii="Times New Roman" w:eastAsia="Times New Roman" w:hAnsi="Times New Roman" w:cs="Times New Roman"/>
          <w:sz w:val="24"/>
          <w:szCs w:val="24"/>
        </w:rPr>
      </w:pPr>
    </w:p>
    <w:p w14:paraId="32F72D4F" w14:textId="77777777" w:rsidR="003B267A" w:rsidRDefault="003B267A" w:rsidP="0085640D">
      <w:pPr>
        <w:spacing w:after="0" w:line="240" w:lineRule="auto"/>
        <w:jc w:val="center"/>
        <w:rPr>
          <w:rFonts w:ascii="Times New Roman" w:eastAsia="Times New Roman" w:hAnsi="Times New Roman" w:cs="Times New Roman"/>
          <w:sz w:val="24"/>
          <w:szCs w:val="24"/>
        </w:rPr>
      </w:pPr>
    </w:p>
    <w:p w14:paraId="4D6C7180" w14:textId="544B0A19" w:rsidR="00007E78" w:rsidRDefault="00007E78" w:rsidP="00007E78">
      <w:pPr>
        <w:spacing w:after="0" w:line="240" w:lineRule="auto"/>
        <w:rPr>
          <w:rFonts w:ascii="Times New Roman" w:eastAsia="Times New Roman" w:hAnsi="Times New Roman" w:cs="Times New Roman"/>
          <w:sz w:val="24"/>
          <w:szCs w:val="24"/>
        </w:rPr>
      </w:pPr>
    </w:p>
    <w:p w14:paraId="5DCF4FAD" w14:textId="77777777" w:rsidR="00007E78" w:rsidRDefault="00007E78" w:rsidP="00007E78">
      <w:pPr>
        <w:spacing w:after="0" w:line="240" w:lineRule="auto"/>
        <w:rPr>
          <w:rFonts w:ascii="Times New Roman" w:eastAsia="Times New Roman" w:hAnsi="Times New Roman" w:cs="Times New Roman"/>
          <w:sz w:val="24"/>
          <w:szCs w:val="24"/>
        </w:rPr>
      </w:pPr>
    </w:p>
    <w:p w14:paraId="7E0A319D" w14:textId="4E1E36D0" w:rsidR="0085640D" w:rsidRPr="00FE2BBE" w:rsidRDefault="00C30A49" w:rsidP="0085640D">
      <w:pPr>
        <w:spacing w:after="0" w:line="240" w:lineRule="auto"/>
        <w:jc w:val="center"/>
        <w:rPr>
          <w:rFonts w:ascii="Times New Roman" w:eastAsia="Times New Roman" w:hAnsi="Times New Roman" w:cs="Times New Roman"/>
          <w:sz w:val="24"/>
          <w:szCs w:val="24"/>
        </w:rPr>
      </w:pPr>
      <w:r w:rsidRPr="00FE2BBE">
        <w:rPr>
          <w:rFonts w:ascii="Times New Roman" w:eastAsia="Times New Roman" w:hAnsi="Times New Roman" w:cs="Times New Roman"/>
          <w:b/>
          <w:bCs/>
          <w:color w:val="000000"/>
          <w:sz w:val="24"/>
          <w:szCs w:val="24"/>
        </w:rPr>
        <w:lastRenderedPageBreak/>
        <w:t>PART II</w:t>
      </w:r>
    </w:p>
    <w:p w14:paraId="70E05D7E" w14:textId="77777777" w:rsidR="00C30A49" w:rsidRPr="00FE2BBE" w:rsidRDefault="00C30A49" w:rsidP="00C30A49">
      <w:pPr>
        <w:spacing w:after="0" w:line="240" w:lineRule="auto"/>
        <w:jc w:val="center"/>
        <w:outlineLvl w:val="0"/>
        <w:rPr>
          <w:rFonts w:ascii="Times New Roman" w:eastAsia="Times New Roman" w:hAnsi="Times New Roman" w:cs="Times New Roman"/>
          <w:b/>
          <w:bCs/>
          <w:sz w:val="24"/>
          <w:szCs w:val="24"/>
        </w:rPr>
      </w:pPr>
      <w:r w:rsidRPr="00FE2BBE">
        <w:rPr>
          <w:rFonts w:ascii="Times New Roman" w:eastAsia="Times New Roman" w:hAnsi="Times New Roman" w:cs="Times New Roman"/>
          <w:b/>
          <w:bCs/>
          <w:sz w:val="24"/>
          <w:szCs w:val="24"/>
        </w:rPr>
        <w:t>PROPOSAL REQUIREMENTS</w:t>
      </w:r>
    </w:p>
    <w:p w14:paraId="6A6FA787"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27AE41D3" w14:textId="3320A590" w:rsidR="000E03CA" w:rsidRPr="000E03CA" w:rsidRDefault="000E03CA" w:rsidP="000E03CA">
      <w:pPr>
        <w:spacing w:after="0" w:line="240" w:lineRule="auto"/>
        <w:jc w:val="both"/>
        <w:rPr>
          <w:rFonts w:ascii="Times New Roman" w:eastAsia="Times New Roman" w:hAnsi="Times New Roman" w:cs="Times New Roman"/>
          <w:sz w:val="24"/>
          <w:szCs w:val="24"/>
        </w:rPr>
      </w:pPr>
      <w:r w:rsidRPr="000E03CA">
        <w:rPr>
          <w:rFonts w:ascii="Times New Roman" w:eastAsia="Times New Roman" w:hAnsi="Times New Roman" w:cs="Times New Roman"/>
          <w:sz w:val="24"/>
          <w:szCs w:val="24"/>
        </w:rPr>
        <w:t>Offerors must submit their proposals in the format, including heading descriptions, outlined below.  To be considered, the proposal must respond to all requirements in this part of the RFP.  Offerors should provide any other information thought to be relevant, but not applicable to the enumerated categories, as an appendix to the Proposal.  All cost data relating to this proposal and all Small Diverse Business/</w:t>
      </w:r>
      <w:r w:rsidR="003B267A">
        <w:rPr>
          <w:rFonts w:ascii="Times New Roman" w:eastAsia="Times New Roman" w:hAnsi="Times New Roman" w:cs="Times New Roman"/>
          <w:sz w:val="24"/>
          <w:szCs w:val="24"/>
        </w:rPr>
        <w:t>Veteran Business Enterprise</w:t>
      </w:r>
      <w:r w:rsidRPr="000E03CA">
        <w:rPr>
          <w:rFonts w:ascii="Times New Roman" w:eastAsia="Times New Roman" w:hAnsi="Times New Roman" w:cs="Times New Roman"/>
          <w:sz w:val="24"/>
          <w:szCs w:val="24"/>
        </w:rPr>
        <w:t xml:space="preserve"> cost data should be kept separate from and not included in the Technical Submittal.  Each Proposal shall consist of the following </w:t>
      </w:r>
      <w:r w:rsidR="00204F72">
        <w:rPr>
          <w:rFonts w:ascii="Times New Roman" w:eastAsia="Times New Roman" w:hAnsi="Times New Roman" w:cs="Times New Roman"/>
          <w:b/>
          <w:bCs/>
          <w:sz w:val="24"/>
          <w:szCs w:val="24"/>
        </w:rPr>
        <w:t xml:space="preserve">five </w:t>
      </w:r>
      <w:r w:rsidRPr="000E03CA">
        <w:rPr>
          <w:rFonts w:ascii="Times New Roman" w:eastAsia="Times New Roman" w:hAnsi="Times New Roman" w:cs="Times New Roman"/>
          <w:sz w:val="24"/>
          <w:szCs w:val="24"/>
        </w:rPr>
        <w:t xml:space="preserve">separately submitted submittals:  </w:t>
      </w:r>
    </w:p>
    <w:p w14:paraId="7A9E360F" w14:textId="77777777" w:rsidR="00C30A49" w:rsidRPr="00FE2BBE" w:rsidRDefault="00C30A49" w:rsidP="002C23BE">
      <w:pPr>
        <w:spacing w:after="0" w:line="240" w:lineRule="auto"/>
        <w:jc w:val="both"/>
        <w:rPr>
          <w:rFonts w:ascii="Times New Roman" w:eastAsia="Times New Roman" w:hAnsi="Times New Roman" w:cs="Times New Roman"/>
          <w:sz w:val="24"/>
          <w:szCs w:val="24"/>
        </w:rPr>
      </w:pPr>
    </w:p>
    <w:p w14:paraId="228CE30C" w14:textId="77777777" w:rsidR="00C30A49" w:rsidRPr="00FE2BBE" w:rsidRDefault="00C30A49" w:rsidP="002C23BE">
      <w:pPr>
        <w:numPr>
          <w:ilvl w:val="1"/>
          <w:numId w:val="13"/>
        </w:numPr>
        <w:spacing w:after="0" w:line="240" w:lineRule="auto"/>
        <w:ind w:left="720" w:hanging="360"/>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 xml:space="preserve">Technical Submittal, which shall be a response to RFP </w:t>
      </w:r>
      <w:r w:rsidRPr="00FE2BBE">
        <w:rPr>
          <w:rFonts w:ascii="Times New Roman" w:eastAsia="Times New Roman" w:hAnsi="Times New Roman" w:cs="Times New Roman"/>
          <w:b/>
          <w:sz w:val="24"/>
          <w:szCs w:val="24"/>
        </w:rPr>
        <w:t>Part II, Section II</w:t>
      </w:r>
      <w:r w:rsidRPr="00FE2BBE">
        <w:rPr>
          <w:rFonts w:ascii="Times New Roman" w:eastAsia="Times New Roman" w:hAnsi="Times New Roman" w:cs="Times New Roman"/>
          <w:b/>
          <w:sz w:val="24"/>
          <w:szCs w:val="24"/>
        </w:rPr>
        <w:noBreakHyphen/>
      </w:r>
      <w:proofErr w:type="gramStart"/>
      <w:r w:rsidRPr="00FE2BBE">
        <w:rPr>
          <w:rFonts w:ascii="Times New Roman" w:eastAsia="Times New Roman" w:hAnsi="Times New Roman" w:cs="Times New Roman"/>
          <w:b/>
          <w:sz w:val="24"/>
          <w:szCs w:val="24"/>
        </w:rPr>
        <w:t>1</w:t>
      </w:r>
      <w:r w:rsidRPr="00FE2BBE">
        <w:rPr>
          <w:rFonts w:ascii="Times New Roman" w:eastAsia="Times New Roman" w:hAnsi="Times New Roman" w:cs="Times New Roman"/>
          <w:sz w:val="24"/>
          <w:szCs w:val="24"/>
        </w:rPr>
        <w:t>;</w:t>
      </w:r>
      <w:proofErr w:type="gramEnd"/>
    </w:p>
    <w:p w14:paraId="11EF181B" w14:textId="77777777" w:rsidR="00C30A49" w:rsidRPr="00FE2BBE" w:rsidRDefault="00C30A49" w:rsidP="002C23BE">
      <w:pPr>
        <w:spacing w:after="0" w:line="240" w:lineRule="auto"/>
        <w:jc w:val="both"/>
        <w:rPr>
          <w:rFonts w:ascii="Times New Roman" w:eastAsia="Times New Roman" w:hAnsi="Times New Roman" w:cs="Times New Roman"/>
          <w:sz w:val="24"/>
          <w:szCs w:val="24"/>
        </w:rPr>
      </w:pPr>
    </w:p>
    <w:p w14:paraId="657F4AF6" w14:textId="77777777" w:rsidR="002C23BE" w:rsidRPr="00383FDA" w:rsidRDefault="002C23BE" w:rsidP="002C23BE">
      <w:pPr>
        <w:pStyle w:val="ListParagraph"/>
        <w:numPr>
          <w:ilvl w:val="1"/>
          <w:numId w:val="13"/>
        </w:numPr>
        <w:tabs>
          <w:tab w:val="left" w:pos="810"/>
        </w:tabs>
        <w:adjustRightInd w:val="0"/>
        <w:spacing w:after="0" w:line="240" w:lineRule="auto"/>
        <w:ind w:left="720" w:right="-360" w:hanging="360"/>
      </w:pPr>
      <w:r w:rsidRPr="00383FDA">
        <w:rPr>
          <w:rFonts w:ascii="Times" w:hAnsi="Times"/>
          <w:color w:val="000000"/>
        </w:rPr>
        <w:t xml:space="preserve">SDB Participation Submittal (which may include the SDB Utilization Schedule, the Good Faith Efforts Documentation to Support Waiver Request, or both), in response to RFP </w:t>
      </w:r>
      <w:r w:rsidRPr="00383FDA">
        <w:rPr>
          <w:rFonts w:ascii="Times" w:hAnsi="Times"/>
          <w:b/>
          <w:color w:val="000000"/>
        </w:rPr>
        <w:t>Part II, Section II-</w:t>
      </w:r>
      <w:proofErr w:type="gramStart"/>
      <w:r w:rsidRPr="00383FDA">
        <w:rPr>
          <w:rFonts w:ascii="Times" w:hAnsi="Times"/>
          <w:b/>
          <w:color w:val="000000"/>
        </w:rPr>
        <w:t>3</w:t>
      </w:r>
      <w:r>
        <w:rPr>
          <w:rFonts w:ascii="Times" w:hAnsi="Times"/>
          <w:b/>
          <w:color w:val="000000"/>
        </w:rPr>
        <w:t>;</w:t>
      </w:r>
      <w:proofErr w:type="gramEnd"/>
    </w:p>
    <w:p w14:paraId="5F6B9B01" w14:textId="77777777" w:rsidR="002C23BE" w:rsidRPr="00383FDA" w:rsidRDefault="002C23BE" w:rsidP="002C23BE">
      <w:pPr>
        <w:pStyle w:val="ListParagraph"/>
        <w:tabs>
          <w:tab w:val="left" w:pos="810"/>
        </w:tabs>
        <w:spacing w:after="0" w:line="240" w:lineRule="auto"/>
      </w:pPr>
    </w:p>
    <w:p w14:paraId="3E2654D3" w14:textId="77777777" w:rsidR="002C23BE" w:rsidRPr="00383FDA" w:rsidRDefault="002C23BE" w:rsidP="002C23BE">
      <w:pPr>
        <w:pStyle w:val="ListParagraph"/>
        <w:numPr>
          <w:ilvl w:val="1"/>
          <w:numId w:val="13"/>
        </w:numPr>
        <w:tabs>
          <w:tab w:val="left" w:pos="810"/>
        </w:tabs>
        <w:adjustRightInd w:val="0"/>
        <w:spacing w:after="0" w:line="240" w:lineRule="auto"/>
        <w:ind w:left="720" w:right="-360" w:hanging="360"/>
        <w:rPr>
          <w:b/>
          <w:bCs/>
        </w:rPr>
      </w:pPr>
      <w:r w:rsidRPr="00383FDA">
        <w:rPr>
          <w:rFonts w:ascii="Times" w:hAnsi="Times"/>
          <w:color w:val="000000"/>
        </w:rPr>
        <w:t xml:space="preserve">VBE Participation Submittal (which may include the VBE Utilization Schedule, the Good Faith Efforts Documentation to Support Waiver Request, or both), in response to RFP </w:t>
      </w:r>
      <w:r w:rsidRPr="00383FDA">
        <w:rPr>
          <w:rFonts w:ascii="Times" w:hAnsi="Times"/>
          <w:b/>
          <w:color w:val="000000"/>
        </w:rPr>
        <w:t>Part II, Section II-</w:t>
      </w:r>
      <w:proofErr w:type="gramStart"/>
      <w:r>
        <w:rPr>
          <w:rFonts w:ascii="Times" w:hAnsi="Times"/>
          <w:b/>
          <w:color w:val="000000"/>
        </w:rPr>
        <w:t>4</w:t>
      </w:r>
      <w:r w:rsidRPr="00383FDA">
        <w:rPr>
          <w:rFonts w:ascii="Times" w:hAnsi="Times"/>
          <w:b/>
          <w:color w:val="000000"/>
        </w:rPr>
        <w:t>;</w:t>
      </w:r>
      <w:proofErr w:type="gramEnd"/>
    </w:p>
    <w:p w14:paraId="707A0059" w14:textId="77777777" w:rsidR="00C30A49" w:rsidRPr="00FE2BBE" w:rsidRDefault="00C30A49" w:rsidP="002C23BE">
      <w:pPr>
        <w:spacing w:after="0" w:line="240" w:lineRule="auto"/>
        <w:jc w:val="both"/>
        <w:rPr>
          <w:rFonts w:ascii="Times New Roman" w:eastAsia="Times New Roman" w:hAnsi="Times New Roman" w:cs="Times New Roman"/>
          <w:sz w:val="24"/>
          <w:szCs w:val="24"/>
        </w:rPr>
      </w:pPr>
    </w:p>
    <w:p w14:paraId="136C57D0" w14:textId="25AF6049" w:rsidR="00A2315F" w:rsidRPr="00A2315F" w:rsidRDefault="00C30A49" w:rsidP="002C23BE">
      <w:pPr>
        <w:numPr>
          <w:ilvl w:val="1"/>
          <w:numId w:val="13"/>
        </w:numPr>
        <w:spacing w:after="0" w:line="240" w:lineRule="auto"/>
        <w:ind w:left="720" w:hanging="360"/>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 xml:space="preserve">Cost Submittal, in response to </w:t>
      </w:r>
      <w:r w:rsidRPr="00FE2BBE">
        <w:rPr>
          <w:rFonts w:ascii="Times New Roman" w:eastAsia="Times New Roman" w:hAnsi="Times New Roman" w:cs="Times New Roman"/>
          <w:bCs/>
          <w:sz w:val="24"/>
          <w:szCs w:val="24"/>
        </w:rPr>
        <w:t>RFP</w:t>
      </w:r>
      <w:r w:rsidRPr="00FE2BBE">
        <w:rPr>
          <w:rFonts w:ascii="Times New Roman" w:eastAsia="Times New Roman" w:hAnsi="Times New Roman" w:cs="Times New Roman"/>
          <w:b/>
          <w:sz w:val="24"/>
          <w:szCs w:val="24"/>
        </w:rPr>
        <w:t xml:space="preserve"> Part II, Section II</w:t>
      </w:r>
      <w:r w:rsidRPr="00FE2BBE">
        <w:rPr>
          <w:rFonts w:ascii="Times New Roman" w:eastAsia="Times New Roman" w:hAnsi="Times New Roman" w:cs="Times New Roman"/>
          <w:b/>
          <w:sz w:val="24"/>
          <w:szCs w:val="24"/>
        </w:rPr>
        <w:noBreakHyphen/>
      </w:r>
      <w:r w:rsidR="002C23BE">
        <w:rPr>
          <w:rFonts w:ascii="Times New Roman" w:eastAsia="Times New Roman" w:hAnsi="Times New Roman" w:cs="Times New Roman"/>
          <w:b/>
          <w:sz w:val="24"/>
          <w:szCs w:val="24"/>
        </w:rPr>
        <w:t>5</w:t>
      </w:r>
      <w:r w:rsidR="00007E78">
        <w:rPr>
          <w:rFonts w:ascii="Times New Roman" w:eastAsia="Times New Roman" w:hAnsi="Times New Roman" w:cs="Times New Roman"/>
          <w:b/>
          <w:sz w:val="24"/>
          <w:szCs w:val="24"/>
        </w:rPr>
        <w:t xml:space="preserve">; </w:t>
      </w:r>
      <w:r w:rsidR="00007E78" w:rsidRPr="00007E78">
        <w:rPr>
          <w:rFonts w:ascii="Times New Roman" w:eastAsia="Times New Roman" w:hAnsi="Times New Roman" w:cs="Times New Roman"/>
          <w:bCs/>
          <w:sz w:val="24"/>
          <w:szCs w:val="24"/>
        </w:rPr>
        <w:t>and</w:t>
      </w:r>
    </w:p>
    <w:p w14:paraId="5621D029" w14:textId="77777777" w:rsidR="002C23BE" w:rsidRPr="00A2315F" w:rsidRDefault="002C23BE" w:rsidP="002C23BE">
      <w:pPr>
        <w:pStyle w:val="ListParagraph"/>
        <w:spacing w:after="0" w:line="240" w:lineRule="auto"/>
        <w:ind w:left="0"/>
        <w:rPr>
          <w:rFonts w:ascii="Times New Roman" w:eastAsia="Times New Roman" w:hAnsi="Times New Roman" w:cs="Times New Roman"/>
          <w:b/>
          <w:sz w:val="24"/>
          <w:szCs w:val="24"/>
        </w:rPr>
      </w:pPr>
    </w:p>
    <w:p w14:paraId="21ABAB95" w14:textId="0B8F1012" w:rsidR="00D42892" w:rsidRDefault="00C30A49" w:rsidP="002C23BE">
      <w:pPr>
        <w:numPr>
          <w:ilvl w:val="1"/>
          <w:numId w:val="13"/>
        </w:numPr>
        <w:spacing w:after="0" w:line="240" w:lineRule="auto"/>
        <w:ind w:left="72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Law Firm Diversity Submittal, in response to RFP </w:t>
      </w:r>
      <w:r w:rsidRPr="00A73B4D">
        <w:rPr>
          <w:rFonts w:ascii="Times New Roman" w:eastAsia="Times New Roman" w:hAnsi="Times New Roman" w:cs="Times New Roman"/>
          <w:b/>
          <w:sz w:val="24"/>
          <w:szCs w:val="24"/>
        </w:rPr>
        <w:t>Part II, Section II-</w:t>
      </w:r>
      <w:r w:rsidR="002C23BE">
        <w:rPr>
          <w:rFonts w:ascii="Times New Roman" w:eastAsia="Times New Roman" w:hAnsi="Times New Roman" w:cs="Times New Roman"/>
          <w:b/>
          <w:sz w:val="24"/>
          <w:szCs w:val="24"/>
        </w:rPr>
        <w:t>6</w:t>
      </w:r>
      <w:r w:rsidRPr="00A73B4D">
        <w:rPr>
          <w:rFonts w:ascii="Times New Roman" w:eastAsia="Times New Roman" w:hAnsi="Times New Roman" w:cs="Times New Roman"/>
          <w:b/>
          <w:sz w:val="24"/>
          <w:szCs w:val="24"/>
        </w:rPr>
        <w:t>.</w:t>
      </w:r>
    </w:p>
    <w:p w14:paraId="511D1F3F" w14:textId="77777777" w:rsidR="00D42892" w:rsidRPr="00FE2BBE" w:rsidRDefault="00D42892" w:rsidP="00C30A49">
      <w:pPr>
        <w:spacing w:after="0" w:line="240" w:lineRule="auto"/>
        <w:jc w:val="both"/>
        <w:rPr>
          <w:rFonts w:ascii="Times New Roman" w:eastAsia="Times New Roman" w:hAnsi="Times New Roman" w:cs="Times New Roman"/>
          <w:sz w:val="24"/>
          <w:szCs w:val="24"/>
        </w:rPr>
      </w:pPr>
    </w:p>
    <w:p w14:paraId="65448E53"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The Issuing Office reserves the right to request additional information which, in the Issuing Office’s opinion, is necessary to assure that the Offeror’s competence, number of qualified employees, business organization, and resources are adequate to perform according to the RFP.</w:t>
      </w:r>
    </w:p>
    <w:p w14:paraId="1214E936" w14:textId="77777777" w:rsidR="00C30A49" w:rsidRPr="0006157F" w:rsidRDefault="00C30A49" w:rsidP="0006157F">
      <w:pPr>
        <w:spacing w:after="0" w:line="240" w:lineRule="auto"/>
        <w:jc w:val="both"/>
        <w:rPr>
          <w:rFonts w:ascii="Times New Roman" w:eastAsia="Times New Roman" w:hAnsi="Times New Roman" w:cs="Times New Roman"/>
          <w:sz w:val="24"/>
          <w:szCs w:val="24"/>
        </w:rPr>
      </w:pPr>
    </w:p>
    <w:p w14:paraId="5F4BA606" w14:textId="77777777" w:rsidR="0006157F" w:rsidRPr="0006157F" w:rsidRDefault="0006157F" w:rsidP="0006157F">
      <w:pPr>
        <w:spacing w:after="0" w:line="240" w:lineRule="auto"/>
        <w:jc w:val="both"/>
        <w:rPr>
          <w:rFonts w:ascii="Times New Roman" w:eastAsia="Times New Roman" w:hAnsi="Times New Roman" w:cs="Times New Roman"/>
          <w:sz w:val="24"/>
          <w:szCs w:val="24"/>
        </w:rPr>
      </w:pPr>
      <w:r w:rsidRPr="0006157F">
        <w:rPr>
          <w:rFonts w:ascii="Times New Roman" w:eastAsia="Times New Roman" w:hAnsi="Times New Roman" w:cs="Times New Roman"/>
          <w:sz w:val="24"/>
          <w:szCs w:val="24"/>
        </w:rPr>
        <w:t>The Issuing Office may make investigations as deemed necessary to determine the ability of the Offeror to perform the Engagement and/or any potential conflicts the Offeror may have that could impact their provision of legal services to the Commonwealth, 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Engagement as specified.</w:t>
      </w:r>
    </w:p>
    <w:p w14:paraId="01EDD1DC"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3B829CBB" w14:textId="56592ED3" w:rsidR="008C278B" w:rsidRPr="00602001" w:rsidRDefault="00C30A49" w:rsidP="00C30A49">
      <w:pPr>
        <w:numPr>
          <w:ilvl w:val="0"/>
          <w:numId w:val="2"/>
        </w:numPr>
        <w:tabs>
          <w:tab w:val="clear" w:pos="720"/>
        </w:tabs>
        <w:adjustRightInd w:val="0"/>
        <w:spacing w:after="0" w:line="240" w:lineRule="auto"/>
        <w:jc w:val="both"/>
        <w:textAlignment w:val="baseline"/>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 xml:space="preserve">Technical Submittal. </w:t>
      </w:r>
      <w:r w:rsidR="0085640D" w:rsidRPr="0085640D">
        <w:rPr>
          <w:rFonts w:ascii="Times New Roman" w:eastAsia="Times New Roman" w:hAnsi="Times New Roman" w:cs="Times New Roman"/>
          <w:sz w:val="24"/>
          <w:szCs w:val="24"/>
        </w:rPr>
        <w:t xml:space="preserve">Using the task descriptions in </w:t>
      </w:r>
      <w:r w:rsidR="0085640D" w:rsidRPr="0085640D">
        <w:rPr>
          <w:rFonts w:ascii="Times New Roman" w:eastAsia="Times New Roman" w:hAnsi="Times New Roman" w:cs="Times New Roman"/>
          <w:b/>
          <w:sz w:val="24"/>
          <w:szCs w:val="24"/>
        </w:rPr>
        <w:t>Part IV</w:t>
      </w:r>
      <w:r w:rsidR="0085640D" w:rsidRPr="0085640D">
        <w:rPr>
          <w:rFonts w:ascii="Times New Roman" w:eastAsia="Times New Roman" w:hAnsi="Times New Roman" w:cs="Times New Roman"/>
          <w:sz w:val="24"/>
          <w:szCs w:val="24"/>
        </w:rPr>
        <w:t xml:space="preserve"> of this RFP and </w:t>
      </w:r>
      <w:r w:rsidR="0085640D" w:rsidRPr="0085640D">
        <w:rPr>
          <w:rFonts w:ascii="Times New Roman" w:eastAsia="Times New Roman" w:hAnsi="Times New Roman" w:cs="Times New Roman"/>
          <w:b/>
          <w:sz w:val="24"/>
          <w:szCs w:val="24"/>
        </w:rPr>
        <w:t>Appendix D</w:t>
      </w:r>
      <w:r w:rsidR="0085640D" w:rsidRPr="0085640D">
        <w:rPr>
          <w:rFonts w:ascii="Times New Roman" w:eastAsia="Times New Roman" w:hAnsi="Times New Roman" w:cs="Times New Roman"/>
          <w:sz w:val="24"/>
          <w:szCs w:val="24"/>
        </w:rPr>
        <w:t>, Statement of Qualifications/</w:t>
      </w:r>
      <w:r w:rsidR="0006157F">
        <w:rPr>
          <w:rFonts w:ascii="Times New Roman" w:eastAsia="Times New Roman" w:hAnsi="Times New Roman" w:cs="Times New Roman"/>
          <w:sz w:val="24"/>
          <w:szCs w:val="24"/>
        </w:rPr>
        <w:t>Conflicts/</w:t>
      </w:r>
      <w:r w:rsidR="0085640D" w:rsidRPr="0085640D">
        <w:rPr>
          <w:rFonts w:ascii="Times New Roman" w:eastAsia="Times New Roman" w:hAnsi="Times New Roman" w:cs="Times New Roman"/>
          <w:sz w:val="24"/>
          <w:szCs w:val="24"/>
        </w:rPr>
        <w:t xml:space="preserve">Technical Questionnaire, as your reference point, explain the Offeror’s experience, including experience of the personnel that will perform the work, and the service you will provide under this Engagement.  Complete and submit </w:t>
      </w:r>
      <w:r w:rsidR="0085640D" w:rsidRPr="0085640D">
        <w:rPr>
          <w:rFonts w:ascii="Times New Roman" w:eastAsia="Times New Roman" w:hAnsi="Times New Roman" w:cs="Times New Roman"/>
          <w:b/>
          <w:sz w:val="24"/>
          <w:szCs w:val="24"/>
        </w:rPr>
        <w:t>Appendix D</w:t>
      </w:r>
      <w:r w:rsidR="0085640D" w:rsidRPr="0085640D">
        <w:rPr>
          <w:rFonts w:ascii="Times New Roman" w:eastAsia="Times New Roman" w:hAnsi="Times New Roman" w:cs="Times New Roman"/>
          <w:sz w:val="24"/>
          <w:szCs w:val="24"/>
        </w:rPr>
        <w:t>, Statement of Qualifications</w:t>
      </w:r>
      <w:r w:rsidR="0006157F">
        <w:rPr>
          <w:rFonts w:ascii="Times New Roman" w:eastAsia="Times New Roman" w:hAnsi="Times New Roman" w:cs="Times New Roman"/>
          <w:sz w:val="24"/>
          <w:szCs w:val="24"/>
        </w:rPr>
        <w:t>/Conflicts</w:t>
      </w:r>
      <w:r w:rsidR="0085640D" w:rsidRPr="0085640D">
        <w:rPr>
          <w:rFonts w:ascii="Times New Roman" w:eastAsia="Times New Roman" w:hAnsi="Times New Roman" w:cs="Times New Roman"/>
          <w:sz w:val="24"/>
          <w:szCs w:val="24"/>
        </w:rPr>
        <w:t xml:space="preserve">/Technical Questionnaire, </w:t>
      </w:r>
      <w:r w:rsidR="0085640D" w:rsidRPr="0085640D">
        <w:rPr>
          <w:rFonts w:ascii="Times New Roman" w:eastAsia="Times New Roman" w:hAnsi="Times New Roman" w:cs="Times New Roman"/>
          <w:b/>
          <w:sz w:val="24"/>
          <w:szCs w:val="24"/>
        </w:rPr>
        <w:t>Appendix E</w:t>
      </w:r>
      <w:r w:rsidR="0085640D" w:rsidRPr="0085640D">
        <w:rPr>
          <w:rFonts w:ascii="Times New Roman" w:eastAsia="Times New Roman" w:hAnsi="Times New Roman" w:cs="Times New Roman"/>
          <w:sz w:val="24"/>
          <w:szCs w:val="24"/>
        </w:rPr>
        <w:t xml:space="preserve">, Personnel Experience, and </w:t>
      </w:r>
      <w:r w:rsidR="0085640D" w:rsidRPr="0085640D">
        <w:rPr>
          <w:rFonts w:ascii="Times New Roman" w:eastAsia="Times New Roman" w:hAnsi="Times New Roman" w:cs="Times New Roman"/>
          <w:b/>
          <w:sz w:val="24"/>
          <w:szCs w:val="24"/>
        </w:rPr>
        <w:t>Appendix F</w:t>
      </w:r>
      <w:r w:rsidR="0085640D" w:rsidRPr="0085640D">
        <w:rPr>
          <w:rFonts w:ascii="Times New Roman" w:eastAsia="Times New Roman" w:hAnsi="Times New Roman" w:cs="Times New Roman"/>
          <w:sz w:val="24"/>
          <w:szCs w:val="24"/>
        </w:rPr>
        <w:t xml:space="preserve">, Project References, as part of your Technical Submittal.  In addition, provide a narrative demonstrating the Offeror’s knowledge of the engagement at issue as well as an analysis of the Offeror’s plan of action consistent with the </w:t>
      </w:r>
      <w:r w:rsidR="0085640D" w:rsidRPr="0085640D">
        <w:rPr>
          <w:rFonts w:ascii="Times New Roman" w:eastAsia="Times New Roman" w:hAnsi="Times New Roman" w:cs="Times New Roman"/>
          <w:b/>
          <w:sz w:val="24"/>
          <w:szCs w:val="24"/>
        </w:rPr>
        <w:t>Part I, Section I-4</w:t>
      </w:r>
      <w:r w:rsidR="0085640D" w:rsidRPr="0085640D">
        <w:rPr>
          <w:rFonts w:ascii="Times New Roman" w:eastAsia="Times New Roman" w:hAnsi="Times New Roman" w:cs="Times New Roman"/>
          <w:sz w:val="24"/>
          <w:szCs w:val="24"/>
        </w:rPr>
        <w:t xml:space="preserve"> and </w:t>
      </w:r>
      <w:r w:rsidR="0085640D" w:rsidRPr="0085640D">
        <w:rPr>
          <w:rFonts w:ascii="Times New Roman" w:eastAsia="Times New Roman" w:hAnsi="Times New Roman" w:cs="Times New Roman"/>
          <w:b/>
          <w:sz w:val="24"/>
          <w:szCs w:val="24"/>
        </w:rPr>
        <w:t>Part IV</w:t>
      </w:r>
      <w:r w:rsidR="0085640D" w:rsidRPr="0085640D">
        <w:rPr>
          <w:rFonts w:ascii="Times New Roman" w:eastAsia="Times New Roman" w:hAnsi="Times New Roman" w:cs="Times New Roman"/>
          <w:sz w:val="24"/>
          <w:szCs w:val="24"/>
        </w:rPr>
        <w:t xml:space="preserve"> of the RFP.</w:t>
      </w:r>
      <w:r w:rsidR="0006157F">
        <w:rPr>
          <w:rFonts w:ascii="Times New Roman" w:eastAsia="Times New Roman" w:hAnsi="Times New Roman" w:cs="Times New Roman"/>
          <w:bCs/>
          <w:sz w:val="24"/>
          <w:szCs w:val="24"/>
        </w:rPr>
        <w:t xml:space="preserve">  The Technical Submittal shall be submitted as a separate attachment, </w:t>
      </w:r>
      <w:r w:rsidR="0006157F">
        <w:rPr>
          <w:rFonts w:ascii="Times New Roman" w:eastAsia="Times New Roman" w:hAnsi="Times New Roman" w:cs="Times New Roman"/>
          <w:bCs/>
          <w:sz w:val="24"/>
          <w:szCs w:val="24"/>
        </w:rPr>
        <w:lastRenderedPageBreak/>
        <w:t>separated from the Cost, SDB Participation Submittal, VBE Participation Submittal, and Law Firm Diversity Submittal.</w:t>
      </w:r>
    </w:p>
    <w:p w14:paraId="11272706" w14:textId="77777777" w:rsidR="008C278B" w:rsidRPr="00FE2BBE" w:rsidRDefault="008C278B" w:rsidP="00C30A49">
      <w:pPr>
        <w:spacing w:after="0" w:line="240" w:lineRule="auto"/>
        <w:jc w:val="both"/>
        <w:rPr>
          <w:rFonts w:ascii="Times New Roman" w:eastAsia="Times New Roman" w:hAnsi="Times New Roman" w:cs="Times New Roman"/>
          <w:sz w:val="24"/>
          <w:szCs w:val="24"/>
        </w:rPr>
      </w:pPr>
    </w:p>
    <w:p w14:paraId="74F417A5" w14:textId="3D9ED133" w:rsidR="00C30A49" w:rsidRDefault="00C30A49" w:rsidP="00C30A49">
      <w:pPr>
        <w:numPr>
          <w:ilvl w:val="0"/>
          <w:numId w:val="2"/>
        </w:numPr>
        <w:autoSpaceDE w:val="0"/>
        <w:autoSpaceDN w:val="0"/>
        <w:adjustRightInd w:val="0"/>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Standard Legal Services Contract Terms and Conditions.</w:t>
      </w:r>
      <w:r w:rsidRPr="00FE2BBE">
        <w:rPr>
          <w:rFonts w:ascii="Times New Roman" w:eastAsia="Times New Roman" w:hAnsi="Times New Roman" w:cs="Times New Roman"/>
          <w:sz w:val="24"/>
          <w:szCs w:val="24"/>
        </w:rPr>
        <w:t xml:space="preserve">  </w:t>
      </w:r>
    </w:p>
    <w:p w14:paraId="10CC7257" w14:textId="77777777" w:rsidR="0085640D" w:rsidRPr="00FE2BBE" w:rsidRDefault="0085640D" w:rsidP="0085640D">
      <w:pPr>
        <w:autoSpaceDE w:val="0"/>
        <w:autoSpaceDN w:val="0"/>
        <w:adjustRightInd w:val="0"/>
        <w:spacing w:after="0" w:line="240" w:lineRule="auto"/>
        <w:jc w:val="both"/>
        <w:rPr>
          <w:rFonts w:ascii="Times New Roman" w:eastAsia="Times New Roman" w:hAnsi="Times New Roman" w:cs="Times New Roman"/>
          <w:sz w:val="24"/>
          <w:szCs w:val="24"/>
        </w:rPr>
      </w:pPr>
    </w:p>
    <w:p w14:paraId="533C1358" w14:textId="77777777" w:rsidR="00C30A49" w:rsidRPr="00FE2BBE" w:rsidRDefault="00C30A49" w:rsidP="00C30A49">
      <w:pPr>
        <w:autoSpaceDE w:val="0"/>
        <w:autoSpaceDN w:val="0"/>
        <w:adjustRightInd w:val="0"/>
        <w:spacing w:after="0" w:line="240" w:lineRule="auto"/>
        <w:jc w:val="both"/>
        <w:rPr>
          <w:rFonts w:ascii="Times New Roman" w:eastAsia="Times New Roman" w:hAnsi="Times New Roman" w:cs="Times New Roman"/>
          <w:b/>
          <w:bCs/>
          <w:sz w:val="24"/>
          <w:szCs w:val="24"/>
        </w:rPr>
      </w:pPr>
      <w:r w:rsidRPr="00FE2BBE">
        <w:rPr>
          <w:rFonts w:ascii="Times New Roman" w:eastAsia="Times New Roman" w:hAnsi="Times New Roman" w:cs="Times New Roman"/>
          <w:sz w:val="24"/>
          <w:szCs w:val="24"/>
        </w:rPr>
        <w:t xml:space="preserve">Offeror must submit its proposal, including the cost proposal, </w:t>
      </w:r>
      <w:proofErr w:type="gramStart"/>
      <w:r w:rsidRPr="00FE2BBE">
        <w:rPr>
          <w:rFonts w:ascii="Times New Roman" w:eastAsia="Times New Roman" w:hAnsi="Times New Roman" w:cs="Times New Roman"/>
          <w:sz w:val="24"/>
          <w:szCs w:val="24"/>
        </w:rPr>
        <w:t>on the basis of</w:t>
      </w:r>
      <w:proofErr w:type="gramEnd"/>
      <w:r w:rsidRPr="00FE2BBE">
        <w:rPr>
          <w:rFonts w:ascii="Times New Roman" w:eastAsia="Times New Roman" w:hAnsi="Times New Roman" w:cs="Times New Roman"/>
          <w:sz w:val="24"/>
          <w:szCs w:val="24"/>
        </w:rPr>
        <w:t xml:space="preserve"> the terms and conditions set out in Part V of the RFP.  The Issuing Office will reject any proposal that is conditioned on the negotiation of the terms and conditions set out in Part V of the RFP. </w:t>
      </w:r>
    </w:p>
    <w:p w14:paraId="42BF014B" w14:textId="77777777" w:rsidR="00C30A49" w:rsidRPr="00FE2BBE" w:rsidRDefault="00C30A49" w:rsidP="00E129D7">
      <w:pPr>
        <w:spacing w:after="0" w:line="240" w:lineRule="auto"/>
        <w:jc w:val="both"/>
        <w:rPr>
          <w:rFonts w:ascii="Times New Roman" w:eastAsia="Times New Roman" w:hAnsi="Times New Roman" w:cs="Times New Roman"/>
          <w:b/>
          <w:sz w:val="24"/>
          <w:szCs w:val="24"/>
        </w:rPr>
      </w:pPr>
    </w:p>
    <w:p w14:paraId="2CD0386A" w14:textId="05602779" w:rsidR="00E129D7" w:rsidRDefault="00E129D7" w:rsidP="00E129D7">
      <w:pPr>
        <w:pStyle w:val="NormalWeb"/>
        <w:spacing w:before="0" w:beforeAutospacing="0" w:after="0" w:afterAutospacing="0"/>
        <w:rPr>
          <w:rFonts w:ascii="Times" w:hAnsi="Times"/>
          <w:b/>
          <w:bCs/>
          <w:color w:val="000000"/>
        </w:rPr>
      </w:pPr>
      <w:r w:rsidRPr="00383FDA">
        <w:rPr>
          <w:rFonts w:ascii="Times" w:hAnsi="Times"/>
          <w:b/>
          <w:bCs/>
          <w:color w:val="000000"/>
        </w:rPr>
        <w:t>II-3.</w:t>
      </w:r>
      <w:r w:rsidRPr="00383FDA">
        <w:rPr>
          <w:rFonts w:ascii="Times" w:hAnsi="Times"/>
          <w:color w:val="000000"/>
        </w:rPr>
        <w:t xml:space="preserve"> </w:t>
      </w:r>
      <w:r w:rsidRPr="00BF5519">
        <w:rPr>
          <w:rFonts w:ascii="Times" w:hAnsi="Times"/>
          <w:b/>
          <w:bCs/>
          <w:color w:val="000000"/>
        </w:rPr>
        <w:t>Small Diverse Business Participati</w:t>
      </w:r>
      <w:r w:rsidRPr="00E25061">
        <w:rPr>
          <w:rFonts w:ascii="Times" w:hAnsi="Times"/>
          <w:b/>
          <w:bCs/>
          <w:color w:val="000000"/>
        </w:rPr>
        <w:t>on Submittal.</w:t>
      </w:r>
    </w:p>
    <w:p w14:paraId="54D6EF59" w14:textId="77777777" w:rsidR="00E129D7" w:rsidRPr="00E25061" w:rsidRDefault="00E129D7" w:rsidP="00E129D7">
      <w:pPr>
        <w:pStyle w:val="NormalWeb"/>
        <w:spacing w:before="0" w:beforeAutospacing="0" w:after="0" w:afterAutospacing="0"/>
        <w:rPr>
          <w:rFonts w:ascii="Times" w:hAnsi="Times"/>
          <w:color w:val="000000"/>
        </w:rPr>
      </w:pPr>
    </w:p>
    <w:p w14:paraId="4B11140C" w14:textId="36664845" w:rsidR="00E129D7" w:rsidRDefault="00E129D7" w:rsidP="00E129D7">
      <w:pPr>
        <w:pStyle w:val="NormalWeb"/>
        <w:spacing w:before="0" w:beforeAutospacing="0" w:after="0" w:afterAutospacing="0"/>
        <w:rPr>
          <w:rFonts w:ascii="Times" w:hAnsi="Times"/>
          <w:color w:val="000000"/>
        </w:rPr>
      </w:pPr>
      <w:r w:rsidRPr="00E25061">
        <w:rPr>
          <w:rFonts w:ascii="Times" w:hAnsi="Times"/>
          <w:color w:val="000000"/>
        </w:rPr>
        <w:t xml:space="preserve">The SDB Participation Submittal – </w:t>
      </w:r>
      <w:r w:rsidRPr="00E25061">
        <w:rPr>
          <w:rFonts w:ascii="Times" w:hAnsi="Times"/>
          <w:b/>
          <w:bCs/>
          <w:color w:val="000000"/>
        </w:rPr>
        <w:t>Appendix G</w:t>
      </w:r>
      <w:r w:rsidRPr="00E25061">
        <w:rPr>
          <w:rFonts w:ascii="Times" w:hAnsi="Times"/>
          <w:color w:val="000000"/>
        </w:rPr>
        <w:t xml:space="preserve"> and associated required documentation shall be submitted in accordance with the Instructions for Completing SDB Participation Submittal and SDB Utilization Schedule and shall be submitted electronically in accordance with Part 1, Section I-</w:t>
      </w:r>
      <w:r>
        <w:rPr>
          <w:rFonts w:ascii="Times" w:hAnsi="Times"/>
          <w:color w:val="000000"/>
        </w:rPr>
        <w:t>13</w:t>
      </w:r>
      <w:r w:rsidRPr="00E25061">
        <w:rPr>
          <w:rFonts w:ascii="Times" w:hAnsi="Times"/>
          <w:color w:val="000000"/>
        </w:rPr>
        <w:t>.</w:t>
      </w:r>
    </w:p>
    <w:p w14:paraId="0CEF3CF6" w14:textId="77777777" w:rsidR="0006157F" w:rsidRPr="00E25061" w:rsidRDefault="0006157F" w:rsidP="00E129D7">
      <w:pPr>
        <w:pStyle w:val="NormalWeb"/>
        <w:spacing w:before="0" w:beforeAutospacing="0" w:after="0" w:afterAutospacing="0"/>
        <w:rPr>
          <w:rFonts w:ascii="Times" w:hAnsi="Times"/>
          <w:color w:val="000000"/>
        </w:rPr>
      </w:pPr>
    </w:p>
    <w:p w14:paraId="693AEC85" w14:textId="2C940B64" w:rsidR="00E129D7" w:rsidRDefault="00E129D7" w:rsidP="00E129D7">
      <w:pPr>
        <w:pStyle w:val="NormalWeb"/>
        <w:spacing w:before="0" w:beforeAutospacing="0" w:after="0" w:afterAutospacing="0"/>
        <w:rPr>
          <w:rFonts w:ascii="Times" w:hAnsi="Times"/>
          <w:color w:val="000000"/>
        </w:rPr>
      </w:pPr>
      <w:r w:rsidRPr="00E25061">
        <w:rPr>
          <w:rFonts w:ascii="Times" w:hAnsi="Times"/>
          <w:color w:val="000000"/>
        </w:rPr>
        <w:t>NOTE: Equal employment opportunity and contract compliance statements referring to company equal employment opportunity policies or past contract compliance practices do not constitute proof of SDB Status or entitle an Offeror to receive credit towards the SDB participation goal.</w:t>
      </w:r>
    </w:p>
    <w:p w14:paraId="4685B566" w14:textId="77777777" w:rsidR="00E129D7" w:rsidRPr="00E25061" w:rsidRDefault="00E129D7" w:rsidP="00E129D7">
      <w:pPr>
        <w:pStyle w:val="NormalWeb"/>
        <w:spacing w:before="0" w:beforeAutospacing="0" w:after="0" w:afterAutospacing="0"/>
        <w:rPr>
          <w:rFonts w:ascii="Times" w:hAnsi="Times"/>
          <w:color w:val="000000"/>
        </w:rPr>
      </w:pPr>
    </w:p>
    <w:p w14:paraId="14909431" w14:textId="128CDB21" w:rsidR="00E129D7" w:rsidRDefault="00E129D7" w:rsidP="00E129D7">
      <w:pPr>
        <w:pStyle w:val="NormalWeb"/>
        <w:spacing w:before="0" w:beforeAutospacing="0" w:after="0" w:afterAutospacing="0"/>
        <w:rPr>
          <w:rFonts w:ascii="Times" w:hAnsi="Times"/>
          <w:b/>
          <w:bCs/>
          <w:color w:val="000000"/>
        </w:rPr>
      </w:pPr>
      <w:r w:rsidRPr="00E25061">
        <w:rPr>
          <w:rFonts w:ascii="Times" w:hAnsi="Times"/>
          <w:b/>
          <w:bCs/>
          <w:color w:val="000000"/>
        </w:rPr>
        <w:t>II-4.</w:t>
      </w:r>
      <w:r w:rsidRPr="00E25061">
        <w:rPr>
          <w:rFonts w:ascii="Times" w:hAnsi="Times"/>
          <w:color w:val="000000"/>
        </w:rPr>
        <w:t xml:space="preserve"> </w:t>
      </w:r>
      <w:r w:rsidRPr="00E25061">
        <w:rPr>
          <w:rFonts w:ascii="Times" w:hAnsi="Times"/>
          <w:b/>
          <w:bCs/>
          <w:color w:val="000000"/>
        </w:rPr>
        <w:t>Veteran Business Enterprise Participation Submittal.</w:t>
      </w:r>
    </w:p>
    <w:p w14:paraId="40BF48FF" w14:textId="77777777" w:rsidR="00E129D7" w:rsidRPr="00E25061" w:rsidRDefault="00E129D7" w:rsidP="00E129D7">
      <w:pPr>
        <w:pStyle w:val="NormalWeb"/>
        <w:spacing w:before="0" w:beforeAutospacing="0" w:after="0" w:afterAutospacing="0"/>
        <w:rPr>
          <w:rFonts w:ascii="Times" w:hAnsi="Times"/>
          <w:color w:val="000000"/>
        </w:rPr>
      </w:pPr>
    </w:p>
    <w:p w14:paraId="0991E888" w14:textId="51025E31" w:rsidR="00E129D7" w:rsidRDefault="00E129D7" w:rsidP="00E129D7">
      <w:pPr>
        <w:pStyle w:val="NormalWeb"/>
        <w:spacing w:before="0" w:beforeAutospacing="0" w:after="0" w:afterAutospacing="0"/>
        <w:rPr>
          <w:rFonts w:ascii="Times" w:hAnsi="Times"/>
          <w:color w:val="000000"/>
        </w:rPr>
      </w:pPr>
      <w:r w:rsidRPr="00E25061">
        <w:rPr>
          <w:rFonts w:ascii="Times" w:hAnsi="Times"/>
          <w:color w:val="000000"/>
        </w:rPr>
        <w:t xml:space="preserve">The VBE Participation Submittal – </w:t>
      </w:r>
      <w:r w:rsidRPr="00E25061">
        <w:rPr>
          <w:rFonts w:ascii="Times" w:hAnsi="Times"/>
          <w:b/>
          <w:bCs/>
          <w:color w:val="000000"/>
        </w:rPr>
        <w:t>Appendix H</w:t>
      </w:r>
      <w:r w:rsidRPr="00E25061">
        <w:rPr>
          <w:rFonts w:ascii="Times" w:hAnsi="Times"/>
          <w:color w:val="000000"/>
        </w:rPr>
        <w:t xml:space="preserve"> and associated required documentation shall be submitted in accordance with the Instructions for</w:t>
      </w:r>
      <w:r w:rsidRPr="00383FDA">
        <w:rPr>
          <w:rFonts w:ascii="Times" w:hAnsi="Times"/>
          <w:color w:val="000000"/>
        </w:rPr>
        <w:t xml:space="preserve"> Completing VBE Participation Submittal and VBE Utilization Schedule and shall be submitted electronically in accordance with Part 1, </w:t>
      </w:r>
      <w:r w:rsidRPr="00402F5D">
        <w:rPr>
          <w:rFonts w:ascii="Times" w:hAnsi="Times"/>
          <w:color w:val="000000"/>
        </w:rPr>
        <w:t>Section I-</w:t>
      </w:r>
      <w:r>
        <w:rPr>
          <w:rFonts w:ascii="Times" w:hAnsi="Times"/>
          <w:color w:val="000000"/>
        </w:rPr>
        <w:t>13</w:t>
      </w:r>
      <w:r w:rsidRPr="00402F5D">
        <w:rPr>
          <w:rFonts w:ascii="Times" w:hAnsi="Times"/>
          <w:color w:val="000000"/>
        </w:rPr>
        <w:t>.</w:t>
      </w:r>
    </w:p>
    <w:p w14:paraId="62E459D0" w14:textId="77777777" w:rsidR="0006157F" w:rsidRPr="00383FDA" w:rsidRDefault="0006157F" w:rsidP="00E129D7">
      <w:pPr>
        <w:pStyle w:val="NormalWeb"/>
        <w:spacing w:before="0" w:beforeAutospacing="0" w:after="0" w:afterAutospacing="0"/>
        <w:rPr>
          <w:rFonts w:ascii="Times" w:hAnsi="Times"/>
          <w:color w:val="000000"/>
        </w:rPr>
      </w:pPr>
    </w:p>
    <w:p w14:paraId="3D925CE2" w14:textId="77777777" w:rsidR="00E129D7" w:rsidRPr="003771DF" w:rsidRDefault="00E129D7" w:rsidP="00E129D7">
      <w:pPr>
        <w:pStyle w:val="NormalWeb"/>
        <w:spacing w:before="0" w:beforeAutospacing="0" w:after="0" w:afterAutospacing="0"/>
        <w:rPr>
          <w:rFonts w:ascii="Times" w:hAnsi="Times"/>
          <w:color w:val="000000"/>
        </w:rPr>
      </w:pPr>
      <w:r w:rsidRPr="00383FDA">
        <w:rPr>
          <w:rFonts w:ascii="Times" w:hAnsi="Times"/>
          <w:color w:val="000000"/>
        </w:rPr>
        <w:t>NOTE: Equal employment opportunity and contract compliance statements referring to company equal employment opportunity policies or past contract compliance practices do not constitute proof of VBE Status or entitle an Offeror to receive credit towards the VBE participation goal.</w:t>
      </w:r>
    </w:p>
    <w:p w14:paraId="2B580BE2" w14:textId="77777777" w:rsidR="00C30A49" w:rsidRPr="00FE2BBE" w:rsidRDefault="00C30A49" w:rsidP="00E129D7">
      <w:pPr>
        <w:spacing w:after="0" w:line="240" w:lineRule="auto"/>
        <w:jc w:val="both"/>
        <w:rPr>
          <w:rFonts w:ascii="Times New Roman" w:eastAsia="Times New Roman" w:hAnsi="Times New Roman" w:cs="Times New Roman"/>
          <w:sz w:val="24"/>
          <w:szCs w:val="24"/>
        </w:rPr>
      </w:pPr>
    </w:p>
    <w:p w14:paraId="5EA36B91" w14:textId="67443F35" w:rsidR="00007E78" w:rsidRPr="00007E78" w:rsidRDefault="0007550F" w:rsidP="00007E78">
      <w:pPr>
        <w:spacing w:after="0" w:line="240" w:lineRule="auto"/>
        <w:jc w:val="both"/>
        <w:rPr>
          <w:rFonts w:ascii="Times New Roman" w:eastAsia="Times New Roman" w:hAnsi="Times New Roman" w:cs="Times New Roman"/>
          <w:sz w:val="24"/>
          <w:szCs w:val="24"/>
        </w:rPr>
      </w:pPr>
      <w:r w:rsidRPr="00007E78">
        <w:rPr>
          <w:rFonts w:ascii="Times New Roman" w:eastAsia="Times New Roman" w:hAnsi="Times New Roman" w:cs="Times New Roman"/>
          <w:b/>
          <w:sz w:val="24"/>
          <w:szCs w:val="24"/>
        </w:rPr>
        <w:t xml:space="preserve">II-5.  </w:t>
      </w:r>
      <w:r w:rsidR="00C30A49" w:rsidRPr="00007E78">
        <w:rPr>
          <w:rFonts w:ascii="Times New Roman" w:eastAsia="Times New Roman" w:hAnsi="Times New Roman" w:cs="Times New Roman"/>
          <w:b/>
          <w:sz w:val="24"/>
          <w:szCs w:val="24"/>
        </w:rPr>
        <w:t>Cost Submittal.</w:t>
      </w:r>
      <w:r w:rsidR="00C30A49" w:rsidRPr="00007E78">
        <w:rPr>
          <w:rFonts w:ascii="Times New Roman" w:eastAsia="Times New Roman" w:hAnsi="Times New Roman" w:cs="Times New Roman"/>
          <w:sz w:val="24"/>
          <w:szCs w:val="24"/>
        </w:rPr>
        <w:t xml:space="preserve">  </w:t>
      </w:r>
      <w:r w:rsidR="00007E78" w:rsidRPr="00007E78">
        <w:rPr>
          <w:rFonts w:ascii="Times New Roman" w:eastAsia="Times New Roman" w:hAnsi="Times New Roman" w:cs="Times New Roman"/>
          <w:sz w:val="24"/>
          <w:szCs w:val="24"/>
        </w:rPr>
        <w:t xml:space="preserve">The information requested in this </w:t>
      </w:r>
      <w:r w:rsidR="00007E78" w:rsidRPr="00007E78">
        <w:rPr>
          <w:rFonts w:ascii="Times New Roman" w:eastAsia="Times New Roman" w:hAnsi="Times New Roman" w:cs="Times New Roman"/>
          <w:b/>
          <w:sz w:val="24"/>
          <w:szCs w:val="24"/>
        </w:rPr>
        <w:t xml:space="preserve">Part </w:t>
      </w:r>
      <w:proofErr w:type="gramStart"/>
      <w:r w:rsidR="00007E78" w:rsidRPr="00007E78">
        <w:rPr>
          <w:rFonts w:ascii="Times New Roman" w:eastAsia="Times New Roman" w:hAnsi="Times New Roman" w:cs="Times New Roman"/>
          <w:b/>
          <w:sz w:val="24"/>
          <w:szCs w:val="24"/>
        </w:rPr>
        <w:t>II,</w:t>
      </w:r>
      <w:proofErr w:type="gramEnd"/>
      <w:r w:rsidR="00007E78" w:rsidRPr="00007E78">
        <w:rPr>
          <w:rFonts w:ascii="Times New Roman" w:eastAsia="Times New Roman" w:hAnsi="Times New Roman" w:cs="Times New Roman"/>
          <w:b/>
          <w:sz w:val="24"/>
          <w:szCs w:val="24"/>
        </w:rPr>
        <w:t xml:space="preserve"> Section 4</w:t>
      </w:r>
      <w:r w:rsidR="00007E78" w:rsidRPr="00007E78">
        <w:rPr>
          <w:rFonts w:ascii="Times New Roman" w:eastAsia="Times New Roman" w:hAnsi="Times New Roman" w:cs="Times New Roman"/>
          <w:sz w:val="24"/>
          <w:szCs w:val="24"/>
        </w:rPr>
        <w:t xml:space="preserve"> shall constitute the Cost Submittal.  The Cost Submittal – </w:t>
      </w:r>
      <w:r w:rsidR="00007E78" w:rsidRPr="00007E78">
        <w:rPr>
          <w:rFonts w:ascii="Times New Roman" w:eastAsia="Times New Roman" w:hAnsi="Times New Roman" w:cs="Times New Roman"/>
          <w:b/>
          <w:sz w:val="24"/>
          <w:szCs w:val="24"/>
        </w:rPr>
        <w:t>Appendix B</w:t>
      </w:r>
      <w:r w:rsidR="00007E78" w:rsidRPr="00007E78">
        <w:rPr>
          <w:rFonts w:ascii="Times New Roman" w:eastAsia="Times New Roman" w:hAnsi="Times New Roman" w:cs="Times New Roman"/>
          <w:sz w:val="24"/>
          <w:szCs w:val="24"/>
        </w:rPr>
        <w:t xml:space="preserve">, shall be submitted as a separate attachment, separated from the Technical, SDB Participation, VBE Participation, and Law Firm Diversity Submittals.  Offerors should </w:t>
      </w:r>
      <w:r w:rsidR="00007E78" w:rsidRPr="00007E78">
        <w:rPr>
          <w:rFonts w:ascii="Times New Roman" w:eastAsia="Times New Roman" w:hAnsi="Times New Roman" w:cs="Times New Roman"/>
          <w:b/>
          <w:bCs/>
          <w:sz w:val="24"/>
          <w:szCs w:val="24"/>
        </w:rPr>
        <w:t>not</w:t>
      </w:r>
      <w:r w:rsidR="00007E78" w:rsidRPr="00007E78">
        <w:rPr>
          <w:rFonts w:ascii="Times New Roman" w:eastAsia="Times New Roman" w:hAnsi="Times New Roman" w:cs="Times New Roman"/>
          <w:sz w:val="24"/>
          <w:szCs w:val="24"/>
        </w:rPr>
        <w:t xml:space="preserve"> include any assumptions in their Cost Submittals.  If the Offeror includes assumptions in its Cost Submittal, the Issuing Office may reject the proposal.  Offerors should direct in writing to the Issuing Office pursuant to </w:t>
      </w:r>
      <w:r w:rsidR="00007E78" w:rsidRPr="00007E78">
        <w:rPr>
          <w:rFonts w:ascii="Times New Roman" w:eastAsia="Times New Roman" w:hAnsi="Times New Roman" w:cs="Times New Roman"/>
          <w:b/>
          <w:sz w:val="24"/>
          <w:szCs w:val="24"/>
        </w:rPr>
        <w:t>Part I, Section I-</w:t>
      </w:r>
      <w:r w:rsidR="00007E78">
        <w:rPr>
          <w:rFonts w:ascii="Times New Roman" w:eastAsia="Times New Roman" w:hAnsi="Times New Roman" w:cs="Times New Roman"/>
          <w:b/>
          <w:sz w:val="24"/>
          <w:szCs w:val="24"/>
        </w:rPr>
        <w:t>9</w:t>
      </w:r>
      <w:r w:rsidR="00007E78" w:rsidRPr="00007E78">
        <w:rPr>
          <w:rFonts w:ascii="Times New Roman" w:eastAsia="Times New Roman" w:hAnsi="Times New Roman" w:cs="Times New Roman"/>
          <w:sz w:val="24"/>
          <w:szCs w:val="24"/>
        </w:rPr>
        <w:t>, of this RFP any questions about whether a cost or other component is included or applies.  All Offerors will then have the benefit of the Issuing Office’s written answer so that all proposals are submitted on the same basis.</w:t>
      </w:r>
    </w:p>
    <w:p w14:paraId="3E627B3C" w14:textId="77777777" w:rsidR="00007E78" w:rsidRPr="00007E78" w:rsidRDefault="00007E78" w:rsidP="00007E78">
      <w:pPr>
        <w:spacing w:after="0" w:line="240" w:lineRule="auto"/>
        <w:jc w:val="both"/>
        <w:rPr>
          <w:rFonts w:ascii="Times New Roman" w:eastAsia="Times New Roman" w:hAnsi="Times New Roman" w:cs="Times New Roman"/>
          <w:sz w:val="24"/>
          <w:szCs w:val="24"/>
        </w:rPr>
      </w:pPr>
    </w:p>
    <w:p w14:paraId="631E734D" w14:textId="77777777" w:rsidR="00007E78" w:rsidRPr="00007E78" w:rsidRDefault="00007E78" w:rsidP="00007E78">
      <w:pPr>
        <w:spacing w:after="0" w:line="240" w:lineRule="auto"/>
        <w:jc w:val="both"/>
        <w:rPr>
          <w:rFonts w:ascii="Times New Roman" w:eastAsia="Times New Roman" w:hAnsi="Times New Roman" w:cs="Times New Roman"/>
          <w:sz w:val="24"/>
          <w:szCs w:val="24"/>
        </w:rPr>
      </w:pPr>
      <w:r w:rsidRPr="00007E78">
        <w:rPr>
          <w:rFonts w:ascii="Times New Roman" w:eastAsia="Times New Roman" w:hAnsi="Times New Roman" w:cs="Times New Roman"/>
          <w:sz w:val="24"/>
          <w:szCs w:val="24"/>
        </w:rPr>
        <w:t>Offerors may include alternate pricing proposals; however, only the information proposed in the Cost Submittal will be used to evaluate the Offeror's cost proposal.</w:t>
      </w:r>
      <w:r w:rsidRPr="00007E78">
        <w:rPr>
          <w:rFonts w:ascii="Times New Roman" w:eastAsia="Times New Roman" w:hAnsi="Times New Roman" w:cs="Times New Roman"/>
          <w:b/>
          <w:bCs/>
          <w:sz w:val="24"/>
          <w:szCs w:val="24"/>
        </w:rPr>
        <w:t xml:space="preserve"> </w:t>
      </w:r>
      <w:r w:rsidRPr="00007E78">
        <w:rPr>
          <w:rFonts w:ascii="Times New Roman" w:eastAsia="Times New Roman" w:hAnsi="Times New Roman" w:cs="Times New Roman"/>
          <w:sz w:val="24"/>
          <w:szCs w:val="24"/>
        </w:rPr>
        <w:t xml:space="preserve">List any discount in hourly billing rates the offeror is willing to offer under this proposal. There are many ways in which a firm can supply lower rates, including, but not limited to: standard hourly rates subject to an agreed upon ceiling rate, standard hourly rates less an agreed upon percentage, flat rate </w:t>
      </w:r>
      <w:r w:rsidRPr="00007E78">
        <w:rPr>
          <w:rFonts w:ascii="Times New Roman" w:eastAsia="Times New Roman" w:hAnsi="Times New Roman" w:cs="Times New Roman"/>
          <w:sz w:val="24"/>
          <w:szCs w:val="24"/>
        </w:rPr>
        <w:lastRenderedPageBreak/>
        <w:t>proposals, blended rate proposals or other billing methods. The Commonwealth reserves the right to negotiate with each selected Offeror on the compensation structure of the contract.</w:t>
      </w:r>
    </w:p>
    <w:p w14:paraId="65584F28" w14:textId="223A4E41" w:rsidR="00C30A49" w:rsidRPr="00007E78" w:rsidRDefault="00C30A49" w:rsidP="00007E78">
      <w:pPr>
        <w:spacing w:after="0" w:line="240" w:lineRule="auto"/>
        <w:jc w:val="both"/>
        <w:rPr>
          <w:rFonts w:ascii="Times New Roman" w:eastAsia="Times New Roman" w:hAnsi="Times New Roman" w:cs="Times New Roman"/>
          <w:sz w:val="24"/>
          <w:szCs w:val="24"/>
        </w:rPr>
      </w:pPr>
    </w:p>
    <w:p w14:paraId="07E19916" w14:textId="77777777" w:rsidR="00C30A49" w:rsidRPr="00007E78" w:rsidRDefault="00C30A49" w:rsidP="00007E78">
      <w:pPr>
        <w:autoSpaceDE w:val="0"/>
        <w:autoSpaceDN w:val="0"/>
        <w:adjustRightInd w:val="0"/>
        <w:spacing w:after="0" w:line="240" w:lineRule="auto"/>
        <w:jc w:val="both"/>
        <w:rPr>
          <w:rFonts w:ascii="Times New Roman" w:eastAsia="Times New Roman" w:hAnsi="Times New Roman" w:cs="Times New Roman"/>
          <w:b/>
          <w:color w:val="000000"/>
          <w:sz w:val="24"/>
          <w:szCs w:val="24"/>
        </w:rPr>
      </w:pPr>
      <w:r w:rsidRPr="00007E78">
        <w:rPr>
          <w:rFonts w:ascii="Times New Roman" w:eastAsia="Times New Roman" w:hAnsi="Times New Roman" w:cs="Times New Roman"/>
          <w:sz w:val="24"/>
          <w:szCs w:val="24"/>
        </w:rPr>
        <w:t>The Commonwealth will pay reasonable, actual, ordinary, and necessary expenses for other specific materials required for and used solely in the fulfillment of the services as prov</w:t>
      </w:r>
      <w:r w:rsidRPr="00007E78">
        <w:rPr>
          <w:rFonts w:ascii="Times New Roman" w:eastAsia="Times New Roman" w:hAnsi="Times New Roman" w:cs="Times New Roman"/>
          <w:color w:val="000000"/>
          <w:sz w:val="24"/>
          <w:szCs w:val="24"/>
        </w:rPr>
        <w:t>ided in the Standard Contract for Legal Services (Part V of the RFP).  Provide information on how you propose to keep track of and charge for any expenses.</w:t>
      </w:r>
    </w:p>
    <w:p w14:paraId="74BA9584" w14:textId="77777777" w:rsidR="00C30A49" w:rsidRPr="00007E78" w:rsidRDefault="00C30A49" w:rsidP="00007E78">
      <w:pPr>
        <w:spacing w:after="0" w:line="240" w:lineRule="auto"/>
        <w:jc w:val="both"/>
        <w:rPr>
          <w:rFonts w:ascii="Times New Roman" w:eastAsia="Times New Roman" w:hAnsi="Times New Roman" w:cs="Times New Roman"/>
          <w:sz w:val="24"/>
          <w:szCs w:val="24"/>
        </w:rPr>
      </w:pPr>
    </w:p>
    <w:p w14:paraId="1A00CB62" w14:textId="77777777" w:rsidR="00F82701" w:rsidRPr="00007E78" w:rsidRDefault="00F82701" w:rsidP="00007E78">
      <w:pPr>
        <w:spacing w:after="0" w:line="240" w:lineRule="auto"/>
        <w:jc w:val="both"/>
        <w:rPr>
          <w:rFonts w:ascii="Times New Roman" w:eastAsia="Times New Roman" w:hAnsi="Times New Roman" w:cs="Times New Roman"/>
          <w:b/>
          <w:sz w:val="24"/>
          <w:szCs w:val="24"/>
        </w:rPr>
      </w:pPr>
      <w:r w:rsidRPr="00007E78">
        <w:rPr>
          <w:rFonts w:ascii="Times New Roman" w:eastAsia="Times New Roman" w:hAnsi="Times New Roman" w:cs="Times New Roman"/>
          <w:b/>
          <w:sz w:val="24"/>
          <w:szCs w:val="24"/>
        </w:rPr>
        <w:t>The Department will reimburse the selected Offeror for work satisfactorily performed in accordance with contract requirements, and only after the Issuing Office has received a signed Appointment letter from the Offeror.  At that point the Offeror will be paid for services rendered dating from the date of the Appointment letter.</w:t>
      </w:r>
    </w:p>
    <w:p w14:paraId="6151818F" w14:textId="77777777" w:rsidR="00C30A49" w:rsidRDefault="00C30A49" w:rsidP="00C30A49">
      <w:pPr>
        <w:spacing w:after="0" w:line="240" w:lineRule="auto"/>
        <w:jc w:val="both"/>
        <w:rPr>
          <w:rFonts w:ascii="Times New Roman" w:eastAsia="Times New Roman" w:hAnsi="Times New Roman" w:cs="Times New Roman"/>
          <w:b/>
          <w:sz w:val="24"/>
          <w:szCs w:val="24"/>
        </w:rPr>
      </w:pPr>
    </w:p>
    <w:p w14:paraId="0EE444C9" w14:textId="3D0CF0EF" w:rsidR="00C30A49" w:rsidRPr="00A73B4D" w:rsidRDefault="00C30A49" w:rsidP="00C30A49">
      <w:pPr>
        <w:spacing w:after="0" w:line="240" w:lineRule="auto"/>
        <w:jc w:val="both"/>
        <w:rPr>
          <w:rFonts w:ascii="Times New Roman" w:eastAsia="Times New Roman" w:hAnsi="Times New Roman" w:cs="Times New Roman"/>
          <w:b/>
          <w:sz w:val="24"/>
          <w:szCs w:val="24"/>
        </w:rPr>
      </w:pPr>
      <w:r w:rsidRPr="00A73B4D">
        <w:rPr>
          <w:rFonts w:ascii="Times New Roman" w:eastAsia="Times New Roman" w:hAnsi="Times New Roman" w:cs="Times New Roman"/>
          <w:b/>
          <w:sz w:val="24"/>
          <w:szCs w:val="24"/>
        </w:rPr>
        <w:t>II-</w:t>
      </w:r>
      <w:r w:rsidR="0007550F">
        <w:rPr>
          <w:rFonts w:ascii="Times New Roman" w:eastAsia="Times New Roman" w:hAnsi="Times New Roman" w:cs="Times New Roman"/>
          <w:b/>
          <w:sz w:val="24"/>
          <w:szCs w:val="24"/>
        </w:rPr>
        <w:t>6</w:t>
      </w:r>
      <w:r w:rsidRPr="00A73B4D">
        <w:rPr>
          <w:rFonts w:ascii="Times New Roman" w:eastAsia="Times New Roman" w:hAnsi="Times New Roman" w:cs="Times New Roman"/>
          <w:b/>
          <w:sz w:val="24"/>
          <w:szCs w:val="24"/>
        </w:rPr>
        <w:t>.</w:t>
      </w:r>
      <w:r w:rsidRPr="00A73B4D">
        <w:rPr>
          <w:rFonts w:ascii="Times New Roman" w:eastAsia="Times New Roman" w:hAnsi="Times New Roman" w:cs="Times New Roman"/>
          <w:b/>
          <w:sz w:val="24"/>
          <w:szCs w:val="24"/>
        </w:rPr>
        <w:tab/>
      </w:r>
      <w:r w:rsidR="0085640D" w:rsidRPr="0085640D">
        <w:rPr>
          <w:rFonts w:ascii="Times New Roman" w:eastAsia="Times New Roman" w:hAnsi="Times New Roman" w:cs="Times New Roman"/>
          <w:b/>
          <w:sz w:val="24"/>
          <w:szCs w:val="24"/>
        </w:rPr>
        <w:t>Law Firm Diversity Submittal.</w:t>
      </w:r>
      <w:r w:rsidR="0085640D" w:rsidRPr="0085640D">
        <w:rPr>
          <w:rFonts w:ascii="Times New Roman" w:eastAsia="Times New Roman" w:hAnsi="Times New Roman" w:cs="Times New Roman"/>
          <w:sz w:val="24"/>
          <w:szCs w:val="24"/>
        </w:rPr>
        <w:t xml:space="preserve">  Complete and submit the Law Firm Diversity Submittal (</w:t>
      </w:r>
      <w:r w:rsidR="0085640D" w:rsidRPr="0085640D">
        <w:rPr>
          <w:rFonts w:ascii="Times New Roman" w:eastAsia="Times New Roman" w:hAnsi="Times New Roman" w:cs="Times New Roman"/>
          <w:b/>
          <w:sz w:val="24"/>
          <w:szCs w:val="24"/>
        </w:rPr>
        <w:t xml:space="preserve">Appendix </w:t>
      </w:r>
      <w:r w:rsidR="00E06BB6">
        <w:rPr>
          <w:rFonts w:ascii="Times New Roman" w:eastAsia="Times New Roman" w:hAnsi="Times New Roman" w:cs="Times New Roman"/>
          <w:b/>
          <w:sz w:val="24"/>
          <w:szCs w:val="24"/>
        </w:rPr>
        <w:t>I</w:t>
      </w:r>
      <w:r w:rsidR="0085640D" w:rsidRPr="0085640D">
        <w:rPr>
          <w:rFonts w:ascii="Times New Roman" w:eastAsia="Times New Roman" w:hAnsi="Times New Roman" w:cs="Times New Roman"/>
          <w:sz w:val="24"/>
          <w:szCs w:val="24"/>
        </w:rPr>
        <w:t xml:space="preserve"> to the RFP) as well as the Workforce Breakdown Chart (</w:t>
      </w:r>
      <w:r w:rsidR="0085640D" w:rsidRPr="0085640D">
        <w:rPr>
          <w:rFonts w:ascii="Times New Roman" w:eastAsia="Times New Roman" w:hAnsi="Times New Roman" w:cs="Times New Roman"/>
          <w:b/>
          <w:sz w:val="24"/>
          <w:szCs w:val="24"/>
        </w:rPr>
        <w:t xml:space="preserve">Appendix </w:t>
      </w:r>
      <w:r w:rsidR="00E06BB6">
        <w:rPr>
          <w:rFonts w:ascii="Times New Roman" w:eastAsia="Times New Roman" w:hAnsi="Times New Roman" w:cs="Times New Roman"/>
          <w:b/>
          <w:sz w:val="24"/>
          <w:szCs w:val="24"/>
        </w:rPr>
        <w:t>J</w:t>
      </w:r>
      <w:r w:rsidR="0085640D" w:rsidRPr="0085640D">
        <w:rPr>
          <w:rFonts w:ascii="Times New Roman" w:eastAsia="Times New Roman" w:hAnsi="Times New Roman" w:cs="Times New Roman"/>
          <w:sz w:val="24"/>
          <w:szCs w:val="24"/>
        </w:rPr>
        <w:t xml:space="preserve"> to the RFP).  Offerors that seek consideration for this criterion must submit </w:t>
      </w:r>
      <w:r w:rsidR="0085640D" w:rsidRPr="0085640D">
        <w:rPr>
          <w:rFonts w:ascii="Times New Roman" w:eastAsia="Times New Roman" w:hAnsi="Times New Roman" w:cs="Times New Roman"/>
          <w:b/>
          <w:sz w:val="24"/>
          <w:szCs w:val="24"/>
        </w:rPr>
        <w:t xml:space="preserve">Appendix </w:t>
      </w:r>
      <w:r w:rsidR="00E06BB6">
        <w:rPr>
          <w:rFonts w:ascii="Times New Roman" w:eastAsia="Times New Roman" w:hAnsi="Times New Roman" w:cs="Times New Roman"/>
          <w:b/>
          <w:sz w:val="24"/>
          <w:szCs w:val="24"/>
        </w:rPr>
        <w:t>I</w:t>
      </w:r>
      <w:r w:rsidR="0085640D" w:rsidRPr="0085640D">
        <w:rPr>
          <w:rFonts w:ascii="Times New Roman" w:eastAsia="Times New Roman" w:hAnsi="Times New Roman" w:cs="Times New Roman"/>
          <w:b/>
          <w:sz w:val="24"/>
          <w:szCs w:val="24"/>
        </w:rPr>
        <w:t xml:space="preserve"> &amp; Appendix </w:t>
      </w:r>
      <w:r w:rsidR="00E06BB6">
        <w:rPr>
          <w:rFonts w:ascii="Times New Roman" w:eastAsia="Times New Roman" w:hAnsi="Times New Roman" w:cs="Times New Roman"/>
          <w:b/>
          <w:sz w:val="24"/>
          <w:szCs w:val="24"/>
        </w:rPr>
        <w:t>J</w:t>
      </w:r>
      <w:r w:rsidR="0085640D" w:rsidRPr="0085640D">
        <w:rPr>
          <w:rFonts w:ascii="Times New Roman" w:eastAsia="Times New Roman" w:hAnsi="Times New Roman" w:cs="Times New Roman"/>
          <w:b/>
          <w:sz w:val="24"/>
          <w:szCs w:val="24"/>
        </w:rPr>
        <w:t xml:space="preserve"> </w:t>
      </w:r>
      <w:r w:rsidR="0085640D" w:rsidRPr="0085640D">
        <w:rPr>
          <w:rFonts w:ascii="Times New Roman" w:eastAsia="Times New Roman" w:hAnsi="Times New Roman" w:cs="Times New Roman"/>
          <w:sz w:val="24"/>
          <w:szCs w:val="24"/>
        </w:rPr>
        <w:t>separate</w:t>
      </w:r>
      <w:r w:rsidR="008C278B">
        <w:rPr>
          <w:rFonts w:ascii="Times New Roman" w:eastAsia="Times New Roman" w:hAnsi="Times New Roman" w:cs="Times New Roman"/>
          <w:sz w:val="24"/>
          <w:szCs w:val="24"/>
        </w:rPr>
        <w:t xml:space="preserve"> </w:t>
      </w:r>
      <w:r w:rsidR="0085640D" w:rsidRPr="0085640D">
        <w:rPr>
          <w:rFonts w:ascii="Times New Roman" w:eastAsia="Times New Roman" w:hAnsi="Times New Roman" w:cs="Times New Roman"/>
          <w:sz w:val="24"/>
          <w:szCs w:val="24"/>
        </w:rPr>
        <w:t>from the Technical, Cost and SDBSB Submittals.</w:t>
      </w:r>
    </w:p>
    <w:p w14:paraId="662F93D5" w14:textId="77777777" w:rsidR="00C30A49" w:rsidRPr="00FE2BBE" w:rsidRDefault="00C30A49" w:rsidP="00C30A49">
      <w:pPr>
        <w:spacing w:after="0" w:line="240" w:lineRule="auto"/>
        <w:jc w:val="both"/>
        <w:rPr>
          <w:rFonts w:ascii="Times New Roman" w:eastAsia="Times New Roman" w:hAnsi="Times New Roman" w:cs="Times New Roman"/>
          <w:b/>
          <w:sz w:val="24"/>
          <w:szCs w:val="24"/>
        </w:rPr>
      </w:pPr>
    </w:p>
    <w:p w14:paraId="4A4730CA" w14:textId="77777777" w:rsidR="00C30A49" w:rsidRPr="00FE2BBE" w:rsidRDefault="00C30A49" w:rsidP="00C30A49">
      <w:pPr>
        <w:spacing w:after="0" w:line="240" w:lineRule="auto"/>
        <w:rPr>
          <w:rFonts w:ascii="Times New Roman" w:eastAsia="Times New Roman" w:hAnsi="Times New Roman" w:cs="Times New Roman"/>
          <w:b/>
          <w:sz w:val="24"/>
          <w:szCs w:val="24"/>
        </w:rPr>
      </w:pPr>
    </w:p>
    <w:p w14:paraId="28278A21" w14:textId="77777777" w:rsidR="00C30A49" w:rsidRPr="00FE2BBE" w:rsidRDefault="00C30A49" w:rsidP="00C30A49">
      <w:pPr>
        <w:spacing w:after="0" w:line="240" w:lineRule="auto"/>
        <w:rPr>
          <w:rFonts w:ascii="Times New Roman" w:eastAsia="Times New Roman" w:hAnsi="Times New Roman" w:cs="Times New Roman"/>
          <w:b/>
          <w:sz w:val="24"/>
          <w:szCs w:val="24"/>
        </w:rPr>
      </w:pPr>
    </w:p>
    <w:p w14:paraId="0FEAD82D" w14:textId="77777777" w:rsidR="00C30A49" w:rsidRPr="00FE2BBE" w:rsidRDefault="00C30A49" w:rsidP="00C30A49">
      <w:pPr>
        <w:spacing w:after="0" w:line="240" w:lineRule="auto"/>
        <w:rPr>
          <w:rFonts w:ascii="Times New Roman" w:eastAsia="Times New Roman" w:hAnsi="Times New Roman" w:cs="Times New Roman"/>
          <w:b/>
          <w:sz w:val="24"/>
          <w:szCs w:val="24"/>
        </w:rPr>
      </w:pPr>
    </w:p>
    <w:p w14:paraId="03693A09" w14:textId="77777777" w:rsidR="001B7FE0" w:rsidRDefault="001B7FE0" w:rsidP="00C30A49">
      <w:pPr>
        <w:spacing w:after="0" w:line="240" w:lineRule="auto"/>
        <w:rPr>
          <w:rFonts w:ascii="Times New Roman" w:eastAsia="Times New Roman" w:hAnsi="Times New Roman" w:cs="Times New Roman"/>
          <w:sz w:val="24"/>
          <w:szCs w:val="24"/>
        </w:rPr>
      </w:pPr>
    </w:p>
    <w:p w14:paraId="2574B8CE" w14:textId="77777777" w:rsidR="00C30A49" w:rsidRDefault="00C30A49" w:rsidP="00C30A49">
      <w:pPr>
        <w:spacing w:after="0" w:line="240" w:lineRule="auto"/>
        <w:rPr>
          <w:rFonts w:ascii="Times New Roman" w:eastAsia="Times New Roman" w:hAnsi="Times New Roman" w:cs="Times New Roman"/>
          <w:sz w:val="24"/>
          <w:szCs w:val="24"/>
        </w:rPr>
      </w:pPr>
    </w:p>
    <w:p w14:paraId="09E26B97" w14:textId="77777777" w:rsidR="00C30A49" w:rsidRPr="00FE2BBE" w:rsidRDefault="00C30A49" w:rsidP="00C30A49">
      <w:pPr>
        <w:spacing w:after="0" w:line="240" w:lineRule="auto"/>
        <w:jc w:val="both"/>
        <w:rPr>
          <w:rFonts w:ascii="Times New Roman" w:eastAsia="Times New Roman" w:hAnsi="Times New Roman" w:cs="Times New Roman"/>
          <w:bCs/>
          <w:sz w:val="24"/>
          <w:szCs w:val="24"/>
        </w:rPr>
      </w:pPr>
    </w:p>
    <w:p w14:paraId="4E462E89" w14:textId="77777777" w:rsidR="00C30A49" w:rsidRPr="00FE2BBE" w:rsidRDefault="00C30A49" w:rsidP="00C30A49">
      <w:pPr>
        <w:autoSpaceDE w:val="0"/>
        <w:autoSpaceDN w:val="0"/>
        <w:adjustRightInd w:val="0"/>
        <w:spacing w:after="0" w:line="240" w:lineRule="auto"/>
        <w:jc w:val="center"/>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[The remainder of this page is intentionally left blank.]</w:t>
      </w:r>
    </w:p>
    <w:p w14:paraId="75741DD3" w14:textId="77777777" w:rsidR="00C30A49" w:rsidRDefault="00C30A49" w:rsidP="00C30A49">
      <w:pPr>
        <w:spacing w:after="0" w:line="240" w:lineRule="auto"/>
        <w:rPr>
          <w:rFonts w:ascii="Times New Roman" w:eastAsia="Times New Roman" w:hAnsi="Times New Roman" w:cs="Times New Roman"/>
          <w:sz w:val="24"/>
          <w:szCs w:val="24"/>
        </w:rPr>
      </w:pPr>
    </w:p>
    <w:p w14:paraId="02A9229D" w14:textId="77777777" w:rsidR="00C30A49" w:rsidRDefault="00C30A49" w:rsidP="00C30A49">
      <w:pPr>
        <w:spacing w:after="0" w:line="240" w:lineRule="auto"/>
        <w:rPr>
          <w:rFonts w:ascii="Times New Roman" w:eastAsia="Times New Roman" w:hAnsi="Times New Roman" w:cs="Times New Roman"/>
          <w:sz w:val="24"/>
          <w:szCs w:val="24"/>
        </w:rPr>
      </w:pPr>
    </w:p>
    <w:p w14:paraId="2DA1975C" w14:textId="77777777" w:rsidR="00C30A49" w:rsidRDefault="00C30A49" w:rsidP="00C30A49">
      <w:pPr>
        <w:spacing w:after="0" w:line="240" w:lineRule="auto"/>
        <w:rPr>
          <w:rFonts w:ascii="Times New Roman" w:eastAsia="Times New Roman" w:hAnsi="Times New Roman" w:cs="Times New Roman"/>
          <w:sz w:val="24"/>
          <w:szCs w:val="24"/>
        </w:rPr>
      </w:pPr>
    </w:p>
    <w:p w14:paraId="2B38725A" w14:textId="77777777" w:rsidR="00C30A49" w:rsidRDefault="00C30A49" w:rsidP="00C30A49">
      <w:pPr>
        <w:spacing w:after="0" w:line="240" w:lineRule="auto"/>
        <w:rPr>
          <w:rFonts w:ascii="Times New Roman" w:eastAsia="Times New Roman" w:hAnsi="Times New Roman" w:cs="Times New Roman"/>
          <w:sz w:val="24"/>
          <w:szCs w:val="24"/>
        </w:rPr>
      </w:pPr>
    </w:p>
    <w:p w14:paraId="2F87AD94" w14:textId="77777777" w:rsidR="00C30A49" w:rsidRDefault="00C30A49" w:rsidP="00C30A49">
      <w:pPr>
        <w:spacing w:after="0" w:line="240" w:lineRule="auto"/>
        <w:rPr>
          <w:rFonts w:ascii="Times New Roman" w:eastAsia="Times New Roman" w:hAnsi="Times New Roman" w:cs="Times New Roman"/>
          <w:sz w:val="24"/>
          <w:szCs w:val="24"/>
        </w:rPr>
      </w:pPr>
    </w:p>
    <w:p w14:paraId="031ADA2A" w14:textId="77777777" w:rsidR="00C30A49" w:rsidRDefault="00C30A49" w:rsidP="00C30A49">
      <w:pPr>
        <w:spacing w:after="0" w:line="240" w:lineRule="auto"/>
        <w:rPr>
          <w:rFonts w:ascii="Times New Roman" w:eastAsia="Times New Roman" w:hAnsi="Times New Roman" w:cs="Times New Roman"/>
          <w:sz w:val="24"/>
          <w:szCs w:val="24"/>
        </w:rPr>
      </w:pPr>
    </w:p>
    <w:p w14:paraId="3830371A" w14:textId="77777777" w:rsidR="00C30A49" w:rsidRDefault="00C30A49" w:rsidP="00C30A49">
      <w:pPr>
        <w:spacing w:after="0" w:line="240" w:lineRule="auto"/>
        <w:rPr>
          <w:rFonts w:ascii="Times New Roman" w:eastAsia="Times New Roman" w:hAnsi="Times New Roman" w:cs="Times New Roman"/>
          <w:sz w:val="24"/>
          <w:szCs w:val="24"/>
        </w:rPr>
      </w:pPr>
    </w:p>
    <w:p w14:paraId="2CBEC2FB" w14:textId="77777777" w:rsidR="00C30A49" w:rsidRDefault="00C30A49" w:rsidP="00C30A49">
      <w:pPr>
        <w:spacing w:after="0" w:line="240" w:lineRule="auto"/>
        <w:rPr>
          <w:rFonts w:ascii="Times New Roman" w:eastAsia="Times New Roman" w:hAnsi="Times New Roman" w:cs="Times New Roman"/>
          <w:sz w:val="24"/>
          <w:szCs w:val="24"/>
        </w:rPr>
      </w:pPr>
    </w:p>
    <w:p w14:paraId="2D4ADC32" w14:textId="77777777" w:rsidR="00C30A49" w:rsidRDefault="00C30A49" w:rsidP="00C30A49">
      <w:pPr>
        <w:spacing w:after="0" w:line="240" w:lineRule="auto"/>
        <w:rPr>
          <w:rFonts w:ascii="Times New Roman" w:eastAsia="Times New Roman" w:hAnsi="Times New Roman" w:cs="Times New Roman"/>
          <w:sz w:val="24"/>
          <w:szCs w:val="24"/>
        </w:rPr>
      </w:pPr>
    </w:p>
    <w:p w14:paraId="2BEE28CE" w14:textId="77777777" w:rsidR="00C30A49" w:rsidRDefault="00C30A49" w:rsidP="00C30A49">
      <w:pPr>
        <w:spacing w:after="0" w:line="240" w:lineRule="auto"/>
        <w:rPr>
          <w:rFonts w:ascii="Times New Roman" w:eastAsia="Times New Roman" w:hAnsi="Times New Roman" w:cs="Times New Roman"/>
          <w:sz w:val="24"/>
          <w:szCs w:val="24"/>
        </w:rPr>
      </w:pPr>
    </w:p>
    <w:p w14:paraId="6AA03AFA" w14:textId="77777777" w:rsidR="00C30A49" w:rsidRDefault="00C30A49" w:rsidP="00C30A49">
      <w:pPr>
        <w:spacing w:after="0" w:line="240" w:lineRule="auto"/>
        <w:rPr>
          <w:rFonts w:ascii="Times New Roman" w:eastAsia="Times New Roman" w:hAnsi="Times New Roman" w:cs="Times New Roman"/>
          <w:sz w:val="24"/>
          <w:szCs w:val="24"/>
        </w:rPr>
      </w:pPr>
    </w:p>
    <w:p w14:paraId="2003885A" w14:textId="77777777" w:rsidR="00C30A49" w:rsidRDefault="00C30A49" w:rsidP="00C30A49">
      <w:pPr>
        <w:spacing w:after="0" w:line="240" w:lineRule="auto"/>
        <w:rPr>
          <w:rFonts w:ascii="Times New Roman" w:eastAsia="Times New Roman" w:hAnsi="Times New Roman" w:cs="Times New Roman"/>
          <w:sz w:val="24"/>
          <w:szCs w:val="24"/>
        </w:rPr>
      </w:pPr>
    </w:p>
    <w:p w14:paraId="1D7CE3C9" w14:textId="5B3B4EBD" w:rsidR="001B7FE0" w:rsidRDefault="001B7FE0" w:rsidP="00C30A49">
      <w:pPr>
        <w:spacing w:after="0" w:line="240" w:lineRule="auto"/>
        <w:rPr>
          <w:rFonts w:ascii="Times New Roman" w:eastAsia="Times New Roman" w:hAnsi="Times New Roman" w:cs="Times New Roman"/>
          <w:sz w:val="24"/>
          <w:szCs w:val="24"/>
        </w:rPr>
      </w:pPr>
    </w:p>
    <w:p w14:paraId="0D4895C2" w14:textId="34A5F8F0" w:rsidR="001B7FE0" w:rsidRDefault="001B7FE0" w:rsidP="00C30A49">
      <w:pPr>
        <w:spacing w:after="0" w:line="240" w:lineRule="auto"/>
        <w:rPr>
          <w:rFonts w:ascii="Times New Roman" w:eastAsia="Times New Roman" w:hAnsi="Times New Roman" w:cs="Times New Roman"/>
          <w:sz w:val="24"/>
          <w:szCs w:val="24"/>
        </w:rPr>
      </w:pPr>
    </w:p>
    <w:p w14:paraId="5E2EE962" w14:textId="48BC4957" w:rsidR="00F82701" w:rsidRDefault="00F82701" w:rsidP="00C30A49">
      <w:pPr>
        <w:spacing w:after="0" w:line="240" w:lineRule="auto"/>
        <w:rPr>
          <w:rFonts w:ascii="Times New Roman" w:eastAsia="Times New Roman" w:hAnsi="Times New Roman" w:cs="Times New Roman"/>
          <w:sz w:val="24"/>
          <w:szCs w:val="24"/>
        </w:rPr>
      </w:pPr>
    </w:p>
    <w:p w14:paraId="02A18052" w14:textId="08C48A9B" w:rsidR="00007E78" w:rsidRDefault="00007E78" w:rsidP="00C30A49">
      <w:pPr>
        <w:spacing w:after="0" w:line="240" w:lineRule="auto"/>
        <w:rPr>
          <w:rFonts w:ascii="Times New Roman" w:eastAsia="Times New Roman" w:hAnsi="Times New Roman" w:cs="Times New Roman"/>
          <w:sz w:val="24"/>
          <w:szCs w:val="24"/>
        </w:rPr>
      </w:pPr>
    </w:p>
    <w:p w14:paraId="7706145B" w14:textId="3F47D2CC" w:rsidR="00007E78" w:rsidRDefault="00007E78" w:rsidP="00C30A49">
      <w:pPr>
        <w:spacing w:after="0" w:line="240" w:lineRule="auto"/>
        <w:rPr>
          <w:rFonts w:ascii="Times New Roman" w:eastAsia="Times New Roman" w:hAnsi="Times New Roman" w:cs="Times New Roman"/>
          <w:sz w:val="24"/>
          <w:szCs w:val="24"/>
        </w:rPr>
      </w:pPr>
    </w:p>
    <w:p w14:paraId="416EAE75" w14:textId="4E2789E2" w:rsidR="00007E78" w:rsidRDefault="00007E78" w:rsidP="00C30A49">
      <w:pPr>
        <w:spacing w:after="0" w:line="240" w:lineRule="auto"/>
        <w:rPr>
          <w:rFonts w:ascii="Times New Roman" w:eastAsia="Times New Roman" w:hAnsi="Times New Roman" w:cs="Times New Roman"/>
          <w:sz w:val="24"/>
          <w:szCs w:val="24"/>
        </w:rPr>
      </w:pPr>
    </w:p>
    <w:p w14:paraId="7FF77E2E" w14:textId="54B0B853" w:rsidR="00007E78" w:rsidRDefault="00007E78" w:rsidP="00C30A49">
      <w:pPr>
        <w:spacing w:after="0" w:line="240" w:lineRule="auto"/>
        <w:rPr>
          <w:rFonts w:ascii="Times New Roman" w:eastAsia="Times New Roman" w:hAnsi="Times New Roman" w:cs="Times New Roman"/>
          <w:sz w:val="24"/>
          <w:szCs w:val="24"/>
        </w:rPr>
      </w:pPr>
    </w:p>
    <w:p w14:paraId="1A9C2DAF" w14:textId="77777777" w:rsidR="00007E78" w:rsidRDefault="00007E78" w:rsidP="00C30A49">
      <w:pPr>
        <w:spacing w:after="0" w:line="240" w:lineRule="auto"/>
        <w:rPr>
          <w:rFonts w:ascii="Times New Roman" w:eastAsia="Times New Roman" w:hAnsi="Times New Roman" w:cs="Times New Roman"/>
          <w:sz w:val="24"/>
          <w:szCs w:val="24"/>
        </w:rPr>
      </w:pPr>
    </w:p>
    <w:p w14:paraId="0EF9D87F" w14:textId="77777777" w:rsidR="00D42892" w:rsidRPr="00FE2BBE" w:rsidRDefault="00D42892" w:rsidP="00C30A49">
      <w:pPr>
        <w:spacing w:after="0" w:line="240" w:lineRule="auto"/>
        <w:rPr>
          <w:rFonts w:ascii="Times New Roman" w:eastAsia="Times New Roman" w:hAnsi="Times New Roman" w:cs="Times New Roman"/>
          <w:b/>
          <w:sz w:val="24"/>
          <w:szCs w:val="24"/>
        </w:rPr>
      </w:pPr>
    </w:p>
    <w:p w14:paraId="36F7048D" w14:textId="3D767176" w:rsidR="0085640D" w:rsidRPr="00FE2BBE" w:rsidRDefault="00C30A49" w:rsidP="0085640D">
      <w:pPr>
        <w:spacing w:after="0" w:line="240" w:lineRule="auto"/>
        <w:jc w:val="center"/>
        <w:rPr>
          <w:rFonts w:ascii="Times New Roman" w:eastAsia="Times New Roman" w:hAnsi="Times New Roman" w:cs="Times New Roman"/>
          <w:b/>
          <w:sz w:val="24"/>
          <w:szCs w:val="24"/>
        </w:rPr>
      </w:pPr>
      <w:r w:rsidRPr="00FE2BBE">
        <w:rPr>
          <w:rFonts w:ascii="Times New Roman" w:eastAsia="Times New Roman" w:hAnsi="Times New Roman" w:cs="Times New Roman"/>
          <w:b/>
          <w:sz w:val="24"/>
          <w:szCs w:val="24"/>
        </w:rPr>
        <w:lastRenderedPageBreak/>
        <w:t>PART III</w:t>
      </w:r>
    </w:p>
    <w:p w14:paraId="202B1A6C" w14:textId="77777777" w:rsidR="00C30A49" w:rsidRPr="00FE2BBE" w:rsidRDefault="00C30A49" w:rsidP="00C30A49">
      <w:pPr>
        <w:spacing w:after="0" w:line="240" w:lineRule="auto"/>
        <w:jc w:val="center"/>
        <w:rPr>
          <w:rFonts w:ascii="Times New Roman" w:eastAsia="Times New Roman" w:hAnsi="Times New Roman" w:cs="Times New Roman"/>
          <w:b/>
          <w:sz w:val="24"/>
          <w:szCs w:val="24"/>
        </w:rPr>
      </w:pPr>
      <w:r w:rsidRPr="00FE2BBE">
        <w:rPr>
          <w:rFonts w:ascii="Times New Roman" w:eastAsia="Times New Roman" w:hAnsi="Times New Roman" w:cs="Times New Roman"/>
          <w:b/>
          <w:sz w:val="24"/>
          <w:szCs w:val="24"/>
        </w:rPr>
        <w:t>CRITERIA FOR SELECTION</w:t>
      </w:r>
    </w:p>
    <w:p w14:paraId="30A1729C" w14:textId="77777777" w:rsidR="00C30A49" w:rsidRPr="00FE2BBE" w:rsidRDefault="00C30A49" w:rsidP="00C30A49">
      <w:pPr>
        <w:spacing w:after="0" w:line="240" w:lineRule="auto"/>
        <w:jc w:val="both"/>
        <w:rPr>
          <w:rFonts w:ascii="Times New Roman" w:eastAsia="Times New Roman" w:hAnsi="Times New Roman" w:cs="Times New Roman"/>
          <w:szCs w:val="24"/>
        </w:rPr>
      </w:pPr>
    </w:p>
    <w:p w14:paraId="3CB68830"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III-1.   Mandatory Responsiveness Requirements.</w:t>
      </w:r>
      <w:r w:rsidRPr="00FE2BBE">
        <w:rPr>
          <w:rFonts w:ascii="Times New Roman" w:eastAsia="Times New Roman" w:hAnsi="Times New Roman" w:cs="Times New Roman"/>
          <w:sz w:val="24"/>
          <w:szCs w:val="24"/>
        </w:rPr>
        <w:t xml:space="preserve">  To be eligible for selection, a proposal must be:</w:t>
      </w:r>
    </w:p>
    <w:p w14:paraId="41937826"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5175140F" w14:textId="77777777" w:rsidR="00C30A49" w:rsidRPr="00FE2BBE" w:rsidRDefault="00C30A49" w:rsidP="00C30A49">
      <w:pPr>
        <w:numPr>
          <w:ilvl w:val="0"/>
          <w:numId w:val="9"/>
        </w:numPr>
        <w:spacing w:after="0" w:line="240" w:lineRule="auto"/>
        <w:ind w:left="720"/>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 xml:space="preserve">Timely received from an </w:t>
      </w:r>
      <w:proofErr w:type="gramStart"/>
      <w:r w:rsidRPr="00FE2BBE">
        <w:rPr>
          <w:rFonts w:ascii="Times New Roman" w:eastAsia="Times New Roman" w:hAnsi="Times New Roman" w:cs="Times New Roman"/>
          <w:sz w:val="24"/>
          <w:szCs w:val="24"/>
        </w:rPr>
        <w:t>Offeror;</w:t>
      </w:r>
      <w:proofErr w:type="gramEnd"/>
      <w:r w:rsidRPr="00FE2BBE">
        <w:rPr>
          <w:rFonts w:ascii="Times New Roman" w:eastAsia="Times New Roman" w:hAnsi="Times New Roman" w:cs="Times New Roman"/>
          <w:sz w:val="24"/>
          <w:szCs w:val="24"/>
        </w:rPr>
        <w:t xml:space="preserve"> </w:t>
      </w:r>
    </w:p>
    <w:p w14:paraId="138F5D84" w14:textId="77777777" w:rsidR="00C30A49" w:rsidRPr="00FE2BBE" w:rsidRDefault="00C30A49" w:rsidP="00C30A49">
      <w:pPr>
        <w:spacing w:after="0" w:line="240" w:lineRule="auto"/>
        <w:ind w:left="720"/>
        <w:jc w:val="both"/>
        <w:rPr>
          <w:rFonts w:ascii="Times New Roman" w:eastAsia="Times New Roman" w:hAnsi="Times New Roman" w:cs="Times New Roman"/>
          <w:sz w:val="24"/>
          <w:szCs w:val="24"/>
        </w:rPr>
      </w:pPr>
    </w:p>
    <w:p w14:paraId="7E03512A" w14:textId="1E425DF0" w:rsidR="00C30A49" w:rsidRDefault="00C30A49" w:rsidP="00C30A49">
      <w:pPr>
        <w:numPr>
          <w:ilvl w:val="0"/>
          <w:numId w:val="9"/>
        </w:numPr>
        <w:spacing w:after="0" w:line="240" w:lineRule="auto"/>
        <w:ind w:left="720"/>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 xml:space="preserve">Properly signed by the </w:t>
      </w:r>
      <w:proofErr w:type="gramStart"/>
      <w:r w:rsidRPr="00FE2BBE">
        <w:rPr>
          <w:rFonts w:ascii="Times New Roman" w:eastAsia="Times New Roman" w:hAnsi="Times New Roman" w:cs="Times New Roman"/>
          <w:sz w:val="24"/>
          <w:szCs w:val="24"/>
        </w:rPr>
        <w:t>Offeror</w:t>
      </w:r>
      <w:r w:rsidR="00F82701">
        <w:rPr>
          <w:rFonts w:ascii="Times New Roman" w:eastAsia="Times New Roman" w:hAnsi="Times New Roman" w:cs="Times New Roman"/>
          <w:sz w:val="24"/>
          <w:szCs w:val="24"/>
        </w:rPr>
        <w:t>;</w:t>
      </w:r>
      <w:proofErr w:type="gramEnd"/>
    </w:p>
    <w:p w14:paraId="21F3B9A0" w14:textId="77777777" w:rsidR="00F82701" w:rsidRDefault="00F82701" w:rsidP="00F82701">
      <w:pPr>
        <w:spacing w:after="0" w:line="240" w:lineRule="auto"/>
        <w:ind w:left="720"/>
        <w:jc w:val="both"/>
        <w:rPr>
          <w:rFonts w:ascii="Times New Roman" w:eastAsia="Times New Roman" w:hAnsi="Times New Roman" w:cs="Times New Roman"/>
          <w:sz w:val="24"/>
          <w:szCs w:val="24"/>
        </w:rPr>
      </w:pPr>
    </w:p>
    <w:p w14:paraId="54BD2EDA" w14:textId="32993BF6" w:rsidR="00F82701" w:rsidRDefault="00F82701" w:rsidP="00F82701">
      <w:pPr>
        <w:pStyle w:val="NormalWeb"/>
        <w:spacing w:before="0" w:beforeAutospacing="0" w:after="0" w:afterAutospacing="0"/>
        <w:ind w:left="360"/>
        <w:rPr>
          <w:color w:val="000000"/>
        </w:rPr>
      </w:pPr>
      <w:r w:rsidRPr="00F82701">
        <w:rPr>
          <w:b/>
          <w:bCs/>
          <w:color w:val="000000"/>
        </w:rPr>
        <w:t xml:space="preserve">C.  </w:t>
      </w:r>
      <w:r w:rsidRPr="00F82701">
        <w:rPr>
          <w:color w:val="000000"/>
        </w:rPr>
        <w:t xml:space="preserve">Contain an </w:t>
      </w:r>
      <w:r w:rsidRPr="00F82701">
        <w:t>SDB Participation Submittal (which may include the SDB Utilization Schedule, the Good Faith Efforts Documentation to Support Waiver Request, or both), completed</w:t>
      </w:r>
      <w:r w:rsidRPr="00F82701">
        <w:rPr>
          <w:color w:val="000000"/>
        </w:rPr>
        <w:t xml:space="preserve"> in accordance with Part I-</w:t>
      </w:r>
      <w:r w:rsidR="00E06BB6">
        <w:rPr>
          <w:color w:val="000000"/>
        </w:rPr>
        <w:t>13</w:t>
      </w:r>
      <w:r w:rsidRPr="00F82701">
        <w:rPr>
          <w:color w:val="000000"/>
        </w:rPr>
        <w:t xml:space="preserve"> and the Instructions for Completing the SDB Participation Submittal and SDB Utilization Schedule; and</w:t>
      </w:r>
    </w:p>
    <w:p w14:paraId="5BA591F8" w14:textId="77777777" w:rsidR="00F82701" w:rsidRPr="00F82701" w:rsidRDefault="00F82701" w:rsidP="00F82701">
      <w:pPr>
        <w:pStyle w:val="NormalWeb"/>
        <w:spacing w:before="0" w:beforeAutospacing="0" w:after="0" w:afterAutospacing="0"/>
        <w:ind w:left="360"/>
        <w:rPr>
          <w:color w:val="000000"/>
        </w:rPr>
      </w:pPr>
    </w:p>
    <w:p w14:paraId="4901D0AF" w14:textId="440210F4" w:rsidR="00F82701" w:rsidRDefault="00F82701" w:rsidP="00F82701">
      <w:pPr>
        <w:spacing w:after="0" w:line="240" w:lineRule="auto"/>
        <w:ind w:left="360"/>
        <w:rPr>
          <w:rFonts w:ascii="Times New Roman" w:hAnsi="Times New Roman" w:cs="Times New Roman"/>
          <w:color w:val="000000"/>
          <w:sz w:val="24"/>
          <w:szCs w:val="24"/>
        </w:rPr>
      </w:pPr>
      <w:r w:rsidRPr="00F82701">
        <w:rPr>
          <w:rFonts w:ascii="Times New Roman" w:hAnsi="Times New Roman" w:cs="Times New Roman"/>
          <w:b/>
          <w:bCs/>
          <w:color w:val="000000"/>
          <w:sz w:val="24"/>
          <w:szCs w:val="24"/>
        </w:rPr>
        <w:t>D.</w:t>
      </w:r>
      <w:r w:rsidRPr="00F82701">
        <w:rPr>
          <w:rFonts w:ascii="Times New Roman" w:hAnsi="Times New Roman" w:cs="Times New Roman"/>
          <w:color w:val="000000"/>
          <w:sz w:val="24"/>
          <w:szCs w:val="24"/>
        </w:rPr>
        <w:t xml:space="preserve">  Contain a V</w:t>
      </w:r>
      <w:r w:rsidRPr="00F82701">
        <w:rPr>
          <w:rFonts w:ascii="Times New Roman" w:hAnsi="Times New Roman" w:cs="Times New Roman"/>
          <w:sz w:val="24"/>
          <w:szCs w:val="24"/>
        </w:rPr>
        <w:t>BE Participation Submittal (which may include the VBE Utilization Schedule, the Good Faith Efforts Documentation to Support Waiver Request, or both),</w:t>
      </w:r>
      <w:r w:rsidRPr="00F82701">
        <w:rPr>
          <w:rFonts w:ascii="Times New Roman" w:hAnsi="Times New Roman" w:cs="Times New Roman"/>
          <w:color w:val="000000"/>
          <w:sz w:val="24"/>
          <w:szCs w:val="24"/>
        </w:rPr>
        <w:t xml:space="preserve"> completed in accordance with Part I-</w:t>
      </w:r>
      <w:r w:rsidR="00E06BB6">
        <w:rPr>
          <w:rFonts w:ascii="Times New Roman" w:hAnsi="Times New Roman" w:cs="Times New Roman"/>
          <w:color w:val="000000"/>
          <w:sz w:val="24"/>
          <w:szCs w:val="24"/>
        </w:rPr>
        <w:t>13</w:t>
      </w:r>
      <w:r w:rsidRPr="00F82701">
        <w:rPr>
          <w:rFonts w:ascii="Times New Roman" w:hAnsi="Times New Roman" w:cs="Times New Roman"/>
          <w:color w:val="000000"/>
          <w:sz w:val="24"/>
          <w:szCs w:val="24"/>
        </w:rPr>
        <w:t xml:space="preserve"> and the Instructions for Completing the VBE Participation Submittal and VBE Utilization Schedule.</w:t>
      </w:r>
    </w:p>
    <w:p w14:paraId="2AADB1FD" w14:textId="77777777" w:rsidR="00F82701" w:rsidRPr="00F82701" w:rsidRDefault="00F82701" w:rsidP="00F82701">
      <w:pPr>
        <w:spacing w:after="0" w:line="240" w:lineRule="auto"/>
        <w:ind w:left="360"/>
        <w:rPr>
          <w:rFonts w:ascii="Times New Roman" w:hAnsi="Times New Roman" w:cs="Times New Roman"/>
          <w:color w:val="000000"/>
          <w:sz w:val="24"/>
          <w:szCs w:val="24"/>
        </w:rPr>
      </w:pPr>
    </w:p>
    <w:p w14:paraId="1EBECEA8" w14:textId="29A3A244" w:rsidR="00C30A49" w:rsidRPr="0007550F"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III-2.  Technical Nonconforming Proposals.</w:t>
      </w:r>
      <w:r w:rsidRPr="00FE2BBE">
        <w:rPr>
          <w:rFonts w:ascii="Times New Roman" w:eastAsia="Times New Roman" w:hAnsi="Times New Roman" w:cs="Times New Roman"/>
          <w:sz w:val="24"/>
          <w:szCs w:val="24"/>
        </w:rPr>
        <w:t xml:space="preserve">  </w:t>
      </w:r>
      <w:r w:rsidR="0007550F" w:rsidRPr="0007550F">
        <w:rPr>
          <w:rFonts w:ascii="Times New Roman" w:eastAsia="Times New Roman" w:hAnsi="Times New Roman" w:cs="Times New Roman"/>
          <w:sz w:val="24"/>
          <w:szCs w:val="24"/>
        </w:rPr>
        <w:t xml:space="preserve">The four (4) Mandatory Responsiveness Requirements set forth in </w:t>
      </w:r>
      <w:r w:rsidR="0007550F" w:rsidRPr="0007550F">
        <w:rPr>
          <w:rFonts w:ascii="Times New Roman" w:eastAsia="Times New Roman" w:hAnsi="Times New Roman" w:cs="Times New Roman"/>
          <w:b/>
          <w:sz w:val="24"/>
          <w:szCs w:val="24"/>
        </w:rPr>
        <w:t>Section III-1</w:t>
      </w:r>
      <w:r w:rsidR="0007550F" w:rsidRPr="0007550F">
        <w:rPr>
          <w:rFonts w:ascii="Times New Roman" w:eastAsia="Times New Roman" w:hAnsi="Times New Roman" w:cs="Times New Roman"/>
          <w:sz w:val="24"/>
          <w:szCs w:val="24"/>
        </w:rPr>
        <w:t xml:space="preserve"> above (A-D) are the only RFP requirements that the Commonwealth will consider to be </w:t>
      </w:r>
      <w:r w:rsidR="0007550F" w:rsidRPr="0007550F">
        <w:rPr>
          <w:rFonts w:ascii="Times New Roman" w:eastAsia="Times New Roman" w:hAnsi="Times New Roman" w:cs="Times New Roman"/>
          <w:i/>
          <w:sz w:val="24"/>
          <w:szCs w:val="24"/>
        </w:rPr>
        <w:t xml:space="preserve">non-waivable. </w:t>
      </w:r>
      <w:r w:rsidR="0007550F" w:rsidRPr="0007550F">
        <w:rPr>
          <w:rFonts w:ascii="Times New Roman" w:eastAsia="Times New Roman" w:hAnsi="Times New Roman" w:cs="Times New Roman"/>
          <w:sz w:val="24"/>
          <w:szCs w:val="24"/>
        </w:rPr>
        <w:t>The Issuing Office reserves the right, in its sole discretion, to (1) waive any other technical or immaterial nonconformities in an Offeror’s proposal, (2) allow the Offeror to cure the nonconformity, or (3) consider the nonconformity in the scoring of the Offeror’s proposal.</w:t>
      </w:r>
    </w:p>
    <w:p w14:paraId="190AC439" w14:textId="77777777" w:rsidR="00C30A49" w:rsidRPr="00FE2BBE" w:rsidRDefault="00C30A49" w:rsidP="00C30A49">
      <w:pPr>
        <w:spacing w:after="0" w:line="240" w:lineRule="auto"/>
        <w:jc w:val="both"/>
        <w:rPr>
          <w:rFonts w:ascii="Times New Roman" w:eastAsia="Times New Roman" w:hAnsi="Times New Roman" w:cs="Times New Roman"/>
          <w:b/>
          <w:bCs/>
          <w:sz w:val="24"/>
          <w:szCs w:val="24"/>
        </w:rPr>
      </w:pPr>
    </w:p>
    <w:p w14:paraId="1B68D705" w14:textId="640904EF" w:rsidR="0085640D" w:rsidRPr="0007550F"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III-3.   Evaluation.</w:t>
      </w:r>
      <w:r w:rsidRPr="00FE2BBE">
        <w:rPr>
          <w:rFonts w:ascii="Times New Roman" w:eastAsia="Times New Roman" w:hAnsi="Times New Roman" w:cs="Times New Roman"/>
          <w:sz w:val="24"/>
          <w:szCs w:val="24"/>
        </w:rPr>
        <w:t xml:space="preserve"> </w:t>
      </w:r>
      <w:r w:rsidRPr="0007550F">
        <w:rPr>
          <w:rFonts w:ascii="Times New Roman" w:eastAsia="Times New Roman" w:hAnsi="Times New Roman" w:cs="Times New Roman"/>
          <w:sz w:val="24"/>
          <w:szCs w:val="24"/>
        </w:rPr>
        <w:t xml:space="preserve"> </w:t>
      </w:r>
      <w:r w:rsidR="0007550F" w:rsidRPr="0007550F">
        <w:rPr>
          <w:rFonts w:ascii="Times New Roman" w:eastAsia="Times New Roman" w:hAnsi="Times New Roman" w:cs="Times New Roman"/>
          <w:sz w:val="24"/>
          <w:szCs w:val="24"/>
        </w:rPr>
        <w:t xml:space="preserve">The Issuing Office has selected a committee of qualified personnel to review and evaluate timely submitted proposals and to submit recommendations to the Contracting Officer.  </w:t>
      </w:r>
      <w:r w:rsidR="0007550F" w:rsidRPr="0007550F">
        <w:rPr>
          <w:rFonts w:ascii="Times New Roman" w:eastAsia="Times New Roman" w:hAnsi="Times New Roman" w:cs="Times New Roman"/>
          <w:color w:val="000000"/>
          <w:sz w:val="24"/>
          <w:szCs w:val="24"/>
        </w:rPr>
        <w:t>The Issuing Office, in conjunction with BDISBO when necessary, will evaluate the SDB Participation Submittal, VBE Participation Submittal, and additional required documentation to determine whether they have been completed in accordance with Part I-12 and in a manner that demonstrates the Offeror is responsive and responsible.</w:t>
      </w:r>
    </w:p>
    <w:p w14:paraId="67FEA4B4" w14:textId="77777777" w:rsidR="0085640D" w:rsidRPr="0085640D" w:rsidRDefault="0085640D" w:rsidP="00C30A49">
      <w:pPr>
        <w:spacing w:after="0" w:line="240" w:lineRule="auto"/>
        <w:jc w:val="both"/>
        <w:rPr>
          <w:rFonts w:ascii="Times New Roman" w:eastAsia="Times New Roman" w:hAnsi="Times New Roman" w:cs="Times New Roman"/>
          <w:sz w:val="24"/>
          <w:szCs w:val="24"/>
        </w:rPr>
      </w:pPr>
    </w:p>
    <w:p w14:paraId="12ABB140" w14:textId="77777777" w:rsidR="00C30A49" w:rsidRPr="00FE2BBE" w:rsidRDefault="00C30A49" w:rsidP="00C30A49">
      <w:pPr>
        <w:spacing w:after="0" w:line="240" w:lineRule="auto"/>
        <w:jc w:val="both"/>
        <w:rPr>
          <w:rFonts w:ascii="Times New Roman" w:eastAsia="Times New Roman" w:hAnsi="Times New Roman" w:cs="Times New Roman"/>
          <w:b/>
          <w:bCs/>
          <w:sz w:val="24"/>
          <w:szCs w:val="24"/>
        </w:rPr>
      </w:pPr>
      <w:r w:rsidRPr="00FE2BBE">
        <w:rPr>
          <w:rFonts w:ascii="Times New Roman" w:eastAsia="Times New Roman" w:hAnsi="Times New Roman" w:cs="Times New Roman"/>
          <w:b/>
          <w:bCs/>
          <w:sz w:val="24"/>
          <w:szCs w:val="24"/>
        </w:rPr>
        <w:t xml:space="preserve">III-4.     Evaluation Criteria.  </w:t>
      </w:r>
      <w:r w:rsidRPr="00FE2BBE">
        <w:rPr>
          <w:rFonts w:ascii="Times New Roman" w:eastAsia="Times New Roman" w:hAnsi="Times New Roman" w:cs="Times New Roman"/>
          <w:sz w:val="24"/>
          <w:szCs w:val="24"/>
        </w:rPr>
        <w:t xml:space="preserve">The following criteria will be used in evaluating each proposal: </w:t>
      </w:r>
    </w:p>
    <w:p w14:paraId="5FBB916E" w14:textId="77777777" w:rsidR="00C30A49" w:rsidRPr="00FE2BBE" w:rsidRDefault="00C30A49" w:rsidP="00C30A49">
      <w:pPr>
        <w:autoSpaceDE w:val="0"/>
        <w:autoSpaceDN w:val="0"/>
        <w:adjustRightInd w:val="0"/>
        <w:spacing w:after="0" w:line="240" w:lineRule="auto"/>
        <w:jc w:val="both"/>
        <w:rPr>
          <w:rFonts w:ascii="Times New Roman" w:eastAsia="Times New Roman" w:hAnsi="Times New Roman" w:cs="Times New Roman"/>
          <w:sz w:val="24"/>
          <w:szCs w:val="24"/>
        </w:rPr>
      </w:pPr>
    </w:p>
    <w:p w14:paraId="39C7171B" w14:textId="37F91805" w:rsidR="00C30A49" w:rsidRPr="00FE2BBE" w:rsidRDefault="00C30A49" w:rsidP="00C30A49">
      <w:pPr>
        <w:numPr>
          <w:ilvl w:val="0"/>
          <w:numId w:val="10"/>
        </w:numPr>
        <w:spacing w:after="0" w:line="240" w:lineRule="auto"/>
        <w:ind w:left="720" w:right="-360"/>
        <w:jc w:val="both"/>
        <w:rPr>
          <w:rFonts w:ascii="Times New Roman" w:eastAsia="Times New Roman" w:hAnsi="Times New Roman" w:cs="Times New Roman"/>
          <w:bCs/>
          <w:sz w:val="24"/>
          <w:szCs w:val="24"/>
        </w:rPr>
      </w:pPr>
      <w:r w:rsidRPr="00FE2BBE">
        <w:rPr>
          <w:rFonts w:ascii="Times New Roman" w:eastAsia="Times New Roman" w:hAnsi="Times New Roman" w:cs="Times New Roman"/>
          <w:b/>
          <w:bCs/>
          <w:sz w:val="24"/>
          <w:szCs w:val="24"/>
        </w:rPr>
        <w:t xml:space="preserve">Technical: </w:t>
      </w:r>
      <w:r w:rsidRPr="00FE2BBE">
        <w:rPr>
          <w:rFonts w:ascii="Times New Roman" w:eastAsia="Times New Roman" w:hAnsi="Times New Roman" w:cs="Times New Roman"/>
          <w:bCs/>
          <w:sz w:val="24"/>
          <w:szCs w:val="24"/>
        </w:rPr>
        <w:t xml:space="preserve">The Issuing Office has established the weight for the </w:t>
      </w:r>
      <w:proofErr w:type="gramStart"/>
      <w:r w:rsidRPr="00FE2BBE">
        <w:rPr>
          <w:rFonts w:ascii="Times New Roman" w:eastAsia="Times New Roman" w:hAnsi="Times New Roman" w:cs="Times New Roman"/>
          <w:bCs/>
          <w:sz w:val="24"/>
          <w:szCs w:val="24"/>
        </w:rPr>
        <w:t>Technical</w:t>
      </w:r>
      <w:proofErr w:type="gramEnd"/>
      <w:r w:rsidRPr="00FE2BBE">
        <w:rPr>
          <w:rFonts w:ascii="Times New Roman" w:eastAsia="Times New Roman" w:hAnsi="Times New Roman" w:cs="Times New Roman"/>
          <w:bCs/>
          <w:sz w:val="24"/>
          <w:szCs w:val="24"/>
        </w:rPr>
        <w:t xml:space="preserve"> criterion for this RFP as </w:t>
      </w:r>
      <w:r w:rsidR="00007E78">
        <w:rPr>
          <w:rFonts w:ascii="Times New Roman" w:eastAsia="Times New Roman" w:hAnsi="Times New Roman" w:cs="Times New Roman"/>
          <w:b/>
          <w:bCs/>
          <w:sz w:val="24"/>
          <w:szCs w:val="24"/>
        </w:rPr>
        <w:t>75</w:t>
      </w:r>
      <w:r w:rsidR="00F82701">
        <w:rPr>
          <w:rFonts w:ascii="Times New Roman" w:eastAsia="Times New Roman" w:hAnsi="Times New Roman" w:cs="Times New Roman"/>
          <w:b/>
          <w:bCs/>
          <w:sz w:val="24"/>
          <w:szCs w:val="24"/>
        </w:rPr>
        <w:t>%</w:t>
      </w:r>
      <w:r w:rsidRPr="00FE2BBE">
        <w:rPr>
          <w:rFonts w:ascii="Times New Roman" w:eastAsia="Times New Roman" w:hAnsi="Times New Roman" w:cs="Times New Roman"/>
          <w:bCs/>
          <w:sz w:val="24"/>
          <w:szCs w:val="24"/>
        </w:rPr>
        <w:t xml:space="preserve"> of the total points.</w:t>
      </w:r>
      <w:r w:rsidRPr="00FE2BBE">
        <w:rPr>
          <w:rFonts w:ascii="Times New Roman" w:eastAsia="Times New Roman" w:hAnsi="Times New Roman" w:cs="Times New Roman"/>
          <w:b/>
          <w:bCs/>
          <w:sz w:val="24"/>
          <w:szCs w:val="24"/>
        </w:rPr>
        <w:t xml:space="preserve">  </w:t>
      </w:r>
      <w:r w:rsidRPr="00FE2BBE">
        <w:rPr>
          <w:rFonts w:ascii="Times New Roman" w:eastAsia="Times New Roman" w:hAnsi="Times New Roman" w:cs="Times New Roman"/>
          <w:bCs/>
          <w:sz w:val="24"/>
          <w:szCs w:val="24"/>
        </w:rPr>
        <w:t>Evaluation will be based upon the following, in equal of importance:</w:t>
      </w:r>
      <w:r w:rsidRPr="00FE2BBE">
        <w:rPr>
          <w:rFonts w:ascii="Times New Roman" w:eastAsia="Times New Roman" w:hAnsi="Times New Roman" w:cs="Times New Roman"/>
          <w:b/>
          <w:bCs/>
          <w:sz w:val="24"/>
          <w:szCs w:val="24"/>
        </w:rPr>
        <w:t xml:space="preserve">   </w:t>
      </w:r>
    </w:p>
    <w:p w14:paraId="25CE4119" w14:textId="77777777" w:rsidR="00C30A49" w:rsidRPr="00FE2BBE" w:rsidRDefault="00C30A49" w:rsidP="00C30A49">
      <w:pPr>
        <w:spacing w:after="0" w:line="240" w:lineRule="auto"/>
        <w:ind w:left="720" w:right="-360"/>
        <w:jc w:val="both"/>
        <w:rPr>
          <w:rFonts w:ascii="Times New Roman" w:eastAsia="Times New Roman" w:hAnsi="Times New Roman" w:cs="Times New Roman"/>
          <w:bCs/>
          <w:sz w:val="24"/>
          <w:szCs w:val="24"/>
        </w:rPr>
      </w:pPr>
    </w:p>
    <w:p w14:paraId="261FE1FE" w14:textId="77777777" w:rsidR="008C278B" w:rsidRPr="008C278B" w:rsidRDefault="008C278B" w:rsidP="008C278B">
      <w:pPr>
        <w:numPr>
          <w:ilvl w:val="1"/>
          <w:numId w:val="12"/>
        </w:numPr>
        <w:spacing w:after="0" w:line="240" w:lineRule="auto"/>
        <w:ind w:right="-360"/>
        <w:jc w:val="both"/>
        <w:rPr>
          <w:rFonts w:ascii="Times New Roman" w:eastAsia="Times New Roman" w:hAnsi="Times New Roman" w:cs="Times New Roman"/>
          <w:b/>
          <w:bCs/>
          <w:sz w:val="24"/>
          <w:szCs w:val="24"/>
        </w:rPr>
      </w:pPr>
      <w:r w:rsidRPr="008C278B">
        <w:rPr>
          <w:rFonts w:ascii="Times New Roman" w:eastAsia="Times New Roman" w:hAnsi="Times New Roman" w:cs="Times New Roman"/>
          <w:b/>
          <w:bCs/>
          <w:sz w:val="24"/>
          <w:szCs w:val="24"/>
        </w:rPr>
        <w:t>Understanding the Problem</w:t>
      </w:r>
    </w:p>
    <w:p w14:paraId="302D888B" w14:textId="62351369" w:rsidR="008C278B" w:rsidRPr="008C278B" w:rsidRDefault="00007E78" w:rsidP="008C278B">
      <w:pPr>
        <w:numPr>
          <w:ilvl w:val="1"/>
          <w:numId w:val="12"/>
        </w:numPr>
        <w:spacing w:after="0" w:line="240" w:lineRule="auto"/>
        <w:ind w:right="-360"/>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Offeror’s Qualifications</w:t>
      </w:r>
    </w:p>
    <w:p w14:paraId="5DDC09F8" w14:textId="1E5800DD" w:rsidR="008C278B" w:rsidRPr="008C278B" w:rsidRDefault="00007E78" w:rsidP="008C278B">
      <w:pPr>
        <w:numPr>
          <w:ilvl w:val="1"/>
          <w:numId w:val="12"/>
        </w:numPr>
        <w:spacing w:after="0" w:line="240" w:lineRule="auto"/>
        <w:ind w:right="-360"/>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Proposed Personnel Qualifications</w:t>
      </w:r>
    </w:p>
    <w:p w14:paraId="5D776840" w14:textId="77777777" w:rsidR="008C278B" w:rsidRPr="008C278B" w:rsidRDefault="008C278B" w:rsidP="008C278B">
      <w:pPr>
        <w:numPr>
          <w:ilvl w:val="1"/>
          <w:numId w:val="12"/>
        </w:numPr>
        <w:spacing w:after="0" w:line="240" w:lineRule="auto"/>
        <w:ind w:right="-360"/>
        <w:jc w:val="both"/>
        <w:rPr>
          <w:rFonts w:ascii="Times New Roman" w:eastAsia="Times New Roman" w:hAnsi="Times New Roman" w:cs="Times New Roman"/>
          <w:b/>
          <w:bCs/>
          <w:sz w:val="24"/>
          <w:szCs w:val="24"/>
        </w:rPr>
      </w:pPr>
      <w:r w:rsidRPr="008C278B">
        <w:rPr>
          <w:rFonts w:ascii="Times New Roman" w:eastAsia="Times New Roman" w:hAnsi="Times New Roman" w:cs="Times New Roman"/>
          <w:b/>
          <w:bCs/>
          <w:sz w:val="24"/>
          <w:szCs w:val="24"/>
        </w:rPr>
        <w:t>Soundness of Approach</w:t>
      </w:r>
    </w:p>
    <w:p w14:paraId="0C47B204" w14:textId="77777777" w:rsidR="00C30A49" w:rsidRPr="00FE2BBE" w:rsidRDefault="00C30A49" w:rsidP="00C30A49">
      <w:pPr>
        <w:spacing w:before="240" w:after="0" w:line="240" w:lineRule="auto"/>
        <w:ind w:left="720"/>
        <w:rPr>
          <w:rFonts w:ascii="Times New Roman" w:hAnsi="Times New Roman" w:cs="Times New Roman"/>
          <w:b/>
          <w:sz w:val="24"/>
          <w:szCs w:val="24"/>
        </w:rPr>
      </w:pPr>
      <w:r w:rsidRPr="00FE2BBE">
        <w:rPr>
          <w:rFonts w:ascii="Times New Roman" w:hAnsi="Times New Roman" w:cs="Times New Roman"/>
          <w:b/>
          <w:sz w:val="24"/>
          <w:szCs w:val="24"/>
        </w:rPr>
        <w:t>As part of your technical submission, provide a narrative demonstrating the Law Firm’s knowledge of the</w:t>
      </w:r>
      <w:r>
        <w:rPr>
          <w:rFonts w:ascii="Times New Roman" w:hAnsi="Times New Roman" w:cs="Times New Roman"/>
          <w:b/>
          <w:sz w:val="24"/>
          <w:szCs w:val="24"/>
        </w:rPr>
        <w:t xml:space="preserve"> areas of law and experience relevant to the</w:t>
      </w:r>
      <w:r w:rsidRPr="00FE2BBE">
        <w:rPr>
          <w:rFonts w:ascii="Times New Roman" w:hAnsi="Times New Roman" w:cs="Times New Roman"/>
          <w:b/>
          <w:sz w:val="24"/>
          <w:szCs w:val="24"/>
        </w:rPr>
        <w:t xml:space="preserve"> engagement at </w:t>
      </w:r>
      <w:r w:rsidRPr="00FE2BBE">
        <w:rPr>
          <w:rFonts w:ascii="Times New Roman" w:hAnsi="Times New Roman" w:cs="Times New Roman"/>
          <w:b/>
          <w:sz w:val="24"/>
          <w:szCs w:val="24"/>
        </w:rPr>
        <w:lastRenderedPageBreak/>
        <w:t>issue as well as an analysis of the Law Firm’s plan of action consistent with the problem statement and the Statement of Work.</w:t>
      </w:r>
      <w:r>
        <w:rPr>
          <w:rFonts w:ascii="Times New Roman" w:hAnsi="Times New Roman" w:cs="Times New Roman"/>
          <w:b/>
          <w:sz w:val="24"/>
          <w:szCs w:val="24"/>
        </w:rPr>
        <w:t xml:space="preserve">  Law Firms should also highlight their knowledge of the Commonwealth, the Executive </w:t>
      </w:r>
      <w:proofErr w:type="gramStart"/>
      <w:r>
        <w:rPr>
          <w:rFonts w:ascii="Times New Roman" w:hAnsi="Times New Roman" w:cs="Times New Roman"/>
          <w:b/>
          <w:sz w:val="24"/>
          <w:szCs w:val="24"/>
        </w:rPr>
        <w:t>Branch</w:t>
      </w:r>
      <w:proofErr w:type="gramEnd"/>
      <w:r>
        <w:rPr>
          <w:rFonts w:ascii="Times New Roman" w:hAnsi="Times New Roman" w:cs="Times New Roman"/>
          <w:b/>
          <w:sz w:val="24"/>
          <w:szCs w:val="24"/>
        </w:rPr>
        <w:t xml:space="preserve"> and its agencies.</w:t>
      </w:r>
      <w:r w:rsidRPr="00FE2BBE">
        <w:rPr>
          <w:rFonts w:ascii="Times New Roman" w:hAnsi="Times New Roman" w:cs="Times New Roman"/>
          <w:b/>
          <w:sz w:val="24"/>
          <w:szCs w:val="24"/>
        </w:rPr>
        <w:t xml:space="preserve"> </w:t>
      </w:r>
    </w:p>
    <w:p w14:paraId="35850996" w14:textId="77777777" w:rsidR="00C30A49" w:rsidRPr="00FE2BBE" w:rsidRDefault="00C30A49" w:rsidP="00C30A49">
      <w:pPr>
        <w:spacing w:after="0" w:line="240" w:lineRule="auto"/>
        <w:ind w:left="720"/>
        <w:rPr>
          <w:rFonts w:ascii="Times New Roman" w:hAnsi="Times New Roman" w:cs="Times New Roman"/>
          <w:sz w:val="24"/>
          <w:szCs w:val="24"/>
          <w:u w:val="single"/>
        </w:rPr>
      </w:pPr>
    </w:p>
    <w:p w14:paraId="4BCD99EE" w14:textId="77777777" w:rsidR="00C30A49" w:rsidRPr="00FE2BBE" w:rsidRDefault="00C30A49" w:rsidP="00C30A49">
      <w:pPr>
        <w:spacing w:after="0" w:line="240" w:lineRule="auto"/>
        <w:ind w:left="720" w:right="-360"/>
        <w:jc w:val="both"/>
        <w:rPr>
          <w:rFonts w:ascii="Times New Roman" w:eastAsia="Times New Roman" w:hAnsi="Times New Roman" w:cs="Times New Roman"/>
          <w:bCs/>
          <w:sz w:val="24"/>
          <w:szCs w:val="24"/>
        </w:rPr>
      </w:pPr>
      <w:r w:rsidRPr="00FE2BBE">
        <w:rPr>
          <w:rFonts w:ascii="Times New Roman" w:eastAsia="Times New Roman" w:hAnsi="Times New Roman" w:cs="Times New Roman"/>
          <w:bCs/>
          <w:sz w:val="24"/>
          <w:szCs w:val="24"/>
        </w:rPr>
        <w:t xml:space="preserve">The final </w:t>
      </w:r>
      <w:proofErr w:type="gramStart"/>
      <w:r w:rsidRPr="00FE2BBE">
        <w:rPr>
          <w:rFonts w:ascii="Times New Roman" w:eastAsia="Times New Roman" w:hAnsi="Times New Roman" w:cs="Times New Roman"/>
          <w:bCs/>
          <w:sz w:val="24"/>
          <w:szCs w:val="24"/>
        </w:rPr>
        <w:t>Technical</w:t>
      </w:r>
      <w:proofErr w:type="gramEnd"/>
      <w:r w:rsidRPr="00FE2BBE">
        <w:rPr>
          <w:rFonts w:ascii="Times New Roman" w:eastAsia="Times New Roman" w:hAnsi="Times New Roman" w:cs="Times New Roman"/>
          <w:bCs/>
          <w:sz w:val="24"/>
          <w:szCs w:val="24"/>
        </w:rPr>
        <w:t xml:space="preserve"> scores are determined by giving the maximum number of technical points available to the proposal with the highest raw technical score.  The remaining proposals are rated by applying the Technical Scoring Formula set forth at the following webpage:  </w:t>
      </w:r>
    </w:p>
    <w:p w14:paraId="29972285" w14:textId="2343EB25" w:rsidR="00C30A49" w:rsidRDefault="00000000" w:rsidP="00D42892">
      <w:pPr>
        <w:spacing w:after="0" w:line="240" w:lineRule="auto"/>
        <w:ind w:left="720" w:right="-360"/>
        <w:jc w:val="both"/>
        <w:rPr>
          <w:rFonts w:ascii="Times New Roman" w:eastAsia="Times New Roman" w:hAnsi="Times New Roman" w:cs="Times New Roman"/>
          <w:color w:val="0000FF"/>
          <w:sz w:val="24"/>
          <w:szCs w:val="24"/>
          <w:u w:val="single"/>
        </w:rPr>
      </w:pPr>
      <w:hyperlink r:id="rId13" w:history="1">
        <w:r w:rsidR="00C30A49" w:rsidRPr="00FE2BBE">
          <w:rPr>
            <w:rFonts w:ascii="Times New Roman" w:eastAsia="Times New Roman" w:hAnsi="Times New Roman" w:cs="Times New Roman"/>
            <w:color w:val="0000FF"/>
            <w:sz w:val="24"/>
            <w:szCs w:val="24"/>
            <w:u w:val="single"/>
          </w:rPr>
          <w:t>http://www.dgs.pa.gov/Businesses/Materials%20and%20Services%20Procurement/Procurement-Resources/Pages/default.aspx</w:t>
        </w:r>
      </w:hyperlink>
    </w:p>
    <w:p w14:paraId="7FA0B9C9" w14:textId="540461EF" w:rsidR="00283A49" w:rsidRPr="00283A49" w:rsidRDefault="00283A49" w:rsidP="00283A49">
      <w:pPr>
        <w:spacing w:after="0" w:line="240" w:lineRule="auto"/>
        <w:ind w:left="720" w:right="-360"/>
        <w:jc w:val="both"/>
        <w:rPr>
          <w:rFonts w:ascii="Times New Roman" w:eastAsia="Times New Roman" w:hAnsi="Times New Roman" w:cs="Times New Roman"/>
          <w:color w:val="0000FF"/>
          <w:sz w:val="24"/>
          <w:szCs w:val="24"/>
          <w:u w:val="single"/>
        </w:rPr>
      </w:pPr>
    </w:p>
    <w:p w14:paraId="474B345C" w14:textId="77777777" w:rsidR="00283A49" w:rsidRPr="00283A49" w:rsidRDefault="00283A49" w:rsidP="00283A49">
      <w:pPr>
        <w:numPr>
          <w:ilvl w:val="0"/>
          <w:numId w:val="10"/>
        </w:numPr>
        <w:autoSpaceDE w:val="0"/>
        <w:autoSpaceDN w:val="0"/>
        <w:adjustRightInd w:val="0"/>
        <w:spacing w:after="0" w:line="240" w:lineRule="auto"/>
        <w:ind w:left="720" w:right="-360"/>
        <w:jc w:val="both"/>
        <w:rPr>
          <w:rFonts w:ascii="Times New Roman" w:eastAsia="Times New Roman" w:hAnsi="Times New Roman" w:cs="Times New Roman"/>
          <w:bCs/>
          <w:color w:val="000000"/>
          <w:sz w:val="24"/>
          <w:szCs w:val="24"/>
        </w:rPr>
      </w:pPr>
      <w:r w:rsidRPr="00283A49">
        <w:rPr>
          <w:rFonts w:ascii="Times New Roman" w:eastAsia="Times New Roman" w:hAnsi="Times New Roman" w:cs="Times New Roman"/>
          <w:b/>
          <w:bCs/>
          <w:sz w:val="24"/>
          <w:szCs w:val="24"/>
        </w:rPr>
        <w:t xml:space="preserve">Cost:  </w:t>
      </w:r>
      <w:r w:rsidRPr="00283A49">
        <w:rPr>
          <w:rFonts w:ascii="Times New Roman" w:eastAsia="Times New Roman" w:hAnsi="Times New Roman" w:cs="Times New Roman"/>
          <w:bCs/>
          <w:color w:val="000000"/>
          <w:sz w:val="24"/>
          <w:szCs w:val="24"/>
        </w:rPr>
        <w:t>The Issuing Office has established the weight for the Cost criterion for this RFP as</w:t>
      </w:r>
      <w:r w:rsidRPr="00283A49">
        <w:rPr>
          <w:rFonts w:ascii="Times New Roman" w:eastAsia="Times New Roman" w:hAnsi="Times New Roman" w:cs="Times New Roman"/>
          <w:b/>
          <w:bCs/>
          <w:color w:val="000000"/>
          <w:sz w:val="24"/>
          <w:szCs w:val="24"/>
        </w:rPr>
        <w:t xml:space="preserve"> 25</w:t>
      </w:r>
      <w:r w:rsidRPr="00283A49">
        <w:rPr>
          <w:rFonts w:ascii="Times New Roman" w:eastAsia="Times New Roman" w:hAnsi="Times New Roman" w:cs="Times New Roman"/>
          <w:bCs/>
          <w:color w:val="000000"/>
          <w:sz w:val="24"/>
          <w:szCs w:val="24"/>
        </w:rPr>
        <w:t xml:space="preserve">% of the total points.  </w:t>
      </w:r>
      <w:r w:rsidRPr="00283A49">
        <w:rPr>
          <w:rFonts w:ascii="Times New Roman" w:eastAsia="Times New Roman" w:hAnsi="Times New Roman" w:cs="Times New Roman"/>
          <w:b/>
          <w:bCs/>
          <w:color w:val="000000"/>
          <w:sz w:val="24"/>
          <w:szCs w:val="24"/>
          <w:u w:val="single"/>
        </w:rPr>
        <w:t>Please follow the directions in the Cost submittal closely.  The purpose of the Cost sheet is to determine an average hourly rate across all proposed positions for the engagement.</w:t>
      </w:r>
      <w:r w:rsidRPr="00283A49">
        <w:rPr>
          <w:rFonts w:ascii="Times New Roman" w:eastAsia="Times New Roman" w:hAnsi="Times New Roman" w:cs="Times New Roman"/>
          <w:bCs/>
          <w:color w:val="000000"/>
          <w:sz w:val="24"/>
          <w:szCs w:val="24"/>
        </w:rPr>
        <w:t xml:space="preserve">  </w:t>
      </w:r>
      <w:r w:rsidRPr="00283A49">
        <w:rPr>
          <w:rFonts w:ascii="Times New Roman" w:eastAsia="Times New Roman" w:hAnsi="Times New Roman" w:cs="Times New Roman"/>
          <w:color w:val="000000"/>
          <w:sz w:val="24"/>
          <w:szCs w:val="24"/>
        </w:rPr>
        <w:t>The cost criterion is rated by giving the proposal with the lowest total cost the maximum number of Cost points available.  The remaining proposals are rated by applying the Cost Formula set forth at the following webpage:</w:t>
      </w:r>
      <w:r w:rsidRPr="00283A49">
        <w:rPr>
          <w:rFonts w:ascii="Times New Roman" w:eastAsia="Times New Roman" w:hAnsi="Times New Roman" w:cs="Times New Roman"/>
          <w:color w:val="000000"/>
          <w:sz w:val="24"/>
          <w:szCs w:val="24"/>
        </w:rPr>
        <w:tab/>
        <w:t xml:space="preserve">  </w:t>
      </w:r>
      <w:hyperlink r:id="rId14" w:history="1">
        <w:r w:rsidRPr="00283A49">
          <w:rPr>
            <w:rFonts w:ascii="Times New Roman" w:eastAsia="Times New Roman" w:hAnsi="Times New Roman" w:cs="Times New Roman"/>
            <w:color w:val="0000FF"/>
            <w:sz w:val="24"/>
            <w:szCs w:val="24"/>
            <w:u w:val="single"/>
          </w:rPr>
          <w:t>http://www.portal.state.pa.us/portal/server.pt/community/rfp_scoring_formulas_overview/20124</w:t>
        </w:r>
      </w:hyperlink>
    </w:p>
    <w:p w14:paraId="2B24919A" w14:textId="77777777" w:rsidR="00283A49" w:rsidRPr="00283A49" w:rsidRDefault="00283A49" w:rsidP="00283A49">
      <w:pPr>
        <w:autoSpaceDE w:val="0"/>
        <w:autoSpaceDN w:val="0"/>
        <w:adjustRightInd w:val="0"/>
        <w:spacing w:after="0" w:line="240" w:lineRule="auto"/>
        <w:ind w:left="720" w:right="-360"/>
        <w:jc w:val="both"/>
        <w:rPr>
          <w:rFonts w:ascii="Times New Roman" w:eastAsia="Times New Roman" w:hAnsi="Times New Roman" w:cs="Times New Roman"/>
          <w:bCs/>
          <w:sz w:val="24"/>
          <w:szCs w:val="24"/>
        </w:rPr>
      </w:pPr>
    </w:p>
    <w:p w14:paraId="472DE8DD" w14:textId="2A33A059" w:rsidR="00283A49" w:rsidRPr="00283A49" w:rsidRDefault="00283A49" w:rsidP="00283A49">
      <w:pPr>
        <w:autoSpaceDE w:val="0"/>
        <w:autoSpaceDN w:val="0"/>
        <w:adjustRightInd w:val="0"/>
        <w:spacing w:after="0" w:line="240" w:lineRule="auto"/>
        <w:ind w:left="720" w:right="-360"/>
        <w:jc w:val="both"/>
        <w:rPr>
          <w:rFonts w:ascii="Times New Roman" w:eastAsia="Times New Roman" w:hAnsi="Times New Roman" w:cs="Times New Roman"/>
          <w:bCs/>
          <w:color w:val="000000"/>
          <w:sz w:val="24"/>
          <w:szCs w:val="24"/>
        </w:rPr>
      </w:pPr>
      <w:r w:rsidRPr="00283A49">
        <w:rPr>
          <w:rFonts w:ascii="Times New Roman" w:eastAsia="Times New Roman" w:hAnsi="Times New Roman" w:cs="Times New Roman"/>
          <w:b/>
          <w:sz w:val="24"/>
          <w:szCs w:val="24"/>
          <w:u w:val="single"/>
        </w:rPr>
        <w:t>Law Firms should be advised that based upon the formula set forth above, a Cost submittal that is more than double that of the lowest responsible Law Firm’s bid risks receiving zero (0) points for Cost</w:t>
      </w:r>
      <w:r w:rsidRPr="00283A49">
        <w:rPr>
          <w:rFonts w:ascii="Times New Roman" w:eastAsia="Times New Roman" w:hAnsi="Times New Roman" w:cs="Times New Roman"/>
          <w:sz w:val="24"/>
          <w:szCs w:val="24"/>
          <w:u w:val="single"/>
        </w:rPr>
        <w:t>.</w:t>
      </w:r>
    </w:p>
    <w:p w14:paraId="3FA03F7A" w14:textId="77777777" w:rsidR="00C30A49" w:rsidRPr="00FE2BBE" w:rsidRDefault="00C30A49" w:rsidP="00C30A49">
      <w:pPr>
        <w:spacing w:after="0" w:line="240" w:lineRule="auto"/>
        <w:ind w:left="720"/>
        <w:jc w:val="both"/>
        <w:rPr>
          <w:rFonts w:ascii="Times New Roman" w:eastAsia="Times New Roman" w:hAnsi="Times New Roman" w:cs="Times New Roman"/>
          <w:sz w:val="24"/>
          <w:szCs w:val="24"/>
        </w:rPr>
      </w:pPr>
    </w:p>
    <w:p w14:paraId="02619EDA" w14:textId="30F8EA59" w:rsidR="0042478E" w:rsidRPr="0042478E" w:rsidRDefault="00283A49" w:rsidP="0042478E">
      <w:pPr>
        <w:spacing w:after="0" w:line="240" w:lineRule="auto"/>
        <w:ind w:left="810" w:hanging="45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C.</w:t>
      </w:r>
      <w:r w:rsidR="0042478E">
        <w:rPr>
          <w:rFonts w:ascii="Times New Roman" w:eastAsia="Times New Roman" w:hAnsi="Times New Roman" w:cs="Times New Roman"/>
          <w:b/>
          <w:sz w:val="24"/>
          <w:szCs w:val="24"/>
        </w:rPr>
        <w:t xml:space="preserve">   </w:t>
      </w:r>
      <w:r w:rsidR="0042478E" w:rsidRPr="0042478E">
        <w:rPr>
          <w:rFonts w:ascii="Times New Roman" w:eastAsia="Times New Roman" w:hAnsi="Times New Roman" w:cs="Times New Roman"/>
          <w:b/>
          <w:sz w:val="24"/>
          <w:szCs w:val="24"/>
        </w:rPr>
        <w:t>Law Firm Diversity.</w:t>
      </w:r>
      <w:r w:rsidR="0042478E" w:rsidRPr="0042478E">
        <w:rPr>
          <w:rFonts w:ascii="Times New Roman" w:eastAsia="Times New Roman" w:hAnsi="Times New Roman" w:cs="Times New Roman"/>
          <w:sz w:val="24"/>
          <w:szCs w:val="24"/>
        </w:rPr>
        <w:t xml:space="preserve"> Any points received for the Law Firm Diversity criteria are bonus points in addition to the total points for this RFP.  The maximum amount of bonus points available for this criterion is </w:t>
      </w:r>
      <w:r w:rsidR="0042478E" w:rsidRPr="0042478E">
        <w:rPr>
          <w:rFonts w:ascii="Times New Roman" w:eastAsia="Times New Roman" w:hAnsi="Times New Roman" w:cs="Times New Roman"/>
          <w:b/>
          <w:sz w:val="24"/>
          <w:szCs w:val="24"/>
          <w:u w:val="single"/>
        </w:rPr>
        <w:t>10%</w:t>
      </w:r>
      <w:r w:rsidR="0042478E" w:rsidRPr="0042478E">
        <w:rPr>
          <w:rFonts w:ascii="Times New Roman" w:eastAsia="Times New Roman" w:hAnsi="Times New Roman" w:cs="Times New Roman"/>
          <w:sz w:val="24"/>
          <w:szCs w:val="24"/>
        </w:rPr>
        <w:t xml:space="preserve"> of the total points for this RFP.  For purposes of the Law Firm Diversity Submittal, any reference to “diverse” includes “minority, women, veteran, disabled, and/or LGBT.” </w:t>
      </w:r>
    </w:p>
    <w:p w14:paraId="7617B622" w14:textId="77777777" w:rsidR="0042478E" w:rsidRPr="0042478E" w:rsidRDefault="0042478E" w:rsidP="0042478E">
      <w:pPr>
        <w:spacing w:after="0" w:line="240" w:lineRule="auto"/>
        <w:jc w:val="both"/>
        <w:rPr>
          <w:rFonts w:ascii="Times New Roman" w:eastAsia="Times New Roman" w:hAnsi="Times New Roman" w:cs="Times New Roman"/>
          <w:sz w:val="24"/>
          <w:szCs w:val="24"/>
        </w:rPr>
      </w:pPr>
    </w:p>
    <w:p w14:paraId="37834D55" w14:textId="77777777" w:rsidR="0042478E" w:rsidRDefault="0042478E" w:rsidP="0042478E">
      <w:pPr>
        <w:spacing w:after="0"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42478E">
        <w:rPr>
          <w:rFonts w:ascii="Times New Roman" w:eastAsia="Times New Roman" w:hAnsi="Times New Roman" w:cs="Times New Roman"/>
          <w:sz w:val="24"/>
          <w:szCs w:val="24"/>
        </w:rPr>
        <w:t xml:space="preserve">Each proposal will be scored for the Law Firm’s commitment to diversity in both its </w:t>
      </w:r>
    </w:p>
    <w:p w14:paraId="7231B0B7" w14:textId="77777777" w:rsidR="0042478E" w:rsidRDefault="0042478E" w:rsidP="0042478E">
      <w:pPr>
        <w:spacing w:after="0"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42478E">
        <w:rPr>
          <w:rFonts w:ascii="Times New Roman" w:eastAsia="Times New Roman" w:hAnsi="Times New Roman" w:cs="Times New Roman"/>
          <w:sz w:val="24"/>
          <w:szCs w:val="24"/>
        </w:rPr>
        <w:t>internal and external practices, based on the following Law Firm Diversity Evaluation</w:t>
      </w:r>
    </w:p>
    <w:p w14:paraId="72D0F214" w14:textId="58432E0D" w:rsidR="000E03CA" w:rsidRDefault="0042478E" w:rsidP="000E03CA">
      <w:pPr>
        <w:spacing w:after="0"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42478E">
        <w:rPr>
          <w:rFonts w:ascii="Times New Roman" w:eastAsia="Times New Roman" w:hAnsi="Times New Roman" w:cs="Times New Roman"/>
          <w:sz w:val="24"/>
          <w:szCs w:val="24"/>
        </w:rPr>
        <w:t xml:space="preserve"> Matrix:</w:t>
      </w:r>
    </w:p>
    <w:p w14:paraId="244A7AC5" w14:textId="5854AD6F" w:rsidR="00283A49" w:rsidRDefault="00283A49" w:rsidP="000E03CA">
      <w:pPr>
        <w:spacing w:after="0" w:line="240" w:lineRule="auto"/>
        <w:ind w:left="720"/>
        <w:jc w:val="both"/>
        <w:rPr>
          <w:rFonts w:ascii="Times New Roman" w:eastAsia="Times New Roman" w:hAnsi="Times New Roman" w:cs="Times New Roman"/>
          <w:sz w:val="24"/>
          <w:szCs w:val="24"/>
        </w:rPr>
      </w:pPr>
    </w:p>
    <w:p w14:paraId="438E5B4F" w14:textId="4751B353" w:rsidR="00283A49" w:rsidRDefault="00283A49" w:rsidP="000E03CA">
      <w:pPr>
        <w:spacing w:after="0" w:line="240" w:lineRule="auto"/>
        <w:ind w:left="720"/>
        <w:jc w:val="both"/>
        <w:rPr>
          <w:rFonts w:ascii="Times New Roman" w:eastAsia="Times New Roman" w:hAnsi="Times New Roman" w:cs="Times New Roman"/>
          <w:sz w:val="24"/>
          <w:szCs w:val="24"/>
        </w:rPr>
      </w:pPr>
    </w:p>
    <w:p w14:paraId="245957E3" w14:textId="128D660D" w:rsidR="00283A49" w:rsidRDefault="00283A49" w:rsidP="000E03CA">
      <w:pPr>
        <w:spacing w:after="0" w:line="240" w:lineRule="auto"/>
        <w:ind w:left="720"/>
        <w:jc w:val="both"/>
        <w:rPr>
          <w:rFonts w:ascii="Times New Roman" w:eastAsia="Times New Roman" w:hAnsi="Times New Roman" w:cs="Times New Roman"/>
          <w:sz w:val="24"/>
          <w:szCs w:val="24"/>
        </w:rPr>
      </w:pPr>
    </w:p>
    <w:p w14:paraId="5590B83E" w14:textId="2BF91338" w:rsidR="00283A49" w:rsidRDefault="00283A49" w:rsidP="000E03CA">
      <w:pPr>
        <w:spacing w:after="0" w:line="240" w:lineRule="auto"/>
        <w:ind w:left="720"/>
        <w:jc w:val="both"/>
        <w:rPr>
          <w:rFonts w:ascii="Times New Roman" w:eastAsia="Times New Roman" w:hAnsi="Times New Roman" w:cs="Times New Roman"/>
          <w:sz w:val="24"/>
          <w:szCs w:val="24"/>
        </w:rPr>
      </w:pPr>
    </w:p>
    <w:p w14:paraId="0D630604" w14:textId="2AEA838C" w:rsidR="00283A49" w:rsidRDefault="00283A49" w:rsidP="000E03CA">
      <w:pPr>
        <w:spacing w:after="0" w:line="240" w:lineRule="auto"/>
        <w:ind w:left="720"/>
        <w:jc w:val="both"/>
        <w:rPr>
          <w:rFonts w:ascii="Times New Roman" w:eastAsia="Times New Roman" w:hAnsi="Times New Roman" w:cs="Times New Roman"/>
          <w:sz w:val="24"/>
          <w:szCs w:val="24"/>
        </w:rPr>
      </w:pPr>
    </w:p>
    <w:p w14:paraId="01C55F44" w14:textId="0BE4592C" w:rsidR="00283A49" w:rsidRDefault="00283A49" w:rsidP="000E03CA">
      <w:pPr>
        <w:spacing w:after="0" w:line="240" w:lineRule="auto"/>
        <w:ind w:left="720"/>
        <w:jc w:val="both"/>
        <w:rPr>
          <w:rFonts w:ascii="Times New Roman" w:eastAsia="Times New Roman" w:hAnsi="Times New Roman" w:cs="Times New Roman"/>
          <w:sz w:val="24"/>
          <w:szCs w:val="24"/>
        </w:rPr>
      </w:pPr>
    </w:p>
    <w:p w14:paraId="523D9991" w14:textId="2039436F" w:rsidR="00283A49" w:rsidRDefault="00283A49" w:rsidP="000E03CA">
      <w:pPr>
        <w:spacing w:after="0" w:line="240" w:lineRule="auto"/>
        <w:ind w:left="720"/>
        <w:jc w:val="both"/>
        <w:rPr>
          <w:rFonts w:ascii="Times New Roman" w:eastAsia="Times New Roman" w:hAnsi="Times New Roman" w:cs="Times New Roman"/>
          <w:sz w:val="24"/>
          <w:szCs w:val="24"/>
        </w:rPr>
      </w:pPr>
    </w:p>
    <w:p w14:paraId="4FDCB5DE" w14:textId="6139D67F" w:rsidR="00283A49" w:rsidRDefault="00283A49" w:rsidP="000E03CA">
      <w:pPr>
        <w:spacing w:after="0" w:line="240" w:lineRule="auto"/>
        <w:ind w:left="720"/>
        <w:jc w:val="both"/>
        <w:rPr>
          <w:rFonts w:ascii="Times New Roman" w:eastAsia="Times New Roman" w:hAnsi="Times New Roman" w:cs="Times New Roman"/>
          <w:sz w:val="24"/>
          <w:szCs w:val="24"/>
        </w:rPr>
      </w:pPr>
    </w:p>
    <w:p w14:paraId="02E69F9B" w14:textId="6485AC23" w:rsidR="00283A49" w:rsidRDefault="00283A49" w:rsidP="000E03CA">
      <w:pPr>
        <w:spacing w:after="0" w:line="240" w:lineRule="auto"/>
        <w:ind w:left="720"/>
        <w:jc w:val="both"/>
        <w:rPr>
          <w:rFonts w:ascii="Times New Roman" w:eastAsia="Times New Roman" w:hAnsi="Times New Roman" w:cs="Times New Roman"/>
          <w:sz w:val="24"/>
          <w:szCs w:val="24"/>
        </w:rPr>
      </w:pPr>
    </w:p>
    <w:p w14:paraId="7729A8B5" w14:textId="143A317A" w:rsidR="00283A49" w:rsidRDefault="00283A49" w:rsidP="000E03CA">
      <w:pPr>
        <w:spacing w:after="0" w:line="240" w:lineRule="auto"/>
        <w:ind w:left="720"/>
        <w:jc w:val="both"/>
        <w:rPr>
          <w:rFonts w:ascii="Times New Roman" w:eastAsia="Times New Roman" w:hAnsi="Times New Roman" w:cs="Times New Roman"/>
          <w:sz w:val="24"/>
          <w:szCs w:val="24"/>
        </w:rPr>
      </w:pPr>
    </w:p>
    <w:p w14:paraId="14DF08EC" w14:textId="4B65F90F" w:rsidR="00283A49" w:rsidRDefault="00283A49" w:rsidP="000E03CA">
      <w:pPr>
        <w:spacing w:after="0" w:line="240" w:lineRule="auto"/>
        <w:ind w:left="720"/>
        <w:jc w:val="both"/>
        <w:rPr>
          <w:rFonts w:ascii="Times New Roman" w:eastAsia="Times New Roman" w:hAnsi="Times New Roman" w:cs="Times New Roman"/>
          <w:sz w:val="24"/>
          <w:szCs w:val="24"/>
        </w:rPr>
      </w:pPr>
    </w:p>
    <w:p w14:paraId="22109E8D" w14:textId="77777777" w:rsidR="00283A49" w:rsidRDefault="00283A49" w:rsidP="000E03CA">
      <w:pPr>
        <w:spacing w:after="0" w:line="240" w:lineRule="auto"/>
        <w:ind w:left="720"/>
        <w:jc w:val="both"/>
        <w:rPr>
          <w:rFonts w:ascii="Times New Roman" w:eastAsia="Times New Roman" w:hAnsi="Times New Roman" w:cs="Times New Roman"/>
          <w:sz w:val="24"/>
          <w:szCs w:val="24"/>
        </w:rPr>
      </w:pPr>
    </w:p>
    <w:p w14:paraId="7AA9DFB2" w14:textId="77777777" w:rsidR="000E03CA" w:rsidRPr="00A73B4D" w:rsidRDefault="000E03CA" w:rsidP="000E03CA">
      <w:pPr>
        <w:spacing w:after="0" w:line="240" w:lineRule="auto"/>
        <w:ind w:left="720"/>
        <w:jc w:val="both"/>
        <w:rPr>
          <w:rFonts w:ascii="Times New Roman" w:eastAsia="Times New Roman" w:hAnsi="Times New Roman" w:cs="Times New Roman"/>
          <w:sz w:val="24"/>
          <w:szCs w:val="24"/>
        </w:rPr>
      </w:pPr>
    </w:p>
    <w:p w14:paraId="7160902B" w14:textId="77777777" w:rsidR="0042478E" w:rsidRPr="0042478E" w:rsidRDefault="0042478E" w:rsidP="0042478E">
      <w:pPr>
        <w:ind w:left="1080"/>
        <w:contextualSpacing/>
        <w:jc w:val="center"/>
        <w:rPr>
          <w:rFonts w:ascii="Times New Roman" w:eastAsia="Calibri" w:hAnsi="Times New Roman" w:cs="Times New Roman"/>
          <w:b/>
          <w:bCs/>
        </w:rPr>
      </w:pPr>
      <w:r w:rsidRPr="0042478E">
        <w:rPr>
          <w:rFonts w:ascii="Times New Roman" w:eastAsia="Times New Roman" w:hAnsi="Times New Roman" w:cs="Times New Roman"/>
          <w:b/>
          <w:sz w:val="24"/>
          <w:szCs w:val="24"/>
        </w:rPr>
        <w:lastRenderedPageBreak/>
        <w:t xml:space="preserve">Law Firm Diversity </w:t>
      </w:r>
      <w:r w:rsidRPr="0042478E">
        <w:rPr>
          <w:rFonts w:ascii="Times New Roman" w:eastAsia="Calibri" w:hAnsi="Times New Roman" w:cs="Times New Roman"/>
          <w:b/>
          <w:bCs/>
        </w:rPr>
        <w:t>Evaluation Matrix</w:t>
      </w:r>
    </w:p>
    <w:tbl>
      <w:tblPr>
        <w:tblStyle w:val="TableGrid11"/>
        <w:tblW w:w="0" w:type="auto"/>
        <w:tblLook w:val="04A0" w:firstRow="1" w:lastRow="0" w:firstColumn="1" w:lastColumn="0" w:noHBand="0" w:noVBand="1"/>
      </w:tblPr>
      <w:tblGrid>
        <w:gridCol w:w="1283"/>
        <w:gridCol w:w="2337"/>
        <w:gridCol w:w="2968"/>
        <w:gridCol w:w="2988"/>
      </w:tblGrid>
      <w:tr w:rsidR="0042478E" w:rsidRPr="0042478E" w14:paraId="17E98F66" w14:textId="77777777" w:rsidTr="00FF5200">
        <w:tc>
          <w:tcPr>
            <w:tcW w:w="1718" w:type="dxa"/>
            <w:tcBorders>
              <w:top w:val="single" w:sz="4" w:space="0" w:color="auto"/>
              <w:left w:val="single" w:sz="4" w:space="0" w:color="auto"/>
              <w:bottom w:val="single" w:sz="4" w:space="0" w:color="auto"/>
              <w:right w:val="single" w:sz="4" w:space="0" w:color="auto"/>
            </w:tcBorders>
            <w:hideMark/>
          </w:tcPr>
          <w:p w14:paraId="2087AD25" w14:textId="77777777" w:rsidR="0042478E" w:rsidRPr="0042478E" w:rsidRDefault="0042478E" w:rsidP="0042478E">
            <w:pPr>
              <w:jc w:val="center"/>
              <w:rPr>
                <w:rFonts w:eastAsia="Calibri" w:cs="Times New Roman"/>
                <w:b/>
                <w:bCs/>
              </w:rPr>
            </w:pPr>
            <w:r w:rsidRPr="0042478E">
              <w:rPr>
                <w:rFonts w:eastAsia="Calibri" w:cs="Times New Roman"/>
                <w:b/>
                <w:bCs/>
              </w:rPr>
              <w:t>Score</w:t>
            </w:r>
          </w:p>
        </w:tc>
        <w:tc>
          <w:tcPr>
            <w:tcW w:w="3141" w:type="dxa"/>
            <w:tcBorders>
              <w:top w:val="single" w:sz="4" w:space="0" w:color="auto"/>
              <w:left w:val="single" w:sz="4" w:space="0" w:color="auto"/>
              <w:bottom w:val="single" w:sz="4" w:space="0" w:color="auto"/>
              <w:right w:val="single" w:sz="4" w:space="0" w:color="auto"/>
            </w:tcBorders>
            <w:hideMark/>
          </w:tcPr>
          <w:p w14:paraId="100A3119" w14:textId="77777777" w:rsidR="0042478E" w:rsidRPr="0042478E" w:rsidRDefault="0042478E" w:rsidP="0042478E">
            <w:pPr>
              <w:jc w:val="center"/>
              <w:rPr>
                <w:rFonts w:eastAsia="Calibri" w:cs="Times New Roman"/>
                <w:b/>
                <w:bCs/>
              </w:rPr>
            </w:pPr>
            <w:r w:rsidRPr="0042478E">
              <w:rPr>
                <w:rFonts w:eastAsia="Calibri" w:cs="Times New Roman"/>
                <w:b/>
                <w:bCs/>
              </w:rPr>
              <w:t>Standard</w:t>
            </w:r>
          </w:p>
        </w:tc>
        <w:tc>
          <w:tcPr>
            <w:tcW w:w="4249" w:type="dxa"/>
            <w:tcBorders>
              <w:top w:val="single" w:sz="4" w:space="0" w:color="auto"/>
              <w:left w:val="single" w:sz="4" w:space="0" w:color="auto"/>
              <w:bottom w:val="single" w:sz="4" w:space="0" w:color="auto"/>
              <w:right w:val="single" w:sz="4" w:space="0" w:color="auto"/>
            </w:tcBorders>
            <w:hideMark/>
          </w:tcPr>
          <w:p w14:paraId="720A3896" w14:textId="77777777" w:rsidR="0042478E" w:rsidRPr="0042478E" w:rsidRDefault="0042478E" w:rsidP="0042478E">
            <w:pPr>
              <w:jc w:val="center"/>
              <w:rPr>
                <w:rFonts w:eastAsia="Calibri" w:cs="Times New Roman"/>
                <w:b/>
                <w:bCs/>
              </w:rPr>
            </w:pPr>
            <w:r w:rsidRPr="0042478E">
              <w:rPr>
                <w:rFonts w:eastAsia="Calibri" w:cs="Times New Roman"/>
                <w:b/>
                <w:bCs/>
              </w:rPr>
              <w:t>Example – Internal Practices</w:t>
            </w:r>
          </w:p>
        </w:tc>
        <w:tc>
          <w:tcPr>
            <w:tcW w:w="4068" w:type="dxa"/>
            <w:tcBorders>
              <w:top w:val="single" w:sz="4" w:space="0" w:color="auto"/>
              <w:left w:val="single" w:sz="4" w:space="0" w:color="auto"/>
              <w:bottom w:val="single" w:sz="4" w:space="0" w:color="auto"/>
              <w:right w:val="single" w:sz="4" w:space="0" w:color="auto"/>
            </w:tcBorders>
            <w:hideMark/>
          </w:tcPr>
          <w:p w14:paraId="0D29CEA7" w14:textId="77777777" w:rsidR="0042478E" w:rsidRPr="0042478E" w:rsidRDefault="0042478E" w:rsidP="0042478E">
            <w:pPr>
              <w:jc w:val="center"/>
              <w:rPr>
                <w:rFonts w:eastAsia="Calibri" w:cs="Times New Roman"/>
                <w:b/>
                <w:bCs/>
              </w:rPr>
            </w:pPr>
            <w:r w:rsidRPr="0042478E">
              <w:rPr>
                <w:rFonts w:eastAsia="Calibri" w:cs="Times New Roman"/>
                <w:b/>
                <w:bCs/>
              </w:rPr>
              <w:t>Example – External Practices</w:t>
            </w:r>
          </w:p>
        </w:tc>
      </w:tr>
      <w:tr w:rsidR="0042478E" w:rsidRPr="0042478E" w14:paraId="0A57BC82" w14:textId="77777777" w:rsidTr="00FF5200">
        <w:trPr>
          <w:trHeight w:val="4400"/>
        </w:trPr>
        <w:tc>
          <w:tcPr>
            <w:tcW w:w="1718" w:type="dxa"/>
            <w:tcBorders>
              <w:top w:val="single" w:sz="4" w:space="0" w:color="auto"/>
              <w:left w:val="single" w:sz="4" w:space="0" w:color="auto"/>
              <w:bottom w:val="single" w:sz="4" w:space="0" w:color="auto"/>
              <w:right w:val="single" w:sz="4" w:space="0" w:color="auto"/>
            </w:tcBorders>
            <w:hideMark/>
          </w:tcPr>
          <w:p w14:paraId="762EEE67" w14:textId="77777777" w:rsidR="0042478E" w:rsidRPr="0042478E" w:rsidRDefault="0042478E" w:rsidP="0042478E">
            <w:pPr>
              <w:jc w:val="center"/>
              <w:rPr>
                <w:rFonts w:eastAsia="Calibri" w:cs="Times New Roman"/>
              </w:rPr>
            </w:pPr>
            <w:r w:rsidRPr="0042478E">
              <w:rPr>
                <w:rFonts w:eastAsia="Calibri" w:cs="Times New Roman"/>
              </w:rPr>
              <w:t>81-100</w:t>
            </w:r>
          </w:p>
        </w:tc>
        <w:tc>
          <w:tcPr>
            <w:tcW w:w="3141" w:type="dxa"/>
            <w:tcBorders>
              <w:top w:val="single" w:sz="4" w:space="0" w:color="auto"/>
              <w:left w:val="single" w:sz="4" w:space="0" w:color="auto"/>
              <w:bottom w:val="single" w:sz="4" w:space="0" w:color="auto"/>
              <w:right w:val="single" w:sz="4" w:space="0" w:color="auto"/>
            </w:tcBorders>
            <w:hideMark/>
          </w:tcPr>
          <w:p w14:paraId="017CE806" w14:textId="77777777" w:rsidR="0042478E" w:rsidRPr="0042478E" w:rsidRDefault="0042478E" w:rsidP="0042478E">
            <w:pPr>
              <w:jc w:val="center"/>
              <w:rPr>
                <w:rFonts w:eastAsia="Calibri" w:cs="Times New Roman"/>
              </w:rPr>
            </w:pPr>
            <w:r w:rsidRPr="0042478E">
              <w:rPr>
                <w:rFonts w:eastAsia="Calibri" w:cs="Times New Roman"/>
              </w:rPr>
              <w:t>The firm displays an exemplary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2FDDD25F" w14:textId="77777777" w:rsidR="0042478E" w:rsidRPr="0042478E" w:rsidRDefault="0042478E" w:rsidP="0042478E">
            <w:pPr>
              <w:jc w:val="center"/>
              <w:rPr>
                <w:rFonts w:eastAsia="Calibri" w:cs="Times New Roman"/>
              </w:rPr>
            </w:pPr>
            <w:r w:rsidRPr="0042478E">
              <w:rPr>
                <w:rFonts w:eastAsia="Calibri" w:cs="Times New Roman"/>
              </w:rPr>
              <w:t xml:space="preserve">The firm has a very high percentage of </w:t>
            </w:r>
            <w:bookmarkStart w:id="6" w:name="_Hlk504382630"/>
            <w:r w:rsidRPr="0042478E">
              <w:rPr>
                <w:rFonts w:eastAsia="Calibri" w:cs="Times New Roman"/>
              </w:rPr>
              <w:t xml:space="preserve">diverse </w:t>
            </w:r>
            <w:bookmarkEnd w:id="6"/>
            <w:r w:rsidRPr="0042478E">
              <w:rPr>
                <w:rFonts w:eastAsia="Calibri" w:cs="Times New Roman"/>
              </w:rPr>
              <w:t xml:space="preserve">equity partners and/or a substantial percentage of legal professionals within the firm are diverse. The firm plans to use multiple diverse employees for this contract, including at least one in a leadership role. Many diverse employees are assigned meaningful work and have primary responsibility for significant matters.  The firm has an official and robust affirmative action plan to recruit, utilize, and promote diverse employees. The firm has a </w:t>
            </w:r>
            <w:proofErr w:type="gramStart"/>
            <w:r w:rsidRPr="0042478E">
              <w:rPr>
                <w:rFonts w:eastAsia="Calibri" w:cs="Times New Roman"/>
              </w:rPr>
              <w:t>diversity plan containing specific diversity goals</w:t>
            </w:r>
            <w:proofErr w:type="gramEnd"/>
            <w:r w:rsidRPr="0042478E">
              <w:rPr>
                <w:rFonts w:eastAsia="Calibri" w:cs="Times New Roman"/>
              </w:rPr>
              <w:t xml:space="preserve"> and regularly tracks its progress toward their achievement.</w:t>
            </w:r>
          </w:p>
        </w:tc>
        <w:tc>
          <w:tcPr>
            <w:tcW w:w="4068" w:type="dxa"/>
            <w:tcBorders>
              <w:top w:val="single" w:sz="4" w:space="0" w:color="auto"/>
              <w:left w:val="single" w:sz="4" w:space="0" w:color="auto"/>
              <w:bottom w:val="single" w:sz="4" w:space="0" w:color="auto"/>
              <w:right w:val="single" w:sz="4" w:space="0" w:color="auto"/>
            </w:tcBorders>
          </w:tcPr>
          <w:p w14:paraId="6BDC5616" w14:textId="77777777" w:rsidR="0042478E" w:rsidRPr="0042478E" w:rsidRDefault="0042478E" w:rsidP="0042478E">
            <w:pPr>
              <w:jc w:val="center"/>
              <w:rPr>
                <w:rFonts w:eastAsia="Calibri" w:cs="Times New Roman"/>
              </w:rPr>
            </w:pPr>
            <w:r w:rsidRPr="0042478E">
              <w:rPr>
                <w:rFonts w:eastAsia="Calibri" w:cs="Times New Roman"/>
              </w:rPr>
              <w:t xml:space="preserve">The firm has made consistent efforts to promote diversity in its community through outreach and events.  A substantial percentage of the firm’s gross revenues for the prior fiscal year involve partnerships, joint ventures, or subcontracts with certified diverse firms. </w:t>
            </w:r>
          </w:p>
          <w:p w14:paraId="7EDF6B95" w14:textId="77777777" w:rsidR="0042478E" w:rsidRPr="0042478E" w:rsidRDefault="0042478E" w:rsidP="0042478E">
            <w:pPr>
              <w:jc w:val="center"/>
              <w:rPr>
                <w:rFonts w:eastAsia="Calibri" w:cs="Times New Roman"/>
              </w:rPr>
            </w:pPr>
            <w:r w:rsidRPr="0042478E">
              <w:rPr>
                <w:rFonts w:eastAsia="Calibri" w:cs="Times New Roman"/>
              </w:rPr>
              <w:t>Examples of community diversity promotion include:</w:t>
            </w:r>
          </w:p>
          <w:p w14:paraId="5C2F36C7" w14:textId="77777777" w:rsidR="0042478E" w:rsidRPr="0042478E" w:rsidRDefault="0042478E" w:rsidP="0042478E">
            <w:pPr>
              <w:numPr>
                <w:ilvl w:val="0"/>
                <w:numId w:val="19"/>
              </w:numPr>
              <w:ind w:left="252" w:hanging="177"/>
              <w:rPr>
                <w:rFonts w:eastAsia="Calibri" w:cs="Times New Roman"/>
              </w:rPr>
            </w:pPr>
            <w:r w:rsidRPr="0042478E">
              <w:rPr>
                <w:rFonts w:eastAsia="Calibri" w:cs="Times New Roman"/>
              </w:rPr>
              <w:t xml:space="preserve">Conducting a mentoring, training, or professional development program for diverse-owned </w:t>
            </w:r>
            <w:proofErr w:type="gramStart"/>
            <w:r w:rsidRPr="0042478E">
              <w:rPr>
                <w:rFonts w:eastAsia="Calibri" w:cs="Times New Roman"/>
              </w:rPr>
              <w:t>firms;</w:t>
            </w:r>
            <w:proofErr w:type="gramEnd"/>
          </w:p>
          <w:p w14:paraId="1A554FAE" w14:textId="77777777" w:rsidR="0042478E" w:rsidRPr="0042478E" w:rsidRDefault="0042478E" w:rsidP="0042478E">
            <w:pPr>
              <w:numPr>
                <w:ilvl w:val="0"/>
                <w:numId w:val="19"/>
              </w:numPr>
              <w:ind w:left="252" w:hanging="177"/>
              <w:rPr>
                <w:rFonts w:eastAsia="Calibri" w:cs="Times New Roman"/>
              </w:rPr>
            </w:pPr>
            <w:r w:rsidRPr="0042478E">
              <w:rPr>
                <w:rFonts w:eastAsia="Calibri" w:cs="Times New Roman"/>
              </w:rPr>
              <w:t xml:space="preserve">Contributing to scholarships for diverse </w:t>
            </w:r>
            <w:proofErr w:type="gramStart"/>
            <w:r w:rsidRPr="0042478E">
              <w:rPr>
                <w:rFonts w:eastAsia="Calibri" w:cs="Times New Roman"/>
              </w:rPr>
              <w:t>students;</w:t>
            </w:r>
            <w:proofErr w:type="gramEnd"/>
          </w:p>
          <w:p w14:paraId="55DE8274" w14:textId="77777777" w:rsidR="0042478E" w:rsidRPr="0042478E" w:rsidRDefault="0042478E" w:rsidP="0042478E">
            <w:pPr>
              <w:numPr>
                <w:ilvl w:val="0"/>
                <w:numId w:val="19"/>
              </w:numPr>
              <w:ind w:left="252" w:hanging="177"/>
              <w:rPr>
                <w:rFonts w:eastAsia="Calibri" w:cs="Times New Roman"/>
              </w:rPr>
            </w:pPr>
            <w:r w:rsidRPr="0042478E">
              <w:rPr>
                <w:rFonts w:eastAsia="Calibri" w:cs="Times New Roman"/>
              </w:rPr>
              <w:t xml:space="preserve">Providing apprenticeship </w:t>
            </w:r>
            <w:proofErr w:type="gramStart"/>
            <w:r w:rsidRPr="0042478E">
              <w:rPr>
                <w:rFonts w:eastAsia="Calibri" w:cs="Times New Roman"/>
              </w:rPr>
              <w:t>training;</w:t>
            </w:r>
            <w:proofErr w:type="gramEnd"/>
          </w:p>
          <w:p w14:paraId="543F777A" w14:textId="77777777" w:rsidR="0042478E" w:rsidRPr="0042478E" w:rsidRDefault="0042478E" w:rsidP="0042478E">
            <w:pPr>
              <w:numPr>
                <w:ilvl w:val="0"/>
                <w:numId w:val="19"/>
              </w:numPr>
              <w:ind w:left="252" w:hanging="177"/>
              <w:rPr>
                <w:rFonts w:eastAsia="Calibri" w:cs="Times New Roman"/>
              </w:rPr>
            </w:pPr>
            <w:r w:rsidRPr="0042478E">
              <w:rPr>
                <w:rFonts w:eastAsia="Calibri" w:cs="Times New Roman"/>
              </w:rPr>
              <w:t xml:space="preserve">Sponsoring diversity presentations and lecture </w:t>
            </w:r>
            <w:proofErr w:type="gramStart"/>
            <w:r w:rsidRPr="0042478E">
              <w:rPr>
                <w:rFonts w:eastAsia="Calibri" w:cs="Times New Roman"/>
              </w:rPr>
              <w:t>series;</w:t>
            </w:r>
            <w:proofErr w:type="gramEnd"/>
          </w:p>
          <w:p w14:paraId="21D76D45" w14:textId="77777777" w:rsidR="0042478E" w:rsidRPr="0042478E" w:rsidRDefault="0042478E" w:rsidP="0042478E">
            <w:pPr>
              <w:numPr>
                <w:ilvl w:val="0"/>
                <w:numId w:val="19"/>
              </w:numPr>
              <w:ind w:left="252" w:hanging="177"/>
              <w:rPr>
                <w:rFonts w:eastAsia="Calibri" w:cs="Times New Roman"/>
              </w:rPr>
            </w:pPr>
            <w:r w:rsidRPr="0042478E">
              <w:rPr>
                <w:rFonts w:eastAsia="Calibri" w:cs="Times New Roman"/>
              </w:rPr>
              <w:t xml:space="preserve">Joining outside organizations, </w:t>
            </w:r>
            <w:proofErr w:type="gramStart"/>
            <w:r w:rsidRPr="0042478E">
              <w:rPr>
                <w:rFonts w:eastAsia="Calibri" w:cs="Times New Roman"/>
              </w:rPr>
              <w:t>i.e.</w:t>
            </w:r>
            <w:proofErr w:type="gramEnd"/>
            <w:r w:rsidRPr="0042478E">
              <w:rPr>
                <w:rFonts w:eastAsia="Calibri" w:cs="Times New Roman"/>
              </w:rPr>
              <w:t xml:space="preserve"> civic and professional groups that promote diversity;</w:t>
            </w:r>
          </w:p>
          <w:p w14:paraId="6087C3C2" w14:textId="77777777" w:rsidR="0042478E" w:rsidRPr="0042478E" w:rsidRDefault="0042478E" w:rsidP="0042478E">
            <w:pPr>
              <w:numPr>
                <w:ilvl w:val="0"/>
                <w:numId w:val="19"/>
              </w:numPr>
              <w:ind w:left="252" w:hanging="177"/>
              <w:rPr>
                <w:rFonts w:eastAsia="Calibri" w:cs="Times New Roman"/>
              </w:rPr>
            </w:pPr>
            <w:r w:rsidRPr="0042478E">
              <w:rPr>
                <w:rFonts w:eastAsia="Calibri" w:cs="Times New Roman"/>
              </w:rPr>
              <w:t xml:space="preserve">Serving on committees that study diversity, such as bar </w:t>
            </w:r>
            <w:proofErr w:type="gramStart"/>
            <w:r w:rsidRPr="0042478E">
              <w:rPr>
                <w:rFonts w:eastAsia="Calibri" w:cs="Times New Roman"/>
              </w:rPr>
              <w:t>associations;</w:t>
            </w:r>
            <w:proofErr w:type="gramEnd"/>
          </w:p>
          <w:p w14:paraId="536DE58F" w14:textId="77777777" w:rsidR="0042478E" w:rsidRPr="0042478E" w:rsidRDefault="0042478E" w:rsidP="0042478E">
            <w:pPr>
              <w:numPr>
                <w:ilvl w:val="0"/>
                <w:numId w:val="19"/>
              </w:numPr>
              <w:ind w:left="252" w:hanging="177"/>
              <w:rPr>
                <w:rFonts w:eastAsia="Calibri" w:cs="Times New Roman"/>
              </w:rPr>
            </w:pPr>
            <w:r w:rsidRPr="0042478E">
              <w:rPr>
                <w:rFonts w:eastAsia="Calibri" w:cs="Times New Roman"/>
              </w:rPr>
              <w:t xml:space="preserve">Participating in pipeline programs to cultivate diversity, </w:t>
            </w:r>
            <w:proofErr w:type="gramStart"/>
            <w:r w:rsidRPr="0042478E">
              <w:rPr>
                <w:rFonts w:eastAsia="Calibri" w:cs="Times New Roman"/>
              </w:rPr>
              <w:t>i.e.</w:t>
            </w:r>
            <w:proofErr w:type="gramEnd"/>
            <w:r w:rsidRPr="0042478E">
              <w:rPr>
                <w:rFonts w:eastAsia="Calibri" w:cs="Times New Roman"/>
              </w:rPr>
              <w:t xml:space="preserve"> school career days, job shadowing, minority job fairs; and</w:t>
            </w:r>
          </w:p>
          <w:p w14:paraId="3A0C70FF" w14:textId="77777777" w:rsidR="0042478E" w:rsidRPr="0042478E" w:rsidRDefault="0042478E" w:rsidP="0042478E">
            <w:pPr>
              <w:numPr>
                <w:ilvl w:val="0"/>
                <w:numId w:val="19"/>
              </w:numPr>
              <w:ind w:left="252" w:hanging="177"/>
              <w:rPr>
                <w:rFonts w:eastAsia="Calibri" w:cs="Times New Roman"/>
              </w:rPr>
            </w:pPr>
            <w:r w:rsidRPr="0042478E">
              <w:rPr>
                <w:rFonts w:eastAsia="Calibri" w:cs="Times New Roman"/>
              </w:rPr>
              <w:t>Reaching out to diversity consultants and affinity groups to develop strategy and relationships.</w:t>
            </w:r>
          </w:p>
        </w:tc>
      </w:tr>
      <w:tr w:rsidR="0042478E" w:rsidRPr="0042478E" w14:paraId="31B2E3E9" w14:textId="77777777" w:rsidTr="00FF5200">
        <w:tc>
          <w:tcPr>
            <w:tcW w:w="1718" w:type="dxa"/>
            <w:tcBorders>
              <w:top w:val="single" w:sz="4" w:space="0" w:color="auto"/>
              <w:left w:val="single" w:sz="4" w:space="0" w:color="auto"/>
              <w:bottom w:val="single" w:sz="4" w:space="0" w:color="auto"/>
              <w:right w:val="single" w:sz="4" w:space="0" w:color="auto"/>
            </w:tcBorders>
            <w:hideMark/>
          </w:tcPr>
          <w:p w14:paraId="62E780D8" w14:textId="77777777" w:rsidR="0042478E" w:rsidRPr="0042478E" w:rsidRDefault="0042478E" w:rsidP="0042478E">
            <w:pPr>
              <w:jc w:val="center"/>
              <w:rPr>
                <w:rFonts w:eastAsia="Calibri" w:cs="Times New Roman"/>
              </w:rPr>
            </w:pPr>
            <w:r w:rsidRPr="0042478E">
              <w:rPr>
                <w:rFonts w:eastAsia="Calibri" w:cs="Times New Roman"/>
              </w:rPr>
              <w:t>61-80</w:t>
            </w:r>
          </w:p>
        </w:tc>
        <w:tc>
          <w:tcPr>
            <w:tcW w:w="3141" w:type="dxa"/>
            <w:tcBorders>
              <w:top w:val="single" w:sz="4" w:space="0" w:color="auto"/>
              <w:left w:val="single" w:sz="4" w:space="0" w:color="auto"/>
              <w:bottom w:val="single" w:sz="4" w:space="0" w:color="auto"/>
              <w:right w:val="single" w:sz="4" w:space="0" w:color="auto"/>
            </w:tcBorders>
            <w:hideMark/>
          </w:tcPr>
          <w:p w14:paraId="6646D275" w14:textId="77777777" w:rsidR="0042478E" w:rsidRPr="0042478E" w:rsidRDefault="0042478E" w:rsidP="0042478E">
            <w:pPr>
              <w:jc w:val="center"/>
              <w:rPr>
                <w:rFonts w:eastAsia="Calibri" w:cs="Times New Roman"/>
              </w:rPr>
            </w:pPr>
            <w:r w:rsidRPr="0042478E">
              <w:rPr>
                <w:rFonts w:eastAsia="Calibri" w:cs="Times New Roman"/>
              </w:rPr>
              <w:t xml:space="preserve">The firm displays a </w:t>
            </w:r>
            <w:r w:rsidRPr="0042478E">
              <w:rPr>
                <w:rFonts w:eastAsia="Calibri" w:cs="Times New Roman"/>
              </w:rPr>
              <w:lastRenderedPageBreak/>
              <w:t>strong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4604B33C" w14:textId="77777777" w:rsidR="0042478E" w:rsidRPr="0042478E" w:rsidRDefault="0042478E" w:rsidP="0042478E">
            <w:pPr>
              <w:jc w:val="center"/>
              <w:rPr>
                <w:rFonts w:eastAsia="Calibri" w:cs="Times New Roman"/>
              </w:rPr>
            </w:pPr>
            <w:r w:rsidRPr="0042478E">
              <w:rPr>
                <w:rFonts w:eastAsia="Calibri" w:cs="Times New Roman"/>
              </w:rPr>
              <w:lastRenderedPageBreak/>
              <w:t xml:space="preserve">The firm has a high </w:t>
            </w:r>
            <w:r w:rsidRPr="0042478E">
              <w:rPr>
                <w:rFonts w:eastAsia="Calibri" w:cs="Times New Roman"/>
              </w:rPr>
              <w:lastRenderedPageBreak/>
              <w:t xml:space="preserve">percentage of diverse equity partners, and/or a significant percentage of legal professionals within the firm are diverse. The firm plans to use multiple diverse employees for this contract, including at least one in a leadership role. Diverse employees are assigned meaningful work and have primary responsibility for significant matters.  The firm has an official affirmative action plan to recruit, utilize, and promote diverse employees. The firm has a </w:t>
            </w:r>
            <w:proofErr w:type="gramStart"/>
            <w:r w:rsidRPr="0042478E">
              <w:rPr>
                <w:rFonts w:eastAsia="Calibri" w:cs="Times New Roman"/>
              </w:rPr>
              <w:t>diversity plan containing specific diversity goals</w:t>
            </w:r>
            <w:proofErr w:type="gramEnd"/>
            <w:r w:rsidRPr="0042478E">
              <w:rPr>
                <w:rFonts w:eastAsia="Calibri" w:cs="Times New Roman"/>
              </w:rPr>
              <w:t xml:space="preserve"> and regularly tracks its progress toward their achievement.</w:t>
            </w:r>
          </w:p>
        </w:tc>
        <w:tc>
          <w:tcPr>
            <w:tcW w:w="4068" w:type="dxa"/>
            <w:tcBorders>
              <w:top w:val="single" w:sz="4" w:space="0" w:color="auto"/>
              <w:left w:val="single" w:sz="4" w:space="0" w:color="auto"/>
              <w:bottom w:val="single" w:sz="4" w:space="0" w:color="auto"/>
              <w:right w:val="single" w:sz="4" w:space="0" w:color="auto"/>
            </w:tcBorders>
            <w:hideMark/>
          </w:tcPr>
          <w:p w14:paraId="3D5CF1BE" w14:textId="77777777" w:rsidR="0042478E" w:rsidRPr="0042478E" w:rsidRDefault="0042478E" w:rsidP="0042478E">
            <w:pPr>
              <w:jc w:val="center"/>
              <w:rPr>
                <w:rFonts w:eastAsia="Calibri" w:cs="Times New Roman"/>
              </w:rPr>
            </w:pPr>
            <w:r w:rsidRPr="0042478E">
              <w:rPr>
                <w:rFonts w:eastAsia="Calibri" w:cs="Times New Roman"/>
              </w:rPr>
              <w:lastRenderedPageBreak/>
              <w:t xml:space="preserve">The firm has made </w:t>
            </w:r>
            <w:r w:rsidRPr="0042478E">
              <w:rPr>
                <w:rFonts w:eastAsia="Calibri" w:cs="Times New Roman"/>
              </w:rPr>
              <w:lastRenderedPageBreak/>
              <w:t xml:space="preserve">consistent efforts to promote diversity in its community through outreach and events.  A significant percentage of the firm’s gross revenues for the prior fiscal year involve partnerships, joint ventures, or subcontracts with certified diverse-owned firms. </w:t>
            </w:r>
          </w:p>
        </w:tc>
      </w:tr>
      <w:tr w:rsidR="0042478E" w:rsidRPr="0042478E" w14:paraId="47239D8D" w14:textId="77777777" w:rsidTr="00FF5200">
        <w:tc>
          <w:tcPr>
            <w:tcW w:w="1718" w:type="dxa"/>
            <w:tcBorders>
              <w:top w:val="single" w:sz="4" w:space="0" w:color="auto"/>
              <w:left w:val="single" w:sz="4" w:space="0" w:color="auto"/>
              <w:bottom w:val="single" w:sz="4" w:space="0" w:color="auto"/>
              <w:right w:val="single" w:sz="4" w:space="0" w:color="auto"/>
            </w:tcBorders>
            <w:hideMark/>
          </w:tcPr>
          <w:p w14:paraId="36DE2BF9" w14:textId="77777777" w:rsidR="0042478E" w:rsidRPr="0042478E" w:rsidRDefault="0042478E" w:rsidP="0042478E">
            <w:pPr>
              <w:jc w:val="center"/>
              <w:rPr>
                <w:rFonts w:eastAsia="Calibri" w:cs="Times New Roman"/>
              </w:rPr>
            </w:pPr>
            <w:r w:rsidRPr="0042478E">
              <w:rPr>
                <w:rFonts w:eastAsia="Calibri" w:cs="Times New Roman"/>
              </w:rPr>
              <w:lastRenderedPageBreak/>
              <w:t>41-60</w:t>
            </w:r>
          </w:p>
        </w:tc>
        <w:tc>
          <w:tcPr>
            <w:tcW w:w="3141" w:type="dxa"/>
            <w:tcBorders>
              <w:top w:val="single" w:sz="4" w:space="0" w:color="auto"/>
              <w:left w:val="single" w:sz="4" w:space="0" w:color="auto"/>
              <w:bottom w:val="single" w:sz="4" w:space="0" w:color="auto"/>
              <w:right w:val="single" w:sz="4" w:space="0" w:color="auto"/>
            </w:tcBorders>
            <w:hideMark/>
          </w:tcPr>
          <w:p w14:paraId="0449D07E" w14:textId="77777777" w:rsidR="0042478E" w:rsidRPr="0042478E" w:rsidRDefault="0042478E" w:rsidP="0042478E">
            <w:pPr>
              <w:jc w:val="center"/>
              <w:rPr>
                <w:rFonts w:eastAsia="Calibri" w:cs="Times New Roman"/>
              </w:rPr>
            </w:pPr>
            <w:r w:rsidRPr="0042478E">
              <w:rPr>
                <w:rFonts w:eastAsia="Calibri" w:cs="Times New Roman"/>
              </w:rPr>
              <w:t>The firm displays a significant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1ED02DDE" w14:textId="77777777" w:rsidR="0042478E" w:rsidRPr="0042478E" w:rsidRDefault="0042478E" w:rsidP="0042478E">
            <w:pPr>
              <w:jc w:val="center"/>
              <w:rPr>
                <w:rFonts w:eastAsia="Calibri" w:cs="Times New Roman"/>
              </w:rPr>
            </w:pPr>
            <w:r w:rsidRPr="0042478E">
              <w:rPr>
                <w:rFonts w:eastAsia="Calibri" w:cs="Times New Roman"/>
              </w:rPr>
              <w:t xml:space="preserve">The firm has a moderate percentage of diverse partners and multiple diverse associates or other employees. The firm plans to use multiple </w:t>
            </w:r>
            <w:proofErr w:type="gramStart"/>
            <w:r w:rsidRPr="0042478E">
              <w:rPr>
                <w:rFonts w:eastAsia="Calibri" w:cs="Times New Roman"/>
              </w:rPr>
              <w:t>minority</w:t>
            </w:r>
            <w:proofErr w:type="gramEnd"/>
            <w:r w:rsidRPr="0042478E">
              <w:rPr>
                <w:rFonts w:eastAsia="Calibri" w:cs="Times New Roman"/>
              </w:rPr>
              <w:t>, women, veteran, disabled, and/or LGBT employees for this contract. The firm has an official affirmative action plan to recruit, utilize, and promote diverse employees. The firm has adopted internal diversity goals.</w:t>
            </w:r>
          </w:p>
        </w:tc>
        <w:tc>
          <w:tcPr>
            <w:tcW w:w="4068" w:type="dxa"/>
            <w:tcBorders>
              <w:top w:val="single" w:sz="4" w:space="0" w:color="auto"/>
              <w:left w:val="single" w:sz="4" w:space="0" w:color="auto"/>
              <w:bottom w:val="single" w:sz="4" w:space="0" w:color="auto"/>
              <w:right w:val="single" w:sz="4" w:space="0" w:color="auto"/>
            </w:tcBorders>
            <w:hideMark/>
          </w:tcPr>
          <w:p w14:paraId="337C6B0D" w14:textId="77777777" w:rsidR="0042478E" w:rsidRPr="0042478E" w:rsidRDefault="0042478E" w:rsidP="0042478E">
            <w:pPr>
              <w:jc w:val="center"/>
              <w:rPr>
                <w:rFonts w:eastAsia="Calibri" w:cs="Times New Roman"/>
              </w:rPr>
            </w:pPr>
            <w:r w:rsidRPr="0042478E">
              <w:rPr>
                <w:rFonts w:eastAsia="Calibri" w:cs="Times New Roman"/>
              </w:rPr>
              <w:t>The firm has made consistent efforts to promote diversity in its community through outreach and events. A significant percentage of the firm’s gross revenues for the prior fiscal year involve partnerships, joint ventures, or subcontracts with certified diverse-owned firms.</w:t>
            </w:r>
          </w:p>
        </w:tc>
      </w:tr>
      <w:tr w:rsidR="0042478E" w:rsidRPr="0042478E" w14:paraId="348CA9D0" w14:textId="77777777" w:rsidTr="00FF5200">
        <w:tc>
          <w:tcPr>
            <w:tcW w:w="1718" w:type="dxa"/>
            <w:tcBorders>
              <w:top w:val="single" w:sz="4" w:space="0" w:color="auto"/>
              <w:left w:val="single" w:sz="4" w:space="0" w:color="auto"/>
              <w:bottom w:val="single" w:sz="4" w:space="0" w:color="auto"/>
              <w:right w:val="single" w:sz="4" w:space="0" w:color="auto"/>
            </w:tcBorders>
            <w:hideMark/>
          </w:tcPr>
          <w:p w14:paraId="3C5FFD2B" w14:textId="77777777" w:rsidR="0042478E" w:rsidRPr="0042478E" w:rsidRDefault="0042478E" w:rsidP="0042478E">
            <w:pPr>
              <w:jc w:val="center"/>
              <w:rPr>
                <w:rFonts w:eastAsia="Calibri" w:cs="Times New Roman"/>
              </w:rPr>
            </w:pPr>
            <w:r w:rsidRPr="0042478E">
              <w:rPr>
                <w:rFonts w:eastAsia="Calibri" w:cs="Times New Roman"/>
              </w:rPr>
              <w:t>21-40</w:t>
            </w:r>
          </w:p>
        </w:tc>
        <w:tc>
          <w:tcPr>
            <w:tcW w:w="3141" w:type="dxa"/>
            <w:tcBorders>
              <w:top w:val="single" w:sz="4" w:space="0" w:color="auto"/>
              <w:left w:val="single" w:sz="4" w:space="0" w:color="auto"/>
              <w:bottom w:val="single" w:sz="4" w:space="0" w:color="auto"/>
              <w:right w:val="single" w:sz="4" w:space="0" w:color="auto"/>
            </w:tcBorders>
            <w:hideMark/>
          </w:tcPr>
          <w:p w14:paraId="49803762" w14:textId="77777777" w:rsidR="0042478E" w:rsidRPr="0042478E" w:rsidRDefault="0042478E" w:rsidP="0042478E">
            <w:pPr>
              <w:jc w:val="center"/>
              <w:rPr>
                <w:rFonts w:eastAsia="Calibri" w:cs="Times New Roman"/>
              </w:rPr>
            </w:pPr>
            <w:r w:rsidRPr="0042478E">
              <w:rPr>
                <w:rFonts w:eastAsia="Calibri" w:cs="Times New Roman"/>
              </w:rPr>
              <w:t>The firm displays a moderate commitment to diversity in its internal workforce.</w:t>
            </w:r>
          </w:p>
        </w:tc>
        <w:tc>
          <w:tcPr>
            <w:tcW w:w="4249" w:type="dxa"/>
            <w:tcBorders>
              <w:top w:val="single" w:sz="4" w:space="0" w:color="auto"/>
              <w:left w:val="single" w:sz="4" w:space="0" w:color="auto"/>
              <w:bottom w:val="single" w:sz="4" w:space="0" w:color="auto"/>
              <w:right w:val="single" w:sz="4" w:space="0" w:color="auto"/>
            </w:tcBorders>
            <w:hideMark/>
          </w:tcPr>
          <w:p w14:paraId="56D97F7F" w14:textId="77777777" w:rsidR="0042478E" w:rsidRPr="0042478E" w:rsidRDefault="0042478E" w:rsidP="0042478E">
            <w:pPr>
              <w:jc w:val="center"/>
              <w:rPr>
                <w:rFonts w:eastAsia="Calibri" w:cs="Times New Roman"/>
              </w:rPr>
            </w:pPr>
            <w:r w:rsidRPr="0042478E">
              <w:rPr>
                <w:rFonts w:eastAsia="Calibri" w:cs="Times New Roman"/>
              </w:rPr>
              <w:t xml:space="preserve">The firm has a small percentage of diverse partners, owners, and management employees and multiple diverse associates or other employees. The firm plans to use multiple diverse employees for this contract. The firm has an official affirmative action </w:t>
            </w:r>
            <w:r w:rsidRPr="0042478E">
              <w:rPr>
                <w:rFonts w:eastAsia="Calibri" w:cs="Times New Roman"/>
              </w:rPr>
              <w:lastRenderedPageBreak/>
              <w:t>plan to recruit, utilize, and promote diverse employees.</w:t>
            </w:r>
          </w:p>
        </w:tc>
        <w:tc>
          <w:tcPr>
            <w:tcW w:w="4068" w:type="dxa"/>
            <w:tcBorders>
              <w:top w:val="single" w:sz="4" w:space="0" w:color="auto"/>
              <w:left w:val="single" w:sz="4" w:space="0" w:color="auto"/>
              <w:bottom w:val="single" w:sz="4" w:space="0" w:color="auto"/>
              <w:right w:val="single" w:sz="4" w:space="0" w:color="auto"/>
            </w:tcBorders>
            <w:hideMark/>
          </w:tcPr>
          <w:p w14:paraId="70FCFD41" w14:textId="77777777" w:rsidR="0042478E" w:rsidRPr="0042478E" w:rsidRDefault="0042478E" w:rsidP="0042478E">
            <w:pPr>
              <w:jc w:val="center"/>
              <w:rPr>
                <w:rFonts w:eastAsia="Calibri" w:cs="Times New Roman"/>
              </w:rPr>
            </w:pPr>
            <w:r w:rsidRPr="0042478E">
              <w:rPr>
                <w:rFonts w:eastAsia="Calibri" w:cs="Times New Roman"/>
              </w:rPr>
              <w:lastRenderedPageBreak/>
              <w:t>The firm has made sporadic efforts to promote diversity in its community, but it has made no sustained commitment.</w:t>
            </w:r>
          </w:p>
        </w:tc>
      </w:tr>
      <w:tr w:rsidR="0042478E" w:rsidRPr="0042478E" w14:paraId="17BD2C1F" w14:textId="77777777" w:rsidTr="00FF5200">
        <w:tc>
          <w:tcPr>
            <w:tcW w:w="1718" w:type="dxa"/>
            <w:tcBorders>
              <w:top w:val="single" w:sz="4" w:space="0" w:color="auto"/>
              <w:left w:val="single" w:sz="4" w:space="0" w:color="auto"/>
              <w:bottom w:val="single" w:sz="4" w:space="0" w:color="auto"/>
              <w:right w:val="single" w:sz="4" w:space="0" w:color="auto"/>
            </w:tcBorders>
            <w:hideMark/>
          </w:tcPr>
          <w:p w14:paraId="135B6C81" w14:textId="77777777" w:rsidR="0042478E" w:rsidRPr="0042478E" w:rsidRDefault="0042478E" w:rsidP="0042478E">
            <w:pPr>
              <w:jc w:val="center"/>
              <w:rPr>
                <w:rFonts w:eastAsia="Calibri" w:cs="Times New Roman"/>
              </w:rPr>
            </w:pPr>
            <w:r w:rsidRPr="0042478E">
              <w:rPr>
                <w:rFonts w:eastAsia="Calibri" w:cs="Times New Roman"/>
              </w:rPr>
              <w:t>1-20</w:t>
            </w:r>
          </w:p>
        </w:tc>
        <w:tc>
          <w:tcPr>
            <w:tcW w:w="3141" w:type="dxa"/>
            <w:tcBorders>
              <w:top w:val="single" w:sz="4" w:space="0" w:color="auto"/>
              <w:left w:val="single" w:sz="4" w:space="0" w:color="auto"/>
              <w:bottom w:val="single" w:sz="4" w:space="0" w:color="auto"/>
              <w:right w:val="single" w:sz="4" w:space="0" w:color="auto"/>
            </w:tcBorders>
            <w:hideMark/>
          </w:tcPr>
          <w:p w14:paraId="355E3F78" w14:textId="77777777" w:rsidR="0042478E" w:rsidRPr="0042478E" w:rsidRDefault="0042478E" w:rsidP="0042478E">
            <w:pPr>
              <w:jc w:val="center"/>
              <w:rPr>
                <w:rFonts w:eastAsia="Calibri" w:cs="Times New Roman"/>
              </w:rPr>
            </w:pPr>
            <w:r w:rsidRPr="0042478E">
              <w:rPr>
                <w:rFonts w:eastAsia="Calibri" w:cs="Times New Roman"/>
              </w:rPr>
              <w:t>The firm displays a nominal commitment to diversity in its internal workforce.</w:t>
            </w:r>
          </w:p>
        </w:tc>
        <w:tc>
          <w:tcPr>
            <w:tcW w:w="4249" w:type="dxa"/>
            <w:tcBorders>
              <w:top w:val="single" w:sz="4" w:space="0" w:color="auto"/>
              <w:left w:val="single" w:sz="4" w:space="0" w:color="auto"/>
              <w:bottom w:val="single" w:sz="4" w:space="0" w:color="auto"/>
              <w:right w:val="single" w:sz="4" w:space="0" w:color="auto"/>
            </w:tcBorders>
            <w:hideMark/>
          </w:tcPr>
          <w:p w14:paraId="7BB5B7AE" w14:textId="77777777" w:rsidR="0042478E" w:rsidRPr="0042478E" w:rsidRDefault="0042478E" w:rsidP="0042478E">
            <w:pPr>
              <w:jc w:val="center"/>
              <w:rPr>
                <w:rFonts w:eastAsia="Calibri" w:cs="Times New Roman"/>
              </w:rPr>
            </w:pPr>
            <w:r w:rsidRPr="0042478E">
              <w:rPr>
                <w:rFonts w:eastAsia="Calibri" w:cs="Times New Roman"/>
              </w:rPr>
              <w:t>The firm has few diverse partners, owners, or management employees and some diverse associates or other employees. The firm plans to use multiple diverse employees for this contract. The firm has shown that it has made good faith efforts to recruit, utilize, and promote diverse employees.</w:t>
            </w:r>
          </w:p>
        </w:tc>
        <w:tc>
          <w:tcPr>
            <w:tcW w:w="4068" w:type="dxa"/>
            <w:tcBorders>
              <w:top w:val="single" w:sz="4" w:space="0" w:color="auto"/>
              <w:left w:val="single" w:sz="4" w:space="0" w:color="auto"/>
              <w:bottom w:val="single" w:sz="4" w:space="0" w:color="auto"/>
              <w:right w:val="single" w:sz="4" w:space="0" w:color="auto"/>
            </w:tcBorders>
            <w:hideMark/>
          </w:tcPr>
          <w:p w14:paraId="05548D4B" w14:textId="77777777" w:rsidR="0042478E" w:rsidRPr="0042478E" w:rsidRDefault="0042478E" w:rsidP="0042478E">
            <w:pPr>
              <w:jc w:val="center"/>
              <w:rPr>
                <w:rFonts w:eastAsia="Calibri" w:cs="Times New Roman"/>
              </w:rPr>
            </w:pPr>
            <w:r w:rsidRPr="0042478E">
              <w:rPr>
                <w:rFonts w:eastAsia="Calibri" w:cs="Times New Roman"/>
              </w:rPr>
              <w:t>The firm has made minor efforts to promote diversity in its community.</w:t>
            </w:r>
          </w:p>
        </w:tc>
      </w:tr>
      <w:tr w:rsidR="0042478E" w:rsidRPr="0042478E" w14:paraId="23A5CE48" w14:textId="77777777" w:rsidTr="00FF5200">
        <w:tc>
          <w:tcPr>
            <w:tcW w:w="1718" w:type="dxa"/>
            <w:tcBorders>
              <w:top w:val="single" w:sz="4" w:space="0" w:color="auto"/>
              <w:left w:val="single" w:sz="4" w:space="0" w:color="auto"/>
              <w:bottom w:val="single" w:sz="4" w:space="0" w:color="auto"/>
              <w:right w:val="single" w:sz="4" w:space="0" w:color="auto"/>
            </w:tcBorders>
            <w:hideMark/>
          </w:tcPr>
          <w:p w14:paraId="4F526BBD" w14:textId="77777777" w:rsidR="0042478E" w:rsidRPr="0042478E" w:rsidRDefault="0042478E" w:rsidP="0042478E">
            <w:pPr>
              <w:jc w:val="center"/>
              <w:rPr>
                <w:rFonts w:eastAsia="Calibri" w:cs="Times New Roman"/>
              </w:rPr>
            </w:pPr>
            <w:r w:rsidRPr="0042478E">
              <w:rPr>
                <w:rFonts w:eastAsia="Calibri" w:cs="Times New Roman"/>
              </w:rPr>
              <w:t>0</w:t>
            </w:r>
          </w:p>
        </w:tc>
        <w:tc>
          <w:tcPr>
            <w:tcW w:w="3141" w:type="dxa"/>
            <w:tcBorders>
              <w:top w:val="single" w:sz="4" w:space="0" w:color="auto"/>
              <w:left w:val="single" w:sz="4" w:space="0" w:color="auto"/>
              <w:bottom w:val="single" w:sz="4" w:space="0" w:color="auto"/>
              <w:right w:val="single" w:sz="4" w:space="0" w:color="auto"/>
            </w:tcBorders>
            <w:hideMark/>
          </w:tcPr>
          <w:p w14:paraId="27FC20A1" w14:textId="77777777" w:rsidR="0042478E" w:rsidRPr="0042478E" w:rsidRDefault="0042478E" w:rsidP="0042478E">
            <w:pPr>
              <w:jc w:val="center"/>
              <w:rPr>
                <w:rFonts w:eastAsia="Calibri" w:cs="Times New Roman"/>
              </w:rPr>
            </w:pPr>
            <w:r w:rsidRPr="0042478E">
              <w:rPr>
                <w:rFonts w:eastAsia="Calibri" w:cs="Times New Roman"/>
              </w:rPr>
              <w:t>The firm displays no commitment to diversity.</w:t>
            </w:r>
          </w:p>
        </w:tc>
        <w:tc>
          <w:tcPr>
            <w:tcW w:w="4249" w:type="dxa"/>
            <w:tcBorders>
              <w:top w:val="single" w:sz="4" w:space="0" w:color="auto"/>
              <w:left w:val="single" w:sz="4" w:space="0" w:color="auto"/>
              <w:bottom w:val="single" w:sz="4" w:space="0" w:color="auto"/>
              <w:right w:val="single" w:sz="4" w:space="0" w:color="auto"/>
            </w:tcBorders>
            <w:hideMark/>
          </w:tcPr>
          <w:p w14:paraId="0E7C9AB5" w14:textId="77777777" w:rsidR="0042478E" w:rsidRPr="0042478E" w:rsidRDefault="0042478E" w:rsidP="0042478E">
            <w:pPr>
              <w:jc w:val="center"/>
              <w:rPr>
                <w:rFonts w:eastAsia="Calibri" w:cs="Times New Roman"/>
              </w:rPr>
            </w:pPr>
            <w:r w:rsidRPr="0042478E">
              <w:rPr>
                <w:rFonts w:eastAsia="Calibri" w:cs="Times New Roman"/>
              </w:rPr>
              <w:t>The firm has no, or nominal, diverse partners, owners, or management employees and few diverse employees. The firm does not plan to use diverse employees for this contract. The firm has no affirmative action plan. The firm has no, or nominal internal diversity goals.</w:t>
            </w:r>
          </w:p>
        </w:tc>
        <w:tc>
          <w:tcPr>
            <w:tcW w:w="4068" w:type="dxa"/>
            <w:tcBorders>
              <w:top w:val="single" w:sz="4" w:space="0" w:color="auto"/>
              <w:left w:val="single" w:sz="4" w:space="0" w:color="auto"/>
              <w:bottom w:val="single" w:sz="4" w:space="0" w:color="auto"/>
              <w:right w:val="single" w:sz="4" w:space="0" w:color="auto"/>
            </w:tcBorders>
            <w:hideMark/>
          </w:tcPr>
          <w:p w14:paraId="5D47B98A" w14:textId="77777777" w:rsidR="0042478E" w:rsidRPr="0042478E" w:rsidRDefault="0042478E" w:rsidP="0042478E">
            <w:pPr>
              <w:jc w:val="center"/>
              <w:rPr>
                <w:rFonts w:eastAsia="Calibri" w:cs="Times New Roman"/>
              </w:rPr>
            </w:pPr>
            <w:r w:rsidRPr="0042478E">
              <w:rPr>
                <w:rFonts w:eastAsia="Calibri" w:cs="Times New Roman"/>
              </w:rPr>
              <w:t>The firm has made no, or nominal, efforts to promote diversity in its community.</w:t>
            </w:r>
          </w:p>
        </w:tc>
      </w:tr>
    </w:tbl>
    <w:p w14:paraId="2AE77042" w14:textId="77777777" w:rsidR="0042478E" w:rsidRPr="0042478E" w:rsidRDefault="0042478E" w:rsidP="0042478E">
      <w:pPr>
        <w:spacing w:after="0" w:line="240" w:lineRule="auto"/>
        <w:jc w:val="both"/>
        <w:rPr>
          <w:rFonts w:ascii="Times New Roman" w:eastAsia="Calibri" w:hAnsi="Times New Roman" w:cs="Times New Roman"/>
        </w:rPr>
      </w:pPr>
    </w:p>
    <w:p w14:paraId="6438790E"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b/>
          <w:sz w:val="24"/>
          <w:szCs w:val="24"/>
        </w:rPr>
        <w:t xml:space="preserve">III-5.     Offeror Responsibility.  </w:t>
      </w:r>
      <w:r w:rsidRPr="00FE2BBE">
        <w:rPr>
          <w:rFonts w:ascii="Times New Roman" w:eastAsia="Times New Roman" w:hAnsi="Times New Roman" w:cs="Times New Roman"/>
          <w:sz w:val="24"/>
          <w:szCs w:val="24"/>
        </w:rPr>
        <w:t>To be deemed responsible for purposes of this engagement, an Offeror must submit a responsive proposal and possess the capability to fully perform the contract requirements in all respects and the integrity and reliability to assure good faith performance of the contract.</w:t>
      </w:r>
    </w:p>
    <w:p w14:paraId="65890765"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314C82B0" w14:textId="380613BC" w:rsidR="0042478E" w:rsidRPr="0042478E" w:rsidRDefault="0042478E" w:rsidP="00602001">
      <w:pPr>
        <w:numPr>
          <w:ilvl w:val="1"/>
          <w:numId w:val="7"/>
        </w:numPr>
        <w:tabs>
          <w:tab w:val="clear" w:pos="1080"/>
          <w:tab w:val="num" w:pos="1170"/>
        </w:tabs>
        <w:spacing w:after="0" w:line="240" w:lineRule="auto"/>
        <w:jc w:val="both"/>
        <w:rPr>
          <w:rFonts w:ascii="Times New Roman" w:eastAsia="Times New Roman" w:hAnsi="Times New Roman" w:cs="Times New Roman"/>
          <w:sz w:val="24"/>
          <w:szCs w:val="24"/>
        </w:rPr>
      </w:pPr>
      <w:proofErr w:type="gramStart"/>
      <w:r w:rsidRPr="0042478E">
        <w:rPr>
          <w:rFonts w:ascii="Times New Roman" w:eastAsia="Times New Roman" w:hAnsi="Times New Roman" w:cs="Times New Roman"/>
          <w:sz w:val="24"/>
          <w:szCs w:val="24"/>
        </w:rPr>
        <w:t>In order for</w:t>
      </w:r>
      <w:proofErr w:type="gramEnd"/>
      <w:r w:rsidRPr="0042478E">
        <w:rPr>
          <w:rFonts w:ascii="Times New Roman" w:eastAsia="Times New Roman" w:hAnsi="Times New Roman" w:cs="Times New Roman"/>
          <w:sz w:val="24"/>
          <w:szCs w:val="24"/>
        </w:rPr>
        <w:t xml:space="preserve"> an Offeror to be considered responsible for this RFP and therefore eligible for award, the total score for the technical submittal of the Offeror’s proposal must be greater than or equal to </w:t>
      </w:r>
      <w:r w:rsidRPr="0042478E">
        <w:rPr>
          <w:rFonts w:ascii="Times New Roman" w:eastAsia="Times New Roman" w:hAnsi="Times New Roman" w:cs="Times New Roman"/>
          <w:b/>
          <w:sz w:val="24"/>
          <w:szCs w:val="24"/>
        </w:rPr>
        <w:t>75%</w:t>
      </w:r>
      <w:r w:rsidRPr="0042478E">
        <w:rPr>
          <w:rFonts w:ascii="Times New Roman" w:eastAsia="Times New Roman" w:hAnsi="Times New Roman" w:cs="Times New Roman"/>
          <w:sz w:val="24"/>
          <w:szCs w:val="24"/>
        </w:rPr>
        <w:t xml:space="preserve"> of the </w:t>
      </w:r>
      <w:r w:rsidRPr="0042478E">
        <w:rPr>
          <w:rFonts w:ascii="Times New Roman" w:eastAsia="Times New Roman" w:hAnsi="Times New Roman" w:cs="Times New Roman"/>
          <w:b/>
          <w:sz w:val="24"/>
          <w:szCs w:val="24"/>
        </w:rPr>
        <w:t xml:space="preserve">available technical points.  </w:t>
      </w:r>
      <w:r w:rsidRPr="0042478E">
        <w:rPr>
          <w:rFonts w:ascii="Times New Roman" w:eastAsia="Times New Roman" w:hAnsi="Times New Roman" w:cs="Times New Roman"/>
          <w:sz w:val="24"/>
          <w:szCs w:val="24"/>
        </w:rPr>
        <w:t xml:space="preserve">Should an Offereror’s proposal not receive a score greater than or equal to 75% of the available technical points, the Offereror will not be considered responsible solely for the purposes of this RFP, and as such, the Offeror’s </w:t>
      </w:r>
      <w:r w:rsidR="00283A49">
        <w:rPr>
          <w:rFonts w:ascii="Times New Roman" w:eastAsia="Times New Roman" w:hAnsi="Times New Roman" w:cs="Times New Roman"/>
          <w:sz w:val="24"/>
          <w:szCs w:val="24"/>
        </w:rPr>
        <w:t xml:space="preserve">cost and </w:t>
      </w:r>
      <w:r w:rsidR="00314B1F">
        <w:rPr>
          <w:rFonts w:ascii="Times New Roman" w:eastAsia="Times New Roman" w:hAnsi="Times New Roman" w:cs="Times New Roman"/>
          <w:sz w:val="24"/>
          <w:szCs w:val="24"/>
        </w:rPr>
        <w:t>law firm diversity submittal</w:t>
      </w:r>
      <w:r w:rsidR="00283A49">
        <w:rPr>
          <w:rFonts w:ascii="Times New Roman" w:eastAsia="Times New Roman" w:hAnsi="Times New Roman" w:cs="Times New Roman"/>
          <w:sz w:val="24"/>
          <w:szCs w:val="24"/>
        </w:rPr>
        <w:t xml:space="preserve">s </w:t>
      </w:r>
      <w:r w:rsidR="00314B1F">
        <w:rPr>
          <w:rFonts w:ascii="Times New Roman" w:eastAsia="Times New Roman" w:hAnsi="Times New Roman" w:cs="Times New Roman"/>
          <w:sz w:val="24"/>
          <w:szCs w:val="24"/>
        </w:rPr>
        <w:t>will not be evaluated.</w:t>
      </w:r>
    </w:p>
    <w:p w14:paraId="37E55909" w14:textId="77777777" w:rsidR="00C30A49" w:rsidRPr="00FE2BBE" w:rsidRDefault="00C30A49" w:rsidP="00602001">
      <w:p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ab/>
      </w:r>
    </w:p>
    <w:p w14:paraId="74958063" w14:textId="77777777" w:rsidR="00C30A49" w:rsidRPr="00FE2BBE" w:rsidRDefault="00C30A49" w:rsidP="00602001">
      <w:pPr>
        <w:numPr>
          <w:ilvl w:val="1"/>
          <w:numId w:val="7"/>
        </w:numPr>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Further, the Issuing Office will award a contract only to an Offeror determined to be responsible in accordance with the most current version of Commonwealth Management Directive 215.9, Contractor Responsibility Program</w:t>
      </w:r>
    </w:p>
    <w:p w14:paraId="266B592B" w14:textId="77777777" w:rsidR="00C30A49" w:rsidRPr="00FE2BBE" w:rsidRDefault="00C30A49" w:rsidP="00C30A49">
      <w:pPr>
        <w:spacing w:after="0" w:line="240" w:lineRule="auto"/>
        <w:jc w:val="both"/>
        <w:rPr>
          <w:rFonts w:ascii="Times New Roman" w:eastAsia="Times New Roman" w:hAnsi="Times New Roman" w:cs="Times New Roman"/>
          <w:sz w:val="24"/>
          <w:szCs w:val="24"/>
        </w:rPr>
      </w:pPr>
    </w:p>
    <w:p w14:paraId="1AD15F23" w14:textId="57356CB5" w:rsidR="00C30A49" w:rsidRPr="00FE2BBE" w:rsidRDefault="00C30A49" w:rsidP="00602001">
      <w:pPr>
        <w:spacing w:after="0" w:line="240" w:lineRule="auto"/>
        <w:jc w:val="both"/>
        <w:rPr>
          <w:rFonts w:ascii="Times New Roman" w:eastAsia="Times New Roman" w:hAnsi="Times New Roman" w:cs="Times New Roman"/>
          <w:b/>
          <w:bCs/>
          <w:sz w:val="24"/>
          <w:szCs w:val="24"/>
        </w:rPr>
      </w:pPr>
      <w:r w:rsidRPr="00FE2BBE">
        <w:rPr>
          <w:rFonts w:ascii="Times New Roman" w:eastAsia="Times New Roman" w:hAnsi="Times New Roman" w:cs="Times New Roman"/>
          <w:b/>
          <w:sz w:val="24"/>
          <w:szCs w:val="24"/>
        </w:rPr>
        <w:t>III-6.</w:t>
      </w:r>
      <w:r w:rsidRPr="00FE2BBE">
        <w:rPr>
          <w:rFonts w:ascii="Times New Roman" w:eastAsia="Times New Roman" w:hAnsi="Times New Roman" w:cs="Times New Roman"/>
          <w:sz w:val="24"/>
          <w:szCs w:val="24"/>
        </w:rPr>
        <w:t xml:space="preserve">    </w:t>
      </w:r>
      <w:r w:rsidRPr="00FE2BBE">
        <w:rPr>
          <w:rFonts w:ascii="Times New Roman" w:eastAsia="Times New Roman" w:hAnsi="Times New Roman" w:cs="Times New Roman"/>
          <w:b/>
          <w:bCs/>
          <w:sz w:val="24"/>
          <w:szCs w:val="24"/>
        </w:rPr>
        <w:t>Final Ranking and Award.</w:t>
      </w:r>
    </w:p>
    <w:p w14:paraId="04198297" w14:textId="77777777" w:rsidR="00283A49" w:rsidRDefault="00283A49" w:rsidP="00283A49">
      <w:pPr>
        <w:pStyle w:val="NormalWeb"/>
        <w:ind w:left="1080" w:hanging="360"/>
        <w:rPr>
          <w:rFonts w:ascii="Times" w:hAnsi="Times"/>
          <w:color w:val="000000"/>
        </w:rPr>
      </w:pPr>
      <w:r w:rsidRPr="003B267A">
        <w:rPr>
          <w:rFonts w:ascii="Times" w:hAnsi="Times"/>
          <w:b/>
          <w:bCs/>
          <w:color w:val="000000"/>
        </w:rPr>
        <w:t>A.</w:t>
      </w:r>
      <w:r w:rsidRPr="00A67A6A">
        <w:rPr>
          <w:rFonts w:ascii="Times" w:hAnsi="Times"/>
          <w:color w:val="000000"/>
        </w:rPr>
        <w:t xml:space="preserve">  After any discussions conducted with responsible Offerors, the Issuing Office will combine the evaluation committee’s final technical scores and the final cost scores in </w:t>
      </w:r>
      <w:r w:rsidRPr="00A67A6A">
        <w:rPr>
          <w:rFonts w:ascii="Times" w:hAnsi="Times"/>
          <w:color w:val="000000"/>
        </w:rPr>
        <w:lastRenderedPageBreak/>
        <w:t>accordance with the relative weights assigned to these areas as set forth in this Part. The Issuing Office will rank responsible offerors according to the total overall score assigned to each, in descending order.</w:t>
      </w:r>
    </w:p>
    <w:p w14:paraId="61B3839D" w14:textId="77777777" w:rsidR="00283A49" w:rsidRPr="000B4260" w:rsidRDefault="00283A49" w:rsidP="00283A49">
      <w:pPr>
        <w:pStyle w:val="NormalWeb"/>
        <w:ind w:left="1080" w:hanging="360"/>
        <w:rPr>
          <w:rFonts w:ascii="Times" w:hAnsi="Times"/>
          <w:color w:val="000000"/>
        </w:rPr>
      </w:pPr>
      <w:r w:rsidRPr="003B267A">
        <w:rPr>
          <w:rFonts w:ascii="Times" w:hAnsi="Times"/>
          <w:b/>
          <w:bCs/>
          <w:color w:val="000000"/>
        </w:rPr>
        <w:t>B.</w:t>
      </w:r>
      <w:r w:rsidRPr="00A67A6A">
        <w:rPr>
          <w:rFonts w:ascii="Times" w:hAnsi="Times"/>
          <w:color w:val="000000"/>
        </w:rPr>
        <w:t xml:space="preserve">  </w:t>
      </w:r>
      <w:r w:rsidRPr="00E17319">
        <w:t xml:space="preserve">For purposes of this RFP, the Commonwealth will be making a limited multiple </w:t>
      </w:r>
      <w:proofErr w:type="gramStart"/>
      <w:r w:rsidRPr="00E17319">
        <w:t>award</w:t>
      </w:r>
      <w:proofErr w:type="gramEnd"/>
      <w:r w:rsidRPr="00E17319">
        <w:t>.  In the order of their respective final qualification ranking, the Commonwealth in its sole discretion will determine the number of firms to be awarded a contract based on the number of responsive proposals received from responsible Offerors meeting the technical scoring threshold and with which fair and reasonable compensation can be negotiated as provided below.  The Commonwealth may select a contractor from the offeror(s) awarded contracts when services are needed.  The selected firm(s) will be required to furnish the services requested by the Commonwealth at the contracted compensation.</w:t>
      </w:r>
    </w:p>
    <w:p w14:paraId="3ECD170B" w14:textId="77777777" w:rsidR="00283A49" w:rsidRPr="00A67A6A" w:rsidRDefault="00283A49" w:rsidP="00283A49">
      <w:pPr>
        <w:pStyle w:val="NormalWeb"/>
        <w:ind w:left="1080" w:hanging="360"/>
        <w:rPr>
          <w:rFonts w:ascii="Times" w:hAnsi="Times"/>
          <w:color w:val="000000"/>
        </w:rPr>
      </w:pPr>
      <w:r w:rsidRPr="003B267A">
        <w:rPr>
          <w:rFonts w:ascii="Times" w:hAnsi="Times"/>
          <w:b/>
          <w:bCs/>
          <w:color w:val="000000"/>
        </w:rPr>
        <w:t xml:space="preserve">C. </w:t>
      </w:r>
      <w:r w:rsidRPr="00A67A6A">
        <w:rPr>
          <w:rFonts w:ascii="Times" w:hAnsi="Times"/>
          <w:color w:val="000000"/>
        </w:rPr>
        <w:t xml:space="preserve"> Pursuant to Section 518 of the Commonwealth Procurement Code, award will be made following negotiation of fair and reasonable compensation. Offerors will be evaluated based upon the evaluation factors set forth in this RFP, and then qualitatively ranked. The Commonwealth may then select the top ranked firm(s) for negotiation. If terms cannot be agreed upon, the Commonwealth may then select the next best qualified firm for negotiation. Award will be made to the responsible Offeror(s) determined to be the best qualified after fair and reasonable compensation has</w:t>
      </w:r>
      <w:r>
        <w:rPr>
          <w:rFonts w:ascii="Times" w:hAnsi="Times"/>
          <w:color w:val="000000"/>
        </w:rPr>
        <w:t xml:space="preserve"> been negotiated.</w:t>
      </w:r>
    </w:p>
    <w:p w14:paraId="5CF9E83F" w14:textId="77777777" w:rsidR="00283A49" w:rsidRPr="00A67A6A" w:rsidRDefault="00283A49" w:rsidP="00283A49">
      <w:pPr>
        <w:pStyle w:val="NormalWeb"/>
        <w:ind w:left="1080"/>
        <w:rPr>
          <w:rFonts w:ascii="Times" w:hAnsi="Times"/>
          <w:color w:val="000000"/>
        </w:rPr>
      </w:pPr>
      <w:r w:rsidRPr="00A67A6A">
        <w:rPr>
          <w:rFonts w:ascii="Times" w:hAnsi="Times"/>
          <w:color w:val="000000"/>
        </w:rPr>
        <w:t>The Issuing Office will select for negotiations the firm(s) with the highest overall score; PROVIDED, HOWEVER, THAT A FIRM WILL NOT BE SELECTED FOR NEGOTIATION IF THAT FIRM WHOSE PROPOSAL RECEIVED THE LOWEST TECHNICAL SCORE AND HAD THE LOWEST COST OF THE RESPONSIVE PROPOSALS RECEIVED FROM RESPONSIBLE OFFERORS. IN THE EVENT SUCH A PROPOSAL ACHIEVES THE HIGHEST OVERALL SCORE, THE ISSUING OFFICE RESERVES THE RIGHT TO ELIMINATE THAT FIRM FROM CONSIDERATION AND NEGOTIATIONS SHALL BE CONDUCTED WITH THE FIRM WITH THE NEXT HIGHEST OVERALL SCORE.</w:t>
      </w:r>
    </w:p>
    <w:p w14:paraId="7A4F9E43" w14:textId="77777777" w:rsidR="00283A49" w:rsidRPr="00A67A6A" w:rsidRDefault="00283A49" w:rsidP="00283A49">
      <w:pPr>
        <w:pStyle w:val="NormalWeb"/>
        <w:ind w:left="1080" w:hanging="360"/>
        <w:rPr>
          <w:rFonts w:ascii="Times" w:hAnsi="Times"/>
          <w:color w:val="000000"/>
        </w:rPr>
      </w:pPr>
      <w:r w:rsidRPr="003B267A">
        <w:rPr>
          <w:rFonts w:ascii="Times" w:hAnsi="Times"/>
          <w:b/>
          <w:bCs/>
          <w:color w:val="000000"/>
        </w:rPr>
        <w:t>D.</w:t>
      </w:r>
      <w:r w:rsidRPr="00A67A6A">
        <w:rPr>
          <w:rFonts w:ascii="Times" w:hAnsi="Times"/>
          <w:color w:val="000000"/>
        </w:rPr>
        <w:t xml:space="preserve">  If compensation cannot be agreed upon with the best qualified responsible Offeror, then negotiations will be formally terminated with the Offeror. If proposals were submitted by one or more other responsible Offeror(s), negotiations may be conducted with the other responsible Offeror or Offerors in the order of their respective qualification ranking. Contracts may be awarded to the responsible Offeror(s) than ranked as best qualified if the amount of compensation is determined to be fair and reasonable.</w:t>
      </w:r>
    </w:p>
    <w:p w14:paraId="5B776753" w14:textId="77777777" w:rsidR="00283A49" w:rsidRPr="00A67A6A" w:rsidRDefault="00283A49" w:rsidP="00283A49">
      <w:pPr>
        <w:pStyle w:val="NormalWeb"/>
        <w:ind w:left="1080" w:hanging="360"/>
        <w:rPr>
          <w:rFonts w:ascii="Times" w:hAnsi="Times"/>
          <w:color w:val="000000"/>
        </w:rPr>
      </w:pPr>
      <w:r w:rsidRPr="003B267A">
        <w:rPr>
          <w:rFonts w:ascii="Times" w:hAnsi="Times"/>
          <w:b/>
          <w:bCs/>
          <w:color w:val="000000"/>
        </w:rPr>
        <w:t>E.</w:t>
      </w:r>
      <w:r w:rsidRPr="00A67A6A">
        <w:rPr>
          <w:rFonts w:ascii="Times" w:hAnsi="Times"/>
          <w:color w:val="000000"/>
        </w:rPr>
        <w:t xml:space="preserve">  The Issuing Office has the discretion to reject all proposals or cancel the request for proposals, at any time prior to the time a contract is fully executed, when it is in the best interests of the Commonwealth. The reasons for the rejection or cancellation shall be made part of the contract file.</w:t>
      </w:r>
    </w:p>
    <w:p w14:paraId="68F2ECF0" w14:textId="77777777" w:rsidR="00C30A49" w:rsidRPr="00FE2BBE" w:rsidRDefault="00C30A49" w:rsidP="00C30A49">
      <w:pPr>
        <w:spacing w:after="0" w:line="240" w:lineRule="auto"/>
        <w:rPr>
          <w:rFonts w:ascii="Times New Roman" w:hAnsi="Times New Roman" w:cs="Times New Roman"/>
          <w:b/>
          <w:sz w:val="24"/>
          <w:szCs w:val="24"/>
        </w:rPr>
        <w:sectPr w:rsidR="00C30A49" w:rsidRPr="00FE2BBE" w:rsidSect="00936066">
          <w:footerReference w:type="default" r:id="rId15"/>
          <w:footerReference w:type="first" r:id="rId16"/>
          <w:pgSz w:w="12240" w:h="15840"/>
          <w:pgMar w:top="1440" w:right="1440" w:bottom="1440" w:left="1440" w:header="720" w:footer="720" w:gutter="0"/>
          <w:pgNumType w:start="1"/>
          <w:cols w:space="720"/>
          <w:docGrid w:linePitch="360"/>
        </w:sectPr>
      </w:pPr>
    </w:p>
    <w:p w14:paraId="12C07DED" w14:textId="4A998A48" w:rsidR="00C30A49" w:rsidRPr="00FE2BBE" w:rsidRDefault="00C30A49" w:rsidP="0042478E">
      <w:pPr>
        <w:autoSpaceDE w:val="0"/>
        <w:autoSpaceDN w:val="0"/>
        <w:adjustRightInd w:val="0"/>
        <w:spacing w:after="0" w:line="240" w:lineRule="auto"/>
        <w:jc w:val="center"/>
        <w:rPr>
          <w:rFonts w:ascii="Times New Roman" w:hAnsi="Times New Roman" w:cs="Times New Roman"/>
          <w:b/>
          <w:color w:val="181818"/>
          <w:sz w:val="24"/>
          <w:szCs w:val="24"/>
        </w:rPr>
      </w:pPr>
      <w:bookmarkStart w:id="7" w:name="_Hlk25063782"/>
      <w:r w:rsidRPr="00FE2BBE">
        <w:rPr>
          <w:rFonts w:ascii="Times New Roman" w:hAnsi="Times New Roman" w:cs="Times New Roman"/>
          <w:b/>
          <w:color w:val="181818"/>
          <w:sz w:val="24"/>
          <w:szCs w:val="24"/>
        </w:rPr>
        <w:lastRenderedPageBreak/>
        <w:t>PART IV</w:t>
      </w:r>
    </w:p>
    <w:p w14:paraId="7DABAFEE" w14:textId="77777777" w:rsidR="00C30A49" w:rsidRPr="00FE2BBE" w:rsidRDefault="00C30A49" w:rsidP="00C30A49">
      <w:pPr>
        <w:autoSpaceDE w:val="0"/>
        <w:autoSpaceDN w:val="0"/>
        <w:adjustRightInd w:val="0"/>
        <w:spacing w:after="0" w:line="240" w:lineRule="auto"/>
        <w:jc w:val="center"/>
        <w:rPr>
          <w:rFonts w:ascii="Times New Roman" w:hAnsi="Times New Roman" w:cs="Times New Roman"/>
          <w:b/>
          <w:color w:val="181818"/>
          <w:sz w:val="24"/>
          <w:szCs w:val="24"/>
        </w:rPr>
      </w:pPr>
      <w:r w:rsidRPr="00FE2BBE">
        <w:rPr>
          <w:rFonts w:ascii="Times New Roman" w:hAnsi="Times New Roman" w:cs="Times New Roman"/>
          <w:b/>
          <w:color w:val="181818"/>
          <w:sz w:val="24"/>
          <w:szCs w:val="24"/>
        </w:rPr>
        <w:t>STATEMENT OF WORK</w:t>
      </w:r>
    </w:p>
    <w:p w14:paraId="3E893E90" w14:textId="77777777" w:rsidR="00C30A49" w:rsidRPr="00283A49" w:rsidRDefault="00C30A49" w:rsidP="00283A49">
      <w:pPr>
        <w:autoSpaceDE w:val="0"/>
        <w:autoSpaceDN w:val="0"/>
        <w:adjustRightInd w:val="0"/>
        <w:spacing w:after="0" w:line="240" w:lineRule="auto"/>
        <w:jc w:val="center"/>
        <w:rPr>
          <w:rFonts w:ascii="Times New Roman" w:hAnsi="Times New Roman" w:cs="Times New Roman"/>
          <w:b/>
          <w:color w:val="181818"/>
          <w:sz w:val="24"/>
          <w:szCs w:val="24"/>
        </w:rPr>
      </w:pPr>
    </w:p>
    <w:p w14:paraId="3231F2F4" w14:textId="77777777" w:rsidR="00C30A49" w:rsidRPr="00283A49" w:rsidRDefault="00C30A49" w:rsidP="00283A49">
      <w:pPr>
        <w:autoSpaceDE w:val="0"/>
        <w:autoSpaceDN w:val="0"/>
        <w:adjustRightInd w:val="0"/>
        <w:spacing w:after="0" w:line="240" w:lineRule="auto"/>
        <w:jc w:val="both"/>
        <w:rPr>
          <w:rFonts w:ascii="Times New Roman" w:hAnsi="Times New Roman" w:cs="Times New Roman"/>
          <w:b/>
          <w:color w:val="181818"/>
          <w:sz w:val="24"/>
          <w:szCs w:val="24"/>
        </w:rPr>
      </w:pPr>
      <w:r w:rsidRPr="00283A49">
        <w:rPr>
          <w:rFonts w:ascii="Times New Roman" w:hAnsi="Times New Roman" w:cs="Times New Roman"/>
          <w:b/>
          <w:color w:val="181818"/>
          <w:sz w:val="24"/>
          <w:szCs w:val="24"/>
        </w:rPr>
        <w:t>IV-1.   Objectives.</w:t>
      </w:r>
    </w:p>
    <w:p w14:paraId="41424FE9" w14:textId="77777777" w:rsidR="00C30A49" w:rsidRPr="00283A49" w:rsidRDefault="00C30A49" w:rsidP="00283A49">
      <w:pPr>
        <w:autoSpaceDE w:val="0"/>
        <w:autoSpaceDN w:val="0"/>
        <w:adjustRightInd w:val="0"/>
        <w:spacing w:after="0" w:line="240" w:lineRule="auto"/>
        <w:jc w:val="both"/>
        <w:rPr>
          <w:rFonts w:ascii="Times New Roman" w:hAnsi="Times New Roman" w:cs="Times New Roman"/>
          <w:color w:val="181818"/>
          <w:sz w:val="24"/>
          <w:szCs w:val="24"/>
        </w:rPr>
      </w:pPr>
    </w:p>
    <w:bookmarkEnd w:id="7"/>
    <w:p w14:paraId="51B9D5AC" w14:textId="77777777" w:rsidR="00283A49" w:rsidRPr="00283A49" w:rsidRDefault="00283A49" w:rsidP="00283A49">
      <w:pPr>
        <w:autoSpaceDE w:val="0"/>
        <w:autoSpaceDN w:val="0"/>
        <w:adjustRightInd w:val="0"/>
        <w:spacing w:after="0" w:line="240" w:lineRule="auto"/>
        <w:jc w:val="both"/>
        <w:rPr>
          <w:rFonts w:ascii="Times New Roman" w:hAnsi="Times New Roman" w:cs="Times New Roman"/>
          <w:sz w:val="24"/>
          <w:szCs w:val="24"/>
          <w:u w:val="single"/>
        </w:rPr>
      </w:pPr>
      <w:r w:rsidRPr="00283A49">
        <w:rPr>
          <w:rFonts w:ascii="Times New Roman" w:hAnsi="Times New Roman" w:cs="Times New Roman"/>
          <w:b/>
          <w:sz w:val="24"/>
          <w:szCs w:val="24"/>
          <w:u w:val="single"/>
        </w:rPr>
        <w:t>General.</w:t>
      </w:r>
      <w:r w:rsidRPr="00283A49">
        <w:rPr>
          <w:rFonts w:ascii="Times New Roman" w:hAnsi="Times New Roman" w:cs="Times New Roman"/>
          <w:sz w:val="24"/>
          <w:szCs w:val="24"/>
        </w:rPr>
        <w:tab/>
      </w:r>
      <w:r w:rsidRPr="00283A49">
        <w:rPr>
          <w:rFonts w:ascii="Times New Roman" w:hAnsi="Times New Roman" w:cs="Times New Roman"/>
          <w:b/>
          <w:sz w:val="24"/>
          <w:szCs w:val="24"/>
          <w:u w:val="single"/>
        </w:rPr>
        <w:t xml:space="preserve">The purpose of Part IV-1 is to provide an overview of the engagements envisioned </w:t>
      </w:r>
      <w:proofErr w:type="gramStart"/>
      <w:r w:rsidRPr="00283A49">
        <w:rPr>
          <w:rFonts w:ascii="Times New Roman" w:hAnsi="Times New Roman" w:cs="Times New Roman"/>
          <w:b/>
          <w:sz w:val="24"/>
          <w:szCs w:val="24"/>
          <w:u w:val="single"/>
        </w:rPr>
        <w:t>as a result of</w:t>
      </w:r>
      <w:proofErr w:type="gramEnd"/>
      <w:r w:rsidRPr="00283A49">
        <w:rPr>
          <w:rFonts w:ascii="Times New Roman" w:hAnsi="Times New Roman" w:cs="Times New Roman"/>
          <w:b/>
          <w:sz w:val="24"/>
          <w:szCs w:val="24"/>
          <w:u w:val="single"/>
        </w:rPr>
        <w:t xml:space="preserve"> this RFP.  Interested Law Firms should use this Part in its technical proposal and in conjunction with the Technical Submission (Appendix D)</w:t>
      </w:r>
      <w:r w:rsidRPr="00283A49">
        <w:rPr>
          <w:rFonts w:ascii="Times New Roman" w:hAnsi="Times New Roman" w:cs="Times New Roman"/>
          <w:sz w:val="24"/>
          <w:szCs w:val="24"/>
          <w:u w:val="single"/>
        </w:rPr>
        <w:t xml:space="preserve">.  </w:t>
      </w:r>
    </w:p>
    <w:p w14:paraId="61470EE2" w14:textId="77777777" w:rsidR="00283A49" w:rsidRPr="00283A49" w:rsidRDefault="00283A49" w:rsidP="00283A49">
      <w:pPr>
        <w:autoSpaceDE w:val="0"/>
        <w:autoSpaceDN w:val="0"/>
        <w:adjustRightInd w:val="0"/>
        <w:spacing w:after="0" w:line="240" w:lineRule="auto"/>
        <w:jc w:val="both"/>
        <w:rPr>
          <w:rFonts w:ascii="Times New Roman" w:hAnsi="Times New Roman" w:cs="Times New Roman"/>
          <w:sz w:val="24"/>
          <w:szCs w:val="24"/>
          <w:u w:val="single"/>
        </w:rPr>
      </w:pPr>
    </w:p>
    <w:p w14:paraId="7E12E76A" w14:textId="77777777" w:rsidR="00283A49" w:rsidRPr="00283A49" w:rsidRDefault="00283A49" w:rsidP="00283A49">
      <w:p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 xml:space="preserve">In accordance with Executive Order 2015-02, the Commonwealth seeks to procure, through a limited multiple </w:t>
      </w:r>
      <w:proofErr w:type="gramStart"/>
      <w:r w:rsidRPr="00283A49">
        <w:rPr>
          <w:rFonts w:ascii="Times New Roman" w:hAnsi="Times New Roman" w:cs="Times New Roman"/>
          <w:sz w:val="24"/>
          <w:szCs w:val="24"/>
        </w:rPr>
        <w:t>award</w:t>
      </w:r>
      <w:proofErr w:type="gramEnd"/>
      <w:r w:rsidRPr="00283A49">
        <w:rPr>
          <w:rFonts w:ascii="Times New Roman" w:hAnsi="Times New Roman" w:cs="Times New Roman"/>
          <w:sz w:val="24"/>
          <w:szCs w:val="24"/>
        </w:rPr>
        <w:t xml:space="preserve">, Law Firms to provide litigation and other potentially emergent legal services on an </w:t>
      </w:r>
      <w:r w:rsidRPr="00283A49">
        <w:rPr>
          <w:rFonts w:ascii="Times New Roman" w:hAnsi="Times New Roman" w:cs="Times New Roman"/>
          <w:i/>
          <w:sz w:val="24"/>
          <w:szCs w:val="24"/>
        </w:rPr>
        <w:t>ad hoc</w:t>
      </w:r>
      <w:r w:rsidRPr="00283A49">
        <w:rPr>
          <w:rFonts w:ascii="Times New Roman" w:hAnsi="Times New Roman" w:cs="Times New Roman"/>
          <w:sz w:val="24"/>
          <w:szCs w:val="24"/>
        </w:rPr>
        <w:t xml:space="preserve"> basis.  Specifically, Executive Order 2015-2 provides that legal services or legal consultant contracts shall be awarded on a sole source basis only when it is clearly not feasible to utilize competitive bidding because of an urgency of need or other documented circumstances. Executive Order 2015-2 further provides that the Governor’s Office of General Counsel should develop a competitively bid list of pre-approved outside counsel for emergency situations. </w:t>
      </w:r>
    </w:p>
    <w:p w14:paraId="3644BC41" w14:textId="77777777" w:rsidR="00283A49" w:rsidRPr="00283A49" w:rsidRDefault="00283A49" w:rsidP="00283A49">
      <w:pPr>
        <w:autoSpaceDE w:val="0"/>
        <w:autoSpaceDN w:val="0"/>
        <w:adjustRightInd w:val="0"/>
        <w:spacing w:after="0" w:line="240" w:lineRule="auto"/>
        <w:jc w:val="both"/>
        <w:rPr>
          <w:rFonts w:ascii="Times New Roman" w:hAnsi="Times New Roman" w:cs="Times New Roman"/>
          <w:sz w:val="24"/>
          <w:szCs w:val="24"/>
        </w:rPr>
      </w:pPr>
    </w:p>
    <w:p w14:paraId="05F6CF13" w14:textId="77777777" w:rsidR="00283A49" w:rsidRPr="00283A49" w:rsidRDefault="00283A49" w:rsidP="00283A49">
      <w:p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 xml:space="preserve">At various times, the Commonwealth or one of its agencies has been required to take exigent legal action or defend itself against litigation.  The Office of General Counsel has issued this RFP to select standing legal counsel(s) to aid in such emergent legal matters, as further outlined below.     </w:t>
      </w:r>
    </w:p>
    <w:p w14:paraId="6872CDFD" w14:textId="77777777" w:rsidR="00283A49" w:rsidRPr="00283A49" w:rsidRDefault="00283A49" w:rsidP="00283A49">
      <w:pPr>
        <w:autoSpaceDE w:val="0"/>
        <w:autoSpaceDN w:val="0"/>
        <w:adjustRightInd w:val="0"/>
        <w:spacing w:after="0" w:line="240" w:lineRule="auto"/>
        <w:jc w:val="both"/>
        <w:rPr>
          <w:rFonts w:ascii="Times New Roman" w:hAnsi="Times New Roman" w:cs="Times New Roman"/>
          <w:sz w:val="24"/>
          <w:szCs w:val="24"/>
        </w:rPr>
      </w:pPr>
    </w:p>
    <w:p w14:paraId="175544B2" w14:textId="77777777" w:rsidR="00283A49" w:rsidRPr="00283A49" w:rsidRDefault="00283A49" w:rsidP="00283A49">
      <w:pPr>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 xml:space="preserve">The selected Law Firm(s) will file appropriate pleadings and documents to defend the Commonwealth’s interests.  The selected Law Firm(s) will be expected to carry the litigation through pleadings and discovery, the initial judicial proceedings until a final verdict or other </w:t>
      </w:r>
      <w:proofErr w:type="gramStart"/>
      <w:r w:rsidRPr="00283A49">
        <w:rPr>
          <w:rFonts w:ascii="Times New Roman" w:hAnsi="Times New Roman" w:cs="Times New Roman"/>
          <w:sz w:val="24"/>
          <w:szCs w:val="24"/>
        </w:rPr>
        <w:t>disposition, and</w:t>
      </w:r>
      <w:proofErr w:type="gramEnd"/>
      <w:r w:rsidRPr="00283A49">
        <w:rPr>
          <w:rFonts w:ascii="Times New Roman" w:hAnsi="Times New Roman" w:cs="Times New Roman"/>
          <w:sz w:val="24"/>
          <w:szCs w:val="24"/>
        </w:rPr>
        <w:t xml:space="preserve"> will be considered for handling any subsequent appeals.</w:t>
      </w:r>
    </w:p>
    <w:p w14:paraId="3D3915B7" w14:textId="77777777" w:rsidR="00283A49" w:rsidRPr="00283A49" w:rsidRDefault="00283A49" w:rsidP="00283A49">
      <w:pPr>
        <w:autoSpaceDE w:val="0"/>
        <w:autoSpaceDN w:val="0"/>
        <w:adjustRightInd w:val="0"/>
        <w:spacing w:after="0" w:line="240" w:lineRule="auto"/>
        <w:jc w:val="both"/>
        <w:rPr>
          <w:rFonts w:ascii="Times New Roman" w:hAnsi="Times New Roman" w:cs="Times New Roman"/>
          <w:color w:val="181818"/>
          <w:sz w:val="24"/>
          <w:szCs w:val="24"/>
        </w:rPr>
      </w:pPr>
    </w:p>
    <w:p w14:paraId="5202D809" w14:textId="77777777" w:rsidR="00283A49" w:rsidRPr="00283A49" w:rsidRDefault="00283A49" w:rsidP="00283A49">
      <w:pPr>
        <w:autoSpaceDE w:val="0"/>
        <w:autoSpaceDN w:val="0"/>
        <w:adjustRightInd w:val="0"/>
        <w:spacing w:after="0" w:line="240" w:lineRule="auto"/>
        <w:jc w:val="both"/>
        <w:rPr>
          <w:rFonts w:ascii="Times New Roman" w:hAnsi="Times New Roman" w:cs="Times New Roman"/>
          <w:color w:val="181818"/>
          <w:sz w:val="24"/>
          <w:szCs w:val="24"/>
        </w:rPr>
      </w:pPr>
      <w:r w:rsidRPr="00283A49">
        <w:rPr>
          <w:rFonts w:ascii="Times New Roman" w:hAnsi="Times New Roman" w:cs="Times New Roman"/>
          <w:color w:val="181818"/>
          <w:sz w:val="24"/>
          <w:szCs w:val="24"/>
        </w:rPr>
        <w:t xml:space="preserve">The engagement may include other general legal work as designated by the Commonwealth, at the discretion of the General Counsel.  The selected offeror may at any time be called upon to provide specific services to the Commonwealth based on specific need, capacity, </w:t>
      </w:r>
      <w:proofErr w:type="gramStart"/>
      <w:r w:rsidRPr="00283A49">
        <w:rPr>
          <w:rFonts w:ascii="Times New Roman" w:hAnsi="Times New Roman" w:cs="Times New Roman"/>
          <w:color w:val="181818"/>
          <w:sz w:val="24"/>
          <w:szCs w:val="24"/>
        </w:rPr>
        <w:t>qualification</w:t>
      </w:r>
      <w:proofErr w:type="gramEnd"/>
      <w:r w:rsidRPr="00283A49">
        <w:rPr>
          <w:rFonts w:ascii="Times New Roman" w:hAnsi="Times New Roman" w:cs="Times New Roman"/>
          <w:color w:val="181818"/>
          <w:sz w:val="24"/>
          <w:szCs w:val="24"/>
        </w:rPr>
        <w:t xml:space="preserve"> or such other circumstances as the Commonwealth shall determine.  The Office of General Counsel is looking for geographic diversity across the Commonwealth </w:t>
      </w:r>
      <w:proofErr w:type="gramStart"/>
      <w:r w:rsidRPr="00283A49">
        <w:rPr>
          <w:rFonts w:ascii="Times New Roman" w:hAnsi="Times New Roman" w:cs="Times New Roman"/>
          <w:color w:val="181818"/>
          <w:sz w:val="24"/>
          <w:szCs w:val="24"/>
        </w:rPr>
        <w:t>in order to</w:t>
      </w:r>
      <w:proofErr w:type="gramEnd"/>
      <w:r w:rsidRPr="00283A49">
        <w:rPr>
          <w:rFonts w:ascii="Times New Roman" w:hAnsi="Times New Roman" w:cs="Times New Roman"/>
          <w:color w:val="181818"/>
          <w:sz w:val="24"/>
          <w:szCs w:val="24"/>
        </w:rPr>
        <w:t xml:space="preserve"> provide services expeditiously and economically regardless of the location of need.  Nothing herein shall in any way limit the discretion of the Commonwealth or the General Counsel to make assignments to serve the needs of the Commonwealth as deemed appropriate.</w:t>
      </w:r>
    </w:p>
    <w:p w14:paraId="5226A0D8" w14:textId="77777777" w:rsidR="00283A49" w:rsidRPr="00283A49" w:rsidRDefault="00283A49" w:rsidP="00283A49">
      <w:pPr>
        <w:autoSpaceDE w:val="0"/>
        <w:autoSpaceDN w:val="0"/>
        <w:adjustRightInd w:val="0"/>
        <w:spacing w:after="0" w:line="240" w:lineRule="auto"/>
        <w:jc w:val="both"/>
        <w:rPr>
          <w:rFonts w:ascii="Times New Roman" w:hAnsi="Times New Roman" w:cs="Times New Roman"/>
          <w:color w:val="181818"/>
          <w:sz w:val="24"/>
          <w:szCs w:val="24"/>
        </w:rPr>
      </w:pPr>
    </w:p>
    <w:p w14:paraId="2EF55490" w14:textId="77777777" w:rsidR="00283A49" w:rsidRPr="00283A49" w:rsidRDefault="00283A49" w:rsidP="00283A49">
      <w:pPr>
        <w:autoSpaceDE w:val="0"/>
        <w:autoSpaceDN w:val="0"/>
        <w:adjustRightInd w:val="0"/>
        <w:spacing w:after="0" w:line="240" w:lineRule="auto"/>
        <w:jc w:val="both"/>
        <w:rPr>
          <w:rFonts w:ascii="Times New Roman" w:hAnsi="Times New Roman" w:cs="Times New Roman"/>
          <w:color w:val="181818"/>
          <w:sz w:val="24"/>
          <w:szCs w:val="24"/>
        </w:rPr>
      </w:pPr>
      <w:r w:rsidRPr="00283A49">
        <w:rPr>
          <w:rFonts w:ascii="Times New Roman" w:hAnsi="Times New Roman" w:cs="Times New Roman"/>
          <w:color w:val="181818"/>
          <w:sz w:val="24"/>
          <w:szCs w:val="24"/>
        </w:rPr>
        <w:t>The Commonwealth reserves the right to make assignments as it may deem necessary or desirable, in the judgment of the Commonwealth, for all aspects of, or roles within the scope of this RFP.</w:t>
      </w:r>
    </w:p>
    <w:p w14:paraId="14B9E6D7" w14:textId="77777777" w:rsidR="00283A49" w:rsidRPr="00283A49" w:rsidRDefault="00283A49" w:rsidP="00283A49">
      <w:pPr>
        <w:autoSpaceDE w:val="0"/>
        <w:autoSpaceDN w:val="0"/>
        <w:adjustRightInd w:val="0"/>
        <w:spacing w:after="0" w:line="240" w:lineRule="auto"/>
        <w:jc w:val="both"/>
        <w:rPr>
          <w:rFonts w:ascii="Times New Roman" w:hAnsi="Times New Roman" w:cs="Times New Roman"/>
          <w:color w:val="181818"/>
          <w:sz w:val="24"/>
          <w:szCs w:val="24"/>
        </w:rPr>
      </w:pPr>
    </w:p>
    <w:p w14:paraId="3AD9875E" w14:textId="77777777" w:rsidR="00283A49" w:rsidRPr="00283A49" w:rsidRDefault="00283A49" w:rsidP="00283A49">
      <w:pPr>
        <w:autoSpaceDE w:val="0"/>
        <w:autoSpaceDN w:val="0"/>
        <w:adjustRightInd w:val="0"/>
        <w:spacing w:after="0" w:line="240" w:lineRule="auto"/>
        <w:jc w:val="both"/>
        <w:rPr>
          <w:rFonts w:ascii="Times New Roman" w:hAnsi="Times New Roman" w:cs="Times New Roman"/>
          <w:color w:val="181818"/>
          <w:sz w:val="24"/>
          <w:szCs w:val="24"/>
        </w:rPr>
      </w:pPr>
      <w:r w:rsidRPr="00283A49">
        <w:rPr>
          <w:rFonts w:ascii="Times New Roman" w:hAnsi="Times New Roman" w:cs="Times New Roman"/>
          <w:b/>
          <w:color w:val="181818"/>
          <w:sz w:val="24"/>
          <w:szCs w:val="24"/>
          <w:u w:val="single"/>
        </w:rPr>
        <w:t>Specific</w:t>
      </w:r>
      <w:r w:rsidRPr="00283A49">
        <w:rPr>
          <w:rFonts w:ascii="Times New Roman" w:hAnsi="Times New Roman" w:cs="Times New Roman"/>
          <w:b/>
          <w:color w:val="181818"/>
          <w:sz w:val="24"/>
          <w:szCs w:val="24"/>
        </w:rPr>
        <w:t>.</w:t>
      </w:r>
      <w:r w:rsidRPr="00283A49">
        <w:rPr>
          <w:rFonts w:ascii="Times New Roman" w:hAnsi="Times New Roman" w:cs="Times New Roman"/>
          <w:b/>
          <w:color w:val="181818"/>
          <w:sz w:val="24"/>
          <w:szCs w:val="24"/>
        </w:rPr>
        <w:tab/>
      </w:r>
      <w:r w:rsidRPr="00283A49">
        <w:rPr>
          <w:rFonts w:ascii="Times New Roman" w:hAnsi="Times New Roman" w:cs="Times New Roman"/>
          <w:color w:val="181818"/>
          <w:sz w:val="24"/>
          <w:szCs w:val="24"/>
        </w:rPr>
        <w:t xml:space="preserve">Awarded Law Firms must be willing to provide legal services to any of the agencies under the Governor’s jurisdiction and the jurisdiction of the Office of General Counsel, as outlined below.  </w:t>
      </w:r>
      <w:r w:rsidRPr="00283A49">
        <w:rPr>
          <w:rFonts w:ascii="Times New Roman" w:hAnsi="Times New Roman" w:cs="Times New Roman"/>
          <w:b/>
          <w:color w:val="181818"/>
          <w:sz w:val="24"/>
          <w:szCs w:val="24"/>
          <w:u w:val="single"/>
        </w:rPr>
        <w:t xml:space="preserve">Interested Law Firms should demonstrate and articulate a thorough understanding of Commonwealth procedures, processes and directives, and the internal workings of the Commonwealth Executive Branch and the Governor’s Office of General </w:t>
      </w:r>
      <w:r w:rsidRPr="00283A49">
        <w:rPr>
          <w:rFonts w:ascii="Times New Roman" w:hAnsi="Times New Roman" w:cs="Times New Roman"/>
          <w:b/>
          <w:color w:val="181818"/>
          <w:sz w:val="24"/>
          <w:szCs w:val="24"/>
          <w:u w:val="single"/>
        </w:rPr>
        <w:lastRenderedPageBreak/>
        <w:t>Counsel</w:t>
      </w:r>
      <w:r w:rsidRPr="00283A49">
        <w:rPr>
          <w:rFonts w:ascii="Times New Roman" w:hAnsi="Times New Roman" w:cs="Times New Roman"/>
          <w:color w:val="181818"/>
          <w:sz w:val="24"/>
          <w:szCs w:val="24"/>
        </w:rPr>
        <w:t>.  The Executive Agencies under the jurisdiction of the Governor and the Governor’s Office of General Counsel include, but are not limited to:</w:t>
      </w:r>
    </w:p>
    <w:p w14:paraId="462B0301" w14:textId="77777777" w:rsidR="00283A49" w:rsidRPr="00283A49" w:rsidRDefault="00283A49" w:rsidP="00283A49">
      <w:pPr>
        <w:autoSpaceDE w:val="0"/>
        <w:autoSpaceDN w:val="0"/>
        <w:adjustRightInd w:val="0"/>
        <w:spacing w:after="0" w:line="240" w:lineRule="auto"/>
        <w:jc w:val="both"/>
        <w:rPr>
          <w:rFonts w:ascii="Times New Roman" w:hAnsi="Times New Roman" w:cs="Times New Roman"/>
          <w:color w:val="181818"/>
          <w:sz w:val="24"/>
          <w:szCs w:val="24"/>
        </w:rPr>
      </w:pPr>
    </w:p>
    <w:p w14:paraId="7B1F1FBE" w14:textId="77777777" w:rsidR="00283A49" w:rsidRPr="00283A49" w:rsidRDefault="00283A49" w:rsidP="00283A49">
      <w:pPr>
        <w:pStyle w:val="ListParagraph"/>
        <w:numPr>
          <w:ilvl w:val="0"/>
          <w:numId w:val="18"/>
        </w:num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Department of Aging</w:t>
      </w:r>
    </w:p>
    <w:p w14:paraId="7411A8D1" w14:textId="77777777" w:rsidR="00283A49" w:rsidRPr="00283A49" w:rsidRDefault="00283A49" w:rsidP="00283A49">
      <w:pPr>
        <w:pStyle w:val="ListParagraph"/>
        <w:numPr>
          <w:ilvl w:val="0"/>
          <w:numId w:val="18"/>
        </w:num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Department of Agriculture</w:t>
      </w:r>
    </w:p>
    <w:p w14:paraId="6486503C" w14:textId="77777777" w:rsidR="00283A49" w:rsidRPr="00283A49" w:rsidRDefault="00283A49" w:rsidP="00283A49">
      <w:pPr>
        <w:pStyle w:val="ListParagraph"/>
        <w:numPr>
          <w:ilvl w:val="0"/>
          <w:numId w:val="18"/>
        </w:num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Department of Banking and Securities</w:t>
      </w:r>
    </w:p>
    <w:p w14:paraId="0FC106CF" w14:textId="77777777" w:rsidR="00283A49" w:rsidRPr="00283A49" w:rsidRDefault="00283A49" w:rsidP="00283A49">
      <w:pPr>
        <w:pStyle w:val="ListParagraph"/>
        <w:numPr>
          <w:ilvl w:val="0"/>
          <w:numId w:val="18"/>
        </w:num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Department of Community and Economic Development</w:t>
      </w:r>
    </w:p>
    <w:p w14:paraId="7B2EF415" w14:textId="77777777" w:rsidR="00283A49" w:rsidRPr="00283A49" w:rsidRDefault="00283A49" w:rsidP="00283A49">
      <w:pPr>
        <w:pStyle w:val="ListParagraph"/>
        <w:numPr>
          <w:ilvl w:val="0"/>
          <w:numId w:val="18"/>
        </w:num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Department of Conservation and Natural Resources</w:t>
      </w:r>
    </w:p>
    <w:p w14:paraId="5356D55F" w14:textId="77777777" w:rsidR="00283A49" w:rsidRPr="00283A49" w:rsidRDefault="00283A49" w:rsidP="00283A49">
      <w:pPr>
        <w:pStyle w:val="ListParagraph"/>
        <w:numPr>
          <w:ilvl w:val="0"/>
          <w:numId w:val="18"/>
        </w:num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Department of Corrections</w:t>
      </w:r>
    </w:p>
    <w:p w14:paraId="45446E36" w14:textId="77777777" w:rsidR="00283A49" w:rsidRPr="00283A49" w:rsidRDefault="00283A49" w:rsidP="00283A49">
      <w:pPr>
        <w:pStyle w:val="ListParagraph"/>
        <w:numPr>
          <w:ilvl w:val="0"/>
          <w:numId w:val="18"/>
        </w:num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Department of Drug and Alcohol Programs</w:t>
      </w:r>
    </w:p>
    <w:p w14:paraId="6D44D924" w14:textId="77777777" w:rsidR="00283A49" w:rsidRPr="00283A49" w:rsidRDefault="00283A49" w:rsidP="00283A49">
      <w:pPr>
        <w:pStyle w:val="ListParagraph"/>
        <w:numPr>
          <w:ilvl w:val="0"/>
          <w:numId w:val="18"/>
        </w:num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Department of Education</w:t>
      </w:r>
    </w:p>
    <w:p w14:paraId="054B3DE2" w14:textId="77777777" w:rsidR="00283A49" w:rsidRPr="00283A49" w:rsidRDefault="00283A49" w:rsidP="00283A49">
      <w:pPr>
        <w:pStyle w:val="ListParagraph"/>
        <w:numPr>
          <w:ilvl w:val="0"/>
          <w:numId w:val="18"/>
        </w:num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Department of Environmental Protection</w:t>
      </w:r>
    </w:p>
    <w:p w14:paraId="3291A7B2" w14:textId="77777777" w:rsidR="00283A49" w:rsidRPr="00283A49" w:rsidRDefault="00283A49" w:rsidP="00283A49">
      <w:pPr>
        <w:pStyle w:val="ListParagraph"/>
        <w:numPr>
          <w:ilvl w:val="0"/>
          <w:numId w:val="18"/>
        </w:num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Department of General Services</w:t>
      </w:r>
    </w:p>
    <w:p w14:paraId="18DB3208" w14:textId="77777777" w:rsidR="00283A49" w:rsidRPr="00283A49" w:rsidRDefault="00283A49" w:rsidP="00283A49">
      <w:pPr>
        <w:pStyle w:val="ListParagraph"/>
        <w:numPr>
          <w:ilvl w:val="0"/>
          <w:numId w:val="18"/>
        </w:num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Department of Health</w:t>
      </w:r>
    </w:p>
    <w:p w14:paraId="2C1B12A2" w14:textId="77777777" w:rsidR="00283A49" w:rsidRPr="00283A49" w:rsidRDefault="00283A49" w:rsidP="00283A49">
      <w:pPr>
        <w:pStyle w:val="ListParagraph"/>
        <w:numPr>
          <w:ilvl w:val="0"/>
          <w:numId w:val="18"/>
        </w:num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Department of Human Services</w:t>
      </w:r>
    </w:p>
    <w:p w14:paraId="25A68D65" w14:textId="77777777" w:rsidR="00283A49" w:rsidRPr="00283A49" w:rsidRDefault="00283A49" w:rsidP="00283A49">
      <w:pPr>
        <w:pStyle w:val="ListParagraph"/>
        <w:numPr>
          <w:ilvl w:val="0"/>
          <w:numId w:val="18"/>
        </w:num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Department of Labor and Industry</w:t>
      </w:r>
    </w:p>
    <w:p w14:paraId="018B2C8B" w14:textId="77777777" w:rsidR="00283A49" w:rsidRPr="00283A49" w:rsidRDefault="00283A49" w:rsidP="00283A49">
      <w:pPr>
        <w:pStyle w:val="ListParagraph"/>
        <w:numPr>
          <w:ilvl w:val="0"/>
          <w:numId w:val="18"/>
        </w:num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Department of Military and Veterans Affairs</w:t>
      </w:r>
    </w:p>
    <w:p w14:paraId="53388399" w14:textId="77777777" w:rsidR="00283A49" w:rsidRPr="00283A49" w:rsidRDefault="00283A49" w:rsidP="00283A49">
      <w:pPr>
        <w:pStyle w:val="ListParagraph"/>
        <w:numPr>
          <w:ilvl w:val="0"/>
          <w:numId w:val="18"/>
        </w:num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Department of Revenue</w:t>
      </w:r>
    </w:p>
    <w:p w14:paraId="3A1D59C7" w14:textId="77777777" w:rsidR="00283A49" w:rsidRPr="00283A49" w:rsidRDefault="00283A49" w:rsidP="00283A49">
      <w:pPr>
        <w:pStyle w:val="ListParagraph"/>
        <w:numPr>
          <w:ilvl w:val="0"/>
          <w:numId w:val="18"/>
        </w:num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Department of State</w:t>
      </w:r>
    </w:p>
    <w:p w14:paraId="1309FA64" w14:textId="77777777" w:rsidR="00283A49" w:rsidRPr="00283A49" w:rsidRDefault="00283A49" w:rsidP="00283A49">
      <w:pPr>
        <w:pStyle w:val="ListParagraph"/>
        <w:numPr>
          <w:ilvl w:val="0"/>
          <w:numId w:val="18"/>
        </w:num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Department of Transportation</w:t>
      </w:r>
    </w:p>
    <w:p w14:paraId="00D792AB" w14:textId="77777777" w:rsidR="00283A49" w:rsidRPr="00283A49" w:rsidRDefault="00283A49" w:rsidP="00283A49">
      <w:pPr>
        <w:pStyle w:val="ListParagraph"/>
        <w:numPr>
          <w:ilvl w:val="0"/>
          <w:numId w:val="18"/>
        </w:num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Insurance Department</w:t>
      </w:r>
    </w:p>
    <w:p w14:paraId="69225068" w14:textId="77777777" w:rsidR="00283A49" w:rsidRPr="00283A49" w:rsidRDefault="00283A49" w:rsidP="00283A49">
      <w:pPr>
        <w:pStyle w:val="ListParagraph"/>
        <w:numPr>
          <w:ilvl w:val="0"/>
          <w:numId w:val="18"/>
        </w:num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Office of Administration</w:t>
      </w:r>
    </w:p>
    <w:p w14:paraId="64739F04" w14:textId="77777777" w:rsidR="00283A49" w:rsidRPr="00283A49" w:rsidRDefault="00283A49" w:rsidP="00283A49">
      <w:pPr>
        <w:pStyle w:val="ListParagraph"/>
        <w:numPr>
          <w:ilvl w:val="0"/>
          <w:numId w:val="18"/>
        </w:num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Office of Inspector General</w:t>
      </w:r>
    </w:p>
    <w:p w14:paraId="42A83DB6" w14:textId="77777777" w:rsidR="00283A49" w:rsidRPr="00283A49" w:rsidRDefault="00283A49" w:rsidP="00283A49">
      <w:pPr>
        <w:pStyle w:val="ListParagraph"/>
        <w:numPr>
          <w:ilvl w:val="0"/>
          <w:numId w:val="18"/>
        </w:num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Pennsylvania Emergency Management Agency</w:t>
      </w:r>
    </w:p>
    <w:p w14:paraId="4B54401D" w14:textId="77777777" w:rsidR="00283A49" w:rsidRPr="00283A49" w:rsidRDefault="00283A49" w:rsidP="00283A49">
      <w:pPr>
        <w:pStyle w:val="ListParagraph"/>
        <w:numPr>
          <w:ilvl w:val="0"/>
          <w:numId w:val="18"/>
        </w:num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Pennsylvania Housing Finance Agency</w:t>
      </w:r>
    </w:p>
    <w:p w14:paraId="7A2C7FEF" w14:textId="77777777" w:rsidR="00283A49" w:rsidRPr="00283A49" w:rsidRDefault="00283A49" w:rsidP="00283A49">
      <w:pPr>
        <w:pStyle w:val="ListParagraph"/>
        <w:numPr>
          <w:ilvl w:val="0"/>
          <w:numId w:val="18"/>
        </w:num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Pennsylvania State Police</w:t>
      </w:r>
    </w:p>
    <w:p w14:paraId="1834E724" w14:textId="77777777" w:rsidR="00283A49" w:rsidRPr="00283A49" w:rsidRDefault="00283A49" w:rsidP="00283A49">
      <w:pPr>
        <w:pStyle w:val="ListParagraph"/>
        <w:numPr>
          <w:ilvl w:val="0"/>
          <w:numId w:val="18"/>
        </w:num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Pennsylvania State System of Higher Education</w:t>
      </w:r>
    </w:p>
    <w:p w14:paraId="40941889" w14:textId="77777777" w:rsidR="00283A49" w:rsidRPr="00283A49" w:rsidRDefault="00283A49" w:rsidP="00283A49">
      <w:pPr>
        <w:pStyle w:val="ListParagraph"/>
        <w:numPr>
          <w:ilvl w:val="0"/>
          <w:numId w:val="18"/>
        </w:num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Pennsylvania Council on the Arts</w:t>
      </w:r>
    </w:p>
    <w:p w14:paraId="0C7E0C0D" w14:textId="77777777" w:rsidR="00283A49" w:rsidRPr="00283A49" w:rsidRDefault="00283A49" w:rsidP="00283A49">
      <w:pPr>
        <w:pStyle w:val="ListParagraph"/>
        <w:numPr>
          <w:ilvl w:val="0"/>
          <w:numId w:val="18"/>
        </w:num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Pennsylvania Historical Museum Commission</w:t>
      </w:r>
    </w:p>
    <w:p w14:paraId="5AA0FEC0" w14:textId="77777777" w:rsidR="00283A49" w:rsidRPr="00283A49" w:rsidRDefault="00283A49" w:rsidP="00283A49">
      <w:pPr>
        <w:autoSpaceDE w:val="0"/>
        <w:autoSpaceDN w:val="0"/>
        <w:adjustRightInd w:val="0"/>
        <w:spacing w:after="0" w:line="240" w:lineRule="auto"/>
        <w:jc w:val="both"/>
        <w:rPr>
          <w:rFonts w:ascii="Times New Roman" w:hAnsi="Times New Roman" w:cs="Times New Roman"/>
          <w:color w:val="181818"/>
          <w:sz w:val="24"/>
          <w:szCs w:val="24"/>
        </w:rPr>
      </w:pPr>
    </w:p>
    <w:p w14:paraId="6D59F625" w14:textId="77777777" w:rsidR="00283A49" w:rsidRPr="00283A49" w:rsidRDefault="00283A49" w:rsidP="00283A49">
      <w:pPr>
        <w:autoSpaceDE w:val="0"/>
        <w:autoSpaceDN w:val="0"/>
        <w:adjustRightInd w:val="0"/>
        <w:spacing w:after="0" w:line="240" w:lineRule="auto"/>
        <w:jc w:val="both"/>
        <w:rPr>
          <w:rFonts w:ascii="Times New Roman" w:hAnsi="Times New Roman" w:cs="Times New Roman"/>
          <w:color w:val="181818"/>
          <w:sz w:val="24"/>
          <w:szCs w:val="24"/>
        </w:rPr>
      </w:pPr>
      <w:r w:rsidRPr="00283A49">
        <w:rPr>
          <w:rFonts w:ascii="Times New Roman" w:hAnsi="Times New Roman" w:cs="Times New Roman"/>
          <w:color w:val="181818"/>
          <w:sz w:val="24"/>
          <w:szCs w:val="24"/>
        </w:rPr>
        <w:t xml:space="preserve">Interested Law Firms should demonstrate and articulate a thorough understanding of court procedure, whether state or federal, and must be able to provide services in </w:t>
      </w:r>
      <w:r w:rsidRPr="00283A49">
        <w:rPr>
          <w:rFonts w:ascii="Times New Roman" w:hAnsi="Times New Roman" w:cs="Times New Roman"/>
          <w:b/>
          <w:color w:val="181818"/>
          <w:sz w:val="24"/>
          <w:szCs w:val="24"/>
          <w:u w:val="single"/>
        </w:rPr>
        <w:t>all</w:t>
      </w:r>
      <w:r w:rsidRPr="00283A49">
        <w:rPr>
          <w:rFonts w:ascii="Times New Roman" w:hAnsi="Times New Roman" w:cs="Times New Roman"/>
          <w:color w:val="181818"/>
          <w:sz w:val="24"/>
          <w:szCs w:val="24"/>
        </w:rPr>
        <w:t xml:space="preserve"> Pennsylvania courts and tribunals of competent jurisdiction.  This includes, but is not limited to, all Pennsylvania federal, state and county courts.  Firms should demonstrate their knowledge of court practices rather than just stating that they have extensive experience.  </w:t>
      </w:r>
      <w:r w:rsidRPr="00283A49">
        <w:rPr>
          <w:rFonts w:ascii="Times New Roman" w:hAnsi="Times New Roman" w:cs="Times New Roman"/>
          <w:b/>
          <w:color w:val="181818"/>
          <w:sz w:val="24"/>
          <w:szCs w:val="24"/>
        </w:rPr>
        <w:t>For example, instead of just listing admissions, firms should also list the number of cases tried or handled or provide a listing of cases handled by the specific counsel assigned to this engagement as well as legal issues surrounding such cases</w:t>
      </w:r>
      <w:r w:rsidRPr="00283A49">
        <w:rPr>
          <w:rFonts w:ascii="Times New Roman" w:hAnsi="Times New Roman" w:cs="Times New Roman"/>
          <w:color w:val="181818"/>
          <w:sz w:val="24"/>
          <w:szCs w:val="24"/>
        </w:rPr>
        <w:t>.   Firms should also provide an explanation of their current capacity to fully handle such engagements in house including litigation support and any e-Discovery or other capabilities.</w:t>
      </w:r>
    </w:p>
    <w:p w14:paraId="2F44E6F3" w14:textId="77777777" w:rsidR="00283A49" w:rsidRPr="00283A49" w:rsidRDefault="00283A49" w:rsidP="00283A49">
      <w:pPr>
        <w:autoSpaceDE w:val="0"/>
        <w:autoSpaceDN w:val="0"/>
        <w:adjustRightInd w:val="0"/>
        <w:spacing w:after="0" w:line="240" w:lineRule="auto"/>
        <w:jc w:val="both"/>
        <w:rPr>
          <w:rFonts w:ascii="Times New Roman" w:hAnsi="Times New Roman" w:cs="Times New Roman"/>
          <w:color w:val="181818"/>
          <w:sz w:val="24"/>
          <w:szCs w:val="24"/>
        </w:rPr>
      </w:pPr>
    </w:p>
    <w:p w14:paraId="015CB559" w14:textId="77777777" w:rsidR="00283A49" w:rsidRPr="00283A49" w:rsidRDefault="00283A49" w:rsidP="00283A49">
      <w:pPr>
        <w:autoSpaceDE w:val="0"/>
        <w:autoSpaceDN w:val="0"/>
        <w:adjustRightInd w:val="0"/>
        <w:spacing w:after="0" w:line="240" w:lineRule="auto"/>
        <w:jc w:val="both"/>
        <w:rPr>
          <w:rFonts w:ascii="Times New Roman" w:hAnsi="Times New Roman" w:cs="Times New Roman"/>
          <w:color w:val="181818"/>
          <w:sz w:val="24"/>
          <w:szCs w:val="24"/>
        </w:rPr>
      </w:pPr>
      <w:r w:rsidRPr="00283A49">
        <w:rPr>
          <w:rFonts w:ascii="Times New Roman" w:hAnsi="Times New Roman" w:cs="Times New Roman"/>
          <w:color w:val="181818"/>
          <w:sz w:val="24"/>
          <w:szCs w:val="24"/>
        </w:rPr>
        <w:t xml:space="preserve">Interested Law Firms should demonstrate and articulate a thorough understanding of the types of actions that may arise from this engagement including, but not limited to, examples of experience and proposed approaches.  Examples of the types of engagements envisioned </w:t>
      </w:r>
      <w:proofErr w:type="gramStart"/>
      <w:r w:rsidRPr="00283A49">
        <w:rPr>
          <w:rFonts w:ascii="Times New Roman" w:hAnsi="Times New Roman" w:cs="Times New Roman"/>
          <w:color w:val="181818"/>
          <w:sz w:val="24"/>
          <w:szCs w:val="24"/>
        </w:rPr>
        <w:t>as a result of</w:t>
      </w:r>
      <w:proofErr w:type="gramEnd"/>
      <w:r w:rsidRPr="00283A49">
        <w:rPr>
          <w:rFonts w:ascii="Times New Roman" w:hAnsi="Times New Roman" w:cs="Times New Roman"/>
          <w:color w:val="181818"/>
          <w:sz w:val="24"/>
          <w:szCs w:val="24"/>
        </w:rPr>
        <w:t xml:space="preserve"> this RFP include, but are in no way limited to:</w:t>
      </w:r>
    </w:p>
    <w:p w14:paraId="5CA5CC3B" w14:textId="77777777" w:rsidR="00283A49" w:rsidRPr="00283A49" w:rsidRDefault="00283A49" w:rsidP="00283A49">
      <w:pPr>
        <w:autoSpaceDE w:val="0"/>
        <w:autoSpaceDN w:val="0"/>
        <w:adjustRightInd w:val="0"/>
        <w:spacing w:after="0" w:line="240" w:lineRule="auto"/>
        <w:jc w:val="both"/>
        <w:rPr>
          <w:rFonts w:ascii="Times New Roman" w:hAnsi="Times New Roman" w:cs="Times New Roman"/>
          <w:color w:val="181818"/>
          <w:sz w:val="24"/>
          <w:szCs w:val="24"/>
        </w:rPr>
      </w:pPr>
    </w:p>
    <w:p w14:paraId="5F98D66A" w14:textId="77777777" w:rsidR="00283A49" w:rsidRPr="00283A49" w:rsidRDefault="00283A49" w:rsidP="00283A49">
      <w:pPr>
        <w:pStyle w:val="ListParagraph"/>
        <w:numPr>
          <w:ilvl w:val="0"/>
          <w:numId w:val="16"/>
        </w:num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 xml:space="preserve">Actions for injunctive relief against the Commonwealth or its </w:t>
      </w:r>
      <w:proofErr w:type="gramStart"/>
      <w:r w:rsidRPr="00283A49">
        <w:rPr>
          <w:rFonts w:ascii="Times New Roman" w:hAnsi="Times New Roman" w:cs="Times New Roman"/>
          <w:sz w:val="24"/>
          <w:szCs w:val="24"/>
        </w:rPr>
        <w:t>agencies;</w:t>
      </w:r>
      <w:proofErr w:type="gramEnd"/>
    </w:p>
    <w:p w14:paraId="056683CB" w14:textId="77777777" w:rsidR="00283A49" w:rsidRPr="00283A49" w:rsidRDefault="00283A49" w:rsidP="00283A49">
      <w:pPr>
        <w:pStyle w:val="ListParagraph"/>
        <w:numPr>
          <w:ilvl w:val="0"/>
          <w:numId w:val="16"/>
        </w:num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 xml:space="preserve">King’s Bench </w:t>
      </w:r>
      <w:proofErr w:type="gramStart"/>
      <w:r w:rsidRPr="00283A49">
        <w:rPr>
          <w:rFonts w:ascii="Times New Roman" w:hAnsi="Times New Roman" w:cs="Times New Roman"/>
          <w:sz w:val="24"/>
          <w:szCs w:val="24"/>
        </w:rPr>
        <w:t>petitions;</w:t>
      </w:r>
      <w:proofErr w:type="gramEnd"/>
    </w:p>
    <w:p w14:paraId="48DAA9B5" w14:textId="77777777" w:rsidR="00283A49" w:rsidRPr="00283A49" w:rsidRDefault="00283A49" w:rsidP="00283A49">
      <w:pPr>
        <w:pStyle w:val="ListParagraph"/>
        <w:numPr>
          <w:ilvl w:val="0"/>
          <w:numId w:val="16"/>
        </w:num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i/>
          <w:sz w:val="24"/>
          <w:szCs w:val="24"/>
        </w:rPr>
        <w:t>Mandamus</w:t>
      </w:r>
      <w:r w:rsidRPr="00283A49">
        <w:rPr>
          <w:rFonts w:ascii="Times New Roman" w:hAnsi="Times New Roman" w:cs="Times New Roman"/>
          <w:sz w:val="24"/>
          <w:szCs w:val="24"/>
        </w:rPr>
        <w:t xml:space="preserve"> actions against the Commonwealth or its </w:t>
      </w:r>
      <w:proofErr w:type="gramStart"/>
      <w:r w:rsidRPr="00283A49">
        <w:rPr>
          <w:rFonts w:ascii="Times New Roman" w:hAnsi="Times New Roman" w:cs="Times New Roman"/>
          <w:sz w:val="24"/>
          <w:szCs w:val="24"/>
        </w:rPr>
        <w:t>agencies;</w:t>
      </w:r>
      <w:proofErr w:type="gramEnd"/>
    </w:p>
    <w:p w14:paraId="07AD6FFB" w14:textId="77777777" w:rsidR="00283A49" w:rsidRPr="00283A49" w:rsidRDefault="00283A49" w:rsidP="00283A49">
      <w:pPr>
        <w:pStyle w:val="ListParagraph"/>
        <w:numPr>
          <w:ilvl w:val="0"/>
          <w:numId w:val="16"/>
        </w:num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 xml:space="preserve">Actions where the Commonwealth, its agencies and/or employees are sued in their official capacity in which the Commonwealth does not have the ability to feasibly competitively procure outside counsel within the deadline(s) established by the court or </w:t>
      </w:r>
      <w:proofErr w:type="gramStart"/>
      <w:r w:rsidRPr="00283A49">
        <w:rPr>
          <w:rFonts w:ascii="Times New Roman" w:hAnsi="Times New Roman" w:cs="Times New Roman"/>
          <w:sz w:val="24"/>
          <w:szCs w:val="24"/>
        </w:rPr>
        <w:t>tribunal;</w:t>
      </w:r>
      <w:proofErr w:type="gramEnd"/>
    </w:p>
    <w:p w14:paraId="23ADA0E4" w14:textId="77777777" w:rsidR="00283A49" w:rsidRPr="00283A49" w:rsidRDefault="00283A49" w:rsidP="00283A49">
      <w:pPr>
        <w:pStyle w:val="ListParagraph"/>
        <w:numPr>
          <w:ilvl w:val="0"/>
          <w:numId w:val="16"/>
        </w:num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 xml:space="preserve">Representation of the Commonwealth, its agencies and/or its employees before State and Federal grand juries in which the Commonwealth does not have the ability to </w:t>
      </w:r>
      <w:proofErr w:type="gramStart"/>
      <w:r w:rsidRPr="00283A49">
        <w:rPr>
          <w:rFonts w:ascii="Times New Roman" w:hAnsi="Times New Roman" w:cs="Times New Roman"/>
          <w:sz w:val="24"/>
          <w:szCs w:val="24"/>
        </w:rPr>
        <w:t>feasibly competitively procure outside counsel</w:t>
      </w:r>
      <w:proofErr w:type="gramEnd"/>
      <w:r w:rsidRPr="00283A49">
        <w:rPr>
          <w:rFonts w:ascii="Times New Roman" w:hAnsi="Times New Roman" w:cs="Times New Roman"/>
          <w:sz w:val="24"/>
          <w:szCs w:val="24"/>
        </w:rPr>
        <w:t xml:space="preserve"> within the deadline(s) established by the court.</w:t>
      </w:r>
    </w:p>
    <w:p w14:paraId="570200DA" w14:textId="77777777" w:rsidR="00283A49" w:rsidRPr="00283A49" w:rsidRDefault="00283A49" w:rsidP="00283A49">
      <w:pPr>
        <w:autoSpaceDE w:val="0"/>
        <w:autoSpaceDN w:val="0"/>
        <w:adjustRightInd w:val="0"/>
        <w:spacing w:after="0" w:line="240" w:lineRule="auto"/>
        <w:jc w:val="both"/>
        <w:rPr>
          <w:rFonts w:ascii="Times New Roman" w:hAnsi="Times New Roman" w:cs="Times New Roman"/>
          <w:color w:val="181818"/>
          <w:sz w:val="24"/>
          <w:szCs w:val="24"/>
        </w:rPr>
      </w:pPr>
    </w:p>
    <w:p w14:paraId="02E7839D" w14:textId="77777777" w:rsidR="00283A49" w:rsidRPr="00283A49" w:rsidRDefault="00283A49" w:rsidP="00283A49">
      <w:pPr>
        <w:autoSpaceDE w:val="0"/>
        <w:autoSpaceDN w:val="0"/>
        <w:adjustRightInd w:val="0"/>
        <w:spacing w:after="0" w:line="240" w:lineRule="auto"/>
        <w:ind w:left="720"/>
        <w:jc w:val="both"/>
        <w:rPr>
          <w:rFonts w:ascii="Times New Roman" w:hAnsi="Times New Roman" w:cs="Times New Roman"/>
          <w:color w:val="181818"/>
          <w:sz w:val="24"/>
          <w:szCs w:val="24"/>
        </w:rPr>
      </w:pPr>
      <w:r w:rsidRPr="00283A49">
        <w:rPr>
          <w:rFonts w:ascii="Times New Roman" w:hAnsi="Times New Roman" w:cs="Times New Roman"/>
          <w:color w:val="181818"/>
          <w:sz w:val="24"/>
          <w:szCs w:val="24"/>
        </w:rPr>
        <w:t>Areas of law in which actions have arisen include, but are in no way limited to:</w:t>
      </w:r>
    </w:p>
    <w:p w14:paraId="06B0DE67" w14:textId="77777777" w:rsidR="00283A49" w:rsidRPr="00283A49" w:rsidRDefault="00283A49" w:rsidP="00283A49">
      <w:pPr>
        <w:autoSpaceDE w:val="0"/>
        <w:autoSpaceDN w:val="0"/>
        <w:adjustRightInd w:val="0"/>
        <w:spacing w:after="0" w:line="240" w:lineRule="auto"/>
        <w:ind w:left="720"/>
        <w:jc w:val="both"/>
        <w:rPr>
          <w:rFonts w:ascii="Times New Roman" w:hAnsi="Times New Roman" w:cs="Times New Roman"/>
          <w:color w:val="181818"/>
          <w:sz w:val="24"/>
          <w:szCs w:val="24"/>
        </w:rPr>
      </w:pPr>
    </w:p>
    <w:p w14:paraId="4A50CA05" w14:textId="77777777" w:rsidR="00283A49" w:rsidRPr="00283A49" w:rsidRDefault="00283A49" w:rsidP="00283A49">
      <w:pPr>
        <w:pStyle w:val="ListParagraph"/>
        <w:numPr>
          <w:ilvl w:val="0"/>
          <w:numId w:val="17"/>
        </w:num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 xml:space="preserve">Constitutional </w:t>
      </w:r>
      <w:proofErr w:type="gramStart"/>
      <w:r w:rsidRPr="00283A49">
        <w:rPr>
          <w:rFonts w:ascii="Times New Roman" w:hAnsi="Times New Roman" w:cs="Times New Roman"/>
          <w:sz w:val="24"/>
          <w:szCs w:val="24"/>
        </w:rPr>
        <w:t>challenges;</w:t>
      </w:r>
      <w:proofErr w:type="gramEnd"/>
    </w:p>
    <w:p w14:paraId="1862FFEB" w14:textId="77777777" w:rsidR="00283A49" w:rsidRPr="00283A49" w:rsidRDefault="00283A49" w:rsidP="00283A49">
      <w:pPr>
        <w:pStyle w:val="ListParagraph"/>
        <w:numPr>
          <w:ilvl w:val="0"/>
          <w:numId w:val="17"/>
        </w:num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 xml:space="preserve">Civil Rights and Section 1983 </w:t>
      </w:r>
      <w:proofErr w:type="gramStart"/>
      <w:r w:rsidRPr="00283A49">
        <w:rPr>
          <w:rFonts w:ascii="Times New Roman" w:hAnsi="Times New Roman" w:cs="Times New Roman"/>
          <w:sz w:val="24"/>
          <w:szCs w:val="24"/>
        </w:rPr>
        <w:t>actions;</w:t>
      </w:r>
      <w:proofErr w:type="gramEnd"/>
    </w:p>
    <w:p w14:paraId="2900AA52" w14:textId="77777777" w:rsidR="00283A49" w:rsidRPr="00283A49" w:rsidRDefault="00283A49" w:rsidP="00283A49">
      <w:pPr>
        <w:pStyle w:val="ListParagraph"/>
        <w:numPr>
          <w:ilvl w:val="0"/>
          <w:numId w:val="17"/>
        </w:num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 xml:space="preserve">Budget related actions, including but not limited to Article III, Section 24 </w:t>
      </w:r>
      <w:proofErr w:type="gramStart"/>
      <w:r w:rsidRPr="00283A49">
        <w:rPr>
          <w:rFonts w:ascii="Times New Roman" w:hAnsi="Times New Roman" w:cs="Times New Roman"/>
          <w:sz w:val="24"/>
          <w:szCs w:val="24"/>
        </w:rPr>
        <w:t>actions;</w:t>
      </w:r>
      <w:proofErr w:type="gramEnd"/>
    </w:p>
    <w:p w14:paraId="1992DE5D" w14:textId="77777777" w:rsidR="00283A49" w:rsidRPr="00283A49" w:rsidRDefault="00283A49" w:rsidP="00283A49">
      <w:pPr>
        <w:pStyle w:val="ListParagraph"/>
        <w:numPr>
          <w:ilvl w:val="0"/>
          <w:numId w:val="17"/>
        </w:num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 xml:space="preserve">Labor and Employment </w:t>
      </w:r>
      <w:proofErr w:type="gramStart"/>
      <w:r w:rsidRPr="00283A49">
        <w:rPr>
          <w:rFonts w:ascii="Times New Roman" w:hAnsi="Times New Roman" w:cs="Times New Roman"/>
          <w:sz w:val="24"/>
          <w:szCs w:val="24"/>
        </w:rPr>
        <w:t>matters;</w:t>
      </w:r>
      <w:proofErr w:type="gramEnd"/>
    </w:p>
    <w:p w14:paraId="32694FB5" w14:textId="77777777" w:rsidR="00283A49" w:rsidRPr="00283A49" w:rsidRDefault="00283A49" w:rsidP="00283A49">
      <w:pPr>
        <w:pStyle w:val="ListParagraph"/>
        <w:numPr>
          <w:ilvl w:val="0"/>
          <w:numId w:val="17"/>
        </w:num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 xml:space="preserve">Public education </w:t>
      </w:r>
      <w:proofErr w:type="gramStart"/>
      <w:r w:rsidRPr="00283A49">
        <w:rPr>
          <w:rFonts w:ascii="Times New Roman" w:hAnsi="Times New Roman" w:cs="Times New Roman"/>
          <w:sz w:val="24"/>
          <w:szCs w:val="24"/>
        </w:rPr>
        <w:t>funding;</w:t>
      </w:r>
      <w:proofErr w:type="gramEnd"/>
    </w:p>
    <w:p w14:paraId="0D2395E5" w14:textId="77777777" w:rsidR="00283A49" w:rsidRPr="00283A49" w:rsidRDefault="00283A49" w:rsidP="00283A49">
      <w:pPr>
        <w:pStyle w:val="ListParagraph"/>
        <w:numPr>
          <w:ilvl w:val="0"/>
          <w:numId w:val="17"/>
        </w:num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 xml:space="preserve">Bankruptcy related </w:t>
      </w:r>
      <w:proofErr w:type="gramStart"/>
      <w:r w:rsidRPr="00283A49">
        <w:rPr>
          <w:rFonts w:ascii="Times New Roman" w:hAnsi="Times New Roman" w:cs="Times New Roman"/>
          <w:sz w:val="24"/>
          <w:szCs w:val="24"/>
        </w:rPr>
        <w:t>matters;</w:t>
      </w:r>
      <w:proofErr w:type="gramEnd"/>
    </w:p>
    <w:p w14:paraId="293A1C14" w14:textId="77777777" w:rsidR="00283A49" w:rsidRPr="00283A49" w:rsidRDefault="00283A49" w:rsidP="00283A49">
      <w:pPr>
        <w:pStyle w:val="ListParagraph"/>
        <w:numPr>
          <w:ilvl w:val="0"/>
          <w:numId w:val="17"/>
        </w:num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sz w:val="24"/>
          <w:szCs w:val="24"/>
        </w:rPr>
        <w:t>Election and campaign finance.</w:t>
      </w:r>
    </w:p>
    <w:p w14:paraId="1FE870B2" w14:textId="77777777" w:rsidR="00C30A49" w:rsidRPr="00283A49" w:rsidRDefault="00C30A49" w:rsidP="00283A49">
      <w:pPr>
        <w:autoSpaceDE w:val="0"/>
        <w:autoSpaceDN w:val="0"/>
        <w:adjustRightInd w:val="0"/>
        <w:spacing w:after="0" w:line="240" w:lineRule="auto"/>
        <w:jc w:val="both"/>
        <w:rPr>
          <w:rFonts w:ascii="Times New Roman" w:hAnsi="Times New Roman" w:cs="Times New Roman"/>
          <w:sz w:val="24"/>
          <w:szCs w:val="24"/>
        </w:rPr>
      </w:pPr>
      <w:r w:rsidRPr="00283A49">
        <w:rPr>
          <w:rFonts w:ascii="Times New Roman" w:hAnsi="Times New Roman" w:cs="Times New Roman"/>
          <w:b/>
          <w:color w:val="181818"/>
          <w:sz w:val="24"/>
          <w:szCs w:val="24"/>
        </w:rPr>
        <w:tab/>
      </w:r>
    </w:p>
    <w:p w14:paraId="33382FB0" w14:textId="77777777" w:rsidR="00C30A49" w:rsidRPr="00FE2BBE" w:rsidRDefault="00C30A49" w:rsidP="00C30A49">
      <w:pPr>
        <w:autoSpaceDE w:val="0"/>
        <w:autoSpaceDN w:val="0"/>
        <w:adjustRightInd w:val="0"/>
        <w:spacing w:after="0" w:line="240" w:lineRule="auto"/>
        <w:jc w:val="both"/>
        <w:rPr>
          <w:rFonts w:ascii="Times New Roman" w:hAnsi="Times New Roman" w:cs="Times New Roman"/>
          <w:color w:val="181818"/>
          <w:sz w:val="24"/>
          <w:szCs w:val="24"/>
        </w:rPr>
      </w:pPr>
      <w:r w:rsidRPr="00FE2BBE">
        <w:rPr>
          <w:rFonts w:ascii="Times New Roman" w:hAnsi="Times New Roman" w:cs="Times New Roman"/>
          <w:b/>
          <w:color w:val="181818"/>
          <w:sz w:val="24"/>
          <w:szCs w:val="24"/>
        </w:rPr>
        <w:t xml:space="preserve">IV-2.   Requirements.  </w:t>
      </w:r>
      <w:r w:rsidRPr="00FE2BBE">
        <w:rPr>
          <w:rFonts w:ascii="Times New Roman" w:hAnsi="Times New Roman" w:cs="Times New Roman"/>
          <w:color w:val="181818"/>
          <w:sz w:val="24"/>
          <w:szCs w:val="24"/>
        </w:rPr>
        <w:t xml:space="preserve">Within the Technical Submittal (Appendix D), the </w:t>
      </w:r>
      <w:r w:rsidRPr="00FE2BBE">
        <w:rPr>
          <w:rFonts w:ascii="Times New Roman" w:eastAsia="Times New Roman" w:hAnsi="Times New Roman" w:cs="Times New Roman"/>
          <w:snapToGrid w:val="0"/>
          <w:sz w:val="24"/>
          <w:szCs w:val="20"/>
        </w:rPr>
        <w:t xml:space="preserve">Offeror </w:t>
      </w:r>
      <w:r w:rsidRPr="00FE2BBE">
        <w:rPr>
          <w:rFonts w:ascii="Times New Roman" w:hAnsi="Times New Roman" w:cs="Times New Roman"/>
          <w:color w:val="181818"/>
          <w:sz w:val="24"/>
          <w:szCs w:val="24"/>
        </w:rPr>
        <w:t xml:space="preserve">shall confirm that each requirement of this RFP shall be met and include an explanation of how the </w:t>
      </w:r>
      <w:r w:rsidRPr="00FE2BBE">
        <w:rPr>
          <w:rFonts w:ascii="Times New Roman" w:eastAsia="Times New Roman" w:hAnsi="Times New Roman" w:cs="Times New Roman"/>
          <w:snapToGrid w:val="0"/>
          <w:sz w:val="24"/>
          <w:szCs w:val="20"/>
        </w:rPr>
        <w:t xml:space="preserve">Offeror </w:t>
      </w:r>
      <w:r w:rsidRPr="00FE2BBE">
        <w:rPr>
          <w:rFonts w:ascii="Times New Roman" w:hAnsi="Times New Roman" w:cs="Times New Roman"/>
          <w:color w:val="181818"/>
          <w:sz w:val="24"/>
          <w:szCs w:val="24"/>
        </w:rPr>
        <w:t>intends to meet each requirement.</w:t>
      </w:r>
      <w:r>
        <w:rPr>
          <w:rFonts w:ascii="Times New Roman" w:hAnsi="Times New Roman" w:cs="Times New Roman"/>
          <w:color w:val="181818"/>
          <w:sz w:val="24"/>
          <w:szCs w:val="24"/>
        </w:rPr>
        <w:t xml:space="preserve">  </w:t>
      </w:r>
      <w:r w:rsidRPr="00B01E5B">
        <w:rPr>
          <w:rFonts w:ascii="Times New Roman" w:hAnsi="Times New Roman" w:cs="Times New Roman"/>
          <w:b/>
          <w:color w:val="181818"/>
          <w:sz w:val="24"/>
          <w:szCs w:val="24"/>
          <w:u w:val="single"/>
        </w:rPr>
        <w:t>Specific attention should be given to Part IV-1, above</w:t>
      </w:r>
      <w:r>
        <w:rPr>
          <w:rFonts w:ascii="Times New Roman" w:hAnsi="Times New Roman" w:cs="Times New Roman"/>
          <w:color w:val="181818"/>
          <w:sz w:val="24"/>
          <w:szCs w:val="24"/>
        </w:rPr>
        <w:t>.</w:t>
      </w:r>
    </w:p>
    <w:p w14:paraId="4722C0AE" w14:textId="6D284ACA" w:rsidR="00E06BB6" w:rsidRPr="00E06BB6" w:rsidRDefault="00E06BB6" w:rsidP="00E06BB6">
      <w:pPr>
        <w:pStyle w:val="ListParagraph"/>
        <w:numPr>
          <w:ilvl w:val="1"/>
          <w:numId w:val="33"/>
        </w:numPr>
        <w:tabs>
          <w:tab w:val="clear" w:pos="1800"/>
          <w:tab w:val="num" w:pos="1260"/>
        </w:tabs>
        <w:spacing w:before="240" w:after="100" w:afterAutospacing="1" w:line="240" w:lineRule="auto"/>
        <w:ind w:left="1260" w:hanging="540"/>
        <w:contextualSpacing w:val="0"/>
        <w:rPr>
          <w:rFonts w:ascii="Times New Roman" w:hAnsi="Times New Roman" w:cs="Times New Roman"/>
          <w:sz w:val="24"/>
          <w:szCs w:val="24"/>
        </w:rPr>
      </w:pPr>
      <w:r w:rsidRPr="00E06BB6">
        <w:rPr>
          <w:rFonts w:ascii="Times New Roman" w:hAnsi="Times New Roman" w:cs="Times New Roman"/>
          <w:b/>
          <w:sz w:val="24"/>
          <w:szCs w:val="24"/>
        </w:rPr>
        <w:t>Qualifications and Conflicts.</w:t>
      </w:r>
      <w:r w:rsidRPr="00E06BB6">
        <w:rPr>
          <w:rFonts w:ascii="Times New Roman" w:hAnsi="Times New Roman" w:cs="Times New Roman"/>
          <w:sz w:val="24"/>
          <w:szCs w:val="24"/>
        </w:rPr>
        <w:t xml:space="preserve">  The selected Offeror shall address each qualification requirement set forth in Appendix D, Statement of</w:t>
      </w:r>
      <w:r>
        <w:rPr>
          <w:rFonts w:ascii="Times New Roman" w:hAnsi="Times New Roman" w:cs="Times New Roman"/>
          <w:sz w:val="24"/>
          <w:szCs w:val="24"/>
        </w:rPr>
        <w:t xml:space="preserve"> </w:t>
      </w:r>
      <w:r w:rsidRPr="00E06BB6">
        <w:rPr>
          <w:rFonts w:ascii="Times New Roman" w:hAnsi="Times New Roman" w:cs="Times New Roman"/>
          <w:sz w:val="24"/>
          <w:szCs w:val="24"/>
        </w:rPr>
        <w:t>Qualifications/Conflicts/Technical Questionnaire.</w:t>
      </w:r>
    </w:p>
    <w:p w14:paraId="096BF11D" w14:textId="77777777" w:rsidR="00C30A49" w:rsidRPr="00FE2BBE" w:rsidRDefault="00C30A49" w:rsidP="000A5705">
      <w:pPr>
        <w:autoSpaceDE w:val="0"/>
        <w:autoSpaceDN w:val="0"/>
        <w:adjustRightInd w:val="0"/>
        <w:spacing w:before="240" w:after="0" w:line="240" w:lineRule="auto"/>
        <w:ind w:left="1260" w:hanging="540"/>
        <w:jc w:val="both"/>
        <w:rPr>
          <w:rFonts w:ascii="Times New Roman" w:hAnsi="Times New Roman" w:cs="Times New Roman"/>
          <w:color w:val="181818"/>
          <w:sz w:val="24"/>
          <w:szCs w:val="24"/>
        </w:rPr>
      </w:pPr>
      <w:r w:rsidRPr="00FE2BBE">
        <w:rPr>
          <w:rFonts w:ascii="Times New Roman" w:hAnsi="Times New Roman" w:cs="Times New Roman"/>
          <w:b/>
          <w:color w:val="181818"/>
          <w:sz w:val="24"/>
          <w:szCs w:val="24"/>
        </w:rPr>
        <w:t>B.  Key Personnel.</w:t>
      </w:r>
      <w:r w:rsidRPr="00FE2BBE">
        <w:rPr>
          <w:rFonts w:ascii="Times New Roman" w:hAnsi="Times New Roman" w:cs="Times New Roman"/>
          <w:color w:val="181818"/>
          <w:sz w:val="24"/>
          <w:szCs w:val="24"/>
        </w:rPr>
        <w:t xml:space="preserve">  Key project staffing changes must be approved by the Commonwealth.  The Commonwealth reserves the rights to request, at its sole discretion, that the selected </w:t>
      </w:r>
      <w:r w:rsidRPr="00FE2BBE">
        <w:rPr>
          <w:rFonts w:ascii="Times New Roman" w:eastAsia="Times New Roman" w:hAnsi="Times New Roman" w:cs="Times New Roman"/>
          <w:snapToGrid w:val="0"/>
          <w:sz w:val="24"/>
          <w:szCs w:val="20"/>
        </w:rPr>
        <w:t xml:space="preserve">Offeror </w:t>
      </w:r>
      <w:r w:rsidRPr="00FE2BBE">
        <w:rPr>
          <w:rFonts w:ascii="Times New Roman" w:hAnsi="Times New Roman" w:cs="Times New Roman"/>
          <w:color w:val="181818"/>
          <w:sz w:val="24"/>
          <w:szCs w:val="24"/>
        </w:rPr>
        <w:t>remove and replace counsel or staff from the Engagement.</w:t>
      </w:r>
    </w:p>
    <w:p w14:paraId="0D0D91AC" w14:textId="6559DA78" w:rsidR="00C30A49" w:rsidRPr="00FE2BBE" w:rsidRDefault="00C30A49" w:rsidP="000A5705">
      <w:pPr>
        <w:spacing w:before="240" w:after="0" w:line="240" w:lineRule="auto"/>
        <w:ind w:left="1260" w:hanging="540"/>
        <w:jc w:val="both"/>
        <w:rPr>
          <w:rFonts w:ascii="Times New Roman" w:eastAsia="Times New Roman" w:hAnsi="Times New Roman" w:cs="Times New Roman"/>
          <w:sz w:val="24"/>
          <w:szCs w:val="24"/>
        </w:rPr>
      </w:pPr>
      <w:r w:rsidRPr="00FE2BBE">
        <w:rPr>
          <w:rFonts w:ascii="Times New Roman" w:hAnsi="Times New Roman" w:cs="Times New Roman"/>
          <w:b/>
          <w:color w:val="181818"/>
          <w:sz w:val="24"/>
          <w:szCs w:val="24"/>
        </w:rPr>
        <w:t xml:space="preserve">C. </w:t>
      </w:r>
      <w:r w:rsidR="000A5705">
        <w:rPr>
          <w:rFonts w:ascii="Times New Roman" w:hAnsi="Times New Roman" w:cs="Times New Roman"/>
          <w:b/>
          <w:color w:val="181818"/>
          <w:sz w:val="24"/>
          <w:szCs w:val="24"/>
        </w:rPr>
        <w:t xml:space="preserve">   </w:t>
      </w:r>
      <w:r w:rsidRPr="00FE2BBE">
        <w:rPr>
          <w:rFonts w:ascii="Times New Roman" w:hAnsi="Times New Roman" w:cs="Times New Roman"/>
          <w:b/>
          <w:color w:val="181818"/>
          <w:sz w:val="24"/>
          <w:szCs w:val="24"/>
        </w:rPr>
        <w:t>Ongoing Compliance with Qualifications;</w:t>
      </w:r>
      <w:r w:rsidRPr="00FE2BBE">
        <w:rPr>
          <w:rFonts w:ascii="Times New Roman" w:hAnsi="Times New Roman" w:cs="Times New Roman"/>
          <w:color w:val="181818"/>
          <w:sz w:val="24"/>
          <w:szCs w:val="24"/>
        </w:rPr>
        <w:t xml:space="preserve"> </w:t>
      </w:r>
      <w:r w:rsidRPr="00FE2BBE">
        <w:rPr>
          <w:rFonts w:ascii="Times New Roman" w:hAnsi="Times New Roman" w:cs="Times New Roman"/>
          <w:b/>
          <w:color w:val="181818"/>
          <w:sz w:val="24"/>
          <w:szCs w:val="24"/>
        </w:rPr>
        <w:t xml:space="preserve">Removals.  </w:t>
      </w:r>
      <w:r w:rsidRPr="00FE2BBE">
        <w:rPr>
          <w:rFonts w:ascii="Times New Roman" w:eastAsia="Times New Roman" w:hAnsi="Times New Roman" w:cs="Times New Roman"/>
          <w:sz w:val="24"/>
          <w:szCs w:val="24"/>
        </w:rPr>
        <w:t xml:space="preserve">The Commonwealth may </w:t>
      </w:r>
      <w:r>
        <w:rPr>
          <w:rFonts w:ascii="Times New Roman" w:eastAsia="Times New Roman" w:hAnsi="Times New Roman" w:cs="Times New Roman"/>
          <w:sz w:val="24"/>
          <w:szCs w:val="24"/>
        </w:rPr>
        <w:t xml:space="preserve">reject an Offeror’s proposal, or </w:t>
      </w:r>
      <w:r w:rsidRPr="00FE2BBE">
        <w:rPr>
          <w:rFonts w:ascii="Times New Roman" w:eastAsia="Times New Roman" w:hAnsi="Times New Roman" w:cs="Times New Roman"/>
          <w:sz w:val="24"/>
          <w:szCs w:val="24"/>
        </w:rPr>
        <w:t xml:space="preserve">remove or suspend the </w:t>
      </w:r>
      <w:r w:rsidRPr="00FE2BBE">
        <w:rPr>
          <w:rFonts w:ascii="Times New Roman" w:eastAsia="Times New Roman" w:hAnsi="Times New Roman" w:cs="Times New Roman"/>
          <w:snapToGrid w:val="0"/>
          <w:sz w:val="24"/>
          <w:szCs w:val="20"/>
        </w:rPr>
        <w:t xml:space="preserve">Offeror </w:t>
      </w:r>
      <w:r w:rsidRPr="00FE2BBE">
        <w:rPr>
          <w:rFonts w:ascii="Times New Roman" w:eastAsia="Times New Roman" w:hAnsi="Times New Roman" w:cs="Times New Roman"/>
          <w:sz w:val="24"/>
          <w:szCs w:val="24"/>
        </w:rPr>
        <w:t>for reasons that include, but are not limited to:</w:t>
      </w:r>
    </w:p>
    <w:p w14:paraId="5C9A266F" w14:textId="77777777" w:rsidR="00C30A49" w:rsidRPr="00FE2BBE" w:rsidRDefault="00C30A49" w:rsidP="00C30A49">
      <w:pPr>
        <w:autoSpaceDE w:val="0"/>
        <w:autoSpaceDN w:val="0"/>
        <w:adjustRightInd w:val="0"/>
        <w:spacing w:after="0" w:line="240" w:lineRule="auto"/>
        <w:jc w:val="both"/>
        <w:rPr>
          <w:rFonts w:ascii="Times New Roman" w:eastAsia="Times New Roman" w:hAnsi="Times New Roman" w:cs="Times New Roman"/>
          <w:sz w:val="24"/>
          <w:szCs w:val="24"/>
        </w:rPr>
      </w:pPr>
    </w:p>
    <w:p w14:paraId="20C15DF2" w14:textId="77777777" w:rsidR="00C30A49" w:rsidRPr="00FE2BBE" w:rsidRDefault="00C30A49" w:rsidP="00C30A49">
      <w:pPr>
        <w:numPr>
          <w:ilvl w:val="3"/>
          <w:numId w:val="14"/>
        </w:numPr>
        <w:autoSpaceDE w:val="0"/>
        <w:autoSpaceDN w:val="0"/>
        <w:adjustRightInd w:val="0"/>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 xml:space="preserve">Unprofessional </w:t>
      </w:r>
      <w:proofErr w:type="gramStart"/>
      <w:r w:rsidRPr="00FE2BBE">
        <w:rPr>
          <w:rFonts w:ascii="Times New Roman" w:eastAsia="Times New Roman" w:hAnsi="Times New Roman" w:cs="Times New Roman"/>
          <w:sz w:val="24"/>
          <w:szCs w:val="24"/>
        </w:rPr>
        <w:t>performance;</w:t>
      </w:r>
      <w:proofErr w:type="gramEnd"/>
    </w:p>
    <w:p w14:paraId="353DDCCA" w14:textId="77777777" w:rsidR="00C30A49" w:rsidRPr="00FE2BBE" w:rsidRDefault="00C30A49" w:rsidP="00C30A49">
      <w:pPr>
        <w:numPr>
          <w:ilvl w:val="3"/>
          <w:numId w:val="14"/>
        </w:numPr>
        <w:autoSpaceDE w:val="0"/>
        <w:autoSpaceDN w:val="0"/>
        <w:adjustRightInd w:val="0"/>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 xml:space="preserve">Being the subject of disciplinary/licensing actions by the Pennsylvania Supreme </w:t>
      </w:r>
      <w:proofErr w:type="gramStart"/>
      <w:r w:rsidRPr="00FE2BBE">
        <w:rPr>
          <w:rFonts w:ascii="Times New Roman" w:eastAsia="Times New Roman" w:hAnsi="Times New Roman" w:cs="Times New Roman"/>
          <w:sz w:val="24"/>
          <w:szCs w:val="24"/>
        </w:rPr>
        <w:t>Court;</w:t>
      </w:r>
      <w:proofErr w:type="gramEnd"/>
      <w:r w:rsidRPr="00FE2BBE">
        <w:rPr>
          <w:rFonts w:ascii="Times New Roman" w:eastAsia="Times New Roman" w:hAnsi="Times New Roman" w:cs="Times New Roman"/>
          <w:sz w:val="24"/>
          <w:szCs w:val="24"/>
        </w:rPr>
        <w:t xml:space="preserve"> </w:t>
      </w:r>
    </w:p>
    <w:p w14:paraId="214BFCFD" w14:textId="77777777" w:rsidR="00C30A49" w:rsidRPr="00FE2BBE" w:rsidRDefault="00C30A49" w:rsidP="00C30A49">
      <w:pPr>
        <w:numPr>
          <w:ilvl w:val="3"/>
          <w:numId w:val="14"/>
        </w:numPr>
        <w:autoSpaceDE w:val="0"/>
        <w:autoSpaceDN w:val="0"/>
        <w:adjustRightInd w:val="0"/>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 xml:space="preserve">Filing for protection under federal or state bankruptcy </w:t>
      </w:r>
      <w:proofErr w:type="gramStart"/>
      <w:r w:rsidRPr="00FE2BBE">
        <w:rPr>
          <w:rFonts w:ascii="Times New Roman" w:eastAsia="Times New Roman" w:hAnsi="Times New Roman" w:cs="Times New Roman"/>
          <w:sz w:val="24"/>
          <w:szCs w:val="24"/>
        </w:rPr>
        <w:t>laws;</w:t>
      </w:r>
      <w:proofErr w:type="gramEnd"/>
    </w:p>
    <w:p w14:paraId="7B3533F3" w14:textId="77777777" w:rsidR="00C30A49" w:rsidRPr="00FE2BBE" w:rsidRDefault="00C30A49" w:rsidP="00C30A49">
      <w:pPr>
        <w:numPr>
          <w:ilvl w:val="3"/>
          <w:numId w:val="14"/>
        </w:numPr>
        <w:autoSpaceDE w:val="0"/>
        <w:autoSpaceDN w:val="0"/>
        <w:adjustRightInd w:val="0"/>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 xml:space="preserve">Failure to continue to meet the requirements of this </w:t>
      </w:r>
      <w:proofErr w:type="gramStart"/>
      <w:r w:rsidRPr="00FE2BBE">
        <w:rPr>
          <w:rFonts w:ascii="Times New Roman" w:eastAsia="Times New Roman" w:hAnsi="Times New Roman" w:cs="Times New Roman"/>
          <w:sz w:val="24"/>
          <w:szCs w:val="24"/>
        </w:rPr>
        <w:t>RFP;</w:t>
      </w:r>
      <w:proofErr w:type="gramEnd"/>
    </w:p>
    <w:p w14:paraId="4316DA67" w14:textId="77777777" w:rsidR="00C30A49" w:rsidRPr="00FE2BBE" w:rsidRDefault="00C30A49" w:rsidP="00C30A49">
      <w:pPr>
        <w:numPr>
          <w:ilvl w:val="3"/>
          <w:numId w:val="14"/>
        </w:numPr>
        <w:autoSpaceDE w:val="0"/>
        <w:autoSpaceDN w:val="0"/>
        <w:adjustRightInd w:val="0"/>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t>Failure to pay federal, state and/or local taxes; or</w:t>
      </w:r>
    </w:p>
    <w:p w14:paraId="5EC57543" w14:textId="77777777" w:rsidR="00C30A49" w:rsidRPr="00834C48" w:rsidRDefault="00C30A49" w:rsidP="00834C48">
      <w:pPr>
        <w:numPr>
          <w:ilvl w:val="3"/>
          <w:numId w:val="14"/>
        </w:numPr>
        <w:autoSpaceDE w:val="0"/>
        <w:autoSpaceDN w:val="0"/>
        <w:adjustRightInd w:val="0"/>
        <w:spacing w:after="0" w:line="240" w:lineRule="auto"/>
        <w:jc w:val="both"/>
        <w:rPr>
          <w:rFonts w:ascii="Times New Roman" w:eastAsia="Times New Roman" w:hAnsi="Times New Roman" w:cs="Times New Roman"/>
          <w:sz w:val="24"/>
          <w:szCs w:val="24"/>
        </w:rPr>
      </w:pPr>
      <w:r w:rsidRPr="00FE2BBE">
        <w:rPr>
          <w:rFonts w:ascii="Times New Roman" w:eastAsia="Times New Roman" w:hAnsi="Times New Roman" w:cs="Times New Roman"/>
          <w:sz w:val="24"/>
          <w:szCs w:val="24"/>
        </w:rPr>
        <w:lastRenderedPageBreak/>
        <w:t>Undisclosed conflict of interest.</w:t>
      </w:r>
    </w:p>
    <w:p w14:paraId="58306EFE" w14:textId="77777777" w:rsidR="00C30A49" w:rsidRPr="00FE2BBE" w:rsidRDefault="00C30A49" w:rsidP="00C30A49">
      <w:pPr>
        <w:autoSpaceDE w:val="0"/>
        <w:autoSpaceDN w:val="0"/>
        <w:adjustRightInd w:val="0"/>
        <w:spacing w:after="0" w:line="240" w:lineRule="auto"/>
        <w:ind w:left="2880"/>
        <w:jc w:val="both"/>
        <w:rPr>
          <w:rFonts w:ascii="Times New Roman" w:eastAsia="Times New Roman" w:hAnsi="Times New Roman" w:cs="Times New Roman"/>
          <w:sz w:val="24"/>
          <w:szCs w:val="24"/>
        </w:rPr>
      </w:pPr>
    </w:p>
    <w:p w14:paraId="551EF671" w14:textId="3432CEB0" w:rsidR="00C30A49" w:rsidRDefault="00C30A49" w:rsidP="00283A49">
      <w:pPr>
        <w:spacing w:after="0" w:line="240" w:lineRule="auto"/>
        <w:jc w:val="both"/>
        <w:rPr>
          <w:rFonts w:ascii="Times New Roman" w:hAnsi="Times New Roman" w:cs="Times New Roman"/>
          <w:b/>
          <w:color w:val="181818"/>
          <w:sz w:val="24"/>
          <w:szCs w:val="24"/>
        </w:rPr>
      </w:pPr>
      <w:r w:rsidRPr="00283A49">
        <w:rPr>
          <w:rFonts w:ascii="Times New Roman" w:hAnsi="Times New Roman" w:cs="Times New Roman"/>
          <w:b/>
          <w:color w:val="181818"/>
          <w:sz w:val="24"/>
          <w:szCs w:val="24"/>
        </w:rPr>
        <w:t xml:space="preserve">IV-3.    Tasks.  </w:t>
      </w:r>
    </w:p>
    <w:p w14:paraId="1C300657" w14:textId="77777777" w:rsidR="00283A49" w:rsidRPr="00283A49" w:rsidRDefault="00283A49" w:rsidP="00283A49">
      <w:pPr>
        <w:spacing w:after="0" w:line="240" w:lineRule="auto"/>
        <w:jc w:val="both"/>
        <w:rPr>
          <w:rFonts w:ascii="Times New Roman" w:eastAsia="Times New Roman" w:hAnsi="Times New Roman" w:cs="Times New Roman"/>
          <w:b/>
          <w:sz w:val="24"/>
          <w:szCs w:val="24"/>
        </w:rPr>
      </w:pPr>
    </w:p>
    <w:p w14:paraId="6031ECA4" w14:textId="2628622D" w:rsidR="00283A49" w:rsidRPr="003B267A" w:rsidRDefault="003B267A" w:rsidP="003B267A">
      <w:pPr>
        <w:numPr>
          <w:ilvl w:val="0"/>
          <w:numId w:val="34"/>
        </w:numPr>
        <w:ind w:left="1530" w:hanging="810"/>
        <w:jc w:val="both"/>
        <w:rPr>
          <w:rFonts w:ascii="Times New Roman" w:eastAsia="Times New Roman" w:hAnsi="Times New Roman" w:cs="Times New Roman"/>
          <w:b/>
          <w:sz w:val="24"/>
          <w:szCs w:val="24"/>
        </w:rPr>
      </w:pPr>
      <w:r w:rsidRPr="00910449">
        <w:rPr>
          <w:rFonts w:ascii="Times New Roman" w:hAnsi="Times New Roman" w:cs="Times New Roman"/>
          <w:b/>
          <w:sz w:val="24"/>
          <w:szCs w:val="24"/>
        </w:rPr>
        <w:t>Legal Services.</w:t>
      </w:r>
      <w:r w:rsidRPr="00910449">
        <w:rPr>
          <w:rFonts w:ascii="Times New Roman" w:hAnsi="Times New Roman" w:cs="Times New Roman"/>
          <w:sz w:val="24"/>
          <w:szCs w:val="24"/>
        </w:rPr>
        <w:t xml:space="preserve">  </w:t>
      </w:r>
      <w:r w:rsidRPr="00FE2BBE">
        <w:rPr>
          <w:rFonts w:ascii="Times New Roman" w:eastAsia="Times New Roman" w:hAnsi="Times New Roman" w:cs="Times New Roman"/>
          <w:sz w:val="24"/>
          <w:szCs w:val="24"/>
        </w:rPr>
        <w:t xml:space="preserve">The selected </w:t>
      </w:r>
      <w:r w:rsidRPr="00FE2BBE">
        <w:rPr>
          <w:rFonts w:ascii="Times New Roman" w:eastAsia="Times New Roman" w:hAnsi="Times New Roman" w:cs="Times New Roman"/>
          <w:snapToGrid w:val="0"/>
          <w:sz w:val="24"/>
          <w:szCs w:val="20"/>
        </w:rPr>
        <w:t xml:space="preserve">Offeror </w:t>
      </w:r>
      <w:r w:rsidRPr="00FE2BBE">
        <w:rPr>
          <w:rFonts w:ascii="Times New Roman" w:eastAsia="Times New Roman" w:hAnsi="Times New Roman" w:cs="Times New Roman"/>
          <w:sz w:val="24"/>
          <w:szCs w:val="24"/>
        </w:rPr>
        <w:t>shall provide legal services and perform all tasks necessary to successfully represent the Commonwealth</w:t>
      </w:r>
      <w:r>
        <w:rPr>
          <w:rFonts w:ascii="Times New Roman" w:eastAsia="Times New Roman" w:hAnsi="Times New Roman" w:cs="Times New Roman"/>
          <w:sz w:val="24"/>
          <w:szCs w:val="24"/>
        </w:rPr>
        <w:t xml:space="preserve"> as set forth in Part IV-1, above</w:t>
      </w:r>
      <w:r w:rsidRPr="00FE2BBE">
        <w:rPr>
          <w:rFonts w:ascii="Times New Roman" w:eastAsia="Times New Roman" w:hAnsi="Times New Roman" w:cs="Times New Roman"/>
          <w:sz w:val="24"/>
          <w:szCs w:val="24"/>
        </w:rPr>
        <w:t xml:space="preserve">.  </w:t>
      </w:r>
    </w:p>
    <w:p w14:paraId="76503088" w14:textId="43DDF69B" w:rsidR="00283A49" w:rsidRPr="00283A49" w:rsidRDefault="00331D45" w:rsidP="00331D45">
      <w:pPr>
        <w:numPr>
          <w:ilvl w:val="0"/>
          <w:numId w:val="34"/>
        </w:numPr>
        <w:tabs>
          <w:tab w:val="left" w:pos="1080"/>
        </w:tabs>
        <w:spacing w:after="0" w:line="240" w:lineRule="auto"/>
        <w:ind w:left="1530" w:hanging="81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w:t>
      </w:r>
      <w:r w:rsidR="00283A49" w:rsidRPr="00283A49">
        <w:rPr>
          <w:rFonts w:ascii="Times New Roman" w:eastAsia="Times New Roman" w:hAnsi="Times New Roman" w:cs="Times New Roman"/>
          <w:b/>
          <w:sz w:val="24"/>
          <w:szCs w:val="24"/>
        </w:rPr>
        <w:t>Contract Close Out</w:t>
      </w:r>
      <w:r w:rsidR="00283A49" w:rsidRPr="00283A49">
        <w:rPr>
          <w:rFonts w:ascii="Times New Roman" w:eastAsia="Times New Roman" w:hAnsi="Times New Roman" w:cs="Times New Roman"/>
          <w:sz w:val="24"/>
          <w:szCs w:val="24"/>
        </w:rPr>
        <w:t>.  Prior to close out or termination of the contract, the selected Offeror shall cooperate with the Commonwealth and any subsequent Contractor in any activities related to the transition/turnover of responsibilities.</w:t>
      </w:r>
    </w:p>
    <w:p w14:paraId="0C0FA556" w14:textId="77777777" w:rsidR="00C30A49" w:rsidRPr="00FE2BBE" w:rsidRDefault="00C30A49" w:rsidP="00C30A49">
      <w:pPr>
        <w:spacing w:before="120" w:after="0" w:line="240" w:lineRule="auto"/>
        <w:contextualSpacing/>
        <w:jc w:val="both"/>
        <w:rPr>
          <w:rFonts w:ascii="Times New Roman" w:eastAsia="Times New Roman" w:hAnsi="Times New Roman" w:cs="Times New Roman"/>
          <w:szCs w:val="24"/>
        </w:rPr>
      </w:pPr>
    </w:p>
    <w:p w14:paraId="4F469DF9" w14:textId="77777777" w:rsidR="00C30A49" w:rsidRPr="00FE2BBE" w:rsidRDefault="00C30A49" w:rsidP="00C30A49">
      <w:pPr>
        <w:spacing w:after="0" w:line="240" w:lineRule="auto"/>
        <w:jc w:val="both"/>
        <w:rPr>
          <w:rFonts w:ascii="Times New Roman" w:eastAsia="Calibri" w:hAnsi="Times New Roman" w:cs="Times New Roman"/>
          <w:sz w:val="24"/>
          <w:szCs w:val="24"/>
        </w:rPr>
      </w:pPr>
      <w:r w:rsidRPr="00FE2BBE">
        <w:rPr>
          <w:rFonts w:ascii="Times New Roman" w:eastAsia="Times New Roman" w:hAnsi="Times New Roman" w:cs="Times New Roman"/>
          <w:b/>
          <w:sz w:val="24"/>
          <w:szCs w:val="24"/>
        </w:rPr>
        <w:t xml:space="preserve">IV-4.    Reports and Project Control.  </w:t>
      </w:r>
    </w:p>
    <w:p w14:paraId="6327291B" w14:textId="77777777" w:rsidR="00C30A49" w:rsidRPr="00FE2BBE" w:rsidRDefault="00C30A49" w:rsidP="00C30A49">
      <w:pPr>
        <w:spacing w:after="0" w:line="240" w:lineRule="auto"/>
        <w:jc w:val="both"/>
        <w:rPr>
          <w:rFonts w:ascii="Times New Roman" w:eastAsia="Calibri" w:hAnsi="Times New Roman" w:cs="Times New Roman"/>
          <w:szCs w:val="24"/>
        </w:rPr>
      </w:pPr>
    </w:p>
    <w:p w14:paraId="7060CDDE" w14:textId="77777777" w:rsidR="00C30A49" w:rsidRPr="00FE2BBE" w:rsidRDefault="00C30A49" w:rsidP="00E06BB6">
      <w:pPr>
        <w:spacing w:after="0" w:line="240" w:lineRule="auto"/>
        <w:jc w:val="both"/>
        <w:rPr>
          <w:rFonts w:ascii="Times New Roman" w:eastAsia="Calibri" w:hAnsi="Times New Roman" w:cs="Times New Roman"/>
          <w:sz w:val="24"/>
          <w:szCs w:val="24"/>
        </w:rPr>
      </w:pPr>
      <w:r w:rsidRPr="00FE2BBE">
        <w:rPr>
          <w:rFonts w:ascii="Times New Roman" w:eastAsia="Calibri" w:hAnsi="Times New Roman" w:cs="Times New Roman"/>
          <w:sz w:val="24"/>
          <w:szCs w:val="24"/>
        </w:rPr>
        <w:t>The selected Offeror</w:t>
      </w:r>
      <w:r>
        <w:rPr>
          <w:rFonts w:ascii="Times New Roman" w:eastAsia="Calibri" w:hAnsi="Times New Roman" w:cs="Times New Roman"/>
          <w:sz w:val="24"/>
          <w:szCs w:val="24"/>
        </w:rPr>
        <w:t>(s)</w:t>
      </w:r>
      <w:r w:rsidRPr="00FE2BBE">
        <w:rPr>
          <w:rFonts w:ascii="Times New Roman" w:eastAsia="Calibri" w:hAnsi="Times New Roman" w:cs="Times New Roman"/>
          <w:sz w:val="24"/>
          <w:szCs w:val="24"/>
        </w:rPr>
        <w:t xml:space="preserve"> shall prepare and submit at the request of the Commonwealth, subject to attorney-client and other applicable privileges, memoranda of law and other documents related to the services performed for this Engagement</w:t>
      </w:r>
    </w:p>
    <w:p w14:paraId="4CC6AE6A" w14:textId="77777777" w:rsidR="00C30A49" w:rsidRPr="00FE2BBE" w:rsidRDefault="00C30A49" w:rsidP="00E06BB6">
      <w:pPr>
        <w:spacing w:after="0" w:line="240" w:lineRule="auto"/>
        <w:jc w:val="both"/>
        <w:rPr>
          <w:rFonts w:ascii="Times New Roman" w:eastAsia="Calibri" w:hAnsi="Times New Roman" w:cs="Times New Roman"/>
          <w:szCs w:val="24"/>
        </w:rPr>
      </w:pPr>
    </w:p>
    <w:p w14:paraId="7EDE5DFB" w14:textId="77777777" w:rsidR="00D63FBD" w:rsidRPr="00D63FBD" w:rsidRDefault="00D63FBD" w:rsidP="00E06BB6">
      <w:pPr>
        <w:spacing w:after="0" w:line="240" w:lineRule="auto"/>
        <w:ind w:left="720" w:hanging="720"/>
        <w:rPr>
          <w:rFonts w:ascii="Times New Roman" w:eastAsia="Times New Roman" w:hAnsi="Times New Roman" w:cs="Times New Roman"/>
          <w:color w:val="000000"/>
          <w:sz w:val="24"/>
          <w:szCs w:val="24"/>
        </w:rPr>
      </w:pPr>
      <w:r w:rsidRPr="00D63FBD">
        <w:rPr>
          <w:rFonts w:ascii="Times New Roman" w:eastAsia="Times New Roman" w:hAnsi="Times New Roman" w:cs="Times New Roman"/>
          <w:b/>
          <w:bCs/>
          <w:color w:val="000000"/>
          <w:sz w:val="24"/>
          <w:szCs w:val="24"/>
        </w:rPr>
        <w:t>IV-5.</w:t>
      </w:r>
      <w:r w:rsidRPr="00D63FBD">
        <w:rPr>
          <w:rFonts w:ascii="Times New Roman" w:eastAsia="Times New Roman" w:hAnsi="Times New Roman" w:cs="Times New Roman"/>
          <w:color w:val="000000"/>
          <w:sz w:val="24"/>
          <w:szCs w:val="24"/>
        </w:rPr>
        <w:t xml:space="preserve">   </w:t>
      </w:r>
      <w:r w:rsidRPr="00D63FBD">
        <w:rPr>
          <w:rFonts w:ascii="Times New Roman" w:eastAsia="Times New Roman" w:hAnsi="Times New Roman" w:cs="Times New Roman"/>
          <w:b/>
          <w:bCs/>
          <w:color w:val="000000"/>
          <w:sz w:val="24"/>
          <w:szCs w:val="24"/>
        </w:rPr>
        <w:t>Contract Requirements—Small Diverse Business and Veteran Business Enterprise      Participation.</w:t>
      </w:r>
    </w:p>
    <w:p w14:paraId="33C8724D" w14:textId="77777777" w:rsidR="00D63FBD" w:rsidRPr="00D63FBD" w:rsidRDefault="00D63FBD" w:rsidP="00D63FBD">
      <w:pPr>
        <w:spacing w:before="100" w:beforeAutospacing="1" w:after="100" w:afterAutospacing="1" w:line="240" w:lineRule="auto"/>
        <w:ind w:left="1170" w:hanging="45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 xml:space="preserve">A.   </w:t>
      </w:r>
      <w:r w:rsidRPr="00D63FBD">
        <w:rPr>
          <w:rFonts w:ascii="Times New Roman" w:eastAsia="Times New Roman" w:hAnsi="Times New Roman" w:cs="Times New Roman"/>
          <w:color w:val="000000"/>
          <w:sz w:val="24"/>
          <w:szCs w:val="24"/>
          <w:u w:val="single"/>
        </w:rPr>
        <w:t>SDB Participation Documents.</w:t>
      </w:r>
      <w:r w:rsidRPr="00D63FBD">
        <w:rPr>
          <w:rFonts w:ascii="Times New Roman" w:eastAsia="Times New Roman" w:hAnsi="Times New Roman" w:cs="Times New Roman"/>
          <w:color w:val="000000"/>
          <w:sz w:val="24"/>
          <w:szCs w:val="24"/>
        </w:rPr>
        <w:t xml:space="preserve"> All documents completed and submitted by the selected Offeror in connection with its SDB Participation Submittal (including the SDB Participation Submittal, SDB Utilization Schedule, and any Good Faith Efforts Documentation to Support Waiver Request of SDB Participation Goal) shall be considered a part of the Contract and are hereby expressly incorporated into the Contract by reference thereto.</w:t>
      </w:r>
    </w:p>
    <w:p w14:paraId="2BD5C13A" w14:textId="77777777" w:rsidR="00D63FBD" w:rsidRPr="00D63FBD" w:rsidRDefault="00D63FBD" w:rsidP="00D63FBD">
      <w:pPr>
        <w:spacing w:before="100" w:beforeAutospacing="1" w:after="100" w:afterAutospacing="1" w:line="240" w:lineRule="auto"/>
        <w:ind w:left="1170" w:hanging="45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 xml:space="preserve">B.   </w:t>
      </w:r>
      <w:r w:rsidRPr="00D63FBD">
        <w:rPr>
          <w:rFonts w:ascii="Times New Roman" w:eastAsia="Times New Roman" w:hAnsi="Times New Roman" w:cs="Times New Roman"/>
          <w:color w:val="000000"/>
          <w:sz w:val="24"/>
          <w:szCs w:val="24"/>
          <w:u w:val="single"/>
        </w:rPr>
        <w:t>VBE Participation Documents.</w:t>
      </w:r>
      <w:r w:rsidRPr="00D63FBD">
        <w:rPr>
          <w:rFonts w:ascii="Times New Roman" w:eastAsia="Times New Roman" w:hAnsi="Times New Roman" w:cs="Times New Roman"/>
          <w:color w:val="000000"/>
          <w:sz w:val="24"/>
          <w:szCs w:val="24"/>
        </w:rPr>
        <w:t xml:space="preserve"> All documents completed and submitted by the selected Offeror in connection with its VBE Participation Submittal (including the VBE Participation Submittal, VBE Utilization Schedule, and any Good Faith Efforts Documentation to Support Waiver Request of VBE Participation Goal) shall be considered a part of the Contract and are hereby expressly incorporated into the Contract by reference thereto.</w:t>
      </w:r>
    </w:p>
    <w:p w14:paraId="42628BF6" w14:textId="77777777" w:rsidR="00D63FBD" w:rsidRPr="00D63FBD" w:rsidRDefault="00D63FBD" w:rsidP="00D63FBD">
      <w:pPr>
        <w:spacing w:before="100" w:beforeAutospacing="1" w:after="100" w:afterAutospacing="1" w:line="240" w:lineRule="auto"/>
        <w:ind w:left="1170" w:hanging="45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 xml:space="preserve">C.    </w:t>
      </w:r>
      <w:r w:rsidRPr="00D63FBD">
        <w:rPr>
          <w:rFonts w:ascii="Times New Roman" w:eastAsia="Times New Roman" w:hAnsi="Times New Roman" w:cs="Times New Roman"/>
          <w:color w:val="000000"/>
          <w:sz w:val="24"/>
          <w:szCs w:val="24"/>
          <w:u w:val="single"/>
        </w:rPr>
        <w:t>Required contract terms.</w:t>
      </w:r>
      <w:r w:rsidRPr="00D63FBD">
        <w:rPr>
          <w:rFonts w:ascii="Times New Roman" w:eastAsia="Times New Roman" w:hAnsi="Times New Roman" w:cs="Times New Roman"/>
          <w:color w:val="000000"/>
          <w:sz w:val="24"/>
          <w:szCs w:val="24"/>
        </w:rPr>
        <w:t xml:space="preserve"> All contracts containing SDB and/or VBE participation must contain the following contract provisions to be maintained through the initial contract term and any subsequent options or renewals:</w:t>
      </w:r>
    </w:p>
    <w:p w14:paraId="59A0378E"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1.   Each SDB and VBE participation commitment which was credited by BDISBO and the total percentage of the SDB and VBE participation commitments made at the time of proposal submittal or contract negotiations, as applicable, become contractual obligations of the selected Offeror upon execution of its contract with the Commonwealth.</w:t>
      </w:r>
    </w:p>
    <w:p w14:paraId="72801E98"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lastRenderedPageBreak/>
        <w:t>2.   For purposes of monitoring compliance with the selected Offeror’s SDB and VBE participation commitments, the contract cost is the total amount paid to the selected Offeror throughout the initial contract term and all renewal option terms.</w:t>
      </w:r>
    </w:p>
    <w:p w14:paraId="3822AF85"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3.   The selected offeror cannot alter its overall SDB or VBE commitments or commitments made to individual SDB or VBE subcontractors without written approval from the Issuing Officer and BDISBO.</w:t>
      </w:r>
    </w:p>
    <w:p w14:paraId="25B4565D"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4.   Both the overall percentage of SDB and VBE commitments, and individual SDB and VBE commitments must be maintained in the event the contract is assigned to another prime contractor.</w:t>
      </w:r>
    </w:p>
    <w:p w14:paraId="1261E77C" w14:textId="77777777" w:rsidR="00D63FBD" w:rsidRPr="00D63FBD" w:rsidRDefault="00D63FBD" w:rsidP="00D63FBD">
      <w:pPr>
        <w:spacing w:before="100" w:beforeAutospacing="1" w:after="100" w:afterAutospacing="1" w:line="240" w:lineRule="auto"/>
        <w:ind w:firstLine="72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 xml:space="preserve">D. </w:t>
      </w:r>
      <w:r w:rsidRPr="00D63FBD">
        <w:rPr>
          <w:rFonts w:ascii="Times New Roman" w:eastAsia="Times New Roman" w:hAnsi="Times New Roman" w:cs="Times New Roman"/>
          <w:color w:val="000000"/>
          <w:sz w:val="24"/>
          <w:szCs w:val="24"/>
          <w:u w:val="single"/>
        </w:rPr>
        <w:t>Subcontract requirements.</w:t>
      </w:r>
    </w:p>
    <w:p w14:paraId="50FA2E47"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b/>
          <w:bCs/>
          <w:color w:val="000000"/>
          <w:sz w:val="24"/>
          <w:szCs w:val="24"/>
        </w:rPr>
      </w:pPr>
      <w:r w:rsidRPr="00D63FBD">
        <w:rPr>
          <w:rFonts w:ascii="Times New Roman" w:eastAsia="Times New Roman" w:hAnsi="Times New Roman" w:cs="Times New Roman"/>
          <w:color w:val="000000"/>
          <w:sz w:val="24"/>
          <w:szCs w:val="24"/>
        </w:rPr>
        <w:t xml:space="preserve">1.   The selected offeror and each SDB listed on the SDB Utilization Schedule and VBE listed on the VBE Utilization Schedule must </w:t>
      </w:r>
      <w:proofErr w:type="gramStart"/>
      <w:r w:rsidRPr="00D63FBD">
        <w:rPr>
          <w:rFonts w:ascii="Times New Roman" w:eastAsia="Times New Roman" w:hAnsi="Times New Roman" w:cs="Times New Roman"/>
          <w:color w:val="000000"/>
          <w:sz w:val="24"/>
          <w:szCs w:val="24"/>
        </w:rPr>
        <w:t>enter into</w:t>
      </w:r>
      <w:proofErr w:type="gramEnd"/>
      <w:r w:rsidRPr="00D63FBD">
        <w:rPr>
          <w:rFonts w:ascii="Times New Roman" w:eastAsia="Times New Roman" w:hAnsi="Times New Roman" w:cs="Times New Roman"/>
          <w:color w:val="000000"/>
          <w:sz w:val="24"/>
          <w:szCs w:val="24"/>
        </w:rPr>
        <w:t xml:space="preserve"> a final, definitive subcontract agreement signed by the selected offeror and the SDB or VBE within 30 calendar days of the final execution date of the Commonwealth contract</w:t>
      </w:r>
      <w:r w:rsidRPr="00D63FBD">
        <w:rPr>
          <w:rFonts w:ascii="Times New Roman" w:eastAsia="Times New Roman" w:hAnsi="Times New Roman" w:cs="Times New Roman"/>
          <w:b/>
          <w:bCs/>
          <w:color w:val="000000"/>
          <w:sz w:val="24"/>
          <w:szCs w:val="24"/>
        </w:rPr>
        <w:t>. A Model Form of Small Diverse Business and Veteran Business Enterprise Subcontractor Agreement which may be used to satisfy this requirement is available as Appendix K.</w:t>
      </w:r>
    </w:p>
    <w:p w14:paraId="28CE3668"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2.   In addition to any requirements in the offeror’s contract documents, the subcontract must contain:</w:t>
      </w:r>
    </w:p>
    <w:p w14:paraId="0A09FABE" w14:textId="77777777" w:rsidR="00D63FBD" w:rsidRPr="00D63FBD" w:rsidRDefault="00D63FBD" w:rsidP="00D63FBD">
      <w:pPr>
        <w:spacing w:before="100" w:beforeAutospacing="1" w:after="100" w:afterAutospacing="1" w:line="240" w:lineRule="auto"/>
        <w:ind w:left="189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 xml:space="preserve">a.   The specific work, supplies or services the SDB or VBE will perform; location for work performed; how the work, supplies or services relate to the contract; and the specific timeframe during the initial term and any extensions, options and renewals of the prime contract when the work, supplies or services will be provided or </w:t>
      </w:r>
      <w:proofErr w:type="gramStart"/>
      <w:r w:rsidRPr="00D63FBD">
        <w:rPr>
          <w:rFonts w:ascii="Times New Roman" w:eastAsia="Times New Roman" w:hAnsi="Times New Roman" w:cs="Times New Roman"/>
          <w:color w:val="000000"/>
          <w:sz w:val="24"/>
          <w:szCs w:val="24"/>
        </w:rPr>
        <w:t>performed;</w:t>
      </w:r>
      <w:proofErr w:type="gramEnd"/>
    </w:p>
    <w:p w14:paraId="3BE4FF06" w14:textId="77777777" w:rsidR="00D63FBD" w:rsidRPr="00D63FBD" w:rsidRDefault="00D63FBD" w:rsidP="00D63FBD">
      <w:pPr>
        <w:spacing w:before="100" w:beforeAutospacing="1" w:after="100" w:afterAutospacing="1" w:line="240" w:lineRule="auto"/>
        <w:ind w:left="189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 xml:space="preserve">b.   The fixed percentage commitment and/or associated estimated dollar value that each SDB or VBE will receive based on the final negotiated cost for the initial term of the prime contract and any renewal option </w:t>
      </w:r>
      <w:proofErr w:type="gramStart"/>
      <w:r w:rsidRPr="00D63FBD">
        <w:rPr>
          <w:rFonts w:ascii="Times New Roman" w:eastAsia="Times New Roman" w:hAnsi="Times New Roman" w:cs="Times New Roman"/>
          <w:color w:val="000000"/>
          <w:sz w:val="24"/>
          <w:szCs w:val="24"/>
        </w:rPr>
        <w:t>terms;</w:t>
      </w:r>
      <w:proofErr w:type="gramEnd"/>
    </w:p>
    <w:p w14:paraId="5B186544" w14:textId="77777777" w:rsidR="00D63FBD" w:rsidRPr="00D63FBD" w:rsidRDefault="00D63FBD" w:rsidP="00D63FBD">
      <w:pPr>
        <w:spacing w:before="100" w:beforeAutospacing="1" w:after="100" w:afterAutospacing="1" w:line="240" w:lineRule="auto"/>
        <w:ind w:left="189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 xml:space="preserve">c.   Payment terms indicating that the SDB or VBE will be paid for work satisfactorily completed within 14 calendar days of the selected offeror’s receipt of payment from the Commonwealth for such work. Subcontractors are encouraged to utilize electronic payment </w:t>
      </w:r>
      <w:proofErr w:type="gramStart"/>
      <w:r w:rsidRPr="00D63FBD">
        <w:rPr>
          <w:rFonts w:ascii="Times New Roman" w:eastAsia="Times New Roman" w:hAnsi="Times New Roman" w:cs="Times New Roman"/>
          <w:color w:val="000000"/>
          <w:sz w:val="24"/>
          <w:szCs w:val="24"/>
        </w:rPr>
        <w:t>methods;</w:t>
      </w:r>
      <w:proofErr w:type="gramEnd"/>
    </w:p>
    <w:p w14:paraId="51F1C49C" w14:textId="77777777" w:rsidR="00D63FBD" w:rsidRPr="00D63FBD" w:rsidRDefault="00D63FBD" w:rsidP="00D63FBD">
      <w:pPr>
        <w:spacing w:before="100" w:beforeAutospacing="1" w:after="100" w:afterAutospacing="1" w:line="240" w:lineRule="auto"/>
        <w:ind w:left="189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d.   Commercially reasonable terms for the applicable business/industry that are no less favorable than the terms of the selected offeror’s contract with the Commonwealth and that do not place disproportionate risk on the SDB or VBE relative to the nature and level of the SDB’s or VBE’s participation in the contract; and</w:t>
      </w:r>
    </w:p>
    <w:p w14:paraId="43106585" w14:textId="77777777" w:rsidR="00D63FBD" w:rsidRPr="00D63FBD" w:rsidRDefault="00D63FBD" w:rsidP="00D63FBD">
      <w:pPr>
        <w:spacing w:before="100" w:beforeAutospacing="1" w:after="100" w:afterAutospacing="1" w:line="240" w:lineRule="auto"/>
        <w:ind w:left="153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lastRenderedPageBreak/>
        <w:t>e.   The requirement that the SDB or VBE submit to BDISBO utilization reports.</w:t>
      </w:r>
    </w:p>
    <w:p w14:paraId="671378C7"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3.   If a subcontract agreement is required by the solicitation document and the subcontract terms omit any of the information required in subparagraph 2 but that information is otherwise reflected within the selected offeror’s SDB Participation Submittal or VBE Participation Schedule, or associated documents (SDB Utilization Schedule and Letters of Commitment or VBE Utilization Schedule and Letters of Commitment), the information listed in the SDB Participation Submittal or VBE Participation Submittal or associated documents is incorporated into the subcontract agreement. To the extent that any subcontract terms conflict with the requirements of paragraph (2) or information contained within the selected offeror’s SDB Participation Submittal or VBE Participation Schedule and associated documents, the order of precedence is as follows: 1) the requirements of paragraph 2, 2) the selected offeror’s SDB Participation Submittal or VBE Participation Schedule and associated documents; and 3) the terms of the subcontract agreement.</w:t>
      </w:r>
    </w:p>
    <w:p w14:paraId="710D65D9"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4.   If the selected offeror and an SDB listed on the SDB Utilization Schedule or VBE listed on the VBE Utilization Schedule cannot agree upon a definitive subcontract within 30 calendar days of the final execution date of the Commonwealth contract or as specified in the solicitation, the selected offeror must provide written notification to the issuing Agency and BDISBO.</w:t>
      </w:r>
    </w:p>
    <w:p w14:paraId="2A0923D4"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5.   The prime contractor must provide a copy of any required subcontract with an SDB or VBE to BDISBO or the Agency within ten (10) business days of receiving such a request.</w:t>
      </w:r>
    </w:p>
    <w:p w14:paraId="3BB0485E" w14:textId="77777777" w:rsidR="00D63FBD" w:rsidRPr="00D63FBD" w:rsidRDefault="00D63FBD" w:rsidP="00D63FBD">
      <w:pPr>
        <w:spacing w:before="100" w:beforeAutospacing="1" w:after="100" w:afterAutospacing="1" w:line="240" w:lineRule="auto"/>
        <w:ind w:firstLine="81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 xml:space="preserve">E.  </w:t>
      </w:r>
      <w:r w:rsidRPr="00D63FBD">
        <w:rPr>
          <w:rFonts w:ascii="Times New Roman" w:eastAsia="Times New Roman" w:hAnsi="Times New Roman" w:cs="Times New Roman"/>
          <w:color w:val="000000"/>
          <w:sz w:val="24"/>
          <w:szCs w:val="24"/>
          <w:u w:val="single"/>
        </w:rPr>
        <w:t>Utilization Reports.</w:t>
      </w:r>
    </w:p>
    <w:p w14:paraId="74D51B82"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1.   The prime contractor must submit a Monthly Utilization Report to BDISBO and the contracting officer of the Issuing Office in the format required by BDISBO and within ten (10) business days at the end of each month of the contract term and any subsequent options or renewals. The Monthly Utilization Report must list payments made to each SDB or VBE subcontractor and any unpaid invoices over 30 calendar days old received from an SDB or VBE subcontractor, and the reason payment has not been made. This information will be used to track and confirm the actual dollar amount paid to SDB or VBE subcontractors and suppliers and will serve as a record of fulfillment of the contractual commitment(s). If there was no activity, the form must be completed by stating “No activity”. A late fee of $100.00 per day may be assessed against the prime contractor if the Utilization Report is not submitted in accordance with the schedule above.</w:t>
      </w:r>
    </w:p>
    <w:p w14:paraId="2E8D3081"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 xml:space="preserve">2.   The prime contractor must include in its agreements with its SDB or VBE subcontractors a requirement that the SDB or VBE subcontractors submit to </w:t>
      </w:r>
      <w:r w:rsidRPr="00D63FBD">
        <w:rPr>
          <w:rFonts w:ascii="Times New Roman" w:eastAsia="Times New Roman" w:hAnsi="Times New Roman" w:cs="Times New Roman"/>
          <w:color w:val="000000"/>
          <w:sz w:val="24"/>
          <w:szCs w:val="24"/>
        </w:rPr>
        <w:lastRenderedPageBreak/>
        <w:t>BDISBO, within the time frame set forth within the solicitation document, a report identifying the prime contract, and listing:</w:t>
      </w:r>
    </w:p>
    <w:p w14:paraId="798A9C74" w14:textId="77777777" w:rsidR="00D63FBD" w:rsidRPr="00D63FBD" w:rsidRDefault="00D63FBD" w:rsidP="00D63FBD">
      <w:pPr>
        <w:spacing w:before="100" w:beforeAutospacing="1" w:after="100" w:afterAutospacing="1" w:line="240" w:lineRule="auto"/>
        <w:ind w:left="189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a.   Payments received from the prime contractor within the time frame covered by the report, and</w:t>
      </w:r>
    </w:p>
    <w:p w14:paraId="55A0F4F1" w14:textId="77777777" w:rsidR="00D63FBD" w:rsidRPr="00D63FBD" w:rsidRDefault="00D63FBD" w:rsidP="00D63FBD">
      <w:pPr>
        <w:spacing w:before="100" w:beforeAutospacing="1" w:after="100" w:afterAutospacing="1" w:line="240" w:lineRule="auto"/>
        <w:ind w:firstLine="153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b.   Invoices for which the subcontractor has not been paid.</w:t>
      </w:r>
    </w:p>
    <w:p w14:paraId="1AE1A37C" w14:textId="77777777" w:rsidR="00D63FBD" w:rsidRPr="00D63FBD" w:rsidRDefault="00D63FBD" w:rsidP="00D63FBD">
      <w:pPr>
        <w:spacing w:before="100" w:beforeAutospacing="1" w:after="100" w:afterAutospacing="1" w:line="240" w:lineRule="auto"/>
        <w:ind w:firstLine="81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 xml:space="preserve">F.   </w:t>
      </w:r>
      <w:r w:rsidRPr="00D63FBD">
        <w:rPr>
          <w:rFonts w:ascii="Times New Roman" w:eastAsia="Times New Roman" w:hAnsi="Times New Roman" w:cs="Times New Roman"/>
          <w:color w:val="000000"/>
          <w:sz w:val="24"/>
          <w:szCs w:val="24"/>
          <w:u w:val="single"/>
        </w:rPr>
        <w:t>Noncompliance with SDB and VBE commitments.</w:t>
      </w:r>
    </w:p>
    <w:p w14:paraId="5D498F08"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1.   Upon BDISBO notifying the contracting Agency that a prime contractor did not comply with the SDB or VBE commitments, the contracting Agency shall notify the prime contractor in writing of its findings and shall specify what corrective actions are required. The prime contractor is required to initiate the corrective actions within 10 business days and complete them within the time specified by the contracting Agency.</w:t>
      </w:r>
    </w:p>
    <w:p w14:paraId="6A010E94" w14:textId="77777777" w:rsidR="00D63FBD" w:rsidRPr="00D63FBD" w:rsidRDefault="00D63FBD" w:rsidP="00D63FBD">
      <w:pPr>
        <w:spacing w:before="100" w:beforeAutospacing="1" w:after="100" w:afterAutospacing="1" w:line="240" w:lineRule="auto"/>
        <w:ind w:left="1530" w:hanging="360"/>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 xml:space="preserve">2.   If a contracting Agency determines that material noncompliance with SDB or VBE contract provisions exists and that the prime contractor refuses or fails to take the corrective action required by the contracting Agency, the contracting Agency, in consultation with BDISBO, may impose </w:t>
      </w:r>
      <w:proofErr w:type="gramStart"/>
      <w:r w:rsidRPr="00D63FBD">
        <w:rPr>
          <w:rFonts w:ascii="Times New Roman" w:eastAsia="Times New Roman" w:hAnsi="Times New Roman" w:cs="Times New Roman"/>
          <w:color w:val="000000"/>
          <w:sz w:val="24"/>
          <w:szCs w:val="24"/>
        </w:rPr>
        <w:t>any and all</w:t>
      </w:r>
      <w:proofErr w:type="gramEnd"/>
      <w:r w:rsidRPr="00D63FBD">
        <w:rPr>
          <w:rFonts w:ascii="Times New Roman" w:eastAsia="Times New Roman" w:hAnsi="Times New Roman" w:cs="Times New Roman"/>
          <w:color w:val="000000"/>
          <w:sz w:val="24"/>
          <w:szCs w:val="24"/>
        </w:rPr>
        <w:t xml:space="preserve"> sanctions and remedies available under the contract as it deems appropriate. Such sanctions or remedies include, but are not limited to, termination of the contract; revocation of the prime contractor’s SB, SDB, and/or VBE status; and/or any actions under the Commonwealth’s Contractor Responsibility Program, up to and including suspension or debarment from future contracting opportunities with the Commonwealth.</w:t>
      </w:r>
    </w:p>
    <w:p w14:paraId="45993A74" w14:textId="77777777" w:rsidR="00D63FBD" w:rsidRPr="00D63FBD" w:rsidRDefault="00D63FBD" w:rsidP="00D63FBD">
      <w:pPr>
        <w:spacing w:before="100" w:beforeAutospacing="1" w:after="100" w:afterAutospacing="1" w:line="240" w:lineRule="auto"/>
        <w:jc w:val="center"/>
        <w:rPr>
          <w:rFonts w:ascii="Times New Roman" w:eastAsia="Times New Roman" w:hAnsi="Times New Roman" w:cs="Times New Roman"/>
          <w:color w:val="000000"/>
          <w:sz w:val="24"/>
          <w:szCs w:val="24"/>
        </w:rPr>
      </w:pPr>
      <w:r w:rsidRPr="00D63FBD">
        <w:rPr>
          <w:rFonts w:ascii="Times New Roman" w:eastAsia="Times New Roman" w:hAnsi="Times New Roman" w:cs="Times New Roman"/>
          <w:color w:val="000000"/>
          <w:sz w:val="24"/>
          <w:szCs w:val="24"/>
        </w:rPr>
        <w:t>[The remainder of this page is intentionally left blank.]</w:t>
      </w:r>
    </w:p>
    <w:p w14:paraId="22644331" w14:textId="77777777" w:rsidR="00D63FBD" w:rsidRPr="00D63FBD" w:rsidRDefault="00D63FBD" w:rsidP="00D63FBD">
      <w:pPr>
        <w:spacing w:after="0" w:line="240" w:lineRule="auto"/>
        <w:jc w:val="both"/>
        <w:rPr>
          <w:rFonts w:ascii="Times New Roman" w:eastAsia="Times New Roman" w:hAnsi="Times New Roman" w:cs="Times New Roman"/>
          <w:sz w:val="24"/>
          <w:szCs w:val="24"/>
        </w:rPr>
      </w:pPr>
    </w:p>
    <w:p w14:paraId="7B727A7A" w14:textId="77777777" w:rsidR="00D63FBD" w:rsidRPr="00D63FBD" w:rsidRDefault="00D63FBD" w:rsidP="00D63FBD">
      <w:pPr>
        <w:spacing w:after="0" w:line="240" w:lineRule="auto"/>
        <w:rPr>
          <w:rFonts w:ascii="Times New Roman" w:hAnsi="Times New Roman" w:cs="Times New Roman"/>
        </w:rPr>
      </w:pPr>
    </w:p>
    <w:p w14:paraId="50CCAB00" w14:textId="20E5F24B" w:rsidR="00356392" w:rsidRPr="00C30A49" w:rsidRDefault="00356392" w:rsidP="00D63FBD">
      <w:pPr>
        <w:jc w:val="both"/>
        <w:rPr>
          <w:rFonts w:ascii="Times New Roman" w:eastAsia="Times New Roman" w:hAnsi="Times New Roman" w:cs="Times New Roman"/>
          <w:sz w:val="24"/>
          <w:szCs w:val="24"/>
        </w:rPr>
      </w:pPr>
    </w:p>
    <w:sectPr w:rsidR="00356392" w:rsidRPr="00C30A4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82EB16" w14:textId="77777777" w:rsidR="00694A93" w:rsidRDefault="00694A93">
      <w:pPr>
        <w:spacing w:after="0" w:line="240" w:lineRule="auto"/>
      </w:pPr>
      <w:r>
        <w:separator/>
      </w:r>
    </w:p>
  </w:endnote>
  <w:endnote w:type="continuationSeparator" w:id="0">
    <w:p w14:paraId="42344634" w14:textId="77777777" w:rsidR="00694A93" w:rsidRDefault="00694A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33507468"/>
      <w:docPartObj>
        <w:docPartGallery w:val="Page Numbers (Bottom of Page)"/>
        <w:docPartUnique/>
      </w:docPartObj>
    </w:sdtPr>
    <w:sdtEndPr>
      <w:rPr>
        <w:noProof/>
      </w:rPr>
    </w:sdtEndPr>
    <w:sdtContent>
      <w:p w14:paraId="0591BE60" w14:textId="77777777" w:rsidR="005A5A7C" w:rsidRDefault="005A5A7C">
        <w:pPr>
          <w:pStyle w:val="Footer"/>
          <w:jc w:val="center"/>
        </w:pPr>
        <w:r>
          <w:fldChar w:fldCharType="begin"/>
        </w:r>
        <w:r>
          <w:instrText xml:space="preserve"> PAGE   \* MERGEFORMAT </w:instrText>
        </w:r>
        <w:r>
          <w:fldChar w:fldCharType="separate"/>
        </w:r>
        <w:r>
          <w:rPr>
            <w:noProof/>
          </w:rPr>
          <w:t>21</w:t>
        </w:r>
        <w:r>
          <w:rPr>
            <w:noProof/>
          </w:rPr>
          <w:fldChar w:fldCharType="end"/>
        </w:r>
      </w:p>
    </w:sdtContent>
  </w:sdt>
  <w:p w14:paraId="434123D8" w14:textId="77777777" w:rsidR="005A5A7C" w:rsidRDefault="005A5A7C" w:rsidP="009360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7970390"/>
      <w:docPartObj>
        <w:docPartGallery w:val="Page Numbers (Bottom of Page)"/>
        <w:docPartUnique/>
      </w:docPartObj>
    </w:sdtPr>
    <w:sdtEndPr>
      <w:rPr>
        <w:noProof/>
      </w:rPr>
    </w:sdtEndPr>
    <w:sdtContent>
      <w:p w14:paraId="32899E9B" w14:textId="77777777" w:rsidR="005A5A7C" w:rsidRDefault="005A5A7C">
        <w:pPr>
          <w:pStyle w:val="Footer"/>
          <w:jc w:val="center"/>
        </w:pPr>
        <w:r>
          <w:t>1</w:t>
        </w:r>
      </w:p>
    </w:sdtContent>
  </w:sdt>
  <w:p w14:paraId="64966DA2" w14:textId="77777777" w:rsidR="005A5A7C" w:rsidRDefault="005A5A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024DEE" w14:textId="77777777" w:rsidR="00694A93" w:rsidRDefault="00694A93">
      <w:pPr>
        <w:spacing w:after="0" w:line="240" w:lineRule="auto"/>
      </w:pPr>
      <w:r>
        <w:separator/>
      </w:r>
    </w:p>
  </w:footnote>
  <w:footnote w:type="continuationSeparator" w:id="0">
    <w:p w14:paraId="01D03480" w14:textId="77777777" w:rsidR="00694A93" w:rsidRDefault="00694A9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946112"/>
    <w:multiLevelType w:val="hybridMultilevel"/>
    <w:tmpl w:val="3B800826"/>
    <w:lvl w:ilvl="0" w:tplc="15888560">
      <w:start w:val="1"/>
      <w:numFmt w:val="upp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E906F6"/>
    <w:multiLevelType w:val="hybridMultilevel"/>
    <w:tmpl w:val="0344AD36"/>
    <w:lvl w:ilvl="0" w:tplc="80664C52">
      <w:start w:val="1"/>
      <w:numFmt w:val="upperLetter"/>
      <w:lvlText w:val="%1."/>
      <w:lvlJc w:val="left"/>
      <w:pPr>
        <w:ind w:left="1080" w:hanging="360"/>
      </w:pPr>
      <w:rPr>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D1F16D8"/>
    <w:multiLevelType w:val="multilevel"/>
    <w:tmpl w:val="C1821A5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ascii="Times New Roman" w:hAnsi="Times New Roman" w:cs="Times New Roman" w:hint="default"/>
        <w:b/>
        <w:bCs/>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 w15:restartNumberingAfterBreak="0">
    <w:nsid w:val="12126198"/>
    <w:multiLevelType w:val="hybridMultilevel"/>
    <w:tmpl w:val="AB00BDB8"/>
    <w:lvl w:ilvl="0" w:tplc="DF1CCB1C">
      <w:start w:val="1"/>
      <w:numFmt w:val="decimal"/>
      <w:lvlText w:val="%1."/>
      <w:lvlJc w:val="left"/>
      <w:pPr>
        <w:ind w:left="360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157C7108"/>
    <w:multiLevelType w:val="hybridMultilevel"/>
    <w:tmpl w:val="2450988C"/>
    <w:lvl w:ilvl="0" w:tplc="9A2651D2">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159108E8"/>
    <w:multiLevelType w:val="hybridMultilevel"/>
    <w:tmpl w:val="30523B9A"/>
    <w:lvl w:ilvl="0" w:tplc="51DAA8C6">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15A76B17"/>
    <w:multiLevelType w:val="hybridMultilevel"/>
    <w:tmpl w:val="EE62DE50"/>
    <w:lvl w:ilvl="0" w:tplc="5A8E7D60">
      <w:start w:val="1"/>
      <w:numFmt w:val="upperLetter"/>
      <w:lvlText w:val="%1."/>
      <w:lvlJc w:val="left"/>
      <w:pPr>
        <w:ind w:left="1080" w:hanging="360"/>
      </w:pPr>
      <w:rPr>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9EA69E5"/>
    <w:multiLevelType w:val="hybridMultilevel"/>
    <w:tmpl w:val="8E4223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B4670FE"/>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1B4C7707"/>
    <w:multiLevelType w:val="hybridMultilevel"/>
    <w:tmpl w:val="4792FF30"/>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92692"/>
    <w:multiLevelType w:val="hybridMultilevel"/>
    <w:tmpl w:val="D354E0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43C45D6"/>
    <w:multiLevelType w:val="hybridMultilevel"/>
    <w:tmpl w:val="E50A4A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B11743B"/>
    <w:multiLevelType w:val="hybridMultilevel"/>
    <w:tmpl w:val="77C08DD2"/>
    <w:lvl w:ilvl="0" w:tplc="401607BE">
      <w:start w:val="2"/>
      <w:numFmt w:val="decimal"/>
      <w:lvlText w:val="%1."/>
      <w:lvlJc w:val="left"/>
      <w:pPr>
        <w:ind w:left="360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B40037E"/>
    <w:multiLevelType w:val="hybridMultilevel"/>
    <w:tmpl w:val="F3886D6A"/>
    <w:lvl w:ilvl="0" w:tplc="1118304E">
      <w:start w:val="3"/>
      <w:numFmt w:val="upperLetter"/>
      <w:lvlText w:val="%1."/>
      <w:lvlJc w:val="left"/>
      <w:pPr>
        <w:ind w:left="108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01C4CAE"/>
    <w:multiLevelType w:val="hybridMultilevel"/>
    <w:tmpl w:val="FB024418"/>
    <w:lvl w:ilvl="0" w:tplc="04090015">
      <w:start w:val="1"/>
      <w:numFmt w:val="upperLetter"/>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15" w15:restartNumberingAfterBreak="0">
    <w:nsid w:val="30B55920"/>
    <w:multiLevelType w:val="hybridMultilevel"/>
    <w:tmpl w:val="17267494"/>
    <w:lvl w:ilvl="0" w:tplc="0409000F">
      <w:start w:val="1"/>
      <w:numFmt w:val="decimal"/>
      <w:lvlText w:val="%1."/>
      <w:lvlJc w:val="left"/>
      <w:pPr>
        <w:ind w:left="2160" w:hanging="360"/>
      </w:pPr>
    </w:lvl>
    <w:lvl w:ilvl="1" w:tplc="E298A2D6">
      <w:start w:val="1"/>
      <w:numFmt w:val="upperLetter"/>
      <w:lvlText w:val="%2."/>
      <w:lvlJc w:val="left"/>
      <w:pPr>
        <w:ind w:left="2910" w:hanging="390"/>
      </w:pPr>
      <w:rPr>
        <w:rFonts w:hint="default"/>
        <w:b/>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0F">
      <w:start w:val="1"/>
      <w:numFmt w:val="decimal"/>
      <w:lvlText w:val="%5."/>
      <w:lvlJc w:val="left"/>
      <w:pPr>
        <w:ind w:left="126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 w15:restartNumberingAfterBreak="0">
    <w:nsid w:val="32F236F9"/>
    <w:multiLevelType w:val="hybridMultilevel"/>
    <w:tmpl w:val="F80C82F8"/>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17">
      <w:start w:val="1"/>
      <w:numFmt w:val="lowerLetter"/>
      <w:lvlText w:val="%4)"/>
      <w:lvlJc w:val="left"/>
      <w:pPr>
        <w:ind w:left="207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7" w15:restartNumberingAfterBreak="0">
    <w:nsid w:val="36A51359"/>
    <w:multiLevelType w:val="multilevel"/>
    <w:tmpl w:val="6428B6B2"/>
    <w:lvl w:ilvl="0">
      <w:start w:val="16"/>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800" w:hanging="720"/>
      </w:pPr>
      <w:rPr>
        <w:rFonts w:hint="default"/>
        <w:b/>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18" w15:restartNumberingAfterBreak="0">
    <w:nsid w:val="36E11FA4"/>
    <w:multiLevelType w:val="hybridMultilevel"/>
    <w:tmpl w:val="2A8EFCC2"/>
    <w:lvl w:ilvl="0" w:tplc="0D8E3EB8">
      <w:start w:val="1"/>
      <w:numFmt w:val="upperLetter"/>
      <w:lvlText w:val="%1."/>
      <w:lvlJc w:val="left"/>
      <w:pPr>
        <w:ind w:left="10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7CC5C49"/>
    <w:multiLevelType w:val="hybridMultilevel"/>
    <w:tmpl w:val="BC5C86BE"/>
    <w:lvl w:ilvl="0" w:tplc="0409000F">
      <w:start w:val="1"/>
      <w:numFmt w:val="decimal"/>
      <w:lvlText w:val="%1."/>
      <w:lvlJc w:val="left"/>
      <w:pPr>
        <w:ind w:left="1440" w:hanging="360"/>
      </w:pPr>
    </w:lvl>
    <w:lvl w:ilvl="1" w:tplc="0E6814A8">
      <w:start w:val="1"/>
      <w:numFmt w:val="upperLetter"/>
      <w:lvlText w:val="%2."/>
      <w:lvlJc w:val="left"/>
      <w:pPr>
        <w:ind w:left="2160" w:hanging="360"/>
      </w:pPr>
      <w:rPr>
        <w:b w:val="0"/>
      </w:rPr>
    </w:lvl>
    <w:lvl w:ilvl="2" w:tplc="04090015">
      <w:start w:val="1"/>
      <w:numFmt w:val="upperLetter"/>
      <w:lvlText w:val="%3."/>
      <w:lvlJc w:val="left"/>
      <w:pPr>
        <w:ind w:left="810" w:hanging="180"/>
      </w:pPr>
      <w:rPr>
        <w:b w:val="0"/>
      </w:rPr>
    </w:lvl>
    <w:lvl w:ilvl="3" w:tplc="95543528">
      <w:start w:val="1"/>
      <w:numFmt w:val="decimal"/>
      <w:lvlText w:val="%4."/>
      <w:lvlJc w:val="left"/>
      <w:pPr>
        <w:ind w:left="3600" w:hanging="360"/>
      </w:pPr>
      <w:rPr>
        <w:b w:val="0"/>
      </w:rPr>
    </w:lvl>
    <w:lvl w:ilvl="4" w:tplc="BE3EE72C">
      <w:start w:val="1"/>
      <w:numFmt w:val="lowerLetter"/>
      <w:lvlText w:val="%5."/>
      <w:lvlJc w:val="left"/>
      <w:pPr>
        <w:ind w:left="4320" w:hanging="360"/>
      </w:pPr>
      <w:rPr>
        <w:b w:val="0"/>
      </w:r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0" w15:restartNumberingAfterBreak="0">
    <w:nsid w:val="3952391E"/>
    <w:multiLevelType w:val="multilevel"/>
    <w:tmpl w:val="4C06E7A2"/>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lowerRoman"/>
      <w:lvlText w:val="%4."/>
      <w:lvlJc w:val="right"/>
      <w:pPr>
        <w:tabs>
          <w:tab w:val="num" w:pos="2880"/>
        </w:tabs>
        <w:ind w:left="2880" w:hanging="720"/>
      </w:pPr>
      <w:rPr>
        <w:rFonts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1" w15:restartNumberingAfterBreak="0">
    <w:nsid w:val="3D6635B4"/>
    <w:multiLevelType w:val="hybridMultilevel"/>
    <w:tmpl w:val="FB024418"/>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4410649A"/>
    <w:multiLevelType w:val="hybridMultilevel"/>
    <w:tmpl w:val="0DF4A67C"/>
    <w:lvl w:ilvl="0" w:tplc="0409000F">
      <w:start w:val="1"/>
      <w:numFmt w:val="decimal"/>
      <w:lvlText w:val="%1."/>
      <w:lvlJc w:val="left"/>
      <w:pPr>
        <w:ind w:left="117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 w15:restartNumberingAfterBreak="0">
    <w:nsid w:val="590B48E8"/>
    <w:multiLevelType w:val="hybridMultilevel"/>
    <w:tmpl w:val="6D2E0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97A2F59"/>
    <w:multiLevelType w:val="hybridMultilevel"/>
    <w:tmpl w:val="40B6E2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20F6BE3"/>
    <w:multiLevelType w:val="hybridMultilevel"/>
    <w:tmpl w:val="7678665E"/>
    <w:lvl w:ilvl="0" w:tplc="8EB081AA">
      <w:start w:val="1"/>
      <w:numFmt w:val="upperLetter"/>
      <w:lvlText w:val="%1."/>
      <w:lvlJc w:val="left"/>
      <w:pPr>
        <w:ind w:left="1080" w:hanging="360"/>
      </w:pPr>
      <w:rPr>
        <w:b/>
        <w:bCs w:val="0"/>
      </w:rPr>
    </w:lvl>
    <w:lvl w:ilvl="1" w:tplc="DF401AC4">
      <w:start w:val="1"/>
      <w:numFmt w:val="low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73CA54E6"/>
    <w:multiLevelType w:val="multilevel"/>
    <w:tmpl w:val="A99C693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170"/>
        </w:tabs>
        <w:ind w:left="1170" w:hanging="72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29" w15:restartNumberingAfterBreak="0">
    <w:nsid w:val="75C42B07"/>
    <w:multiLevelType w:val="multilevel"/>
    <w:tmpl w:val="387A06D8"/>
    <w:lvl w:ilvl="0">
      <w:start w:val="1"/>
      <w:numFmt w:val="decimal"/>
      <w:lvlText w:val="II-%1."/>
      <w:lvlJc w:val="left"/>
      <w:pPr>
        <w:tabs>
          <w:tab w:val="num" w:pos="720"/>
        </w:tabs>
        <w:ind w:left="0" w:firstLine="0"/>
      </w:pPr>
      <w:rPr>
        <w:rFonts w:ascii="Times New Roman" w:hAnsi="Times New Roman" w:hint="default"/>
        <w:b/>
        <w:i w:val="0"/>
        <w:iCs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0" w15:restartNumberingAfterBreak="0">
    <w:nsid w:val="776530A0"/>
    <w:multiLevelType w:val="multilevel"/>
    <w:tmpl w:val="2270A44C"/>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bCs/>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1" w15:restartNumberingAfterBreak="0">
    <w:nsid w:val="79CC5D45"/>
    <w:multiLevelType w:val="hybridMultilevel"/>
    <w:tmpl w:val="C95204F0"/>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84995577">
    <w:abstractNumId w:val="28"/>
  </w:num>
  <w:num w:numId="2" w16cid:durableId="980234681">
    <w:abstractNumId w:val="29"/>
  </w:num>
  <w:num w:numId="3" w16cid:durableId="72092248">
    <w:abstractNumId w:val="14"/>
  </w:num>
  <w:num w:numId="4" w16cid:durableId="376514469">
    <w:abstractNumId w:val="15"/>
  </w:num>
  <w:num w:numId="5" w16cid:durableId="2023122880">
    <w:abstractNumId w:val="16"/>
  </w:num>
  <w:num w:numId="6" w16cid:durableId="932588917">
    <w:abstractNumId w:val="26"/>
  </w:num>
  <w:num w:numId="7" w16cid:durableId="330985995">
    <w:abstractNumId w:val="30"/>
  </w:num>
  <w:num w:numId="8" w16cid:durableId="1777795248">
    <w:abstractNumId w:val="22"/>
  </w:num>
  <w:num w:numId="9" w16cid:durableId="1895071685">
    <w:abstractNumId w:val="1"/>
  </w:num>
  <w:num w:numId="10" w16cid:durableId="1279919843">
    <w:abstractNumId w:val="27"/>
  </w:num>
  <w:num w:numId="11" w16cid:durableId="467010941">
    <w:abstractNumId w:val="6"/>
  </w:num>
  <w:num w:numId="12" w16cid:durableId="1732576667">
    <w:abstractNumId w:val="24"/>
  </w:num>
  <w:num w:numId="13" w16cid:durableId="1801417098">
    <w:abstractNumId w:val="2"/>
  </w:num>
  <w:num w:numId="14" w16cid:durableId="218830122">
    <w:abstractNumId w:val="20"/>
  </w:num>
  <w:num w:numId="15" w16cid:durableId="1003094686">
    <w:abstractNumId w:val="0"/>
  </w:num>
  <w:num w:numId="16" w16cid:durableId="230433555">
    <w:abstractNumId w:val="11"/>
  </w:num>
  <w:num w:numId="17" w16cid:durableId="1825050047">
    <w:abstractNumId w:val="7"/>
  </w:num>
  <w:num w:numId="18" w16cid:durableId="1810170416">
    <w:abstractNumId w:val="23"/>
  </w:num>
  <w:num w:numId="19" w16cid:durableId="1895727029">
    <w:abstractNumId w:val="10"/>
  </w:num>
  <w:num w:numId="20" w16cid:durableId="2128810766">
    <w:abstractNumId w:val="31"/>
  </w:num>
  <w:num w:numId="21" w16cid:durableId="1328823476">
    <w:abstractNumId w:val="9"/>
  </w:num>
  <w:num w:numId="22" w16cid:durableId="1476487051">
    <w:abstractNumId w:val="25"/>
  </w:num>
  <w:num w:numId="23" w16cid:durableId="909313123">
    <w:abstractNumId w:val="21"/>
  </w:num>
  <w:num w:numId="24" w16cid:durableId="1110978457">
    <w:abstractNumId w:val="17"/>
  </w:num>
  <w:num w:numId="25" w16cid:durableId="5173610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0247902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2077123621">
    <w:abstractNumId w:val="19"/>
  </w:num>
  <w:num w:numId="28" w16cid:durableId="351616620">
    <w:abstractNumId w:val="12"/>
  </w:num>
  <w:num w:numId="29" w16cid:durableId="1906796916">
    <w:abstractNumId w:val="13"/>
  </w:num>
  <w:num w:numId="30" w16cid:durableId="1810778104">
    <w:abstractNumId w:val="5"/>
  </w:num>
  <w:num w:numId="31" w16cid:durableId="156811129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4621632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411662983">
    <w:abstractNumId w:val="17"/>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60603982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formatting="1" w:enforcement="1" w:cryptProviderType="rsaAES" w:cryptAlgorithmClass="hash" w:cryptAlgorithmType="typeAny" w:cryptAlgorithmSid="14" w:cryptSpinCount="100000" w:hash="nK3wSGssekV2ePhcFXSFUA0dxaTmhVKXEItB39YCq6y+t+dAtBsHM2boZRv9qly32fVtPj2ys/vHHdfJ+wSDew==" w:salt="DV8VgswaNN6DMUUY5QLh3A=="/>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0A49"/>
    <w:rsid w:val="000048C2"/>
    <w:rsid w:val="00007E78"/>
    <w:rsid w:val="0006157F"/>
    <w:rsid w:val="0007550F"/>
    <w:rsid w:val="000A5705"/>
    <w:rsid w:val="000C4618"/>
    <w:rsid w:val="000D6DC5"/>
    <w:rsid w:val="000E03CA"/>
    <w:rsid w:val="001840E6"/>
    <w:rsid w:val="001B7FE0"/>
    <w:rsid w:val="001D0F82"/>
    <w:rsid w:val="00204F72"/>
    <w:rsid w:val="00283A49"/>
    <w:rsid w:val="00292D70"/>
    <w:rsid w:val="002C23BE"/>
    <w:rsid w:val="002D5093"/>
    <w:rsid w:val="00314B1F"/>
    <w:rsid w:val="00330C61"/>
    <w:rsid w:val="00331D45"/>
    <w:rsid w:val="003452A3"/>
    <w:rsid w:val="00356392"/>
    <w:rsid w:val="003B267A"/>
    <w:rsid w:val="003E0195"/>
    <w:rsid w:val="0042478E"/>
    <w:rsid w:val="004347C5"/>
    <w:rsid w:val="004C2CEB"/>
    <w:rsid w:val="004F4B57"/>
    <w:rsid w:val="005128BC"/>
    <w:rsid w:val="00522F7B"/>
    <w:rsid w:val="00581CD5"/>
    <w:rsid w:val="005829E2"/>
    <w:rsid w:val="00596F07"/>
    <w:rsid w:val="005A5A7C"/>
    <w:rsid w:val="005D3EA6"/>
    <w:rsid w:val="005F1100"/>
    <w:rsid w:val="00602001"/>
    <w:rsid w:val="0060728A"/>
    <w:rsid w:val="00622DA1"/>
    <w:rsid w:val="006234B2"/>
    <w:rsid w:val="00630BCE"/>
    <w:rsid w:val="00677F40"/>
    <w:rsid w:val="00694A93"/>
    <w:rsid w:val="006A7EBB"/>
    <w:rsid w:val="006E2A5D"/>
    <w:rsid w:val="00711795"/>
    <w:rsid w:val="00750500"/>
    <w:rsid w:val="0076630A"/>
    <w:rsid w:val="00786F26"/>
    <w:rsid w:val="007C2460"/>
    <w:rsid w:val="007F1D97"/>
    <w:rsid w:val="00834C48"/>
    <w:rsid w:val="0085640D"/>
    <w:rsid w:val="008567D9"/>
    <w:rsid w:val="0086525E"/>
    <w:rsid w:val="00897C9B"/>
    <w:rsid w:val="008B4A83"/>
    <w:rsid w:val="008C278B"/>
    <w:rsid w:val="00936066"/>
    <w:rsid w:val="00937000"/>
    <w:rsid w:val="009D1BD3"/>
    <w:rsid w:val="009D66C1"/>
    <w:rsid w:val="00A019B7"/>
    <w:rsid w:val="00A119D2"/>
    <w:rsid w:val="00A2230A"/>
    <w:rsid w:val="00A2315F"/>
    <w:rsid w:val="00A2518C"/>
    <w:rsid w:val="00A90897"/>
    <w:rsid w:val="00AC6F32"/>
    <w:rsid w:val="00AD0129"/>
    <w:rsid w:val="00B415CD"/>
    <w:rsid w:val="00B43066"/>
    <w:rsid w:val="00BB5948"/>
    <w:rsid w:val="00BE6031"/>
    <w:rsid w:val="00BE7945"/>
    <w:rsid w:val="00C30A49"/>
    <w:rsid w:val="00C642D1"/>
    <w:rsid w:val="00C70729"/>
    <w:rsid w:val="00C7746F"/>
    <w:rsid w:val="00C916D9"/>
    <w:rsid w:val="00CF7CAE"/>
    <w:rsid w:val="00D21122"/>
    <w:rsid w:val="00D23978"/>
    <w:rsid w:val="00D3569F"/>
    <w:rsid w:val="00D42892"/>
    <w:rsid w:val="00D63FBD"/>
    <w:rsid w:val="00DC6587"/>
    <w:rsid w:val="00DD04A5"/>
    <w:rsid w:val="00DE03C1"/>
    <w:rsid w:val="00DE3D30"/>
    <w:rsid w:val="00E05E86"/>
    <w:rsid w:val="00E06BB6"/>
    <w:rsid w:val="00E129D7"/>
    <w:rsid w:val="00E21593"/>
    <w:rsid w:val="00E22DF2"/>
    <w:rsid w:val="00EA76A8"/>
    <w:rsid w:val="00EC3B83"/>
    <w:rsid w:val="00EE7F55"/>
    <w:rsid w:val="00F05987"/>
    <w:rsid w:val="00F44B0D"/>
    <w:rsid w:val="00F55F35"/>
    <w:rsid w:val="00F561A1"/>
    <w:rsid w:val="00F82701"/>
    <w:rsid w:val="00FD5084"/>
    <w:rsid w:val="00FE4D08"/>
    <w:rsid w:val="00FF52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2C92D7"/>
  <w15:docId w15:val="{8EA01693-3E3D-498F-A439-699106644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0A4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C30A49"/>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30A49"/>
  </w:style>
  <w:style w:type="paragraph" w:styleId="ListParagraph">
    <w:name w:val="List Paragraph"/>
    <w:basedOn w:val="Normal"/>
    <w:link w:val="ListParagraphChar"/>
    <w:uiPriority w:val="34"/>
    <w:qFormat/>
    <w:rsid w:val="00C30A49"/>
    <w:pPr>
      <w:ind w:left="720"/>
      <w:contextualSpacing/>
    </w:pPr>
  </w:style>
  <w:style w:type="table" w:styleId="TableGrid">
    <w:name w:val="Table Grid"/>
    <w:basedOn w:val="TableNormal"/>
    <w:uiPriority w:val="59"/>
    <w:rsid w:val="00C30A49"/>
    <w:pPr>
      <w:spacing w:after="0" w:line="240" w:lineRule="auto"/>
    </w:pPr>
    <w:rPr>
      <w:rFonts w:ascii="Times New Roman" w:hAnsi="Times New Roman"/>
      <w:color w:val="000000" w:themeColor="text1"/>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77F40"/>
    <w:rPr>
      <w:color w:val="0000FF" w:themeColor="hyperlink"/>
      <w:u w:val="single"/>
    </w:rPr>
  </w:style>
  <w:style w:type="character" w:styleId="CommentReference">
    <w:name w:val="annotation reference"/>
    <w:basedOn w:val="DefaultParagraphFont"/>
    <w:uiPriority w:val="99"/>
    <w:semiHidden/>
    <w:unhideWhenUsed/>
    <w:rsid w:val="00936066"/>
    <w:rPr>
      <w:sz w:val="16"/>
      <w:szCs w:val="16"/>
    </w:rPr>
  </w:style>
  <w:style w:type="paragraph" w:styleId="CommentText">
    <w:name w:val="annotation text"/>
    <w:basedOn w:val="Normal"/>
    <w:link w:val="CommentTextChar"/>
    <w:uiPriority w:val="99"/>
    <w:semiHidden/>
    <w:unhideWhenUsed/>
    <w:rsid w:val="00936066"/>
    <w:pPr>
      <w:spacing w:line="240" w:lineRule="auto"/>
    </w:pPr>
    <w:rPr>
      <w:sz w:val="20"/>
      <w:szCs w:val="20"/>
    </w:rPr>
  </w:style>
  <w:style w:type="character" w:customStyle="1" w:styleId="CommentTextChar">
    <w:name w:val="Comment Text Char"/>
    <w:basedOn w:val="DefaultParagraphFont"/>
    <w:link w:val="CommentText"/>
    <w:uiPriority w:val="99"/>
    <w:semiHidden/>
    <w:rsid w:val="00936066"/>
    <w:rPr>
      <w:sz w:val="20"/>
      <w:szCs w:val="20"/>
    </w:rPr>
  </w:style>
  <w:style w:type="paragraph" w:styleId="CommentSubject">
    <w:name w:val="annotation subject"/>
    <w:basedOn w:val="CommentText"/>
    <w:next w:val="CommentText"/>
    <w:link w:val="CommentSubjectChar"/>
    <w:uiPriority w:val="99"/>
    <w:semiHidden/>
    <w:unhideWhenUsed/>
    <w:rsid w:val="00936066"/>
    <w:rPr>
      <w:b/>
      <w:bCs/>
    </w:rPr>
  </w:style>
  <w:style w:type="character" w:customStyle="1" w:styleId="CommentSubjectChar">
    <w:name w:val="Comment Subject Char"/>
    <w:basedOn w:val="CommentTextChar"/>
    <w:link w:val="CommentSubject"/>
    <w:uiPriority w:val="99"/>
    <w:semiHidden/>
    <w:rsid w:val="00936066"/>
    <w:rPr>
      <w:b/>
      <w:bCs/>
      <w:sz w:val="20"/>
      <w:szCs w:val="20"/>
    </w:rPr>
  </w:style>
  <w:style w:type="paragraph" w:styleId="BalloonText">
    <w:name w:val="Balloon Text"/>
    <w:basedOn w:val="Normal"/>
    <w:link w:val="BalloonTextChar"/>
    <w:uiPriority w:val="99"/>
    <w:semiHidden/>
    <w:unhideWhenUsed/>
    <w:rsid w:val="009360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6066"/>
    <w:rPr>
      <w:rFonts w:ascii="Tahoma" w:hAnsi="Tahoma" w:cs="Tahoma"/>
      <w:sz w:val="16"/>
      <w:szCs w:val="16"/>
    </w:rPr>
  </w:style>
  <w:style w:type="paragraph" w:styleId="NoSpacing">
    <w:name w:val="No Spacing"/>
    <w:uiPriority w:val="1"/>
    <w:qFormat/>
    <w:rsid w:val="00834C48"/>
    <w:pPr>
      <w:spacing w:after="0" w:line="240" w:lineRule="auto"/>
    </w:pPr>
  </w:style>
  <w:style w:type="table" w:customStyle="1" w:styleId="TableGrid11">
    <w:name w:val="Table Grid11"/>
    <w:basedOn w:val="TableNormal"/>
    <w:next w:val="TableGrid"/>
    <w:uiPriority w:val="59"/>
    <w:rsid w:val="0042478E"/>
    <w:pPr>
      <w:spacing w:after="0" w:line="240" w:lineRule="auto"/>
    </w:pPr>
    <w:rPr>
      <w:rFonts w:ascii="Times New Roman" w:hAnsi="Times New Roman"/>
      <w:color w:val="000000"/>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602001"/>
    <w:rPr>
      <w:color w:val="605E5C"/>
      <w:shd w:val="clear" w:color="auto" w:fill="E1DFDD"/>
    </w:rPr>
  </w:style>
  <w:style w:type="paragraph" w:customStyle="1" w:styleId="xmsonormal">
    <w:name w:val="x_msonormal"/>
    <w:basedOn w:val="Normal"/>
    <w:rsid w:val="00CF7CAE"/>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CF7C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E06B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325552">
      <w:bodyDiv w:val="1"/>
      <w:marLeft w:val="0"/>
      <w:marRight w:val="0"/>
      <w:marTop w:val="0"/>
      <w:marBottom w:val="0"/>
      <w:divBdr>
        <w:top w:val="none" w:sz="0" w:space="0" w:color="auto"/>
        <w:left w:val="none" w:sz="0" w:space="0" w:color="auto"/>
        <w:bottom w:val="none" w:sz="0" w:space="0" w:color="auto"/>
        <w:right w:val="none" w:sz="0" w:space="0" w:color="auto"/>
      </w:divBdr>
    </w:div>
    <w:div w:id="2090420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13" Type="http://schemas.openxmlformats.org/officeDocument/2006/relationships/hyperlink" Target="http://www.dgs.pa.gov/Businesses/Materials%20and%20Services%20Procurement/Procurement-Resources/Pages/default.aspx"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jkiessling@pa.gov" TargetMode="External"/><Relationship Id="rId12" Type="http://schemas.openxmlformats.org/officeDocument/2006/relationships/hyperlink" Target="http://www.dgs.pa.gov/Businesses/Materials%20and%20Services%20Procurement/Supplier%20Service%20Center/Pages/default.aspx"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jkiessling@pa.gov"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jkiessling@pa.gov" TargetMode="External"/><Relationship Id="rId4" Type="http://schemas.openxmlformats.org/officeDocument/2006/relationships/webSettings" Target="webSettings.xml"/><Relationship Id="rId9" Type="http://schemas.openxmlformats.org/officeDocument/2006/relationships/hyperlink" Target="mailto:jkiessling@pa.gov" TargetMode="External"/><Relationship Id="rId14" Type="http://schemas.openxmlformats.org/officeDocument/2006/relationships/hyperlink" Target="http://www.portal.state.pa.us/portal/server.pt/community/rfp_scoring_formulas_overview/201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772</TotalTime>
  <Pages>27</Pages>
  <Words>9387</Words>
  <Characters>53508</Characters>
  <Application>Microsoft Office Word</Application>
  <DocSecurity>8</DocSecurity>
  <Lines>445</Lines>
  <Paragraphs>125</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62770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Wagner, Jordan (GC)</dc:creator>
  <cp:lastModifiedBy>Kiessling, Jordan</cp:lastModifiedBy>
  <cp:revision>29</cp:revision>
  <dcterms:created xsi:type="dcterms:W3CDTF">2016-05-19T17:40:00Z</dcterms:created>
  <dcterms:modified xsi:type="dcterms:W3CDTF">2022-11-15T15:46:00Z</dcterms:modified>
</cp:coreProperties>
</file>