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37AA5" w14:textId="77777777" w:rsidR="00C30A49" w:rsidRDefault="00C30A49" w:rsidP="00C30A49">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REQUEST FOR PROPOSALS</w:t>
      </w:r>
    </w:p>
    <w:p w14:paraId="0AC50900" w14:textId="77777777" w:rsidR="00C30A49" w:rsidRDefault="00C30A49" w:rsidP="00C30A49">
      <w:pPr>
        <w:spacing w:after="0" w:line="240" w:lineRule="auto"/>
        <w:jc w:val="center"/>
        <w:rPr>
          <w:rFonts w:ascii="Times New Roman" w:hAnsi="Times New Roman" w:cs="Times New Roman"/>
          <w:b/>
          <w:bCs/>
          <w:color w:val="000000"/>
          <w:sz w:val="24"/>
          <w:szCs w:val="24"/>
        </w:rPr>
      </w:pPr>
    </w:p>
    <w:p w14:paraId="43F6FE9F" w14:textId="77777777" w:rsidR="00C30A49" w:rsidRPr="00FE2BBE" w:rsidRDefault="00C30A49" w:rsidP="00C30A49">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FOR</w:t>
      </w:r>
    </w:p>
    <w:p w14:paraId="7592E762" w14:textId="77777777" w:rsidR="00C30A49" w:rsidRDefault="00C30A49" w:rsidP="00C30A49">
      <w:pPr>
        <w:spacing w:after="0" w:line="240" w:lineRule="auto"/>
        <w:jc w:val="center"/>
        <w:rPr>
          <w:rFonts w:ascii="Times New Roman" w:hAnsi="Times New Roman" w:cs="Times New Roman"/>
          <w:b/>
          <w:bCs/>
          <w:color w:val="000000"/>
          <w:sz w:val="24"/>
          <w:szCs w:val="24"/>
        </w:rPr>
      </w:pPr>
    </w:p>
    <w:p w14:paraId="1FC3A1B3" w14:textId="77777777" w:rsidR="00C30A49" w:rsidRDefault="00C30A49" w:rsidP="00C30A49">
      <w:pPr>
        <w:spacing w:after="0" w:line="240" w:lineRule="auto"/>
        <w:jc w:val="center"/>
        <w:rPr>
          <w:rFonts w:ascii="Times New Roman" w:hAnsi="Times New Roman" w:cs="Times New Roman"/>
          <w:b/>
          <w:bCs/>
          <w:color w:val="000000"/>
          <w:sz w:val="24"/>
          <w:szCs w:val="24"/>
        </w:rPr>
      </w:pPr>
    </w:p>
    <w:p w14:paraId="2F1F16B0" w14:textId="3BBC310B" w:rsidR="00C30A49" w:rsidRPr="00FE2BBE" w:rsidRDefault="00DA25B2" w:rsidP="00C30A49">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COMPLEX LITIGATION &amp; LITIGATION CONSULTANTS</w:t>
      </w:r>
    </w:p>
    <w:p w14:paraId="56B61C6D"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236D6E2C" w14:textId="77777777" w:rsidR="00C30A49" w:rsidRDefault="00C30A49" w:rsidP="00C30A49">
      <w:pPr>
        <w:spacing w:after="0" w:line="240" w:lineRule="auto"/>
        <w:jc w:val="center"/>
        <w:rPr>
          <w:rFonts w:ascii="Times New Roman" w:hAnsi="Times New Roman" w:cs="Times New Roman"/>
          <w:b/>
          <w:bCs/>
          <w:sz w:val="24"/>
          <w:szCs w:val="24"/>
        </w:rPr>
      </w:pPr>
      <w:r w:rsidRPr="00FE2BBE">
        <w:rPr>
          <w:rFonts w:ascii="Times New Roman" w:hAnsi="Times New Roman" w:cs="Times New Roman"/>
          <w:b/>
          <w:bCs/>
          <w:sz w:val="24"/>
          <w:szCs w:val="24"/>
        </w:rPr>
        <w:t>Issued by</w:t>
      </w:r>
    </w:p>
    <w:p w14:paraId="38284907" w14:textId="77777777" w:rsidR="000048C2" w:rsidRDefault="000048C2" w:rsidP="00C30A49">
      <w:pPr>
        <w:spacing w:after="0" w:line="240" w:lineRule="auto"/>
        <w:jc w:val="center"/>
        <w:rPr>
          <w:rFonts w:ascii="Times New Roman" w:hAnsi="Times New Roman" w:cs="Times New Roman"/>
          <w:b/>
          <w:bCs/>
          <w:sz w:val="24"/>
          <w:szCs w:val="24"/>
        </w:rPr>
      </w:pPr>
    </w:p>
    <w:p w14:paraId="7C867079"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THE DEPARTMENT OF GENERAL SERVICES</w:t>
      </w:r>
    </w:p>
    <w:p w14:paraId="4C95D77B"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603 North Office Building</w:t>
      </w:r>
    </w:p>
    <w:p w14:paraId="2B785789"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401 North Street</w:t>
      </w:r>
    </w:p>
    <w:p w14:paraId="42C2F20B"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Harrisburg, Pennsylvania 17120</w:t>
      </w:r>
    </w:p>
    <w:p w14:paraId="4BCC7094" w14:textId="77777777" w:rsidR="000048C2" w:rsidRDefault="000048C2" w:rsidP="00C30A49">
      <w:pPr>
        <w:spacing w:after="0" w:line="240" w:lineRule="auto"/>
        <w:jc w:val="center"/>
        <w:rPr>
          <w:rFonts w:ascii="Times New Roman" w:hAnsi="Times New Roman" w:cs="Times New Roman"/>
          <w:b/>
          <w:bCs/>
          <w:sz w:val="24"/>
          <w:szCs w:val="24"/>
        </w:rPr>
      </w:pPr>
    </w:p>
    <w:p w14:paraId="7D07BCC5" w14:textId="77777777" w:rsidR="000048C2" w:rsidRDefault="000048C2" w:rsidP="00C30A49">
      <w:pPr>
        <w:spacing w:after="0" w:line="240" w:lineRule="auto"/>
        <w:jc w:val="center"/>
        <w:rPr>
          <w:rFonts w:ascii="Times New Roman" w:hAnsi="Times New Roman" w:cs="Times New Roman"/>
          <w:b/>
          <w:bCs/>
          <w:sz w:val="24"/>
          <w:szCs w:val="24"/>
        </w:rPr>
      </w:pPr>
    </w:p>
    <w:p w14:paraId="2CE1DE0F"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ON BEHALF OF</w:t>
      </w:r>
    </w:p>
    <w:p w14:paraId="7010AF1A" w14:textId="77777777" w:rsidR="000048C2" w:rsidRPr="00FE2BBE" w:rsidRDefault="000048C2" w:rsidP="000048C2">
      <w:pPr>
        <w:spacing w:after="0" w:line="240" w:lineRule="auto"/>
        <w:rPr>
          <w:rFonts w:ascii="Times New Roman" w:hAnsi="Times New Roman" w:cs="Times New Roman"/>
          <w:b/>
          <w:bCs/>
          <w:sz w:val="24"/>
          <w:szCs w:val="24"/>
        </w:rPr>
      </w:pPr>
    </w:p>
    <w:p w14:paraId="4B1A677D"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4F0107BE" w14:textId="77777777" w:rsidR="00C30A49" w:rsidRPr="00FE2BBE" w:rsidRDefault="00C30A49" w:rsidP="00C30A49">
      <w:pPr>
        <w:spacing w:after="0" w:line="240" w:lineRule="auto"/>
        <w:jc w:val="center"/>
        <w:rPr>
          <w:rFonts w:ascii="Times New Roman" w:hAnsi="Times New Roman" w:cs="Times New Roman"/>
          <w:b/>
          <w:bCs/>
          <w:caps/>
          <w:sz w:val="24"/>
          <w:szCs w:val="24"/>
        </w:rPr>
      </w:pPr>
      <w:r w:rsidRPr="00FE2BBE">
        <w:rPr>
          <w:rFonts w:ascii="Times New Roman" w:hAnsi="Times New Roman" w:cs="Times New Roman"/>
          <w:b/>
          <w:sz w:val="24"/>
          <w:szCs w:val="24"/>
        </w:rPr>
        <w:t xml:space="preserve">GOVERNOR’S </w:t>
      </w:r>
      <w:r w:rsidRPr="00FE2BBE">
        <w:rPr>
          <w:rFonts w:ascii="Times New Roman" w:hAnsi="Times New Roman" w:cs="Times New Roman"/>
          <w:b/>
          <w:bCs/>
          <w:caps/>
          <w:sz w:val="24"/>
          <w:szCs w:val="24"/>
        </w:rPr>
        <w:t>Office of General Counsel</w:t>
      </w:r>
    </w:p>
    <w:p w14:paraId="7592DBFC" w14:textId="77777777" w:rsidR="00C30A49" w:rsidRDefault="00C30A49" w:rsidP="00C30A49">
      <w:pPr>
        <w:spacing w:after="0" w:line="240" w:lineRule="auto"/>
        <w:jc w:val="center"/>
        <w:rPr>
          <w:rFonts w:ascii="Times New Roman" w:hAnsi="Times New Roman" w:cs="Times New Roman"/>
          <w:b/>
          <w:bCs/>
          <w:sz w:val="24"/>
          <w:szCs w:val="24"/>
        </w:rPr>
      </w:pPr>
      <w:r w:rsidRPr="00FE2BBE">
        <w:rPr>
          <w:rFonts w:ascii="Times New Roman" w:hAnsi="Times New Roman" w:cs="Times New Roman"/>
          <w:b/>
          <w:bCs/>
          <w:sz w:val="24"/>
          <w:szCs w:val="24"/>
        </w:rPr>
        <w:t>333 Market Street</w:t>
      </w:r>
    </w:p>
    <w:p w14:paraId="1E0E5C31" w14:textId="77777777" w:rsidR="00C30A49" w:rsidRPr="00FE2BBE" w:rsidRDefault="00C30A49"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17</w:t>
      </w:r>
      <w:r w:rsidRPr="00F118E4">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Floor</w:t>
      </w:r>
    </w:p>
    <w:p w14:paraId="27F39134" w14:textId="39EE9B52" w:rsidR="00C30A49" w:rsidRPr="00FE2BBE"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Harrisburg, Pennsylvania</w:t>
      </w:r>
      <w:r w:rsidR="00C30A49" w:rsidRPr="00FE2BBE">
        <w:rPr>
          <w:rFonts w:ascii="Times New Roman" w:hAnsi="Times New Roman" w:cs="Times New Roman"/>
          <w:b/>
          <w:bCs/>
          <w:sz w:val="24"/>
          <w:szCs w:val="24"/>
        </w:rPr>
        <w:t xml:space="preserve"> 17101</w:t>
      </w:r>
    </w:p>
    <w:p w14:paraId="461643B8"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5F30BCCA"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6BC76E24"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5CD95655" w14:textId="77777777" w:rsidR="00C30A49" w:rsidRPr="00FE2BBE" w:rsidRDefault="00C30A49" w:rsidP="00C30A49">
      <w:pPr>
        <w:spacing w:after="0" w:line="240" w:lineRule="auto"/>
        <w:jc w:val="center"/>
        <w:rPr>
          <w:rFonts w:ascii="Times New Roman" w:hAnsi="Times New Roman" w:cs="Times New Roman"/>
          <w:b/>
          <w:bCs/>
          <w:sz w:val="24"/>
          <w:szCs w:val="24"/>
        </w:rPr>
      </w:pPr>
      <w:r w:rsidRPr="00FE2BBE">
        <w:rPr>
          <w:rFonts w:ascii="Times New Roman" w:hAnsi="Times New Roman" w:cs="Times New Roman"/>
          <w:b/>
          <w:bCs/>
          <w:sz w:val="24"/>
          <w:szCs w:val="24"/>
        </w:rPr>
        <w:t>RFP NUMBER:</w:t>
      </w:r>
    </w:p>
    <w:p w14:paraId="18D1F371"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4974F37E" w14:textId="069A3247" w:rsidR="00C30A49" w:rsidRPr="00FE2BBE" w:rsidRDefault="00DA25B2" w:rsidP="00C30A49">
      <w:pPr>
        <w:autoSpaceDE w:val="0"/>
        <w:autoSpaceDN w:val="0"/>
        <w:adjustRightInd w:val="0"/>
        <w:spacing w:after="0" w:line="240" w:lineRule="auto"/>
        <w:jc w:val="center"/>
        <w:rPr>
          <w:rFonts w:ascii="Times New Roman" w:hAnsi="Times New Roman" w:cs="Times New Roman"/>
          <w:b/>
          <w:color w:val="181818"/>
          <w:sz w:val="24"/>
          <w:szCs w:val="24"/>
        </w:rPr>
      </w:pPr>
      <w:r>
        <w:rPr>
          <w:rFonts w:ascii="Times New Roman" w:hAnsi="Times New Roman" w:cs="Times New Roman"/>
          <w:b/>
          <w:color w:val="181818"/>
          <w:sz w:val="24"/>
          <w:szCs w:val="24"/>
        </w:rPr>
        <w:t>OGC-2022-</w:t>
      </w:r>
      <w:r w:rsidR="009770B7">
        <w:rPr>
          <w:rFonts w:ascii="Times New Roman" w:hAnsi="Times New Roman" w:cs="Times New Roman"/>
          <w:b/>
          <w:color w:val="181818"/>
          <w:sz w:val="24"/>
          <w:szCs w:val="24"/>
        </w:rPr>
        <w:t>20</w:t>
      </w:r>
    </w:p>
    <w:p w14:paraId="26AE0084"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7C569653"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20D1EE35"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30AC2B11"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DATE OF ISSUANCE</w:t>
      </w:r>
    </w:p>
    <w:p w14:paraId="57FCED69"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1D2CC4DD" w14:textId="35D94069" w:rsidR="00C30A49" w:rsidRPr="00FE2BBE" w:rsidRDefault="00DA25B2" w:rsidP="00C30A49">
      <w:pPr>
        <w:autoSpaceDE w:val="0"/>
        <w:autoSpaceDN w:val="0"/>
        <w:adjustRightInd w:val="0"/>
        <w:spacing w:after="0" w:line="240" w:lineRule="auto"/>
        <w:jc w:val="center"/>
        <w:rPr>
          <w:rFonts w:ascii="Times New Roman" w:hAnsi="Times New Roman" w:cs="Times New Roman"/>
          <w:b/>
          <w:color w:val="181818"/>
          <w:sz w:val="24"/>
          <w:szCs w:val="24"/>
        </w:rPr>
      </w:pPr>
      <w:r>
        <w:rPr>
          <w:rFonts w:ascii="Times New Roman" w:hAnsi="Times New Roman" w:cs="Times New Roman"/>
          <w:b/>
          <w:color w:val="181818"/>
          <w:sz w:val="24"/>
          <w:szCs w:val="24"/>
        </w:rPr>
        <w:t>September 28, 2022</w:t>
      </w:r>
    </w:p>
    <w:p w14:paraId="42CCA465" w14:textId="7DFED3E3" w:rsidR="00EE7F55" w:rsidRDefault="00EE7F55" w:rsidP="00EE7F55">
      <w:pPr>
        <w:tabs>
          <w:tab w:val="left" w:pos="3036"/>
        </w:tabs>
        <w:rPr>
          <w:rFonts w:ascii="Times New Roman" w:hAnsi="Times New Roman" w:cs="Times New Roman"/>
          <w:b/>
          <w:color w:val="181818"/>
          <w:sz w:val="24"/>
          <w:szCs w:val="24"/>
          <w:u w:val="single"/>
        </w:rPr>
      </w:pPr>
    </w:p>
    <w:p w14:paraId="68059F79" w14:textId="3413A9DF" w:rsidR="00EE7F55" w:rsidRPr="00EE7F55" w:rsidRDefault="00EE7F55" w:rsidP="00EE7F55">
      <w:pPr>
        <w:jc w:val="center"/>
        <w:rPr>
          <w:rFonts w:ascii="Times New Roman" w:eastAsia="Times New Roman" w:hAnsi="Times New Roman" w:cs="Times New Roman"/>
          <w:b/>
          <w:bCs/>
          <w:sz w:val="24"/>
          <w:szCs w:val="24"/>
        </w:rPr>
      </w:pPr>
      <w:r w:rsidRPr="00EE7F55">
        <w:rPr>
          <w:rFonts w:ascii="Times" w:eastAsia="Times New Roman" w:hAnsi="Times" w:cs="Times New Roman"/>
          <w:b/>
          <w:bCs/>
          <w:color w:val="000000"/>
          <w:sz w:val="24"/>
          <w:szCs w:val="24"/>
          <w:highlight w:val="yellow"/>
        </w:rPr>
        <w:t>The Issuing Office and the Bureau of Diversity, Inclusion and Small Business Opportunities (BDISBO) have set an SDB Participation Goal and a VBE Participation Goal for this RFP. This is a significant programmatic change from the SDB and SB Participation program contained in prior best value solicitations issued by the Commonwealth. Law Firms now must agree to meet the SDB Participation Goal AND the VBE Participation Goal in full or demonstrate they have made Good Faith Efforts to meet the Goals. Important information regarding these new programs is set forth in Parts I-13, II-3, II-4, and IV-5 of the RFP and Appendices G, H and K.</w:t>
      </w:r>
    </w:p>
    <w:p w14:paraId="1D8101BB" w14:textId="3AC3D13B" w:rsidR="00C30A49" w:rsidRPr="00FE2BBE" w:rsidRDefault="00C30A49" w:rsidP="00C30A49">
      <w:pPr>
        <w:spacing w:after="0" w:line="240" w:lineRule="auto"/>
        <w:rPr>
          <w:rFonts w:ascii="Times New Roman" w:hAnsi="Times New Roman" w:cs="Times New Roman"/>
          <w:b/>
          <w:color w:val="181818"/>
          <w:sz w:val="24"/>
          <w:szCs w:val="24"/>
          <w:u w:val="single"/>
        </w:rPr>
      </w:pPr>
    </w:p>
    <w:p w14:paraId="792C362D"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lastRenderedPageBreak/>
        <w:t>REQUEST FOR PROPOSALS FOR</w:t>
      </w:r>
    </w:p>
    <w:p w14:paraId="302754FC"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6FF40C1B" w14:textId="5C1BF794" w:rsidR="00C30A49" w:rsidRPr="00FE2BBE" w:rsidRDefault="00DA25B2" w:rsidP="00C30A49">
      <w:pPr>
        <w:autoSpaceDE w:val="0"/>
        <w:autoSpaceDN w:val="0"/>
        <w:adjustRightInd w:val="0"/>
        <w:spacing w:after="0" w:line="240" w:lineRule="auto"/>
        <w:jc w:val="center"/>
        <w:rPr>
          <w:rFonts w:ascii="Times New Roman" w:hAnsi="Times New Roman" w:cs="Times New Roman"/>
          <w:b/>
          <w:color w:val="181818"/>
          <w:sz w:val="24"/>
          <w:szCs w:val="24"/>
        </w:rPr>
      </w:pPr>
      <w:r>
        <w:rPr>
          <w:rFonts w:ascii="Times New Roman" w:hAnsi="Times New Roman" w:cs="Times New Roman"/>
          <w:b/>
          <w:color w:val="181818"/>
          <w:sz w:val="24"/>
          <w:szCs w:val="24"/>
        </w:rPr>
        <w:t>Complex Litigation &amp; Litigation Consultants</w:t>
      </w:r>
    </w:p>
    <w:p w14:paraId="0081495F"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 xml:space="preserve">Commonwealth of Pennsylvania, </w:t>
      </w:r>
    </w:p>
    <w:p w14:paraId="7AE861CD" w14:textId="77777777" w:rsidR="00C30A49" w:rsidRPr="00FE2BBE" w:rsidRDefault="000048C2" w:rsidP="00C30A49">
      <w:pPr>
        <w:autoSpaceDE w:val="0"/>
        <w:autoSpaceDN w:val="0"/>
        <w:adjustRightInd w:val="0"/>
        <w:spacing w:after="0" w:line="240" w:lineRule="auto"/>
        <w:jc w:val="center"/>
        <w:rPr>
          <w:rFonts w:ascii="Times New Roman" w:hAnsi="Times New Roman" w:cs="Times New Roman"/>
          <w:b/>
          <w:color w:val="181818"/>
          <w:sz w:val="24"/>
          <w:szCs w:val="24"/>
        </w:rPr>
      </w:pPr>
      <w:r>
        <w:rPr>
          <w:rFonts w:ascii="Times New Roman" w:hAnsi="Times New Roman" w:cs="Times New Roman"/>
          <w:b/>
          <w:color w:val="181818"/>
          <w:sz w:val="24"/>
          <w:szCs w:val="24"/>
        </w:rPr>
        <w:t>Department of General Services</w:t>
      </w:r>
    </w:p>
    <w:p w14:paraId="3FFD00B1"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6810580C"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560EA4B7"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TABLE OF CONTENTS</w:t>
      </w:r>
      <w:permStart w:id="1441139283" w:edGrp="everyone"/>
      <w:permEnd w:id="1441139283"/>
    </w:p>
    <w:p w14:paraId="0AD1F0F4"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33156668"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CALENDAR OF EVENTS</w:t>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t>3</w:t>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p>
    <w:p w14:paraId="57066C3C" w14:textId="77777777" w:rsidR="00C30A49" w:rsidRPr="00FE2BBE" w:rsidRDefault="00C30A49" w:rsidP="00C30A49">
      <w:pPr>
        <w:tabs>
          <w:tab w:val="left" w:pos="720"/>
          <w:tab w:val="left" w:pos="1440"/>
          <w:tab w:val="left" w:pos="2160"/>
          <w:tab w:val="left" w:pos="2880"/>
          <w:tab w:val="left" w:pos="3600"/>
          <w:tab w:val="left" w:pos="8670"/>
        </w:tabs>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 xml:space="preserve">PART I - GENERAL INFORMATION </w:t>
      </w:r>
      <w:r w:rsidRPr="00FE2BBE">
        <w:rPr>
          <w:rFonts w:ascii="Times New Roman" w:hAnsi="Times New Roman" w:cs="Times New Roman"/>
          <w:b/>
          <w:color w:val="181818"/>
          <w:sz w:val="24"/>
          <w:szCs w:val="24"/>
        </w:rPr>
        <w:tab/>
        <w:t>4</w:t>
      </w:r>
    </w:p>
    <w:p w14:paraId="2C732C70"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597C9B14" w14:textId="06E7A080"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PART II - PROPOSAL REQUIREMENTS</w:t>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00587D6D">
        <w:rPr>
          <w:rFonts w:ascii="Times New Roman" w:hAnsi="Times New Roman" w:cs="Times New Roman"/>
          <w:b/>
          <w:color w:val="181818"/>
          <w:sz w:val="24"/>
          <w:szCs w:val="24"/>
        </w:rPr>
        <w:t>11</w:t>
      </w:r>
      <w:r w:rsidRPr="00FE2BBE">
        <w:rPr>
          <w:rFonts w:ascii="Times New Roman" w:hAnsi="Times New Roman" w:cs="Times New Roman"/>
          <w:b/>
          <w:color w:val="181818"/>
          <w:sz w:val="24"/>
          <w:szCs w:val="24"/>
        </w:rPr>
        <w:tab/>
      </w:r>
    </w:p>
    <w:p w14:paraId="1C5638AB"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32C8A8E7" w14:textId="3CF222CF"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PART III - C</w:t>
      </w:r>
      <w:r>
        <w:rPr>
          <w:rFonts w:ascii="Times New Roman" w:hAnsi="Times New Roman" w:cs="Times New Roman"/>
          <w:b/>
          <w:color w:val="181818"/>
          <w:sz w:val="24"/>
          <w:szCs w:val="24"/>
        </w:rPr>
        <w:t xml:space="preserve">RITERIA FOR </w:t>
      </w:r>
      <w:r w:rsidR="000E03CA">
        <w:rPr>
          <w:rFonts w:ascii="Times New Roman" w:hAnsi="Times New Roman" w:cs="Times New Roman"/>
          <w:b/>
          <w:color w:val="181818"/>
          <w:sz w:val="24"/>
          <w:szCs w:val="24"/>
        </w:rPr>
        <w:t xml:space="preserve">SELECTION </w:t>
      </w:r>
      <w:r w:rsidR="000E03CA">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sidR="00587D6D">
        <w:rPr>
          <w:rFonts w:ascii="Times New Roman" w:hAnsi="Times New Roman" w:cs="Times New Roman"/>
          <w:b/>
          <w:color w:val="181818"/>
          <w:sz w:val="24"/>
          <w:szCs w:val="24"/>
        </w:rPr>
        <w:t>14</w:t>
      </w:r>
    </w:p>
    <w:p w14:paraId="570462E9"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3E87D64A" w14:textId="4175F8C8"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PA</w:t>
      </w:r>
      <w:r>
        <w:rPr>
          <w:rFonts w:ascii="Times New Roman" w:hAnsi="Times New Roman" w:cs="Times New Roman"/>
          <w:b/>
          <w:color w:val="181818"/>
          <w:sz w:val="24"/>
          <w:szCs w:val="24"/>
        </w:rPr>
        <w:t>RT IV - WORK STATEMENT</w:t>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sidR="00587D6D">
        <w:rPr>
          <w:rFonts w:ascii="Times New Roman" w:hAnsi="Times New Roman" w:cs="Times New Roman"/>
          <w:b/>
          <w:color w:val="181818"/>
          <w:sz w:val="24"/>
          <w:szCs w:val="24"/>
        </w:rPr>
        <w:t>20</w:t>
      </w:r>
    </w:p>
    <w:p w14:paraId="7C34AC52"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0BC3C505"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PART V - STANDARD CONTRACT FOR LEGAL SERVICES</w:t>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p>
    <w:p w14:paraId="706A14C6"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1BE69191" w14:textId="091FB7E8"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A – PROPOSAL COVER SHEET</w:t>
      </w:r>
    </w:p>
    <w:p w14:paraId="20DEF143"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776B196D" w14:textId="23DA50BD"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B – COST SUBMITTAL</w:t>
      </w:r>
    </w:p>
    <w:p w14:paraId="09581B62"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62BB5BD0"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APPENDIX C – TRADE SECRET CONFIDENTIAL PROPRIETARY INFORMATION </w:t>
      </w:r>
    </w:p>
    <w:p w14:paraId="48BE2616" w14:textId="141F4556" w:rsidR="005829E2" w:rsidRDefault="005829E2" w:rsidP="005829E2">
      <w:pPr>
        <w:autoSpaceDE w:val="0"/>
        <w:autoSpaceDN w:val="0"/>
        <w:adjustRightInd w:val="0"/>
        <w:spacing w:after="0" w:line="240" w:lineRule="auto"/>
        <w:ind w:right="90"/>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b/>
      </w:r>
      <w:r w:rsidRPr="005829E2">
        <w:rPr>
          <w:rFonts w:ascii="Times New Roman" w:hAnsi="Times New Roman" w:cs="Times New Roman"/>
          <w:b/>
          <w:color w:val="181818"/>
          <w:sz w:val="24"/>
          <w:szCs w:val="24"/>
        </w:rPr>
        <w:tab/>
        <w:t xml:space="preserve">     NOTICE</w:t>
      </w:r>
    </w:p>
    <w:p w14:paraId="0EB3B9B4" w14:textId="77777777" w:rsidR="005829E2" w:rsidRPr="005829E2" w:rsidRDefault="005829E2" w:rsidP="005829E2">
      <w:pPr>
        <w:autoSpaceDE w:val="0"/>
        <w:autoSpaceDN w:val="0"/>
        <w:adjustRightInd w:val="0"/>
        <w:spacing w:after="0" w:line="240" w:lineRule="auto"/>
        <w:ind w:right="90"/>
        <w:rPr>
          <w:rFonts w:ascii="Times New Roman" w:hAnsi="Times New Roman" w:cs="Times New Roman"/>
          <w:b/>
          <w:color w:val="181818"/>
          <w:sz w:val="24"/>
          <w:szCs w:val="24"/>
        </w:rPr>
      </w:pPr>
    </w:p>
    <w:p w14:paraId="41C7E692"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APPENDIX D – STATEMENT OF QUALIFICATIONS/CONFLICTS/TECHNICAL </w:t>
      </w:r>
    </w:p>
    <w:p w14:paraId="2CE53AF1" w14:textId="1FE7F07B" w:rsidR="005829E2" w:rsidRDefault="005829E2" w:rsidP="005829E2">
      <w:pPr>
        <w:autoSpaceDE w:val="0"/>
        <w:autoSpaceDN w:val="0"/>
        <w:adjustRightInd w:val="0"/>
        <w:spacing w:after="0" w:line="240" w:lineRule="auto"/>
        <w:ind w:left="1440"/>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     QUESTIONNAIRE</w:t>
      </w:r>
    </w:p>
    <w:p w14:paraId="20015A1B" w14:textId="77777777" w:rsidR="005829E2" w:rsidRPr="005829E2" w:rsidRDefault="005829E2" w:rsidP="005829E2">
      <w:pPr>
        <w:autoSpaceDE w:val="0"/>
        <w:autoSpaceDN w:val="0"/>
        <w:adjustRightInd w:val="0"/>
        <w:spacing w:after="0" w:line="240" w:lineRule="auto"/>
        <w:ind w:left="1440"/>
        <w:rPr>
          <w:rFonts w:ascii="Times New Roman" w:hAnsi="Times New Roman" w:cs="Times New Roman"/>
          <w:b/>
          <w:color w:val="181818"/>
          <w:sz w:val="24"/>
          <w:szCs w:val="24"/>
        </w:rPr>
      </w:pPr>
    </w:p>
    <w:p w14:paraId="71130976" w14:textId="6EEA72DB"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E – PERSONNEL EXPERIENCE BY KEY POSITION</w:t>
      </w:r>
    </w:p>
    <w:p w14:paraId="33452C7A"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025EF2E0" w14:textId="7FC813F7"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F – PROJECT REFERENCES</w:t>
      </w:r>
    </w:p>
    <w:p w14:paraId="39B2EE28"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0F982A5C"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APPENDIX G – SMALL DIVERSE BUSINESS PARTICIPATION SUMMARY SHEET </w:t>
      </w:r>
    </w:p>
    <w:p w14:paraId="5B9DBAA1" w14:textId="20673F16"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                             AND ATTACHMENTS</w:t>
      </w:r>
    </w:p>
    <w:p w14:paraId="33EBFE91"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4D0D8D9A"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APPENDIX H – VETERAN BUSINESS ENTERPRISE PARTICIPATION SUMMARY </w:t>
      </w:r>
    </w:p>
    <w:p w14:paraId="1BFE21FE" w14:textId="7F91D6C4"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                             SHEET AND ATTACHMENTS</w:t>
      </w:r>
    </w:p>
    <w:p w14:paraId="18E91218"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7F6AC6F7" w14:textId="4067E3FB"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I – LAW FIRM DIVERSITY SUBMITTAL</w:t>
      </w:r>
    </w:p>
    <w:p w14:paraId="6CA1F60A"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3E5FECB0" w14:textId="1C68C004"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J - WORKFORCE BREAKDOWN CHART</w:t>
      </w:r>
    </w:p>
    <w:p w14:paraId="799B1FF5"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48EEB5B1" w14:textId="77777777" w:rsidR="005829E2" w:rsidRDefault="005829E2" w:rsidP="005829E2">
      <w:pPr>
        <w:autoSpaceDE w:val="0"/>
        <w:autoSpaceDN w:val="0"/>
        <w:adjustRightInd w:val="0"/>
        <w:spacing w:after="0" w:line="240" w:lineRule="auto"/>
        <w:ind w:right="-90"/>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K – MODEL FORM OF SDB AND VBE SUBCONTRACTOR AGREEMENT</w:t>
      </w:r>
    </w:p>
    <w:p w14:paraId="4ED95D34" w14:textId="30124BB2" w:rsidR="00C30A49" w:rsidRPr="005829E2" w:rsidRDefault="00C30A49" w:rsidP="005829E2">
      <w:pPr>
        <w:autoSpaceDE w:val="0"/>
        <w:autoSpaceDN w:val="0"/>
        <w:adjustRightInd w:val="0"/>
        <w:spacing w:after="0" w:line="240" w:lineRule="auto"/>
        <w:ind w:right="-90"/>
        <w:jc w:val="center"/>
        <w:rPr>
          <w:rFonts w:ascii="Times New Roman" w:hAnsi="Times New Roman" w:cs="Times New Roman"/>
          <w:b/>
          <w:color w:val="181818"/>
          <w:sz w:val="24"/>
          <w:szCs w:val="24"/>
        </w:rPr>
      </w:pPr>
      <w:r w:rsidRPr="00FE2BBE">
        <w:rPr>
          <w:rFonts w:ascii="Times New Roman" w:eastAsia="Times New Roman" w:hAnsi="Times New Roman" w:cs="Times New Roman"/>
          <w:b/>
          <w:color w:val="000000"/>
          <w:sz w:val="24"/>
          <w:szCs w:val="24"/>
        </w:rPr>
        <w:lastRenderedPageBreak/>
        <w:t>CALENDAR OF EVENTS</w:t>
      </w:r>
    </w:p>
    <w:p w14:paraId="03D97E25"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9C8F448"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Commonwealth will make every effort to adhere to the following schedule:</w:t>
      </w:r>
    </w:p>
    <w:p w14:paraId="2E81BE71" w14:textId="77777777" w:rsidR="00897C9B" w:rsidRPr="00897C9B" w:rsidRDefault="00897C9B" w:rsidP="00897C9B">
      <w:pPr>
        <w:spacing w:after="0" w:line="240" w:lineRule="auto"/>
        <w:jc w:val="both"/>
        <w:rPr>
          <w:rFonts w:ascii="Times New Roman" w:eastAsia="Times New Roman" w:hAnsi="Times New Roman" w:cs="Times New Roman"/>
          <w:b/>
          <w:sz w:val="24"/>
          <w:szCs w:val="24"/>
        </w:rPr>
      </w:pPr>
    </w:p>
    <w:tbl>
      <w:tblPr>
        <w:tblW w:w="0" w:type="auto"/>
        <w:tblInd w:w="-18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6596"/>
        <w:gridCol w:w="1670"/>
        <w:gridCol w:w="1336"/>
      </w:tblGrid>
      <w:tr w:rsidR="00897C9B" w:rsidRPr="00897C9B" w14:paraId="17E1324C" w14:textId="77777777" w:rsidTr="009D66C1">
        <w:trPr>
          <w:trHeight w:hRule="exact" w:val="501"/>
        </w:trPr>
        <w:tc>
          <w:tcPr>
            <w:tcW w:w="6596" w:type="dxa"/>
            <w:shd w:val="pct5" w:color="auto" w:fill="auto"/>
            <w:vAlign w:val="center"/>
          </w:tcPr>
          <w:p w14:paraId="4273D363" w14:textId="77777777" w:rsidR="00897C9B" w:rsidRPr="00897C9B" w:rsidRDefault="00897C9B" w:rsidP="00897C9B">
            <w:pPr>
              <w:spacing w:after="0" w:line="240" w:lineRule="auto"/>
              <w:jc w:val="center"/>
              <w:rPr>
                <w:rFonts w:ascii="Times New Roman" w:eastAsia="Times New Roman" w:hAnsi="Times New Roman" w:cs="Times New Roman"/>
                <w:b/>
                <w:bCs/>
                <w:sz w:val="24"/>
                <w:szCs w:val="24"/>
              </w:rPr>
            </w:pPr>
            <w:r w:rsidRPr="00897C9B">
              <w:rPr>
                <w:rFonts w:ascii="Times New Roman" w:eastAsia="Times New Roman" w:hAnsi="Times New Roman" w:cs="Times New Roman"/>
                <w:b/>
                <w:bCs/>
                <w:sz w:val="24"/>
                <w:szCs w:val="24"/>
              </w:rPr>
              <w:t>Activity</w:t>
            </w:r>
          </w:p>
        </w:tc>
        <w:tc>
          <w:tcPr>
            <w:tcW w:w="1670" w:type="dxa"/>
            <w:shd w:val="pct5" w:color="auto" w:fill="auto"/>
            <w:vAlign w:val="center"/>
          </w:tcPr>
          <w:p w14:paraId="70814ABD" w14:textId="77777777" w:rsidR="00897C9B" w:rsidRPr="00897C9B" w:rsidRDefault="00897C9B" w:rsidP="00897C9B">
            <w:pPr>
              <w:spacing w:after="0" w:line="240" w:lineRule="auto"/>
              <w:jc w:val="center"/>
              <w:rPr>
                <w:rFonts w:ascii="Times New Roman" w:eastAsia="Times New Roman" w:hAnsi="Times New Roman" w:cs="Times New Roman"/>
                <w:b/>
                <w:bCs/>
                <w:sz w:val="24"/>
                <w:szCs w:val="24"/>
              </w:rPr>
            </w:pPr>
            <w:r w:rsidRPr="00897C9B">
              <w:rPr>
                <w:rFonts w:ascii="Times New Roman" w:eastAsia="Times New Roman" w:hAnsi="Times New Roman" w:cs="Times New Roman"/>
                <w:b/>
                <w:bCs/>
                <w:sz w:val="24"/>
                <w:szCs w:val="24"/>
              </w:rPr>
              <w:t>Responsibility</w:t>
            </w:r>
          </w:p>
        </w:tc>
        <w:tc>
          <w:tcPr>
            <w:tcW w:w="1336" w:type="dxa"/>
            <w:shd w:val="pct5" w:color="auto" w:fill="auto"/>
            <w:vAlign w:val="center"/>
          </w:tcPr>
          <w:p w14:paraId="2B1D2355" w14:textId="77777777" w:rsidR="00897C9B" w:rsidRPr="00897C9B" w:rsidRDefault="00897C9B" w:rsidP="00897C9B">
            <w:pPr>
              <w:spacing w:after="0" w:line="240" w:lineRule="auto"/>
              <w:jc w:val="center"/>
              <w:rPr>
                <w:rFonts w:ascii="Times New Roman" w:eastAsia="Times New Roman" w:hAnsi="Times New Roman" w:cs="Times New Roman"/>
                <w:b/>
                <w:bCs/>
                <w:sz w:val="24"/>
                <w:szCs w:val="24"/>
              </w:rPr>
            </w:pPr>
            <w:r w:rsidRPr="00897C9B">
              <w:rPr>
                <w:rFonts w:ascii="Times New Roman" w:eastAsia="Times New Roman" w:hAnsi="Times New Roman" w:cs="Times New Roman"/>
                <w:b/>
                <w:bCs/>
                <w:sz w:val="24"/>
                <w:szCs w:val="24"/>
              </w:rPr>
              <w:t>Date</w:t>
            </w:r>
          </w:p>
        </w:tc>
      </w:tr>
      <w:tr w:rsidR="00EE7F55" w:rsidRPr="00897C9B" w14:paraId="6BC1D2B4" w14:textId="77777777" w:rsidTr="009D66C1">
        <w:trPr>
          <w:trHeight w:hRule="exact" w:val="1644"/>
        </w:trPr>
        <w:tc>
          <w:tcPr>
            <w:tcW w:w="6596" w:type="dxa"/>
            <w:vAlign w:val="center"/>
          </w:tcPr>
          <w:p w14:paraId="3DE00090" w14:textId="77777777" w:rsidR="00EE7F55" w:rsidRPr="00EE7F55" w:rsidRDefault="00EE7F55" w:rsidP="00EE7F55">
            <w:pPr>
              <w:spacing w:after="0" w:line="240" w:lineRule="auto"/>
              <w:jc w:val="both"/>
              <w:rPr>
                <w:rFonts w:ascii="Times New Roman" w:eastAsia="Times New Roman" w:hAnsi="Times New Roman" w:cs="Times New Roman"/>
                <w:sz w:val="24"/>
                <w:szCs w:val="24"/>
              </w:rPr>
            </w:pPr>
            <w:r w:rsidRPr="00EE7F55">
              <w:rPr>
                <w:rFonts w:ascii="Times New Roman" w:eastAsia="Times New Roman" w:hAnsi="Times New Roman" w:cs="Times New Roman"/>
                <w:sz w:val="24"/>
                <w:szCs w:val="24"/>
              </w:rPr>
              <w:t>SDB and VBE Participation Information Session via Microsoft Teams Meeting:</w:t>
            </w:r>
          </w:p>
          <w:p w14:paraId="5582727F" w14:textId="77777777" w:rsidR="00EE7F55" w:rsidRPr="00EE7F55" w:rsidRDefault="00EE7F55" w:rsidP="00EE7F55">
            <w:pPr>
              <w:spacing w:after="0" w:line="240" w:lineRule="auto"/>
              <w:jc w:val="both"/>
              <w:rPr>
                <w:rFonts w:ascii="Times New Roman" w:eastAsia="Times New Roman" w:hAnsi="Times New Roman" w:cs="Times New Roman"/>
                <w:sz w:val="24"/>
                <w:szCs w:val="24"/>
              </w:rPr>
            </w:pPr>
          </w:p>
          <w:p w14:paraId="086F5858" w14:textId="77777777" w:rsidR="00EE7F55" w:rsidRPr="00EE7F55" w:rsidRDefault="00EE7F55" w:rsidP="00EE7F55">
            <w:pPr>
              <w:spacing w:after="0" w:line="240" w:lineRule="auto"/>
              <w:jc w:val="both"/>
              <w:rPr>
                <w:rFonts w:ascii="Times New Roman" w:eastAsia="Times New Roman" w:hAnsi="Times New Roman" w:cs="Times New Roman"/>
                <w:b/>
                <w:bCs/>
                <w:sz w:val="24"/>
                <w:szCs w:val="24"/>
              </w:rPr>
            </w:pPr>
            <w:r w:rsidRPr="00EE7F55">
              <w:rPr>
                <w:rFonts w:ascii="Times New Roman" w:eastAsia="Times New Roman" w:hAnsi="Times New Roman" w:cs="Times New Roman"/>
                <w:b/>
                <w:bCs/>
                <w:sz w:val="24"/>
                <w:szCs w:val="24"/>
              </w:rPr>
              <w:t>Conference Call Information:</w:t>
            </w:r>
          </w:p>
          <w:p w14:paraId="329CD228" w14:textId="77777777" w:rsidR="00EE7F55" w:rsidRPr="00EE7F55" w:rsidRDefault="00EE7F55" w:rsidP="00EE7F55">
            <w:pPr>
              <w:spacing w:after="0" w:line="240" w:lineRule="auto"/>
              <w:jc w:val="both"/>
              <w:rPr>
                <w:rFonts w:ascii="Times New Roman" w:eastAsia="Times New Roman" w:hAnsi="Times New Roman" w:cs="Times New Roman"/>
                <w:b/>
                <w:bCs/>
                <w:sz w:val="24"/>
                <w:szCs w:val="24"/>
              </w:rPr>
            </w:pPr>
            <w:r w:rsidRPr="00EE7F55">
              <w:rPr>
                <w:rFonts w:ascii="Times New Roman" w:eastAsia="Times New Roman" w:hAnsi="Times New Roman" w:cs="Times New Roman"/>
                <w:b/>
                <w:bCs/>
                <w:sz w:val="24"/>
                <w:szCs w:val="24"/>
              </w:rPr>
              <w:t>Call-in Number: +1 267-332-8737</w:t>
            </w:r>
          </w:p>
          <w:p w14:paraId="4537061F" w14:textId="3052CE30" w:rsidR="00EE7F55" w:rsidRPr="00EE7F55" w:rsidRDefault="00EE7F55" w:rsidP="00EE7F55">
            <w:pPr>
              <w:spacing w:after="0" w:line="240" w:lineRule="auto"/>
              <w:jc w:val="both"/>
              <w:rPr>
                <w:rFonts w:ascii="Times New Roman" w:eastAsia="Times New Roman" w:hAnsi="Times New Roman" w:cs="Times New Roman"/>
                <w:b/>
                <w:bCs/>
                <w:sz w:val="24"/>
                <w:szCs w:val="24"/>
              </w:rPr>
            </w:pPr>
            <w:r w:rsidRPr="00EE7F55">
              <w:rPr>
                <w:rFonts w:ascii="Times New Roman" w:eastAsia="Times New Roman" w:hAnsi="Times New Roman" w:cs="Times New Roman"/>
                <w:b/>
                <w:bCs/>
                <w:sz w:val="24"/>
                <w:szCs w:val="24"/>
              </w:rPr>
              <w:t xml:space="preserve">ID Number: </w:t>
            </w:r>
            <w:r w:rsidR="005A4AD4">
              <w:rPr>
                <w:rFonts w:ascii="Times New Roman" w:eastAsia="Times New Roman" w:hAnsi="Times New Roman" w:cs="Times New Roman"/>
                <w:b/>
                <w:bCs/>
                <w:sz w:val="24"/>
                <w:szCs w:val="24"/>
              </w:rPr>
              <w:t>477615022#</w:t>
            </w:r>
          </w:p>
          <w:p w14:paraId="6AF2B8F0" w14:textId="77777777" w:rsidR="00EE7F55" w:rsidRPr="00EE7F55" w:rsidRDefault="00EE7F55" w:rsidP="00EE7F55">
            <w:pPr>
              <w:spacing w:after="0" w:line="240" w:lineRule="auto"/>
              <w:jc w:val="both"/>
              <w:rPr>
                <w:rFonts w:ascii="Times New Roman" w:eastAsia="Times New Roman" w:hAnsi="Times New Roman" w:cs="Times New Roman"/>
                <w:sz w:val="24"/>
                <w:szCs w:val="24"/>
              </w:rPr>
            </w:pPr>
          </w:p>
          <w:p w14:paraId="7CADBBAE" w14:textId="77777777" w:rsidR="00EE7F55" w:rsidRPr="00EE7F55" w:rsidRDefault="00EE7F55" w:rsidP="00EE7F55">
            <w:pPr>
              <w:spacing w:after="0" w:line="240" w:lineRule="auto"/>
              <w:jc w:val="both"/>
              <w:rPr>
                <w:rFonts w:ascii="Times New Roman" w:eastAsia="Times New Roman" w:hAnsi="Times New Roman" w:cs="Times New Roman"/>
                <w:sz w:val="24"/>
                <w:szCs w:val="24"/>
              </w:rPr>
            </w:pPr>
            <w:r w:rsidRPr="00EE7F55">
              <w:rPr>
                <w:rFonts w:ascii="Times New Roman" w:eastAsia="Times New Roman" w:hAnsi="Times New Roman" w:cs="Times New Roman"/>
                <w:sz w:val="24"/>
                <w:szCs w:val="24"/>
              </w:rPr>
              <w:tab/>
              <w:t>BDISBO</w:t>
            </w:r>
            <w:r w:rsidRPr="00EE7F55">
              <w:rPr>
                <w:rFonts w:ascii="Times New Roman" w:eastAsia="Times New Roman" w:hAnsi="Times New Roman" w:cs="Times New Roman"/>
                <w:sz w:val="24"/>
                <w:szCs w:val="24"/>
              </w:rPr>
              <w:tab/>
              <w:t>12/22/2021</w:t>
            </w:r>
          </w:p>
          <w:p w14:paraId="2A9BF9A7" w14:textId="30060304" w:rsidR="00EE7F55" w:rsidRPr="00897C9B" w:rsidRDefault="00EE7F55" w:rsidP="00EE7F55">
            <w:pPr>
              <w:spacing w:after="0" w:line="240" w:lineRule="auto"/>
              <w:jc w:val="both"/>
              <w:rPr>
                <w:rFonts w:ascii="Times New Roman" w:eastAsia="Times New Roman" w:hAnsi="Times New Roman" w:cs="Times New Roman"/>
                <w:sz w:val="24"/>
                <w:szCs w:val="24"/>
              </w:rPr>
            </w:pPr>
            <w:r w:rsidRPr="00EE7F55">
              <w:rPr>
                <w:rFonts w:ascii="Times New Roman" w:eastAsia="Times New Roman" w:hAnsi="Times New Roman" w:cs="Times New Roman"/>
                <w:sz w:val="24"/>
                <w:szCs w:val="24"/>
              </w:rPr>
              <w:t>2:00 p.m.</w:t>
            </w:r>
          </w:p>
        </w:tc>
        <w:tc>
          <w:tcPr>
            <w:tcW w:w="1670" w:type="dxa"/>
            <w:vAlign w:val="center"/>
          </w:tcPr>
          <w:p w14:paraId="3CC54B64" w14:textId="59E60BAB" w:rsidR="00EE7F55" w:rsidRPr="00897C9B" w:rsidRDefault="00EE7F55" w:rsidP="00897C9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BDISBO</w:t>
            </w:r>
          </w:p>
        </w:tc>
        <w:tc>
          <w:tcPr>
            <w:tcW w:w="1336" w:type="dxa"/>
            <w:vAlign w:val="center"/>
          </w:tcPr>
          <w:p w14:paraId="72325816" w14:textId="15D30B85" w:rsidR="00EE7F55" w:rsidRDefault="00FE356B" w:rsidP="00897C9B">
            <w:pPr>
              <w:pBdr>
                <w:bottom w:val="single" w:sz="12" w:space="1" w:color="auto"/>
              </w:pBd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10/5/2022</w:t>
            </w:r>
          </w:p>
          <w:p w14:paraId="77EA1F5B" w14:textId="16365A9B" w:rsidR="00AD0129" w:rsidRPr="00AD0129" w:rsidRDefault="00FE356B" w:rsidP="00A9089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 – 3:15 p.m.</w:t>
            </w:r>
          </w:p>
        </w:tc>
      </w:tr>
      <w:tr w:rsidR="00897C9B" w:rsidRPr="00897C9B" w14:paraId="59FE1BB8" w14:textId="77777777" w:rsidTr="009D66C1">
        <w:trPr>
          <w:trHeight w:hRule="exact" w:val="1644"/>
        </w:trPr>
        <w:tc>
          <w:tcPr>
            <w:tcW w:w="6596" w:type="dxa"/>
            <w:vAlign w:val="center"/>
          </w:tcPr>
          <w:p w14:paraId="35534CDA" w14:textId="77777777" w:rsidR="00897C9B" w:rsidRPr="00897C9B" w:rsidRDefault="00897C9B" w:rsidP="00897C9B">
            <w:pPr>
              <w:spacing w:after="0" w:line="240" w:lineRule="auto"/>
              <w:jc w:val="both"/>
              <w:rPr>
                <w:rFonts w:ascii="Times New Roman" w:eastAsia="Times New Roman" w:hAnsi="Times New Roman" w:cs="Times New Roman"/>
                <w:sz w:val="24"/>
                <w:szCs w:val="24"/>
              </w:rPr>
            </w:pPr>
            <w:r w:rsidRPr="00897C9B">
              <w:rPr>
                <w:rFonts w:ascii="Times New Roman" w:eastAsia="Times New Roman" w:hAnsi="Times New Roman" w:cs="Times New Roman"/>
                <w:sz w:val="24"/>
                <w:szCs w:val="24"/>
              </w:rPr>
              <w:t>Deadline to submit Questions via email to:</w:t>
            </w:r>
          </w:p>
          <w:p w14:paraId="57B8065C" w14:textId="77777777" w:rsidR="00897C9B" w:rsidRPr="00897C9B" w:rsidRDefault="00897C9B" w:rsidP="00897C9B">
            <w:pPr>
              <w:autoSpaceDE w:val="0"/>
              <w:autoSpaceDN w:val="0"/>
              <w:adjustRightInd w:val="0"/>
              <w:spacing w:after="0" w:line="240" w:lineRule="auto"/>
              <w:rPr>
                <w:rFonts w:ascii="Times New Roman" w:eastAsia="Calibri" w:hAnsi="Times New Roman" w:cs="Times New Roman"/>
                <w:sz w:val="24"/>
                <w:szCs w:val="24"/>
              </w:rPr>
            </w:pPr>
            <w:r w:rsidRPr="00897C9B">
              <w:rPr>
                <w:rFonts w:ascii="Times New Roman" w:eastAsia="Calibri" w:hAnsi="Times New Roman" w:cs="Times New Roman"/>
                <w:sz w:val="24"/>
                <w:szCs w:val="24"/>
              </w:rPr>
              <w:t xml:space="preserve">Jordan M. Kiessling at </w:t>
            </w:r>
            <w:hyperlink r:id="rId7" w:history="1">
              <w:r w:rsidRPr="00897C9B">
                <w:rPr>
                  <w:rFonts w:ascii="Times New Roman" w:eastAsia="Calibri" w:hAnsi="Times New Roman" w:cs="Times New Roman"/>
                  <w:color w:val="0000FF"/>
                  <w:sz w:val="24"/>
                  <w:szCs w:val="24"/>
                  <w:u w:val="single"/>
                </w:rPr>
                <w:t>jkiessling@pa.gov</w:t>
              </w:r>
            </w:hyperlink>
          </w:p>
          <w:p w14:paraId="49D8D5FB" w14:textId="77777777" w:rsidR="00897C9B" w:rsidRPr="00897C9B" w:rsidRDefault="00897C9B" w:rsidP="00897C9B">
            <w:pPr>
              <w:autoSpaceDE w:val="0"/>
              <w:autoSpaceDN w:val="0"/>
              <w:adjustRightInd w:val="0"/>
              <w:spacing w:after="0" w:line="240" w:lineRule="auto"/>
              <w:rPr>
                <w:rFonts w:ascii="Times New Roman" w:eastAsia="Calibri" w:hAnsi="Times New Roman" w:cs="Times New Roman"/>
                <w:color w:val="0070C0"/>
                <w:sz w:val="24"/>
                <w:szCs w:val="24"/>
                <w:u w:val="single"/>
              </w:rPr>
            </w:pPr>
          </w:p>
        </w:tc>
        <w:tc>
          <w:tcPr>
            <w:tcW w:w="1670" w:type="dxa"/>
            <w:vAlign w:val="center"/>
          </w:tcPr>
          <w:p w14:paraId="1E95E0DE" w14:textId="3A417A3D" w:rsidR="00897C9B" w:rsidRPr="00897C9B" w:rsidRDefault="00AD0129" w:rsidP="00897C9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Interested</w:t>
            </w:r>
            <w:r w:rsidR="00897C9B" w:rsidRPr="00897C9B">
              <w:rPr>
                <w:rFonts w:ascii="Times New Roman" w:eastAsia="Times New Roman" w:hAnsi="Times New Roman" w:cs="Times New Roman"/>
                <w:sz w:val="24"/>
                <w:szCs w:val="24"/>
              </w:rPr>
              <w:t xml:space="preserve"> Law Firms</w:t>
            </w:r>
          </w:p>
        </w:tc>
        <w:tc>
          <w:tcPr>
            <w:tcW w:w="1336" w:type="dxa"/>
            <w:vAlign w:val="center"/>
          </w:tcPr>
          <w:p w14:paraId="76E06097" w14:textId="466B646F" w:rsidR="00897C9B" w:rsidRPr="00897C9B" w:rsidRDefault="00FE356B" w:rsidP="00897C9B">
            <w:pPr>
              <w:pBdr>
                <w:bottom w:val="single" w:sz="12" w:space="1" w:color="auto"/>
              </w:pBd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10/11</w:t>
            </w:r>
            <w:r w:rsidR="009D66C1">
              <w:rPr>
                <w:rFonts w:ascii="Times New Roman" w:eastAsia="Times New Roman" w:hAnsi="Times New Roman" w:cs="Times New Roman"/>
                <w:bCs/>
                <w:sz w:val="24"/>
                <w:szCs w:val="24"/>
              </w:rPr>
              <w:t>/2022</w:t>
            </w:r>
          </w:p>
          <w:p w14:paraId="18E666B0" w14:textId="7A072D9F" w:rsidR="00897C9B" w:rsidRPr="00897C9B" w:rsidRDefault="005A5A7C" w:rsidP="00897C9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Cs/>
                <w:sz w:val="24"/>
                <w:szCs w:val="24"/>
              </w:rPr>
              <w:t>4</w:t>
            </w:r>
            <w:r w:rsidR="00897C9B" w:rsidRPr="00897C9B">
              <w:rPr>
                <w:rFonts w:ascii="Times New Roman" w:eastAsia="Times New Roman" w:hAnsi="Times New Roman" w:cs="Times New Roman"/>
                <w:bCs/>
                <w:sz w:val="24"/>
                <w:szCs w:val="24"/>
              </w:rPr>
              <w:t>:00 p.m.</w:t>
            </w:r>
          </w:p>
        </w:tc>
      </w:tr>
      <w:tr w:rsidR="00897C9B" w:rsidRPr="00897C9B" w14:paraId="6FDADF3F" w14:textId="77777777" w:rsidTr="009D66C1">
        <w:trPr>
          <w:trHeight w:hRule="exact" w:val="1443"/>
        </w:trPr>
        <w:tc>
          <w:tcPr>
            <w:tcW w:w="6596" w:type="dxa"/>
            <w:vAlign w:val="center"/>
          </w:tcPr>
          <w:p w14:paraId="047A3B03" w14:textId="77777777" w:rsidR="00897C9B" w:rsidRPr="00897C9B" w:rsidRDefault="00897C9B" w:rsidP="00897C9B">
            <w:pPr>
              <w:spacing w:after="0" w:line="240" w:lineRule="auto"/>
              <w:jc w:val="both"/>
              <w:rPr>
                <w:rFonts w:ascii="Times New Roman" w:eastAsia="Times New Roman" w:hAnsi="Times New Roman" w:cs="Times New Roman"/>
                <w:b/>
                <w:bCs/>
                <w:sz w:val="24"/>
                <w:szCs w:val="24"/>
              </w:rPr>
            </w:pPr>
            <w:r w:rsidRPr="00897C9B">
              <w:rPr>
                <w:rFonts w:ascii="Times New Roman" w:eastAsia="Times New Roman" w:hAnsi="Times New Roman" w:cs="Times New Roman"/>
                <w:sz w:val="24"/>
                <w:szCs w:val="24"/>
              </w:rPr>
              <w:t>Answers to Potential Offeror questions posted to the DGS PA eMarketplace website no later than this date.</w:t>
            </w:r>
          </w:p>
        </w:tc>
        <w:tc>
          <w:tcPr>
            <w:tcW w:w="1670" w:type="dxa"/>
            <w:vAlign w:val="center"/>
          </w:tcPr>
          <w:p w14:paraId="60369B69" w14:textId="77777777" w:rsidR="00897C9B" w:rsidRPr="00897C9B" w:rsidRDefault="00897C9B" w:rsidP="00897C9B">
            <w:pPr>
              <w:spacing w:after="0" w:line="240" w:lineRule="auto"/>
              <w:jc w:val="center"/>
              <w:rPr>
                <w:rFonts w:ascii="Times New Roman" w:eastAsia="Times New Roman" w:hAnsi="Times New Roman" w:cs="Times New Roman"/>
                <w:sz w:val="24"/>
                <w:szCs w:val="24"/>
              </w:rPr>
            </w:pPr>
            <w:r w:rsidRPr="00897C9B">
              <w:rPr>
                <w:rFonts w:ascii="Times New Roman" w:eastAsia="Times New Roman" w:hAnsi="Times New Roman" w:cs="Times New Roman"/>
                <w:sz w:val="24"/>
                <w:szCs w:val="24"/>
              </w:rPr>
              <w:t>Issuing Office</w:t>
            </w:r>
          </w:p>
        </w:tc>
        <w:tc>
          <w:tcPr>
            <w:tcW w:w="1336" w:type="dxa"/>
            <w:vAlign w:val="center"/>
          </w:tcPr>
          <w:p w14:paraId="29F4E343" w14:textId="2D52028D" w:rsidR="00897C9B" w:rsidRPr="00897C9B" w:rsidRDefault="00FE356B" w:rsidP="00897C9B">
            <w:pPr>
              <w:pBdr>
                <w:bottom w:val="single" w:sz="12" w:space="1" w:color="auto"/>
              </w:pBd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10/13</w:t>
            </w:r>
            <w:r w:rsidR="009D66C1">
              <w:rPr>
                <w:rFonts w:ascii="Times New Roman" w:eastAsia="Times New Roman" w:hAnsi="Times New Roman" w:cs="Times New Roman"/>
                <w:bCs/>
                <w:sz w:val="24"/>
                <w:szCs w:val="24"/>
              </w:rPr>
              <w:t>/2022</w:t>
            </w:r>
          </w:p>
          <w:p w14:paraId="32BF4C32" w14:textId="756B445C" w:rsidR="00897C9B" w:rsidRPr="00897C9B" w:rsidRDefault="00AD0129" w:rsidP="00897C9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4:00 p.m.</w:t>
            </w:r>
          </w:p>
        </w:tc>
      </w:tr>
      <w:tr w:rsidR="00897C9B" w:rsidRPr="00897C9B" w14:paraId="651F4B31" w14:textId="77777777" w:rsidTr="009D66C1">
        <w:trPr>
          <w:trHeight w:hRule="exact" w:val="1443"/>
        </w:trPr>
        <w:tc>
          <w:tcPr>
            <w:tcW w:w="6596" w:type="dxa"/>
            <w:vAlign w:val="center"/>
          </w:tcPr>
          <w:p w14:paraId="3AB35FDC" w14:textId="77777777" w:rsidR="00897C9B" w:rsidRPr="00897C9B" w:rsidRDefault="00897C9B" w:rsidP="00897C9B">
            <w:pPr>
              <w:spacing w:after="0" w:line="240" w:lineRule="auto"/>
              <w:jc w:val="both"/>
              <w:rPr>
                <w:rFonts w:ascii="Times New Roman" w:eastAsia="Times New Roman" w:hAnsi="Times New Roman" w:cs="Times New Roman"/>
                <w:sz w:val="24"/>
                <w:szCs w:val="24"/>
              </w:rPr>
            </w:pPr>
            <w:r w:rsidRPr="00897C9B">
              <w:rPr>
                <w:rFonts w:ascii="Times New Roman" w:eastAsia="Times New Roman" w:hAnsi="Times New Roman" w:cs="Times New Roman"/>
                <w:sz w:val="24"/>
                <w:szCs w:val="24"/>
              </w:rPr>
              <w:t>Please monitor website for all communications regarding the RFP.</w:t>
            </w:r>
          </w:p>
        </w:tc>
        <w:tc>
          <w:tcPr>
            <w:tcW w:w="1670" w:type="dxa"/>
            <w:vAlign w:val="center"/>
          </w:tcPr>
          <w:p w14:paraId="0E714B06" w14:textId="6E166A11" w:rsidR="00897C9B" w:rsidRPr="00897C9B" w:rsidRDefault="00AD0129" w:rsidP="00897C9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Interested</w:t>
            </w:r>
            <w:r w:rsidR="00897C9B" w:rsidRPr="00897C9B">
              <w:rPr>
                <w:rFonts w:ascii="Times New Roman" w:eastAsia="Times New Roman" w:hAnsi="Times New Roman" w:cs="Times New Roman"/>
                <w:sz w:val="24"/>
                <w:szCs w:val="24"/>
              </w:rPr>
              <w:t xml:space="preserve"> Law Firms</w:t>
            </w:r>
          </w:p>
        </w:tc>
        <w:tc>
          <w:tcPr>
            <w:tcW w:w="1336" w:type="dxa"/>
            <w:vAlign w:val="center"/>
          </w:tcPr>
          <w:p w14:paraId="2B57DF53" w14:textId="77777777" w:rsidR="00897C9B" w:rsidRPr="00897C9B" w:rsidRDefault="00897C9B" w:rsidP="00897C9B">
            <w:pPr>
              <w:spacing w:after="0" w:line="240" w:lineRule="auto"/>
              <w:jc w:val="center"/>
              <w:rPr>
                <w:rFonts w:ascii="Times New Roman" w:eastAsia="Times New Roman" w:hAnsi="Times New Roman" w:cs="Times New Roman"/>
                <w:sz w:val="24"/>
                <w:szCs w:val="24"/>
                <w:highlight w:val="yellow"/>
              </w:rPr>
            </w:pPr>
            <w:r w:rsidRPr="00897C9B">
              <w:rPr>
                <w:rFonts w:ascii="Times New Roman" w:eastAsia="Times New Roman" w:hAnsi="Times New Roman" w:cs="Times New Roman"/>
                <w:sz w:val="24"/>
                <w:szCs w:val="24"/>
              </w:rPr>
              <w:t>ONGOING</w:t>
            </w:r>
          </w:p>
        </w:tc>
      </w:tr>
      <w:tr w:rsidR="00897C9B" w:rsidRPr="00897C9B" w14:paraId="035BB446" w14:textId="77777777" w:rsidTr="009D66C1">
        <w:trPr>
          <w:trHeight w:hRule="exact" w:val="2787"/>
        </w:trPr>
        <w:tc>
          <w:tcPr>
            <w:tcW w:w="6596" w:type="dxa"/>
            <w:vAlign w:val="center"/>
          </w:tcPr>
          <w:p w14:paraId="7C94810C" w14:textId="08B198AD" w:rsidR="00897C9B" w:rsidRPr="00897C9B" w:rsidRDefault="005A5A7C" w:rsidP="00897C9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Electronic</w:t>
            </w:r>
            <w:r w:rsidR="00897C9B" w:rsidRPr="00897C9B">
              <w:rPr>
                <w:rFonts w:ascii="Times New Roman" w:eastAsia="Times New Roman" w:hAnsi="Times New Roman" w:cs="Times New Roman"/>
                <w:sz w:val="24"/>
                <w:szCs w:val="24"/>
              </w:rPr>
              <w:t xml:space="preserve"> submissions must be received by the Issuing Office at:</w:t>
            </w:r>
          </w:p>
          <w:p w14:paraId="786C819A" w14:textId="5686C72E" w:rsidR="00897C9B" w:rsidRPr="00897C9B" w:rsidRDefault="00000000" w:rsidP="00897C9B">
            <w:pPr>
              <w:autoSpaceDE w:val="0"/>
              <w:autoSpaceDN w:val="0"/>
              <w:adjustRightInd w:val="0"/>
              <w:spacing w:after="0" w:line="240" w:lineRule="auto"/>
              <w:jc w:val="both"/>
              <w:rPr>
                <w:rFonts w:ascii="Times New Roman" w:eastAsia="Calibri" w:hAnsi="Times New Roman" w:cs="Times New Roman"/>
                <w:b/>
                <w:sz w:val="24"/>
                <w:szCs w:val="24"/>
              </w:rPr>
            </w:pPr>
            <w:hyperlink r:id="rId8" w:history="1">
              <w:r w:rsidR="00602001" w:rsidRPr="005F407D">
                <w:rPr>
                  <w:rStyle w:val="Hyperlink"/>
                  <w:rFonts w:ascii="Times New Roman" w:eastAsia="Calibri" w:hAnsi="Times New Roman" w:cs="Times New Roman"/>
                  <w:b/>
                  <w:sz w:val="24"/>
                  <w:szCs w:val="24"/>
                </w:rPr>
                <w:t>jkiessling@pa.gov</w:t>
              </w:r>
            </w:hyperlink>
            <w:r w:rsidR="00602001">
              <w:rPr>
                <w:rFonts w:ascii="Times New Roman" w:eastAsia="Calibri" w:hAnsi="Times New Roman" w:cs="Times New Roman"/>
                <w:b/>
                <w:sz w:val="24"/>
                <w:szCs w:val="24"/>
              </w:rPr>
              <w:t xml:space="preserve"> </w:t>
            </w:r>
          </w:p>
          <w:p w14:paraId="75B4F7AA" w14:textId="77777777" w:rsidR="00897C9B" w:rsidRPr="00897C9B" w:rsidRDefault="00897C9B" w:rsidP="00897C9B">
            <w:pPr>
              <w:autoSpaceDE w:val="0"/>
              <w:autoSpaceDN w:val="0"/>
              <w:adjustRightInd w:val="0"/>
              <w:spacing w:after="0" w:line="240" w:lineRule="auto"/>
              <w:jc w:val="both"/>
              <w:rPr>
                <w:rFonts w:ascii="Times New Roman" w:eastAsia="Times New Roman" w:hAnsi="Times New Roman" w:cs="Times New Roman"/>
                <w:sz w:val="24"/>
                <w:szCs w:val="24"/>
              </w:rPr>
            </w:pPr>
          </w:p>
        </w:tc>
        <w:tc>
          <w:tcPr>
            <w:tcW w:w="1670" w:type="dxa"/>
            <w:vAlign w:val="center"/>
          </w:tcPr>
          <w:p w14:paraId="3A8E2560" w14:textId="34BE17C4" w:rsidR="00897C9B" w:rsidRPr="00897C9B" w:rsidRDefault="00AD0129" w:rsidP="00897C9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Interested </w:t>
            </w:r>
            <w:r w:rsidR="00897C9B" w:rsidRPr="00897C9B">
              <w:rPr>
                <w:rFonts w:ascii="Times New Roman" w:eastAsia="Times New Roman" w:hAnsi="Times New Roman" w:cs="Times New Roman"/>
                <w:sz w:val="24"/>
                <w:szCs w:val="24"/>
              </w:rPr>
              <w:t>Law Firms</w:t>
            </w:r>
          </w:p>
        </w:tc>
        <w:tc>
          <w:tcPr>
            <w:tcW w:w="1336" w:type="dxa"/>
            <w:vAlign w:val="center"/>
          </w:tcPr>
          <w:p w14:paraId="7A3CAE03" w14:textId="75EC5654" w:rsidR="00897C9B" w:rsidRPr="00897C9B" w:rsidRDefault="00FE356B" w:rsidP="00897C9B">
            <w:pPr>
              <w:pBdr>
                <w:bottom w:val="single" w:sz="12" w:space="1" w:color="auto"/>
              </w:pBd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10/25</w:t>
            </w:r>
            <w:r w:rsidR="00EE7F55">
              <w:rPr>
                <w:rFonts w:ascii="Times New Roman" w:eastAsia="Times New Roman" w:hAnsi="Times New Roman" w:cs="Times New Roman"/>
                <w:bCs/>
                <w:sz w:val="24"/>
                <w:szCs w:val="24"/>
              </w:rPr>
              <w:t>/2022</w:t>
            </w:r>
          </w:p>
          <w:p w14:paraId="04EC96A4" w14:textId="2FB53803" w:rsidR="00897C9B" w:rsidRPr="00897C9B" w:rsidRDefault="005A5A7C" w:rsidP="00897C9B">
            <w:pPr>
              <w:spacing w:after="0" w:line="240" w:lineRule="auto"/>
              <w:jc w:val="center"/>
              <w:rPr>
                <w:rFonts w:ascii="Times New Roman" w:eastAsia="Times New Roman" w:hAnsi="Times New Roman" w:cs="Times New Roman"/>
                <w:bCs/>
                <w:sz w:val="24"/>
                <w:szCs w:val="24"/>
                <w:highlight w:val="yellow"/>
              </w:rPr>
            </w:pPr>
            <w:r>
              <w:rPr>
                <w:rFonts w:ascii="Times New Roman" w:eastAsia="Times New Roman" w:hAnsi="Times New Roman" w:cs="Times New Roman"/>
                <w:bCs/>
                <w:sz w:val="24"/>
                <w:szCs w:val="24"/>
              </w:rPr>
              <w:t>4</w:t>
            </w:r>
            <w:r w:rsidR="00897C9B" w:rsidRPr="00897C9B">
              <w:rPr>
                <w:rFonts w:ascii="Times New Roman" w:eastAsia="Times New Roman" w:hAnsi="Times New Roman" w:cs="Times New Roman"/>
                <w:bCs/>
                <w:sz w:val="24"/>
                <w:szCs w:val="24"/>
              </w:rPr>
              <w:t>:00 p.m.</w:t>
            </w:r>
          </w:p>
        </w:tc>
      </w:tr>
    </w:tbl>
    <w:p w14:paraId="701F98B9" w14:textId="77777777" w:rsidR="00897C9B" w:rsidRPr="00897C9B" w:rsidRDefault="00897C9B" w:rsidP="00897C9B">
      <w:pPr>
        <w:spacing w:after="0" w:line="240" w:lineRule="auto"/>
        <w:rPr>
          <w:rFonts w:ascii="Times New Roman" w:eastAsia="Calibri" w:hAnsi="Times New Roman" w:cs="Times New Roman"/>
        </w:rPr>
      </w:pPr>
    </w:p>
    <w:p w14:paraId="0732F35C" w14:textId="77777777" w:rsidR="00897C9B" w:rsidRPr="00897C9B" w:rsidRDefault="00897C9B" w:rsidP="00897C9B">
      <w:pPr>
        <w:spacing w:after="0" w:line="240" w:lineRule="auto"/>
        <w:rPr>
          <w:rFonts w:ascii="Times New Roman" w:eastAsia="Calibri" w:hAnsi="Times New Roman" w:cs="Times New Roman"/>
          <w:b/>
          <w:color w:val="181818"/>
          <w:sz w:val="23"/>
          <w:szCs w:val="23"/>
        </w:rPr>
      </w:pPr>
      <w:r w:rsidRPr="00897C9B">
        <w:rPr>
          <w:rFonts w:ascii="Times New Roman" w:eastAsia="Calibri" w:hAnsi="Times New Roman" w:cs="Times New Roman"/>
          <w:b/>
          <w:color w:val="181818"/>
          <w:sz w:val="23"/>
          <w:szCs w:val="23"/>
        </w:rPr>
        <w:br w:type="page"/>
      </w:r>
    </w:p>
    <w:p w14:paraId="187CCEC7" w14:textId="071568BC" w:rsidR="001B7FE0" w:rsidRPr="00FE2BBE" w:rsidRDefault="00C30A49" w:rsidP="001B7FE0">
      <w:pPr>
        <w:spacing w:after="0" w:line="240" w:lineRule="auto"/>
        <w:jc w:val="center"/>
        <w:rPr>
          <w:rFonts w:ascii="Times New Roman" w:eastAsia="Times New Roman" w:hAnsi="Times New Roman" w:cs="Times New Roman"/>
          <w:b/>
          <w:bCs/>
          <w:color w:val="000000"/>
          <w:sz w:val="24"/>
          <w:szCs w:val="24"/>
        </w:rPr>
      </w:pPr>
      <w:r w:rsidRPr="00FE2BBE">
        <w:rPr>
          <w:rFonts w:ascii="Times New Roman" w:eastAsia="Times New Roman" w:hAnsi="Times New Roman" w:cs="Times New Roman"/>
          <w:b/>
          <w:bCs/>
          <w:color w:val="000000"/>
          <w:sz w:val="24"/>
          <w:szCs w:val="24"/>
        </w:rPr>
        <w:lastRenderedPageBreak/>
        <w:t>PART I</w:t>
      </w:r>
    </w:p>
    <w:p w14:paraId="39CC4240" w14:textId="77777777" w:rsidR="00C30A49" w:rsidRPr="00FE2BBE" w:rsidRDefault="00C30A49" w:rsidP="00C30A49">
      <w:pPr>
        <w:spacing w:after="0" w:line="240" w:lineRule="auto"/>
        <w:jc w:val="center"/>
        <w:rPr>
          <w:rFonts w:ascii="Times New Roman" w:eastAsia="Times New Roman" w:hAnsi="Times New Roman" w:cs="Times New Roman"/>
          <w:b/>
          <w:bCs/>
          <w:color w:val="000000"/>
          <w:sz w:val="24"/>
          <w:szCs w:val="24"/>
        </w:rPr>
      </w:pPr>
      <w:r w:rsidRPr="00FE2BBE">
        <w:rPr>
          <w:rFonts w:ascii="Times New Roman" w:eastAsia="Times New Roman" w:hAnsi="Times New Roman" w:cs="Times New Roman"/>
          <w:b/>
          <w:bCs/>
          <w:color w:val="000000"/>
          <w:sz w:val="24"/>
          <w:szCs w:val="24"/>
        </w:rPr>
        <w:t>GENERAL INFORMATION</w:t>
      </w:r>
    </w:p>
    <w:p w14:paraId="6C165FB3" w14:textId="77777777" w:rsidR="00C30A49" w:rsidRPr="000D6DC5" w:rsidRDefault="00C30A49" w:rsidP="000D6DC5">
      <w:pPr>
        <w:spacing w:after="0" w:line="240" w:lineRule="auto"/>
        <w:jc w:val="center"/>
        <w:rPr>
          <w:rFonts w:ascii="Times New Roman" w:eastAsia="Times New Roman" w:hAnsi="Times New Roman" w:cs="Times New Roman"/>
          <w:b/>
          <w:bCs/>
          <w:color w:val="000000"/>
          <w:sz w:val="24"/>
          <w:szCs w:val="24"/>
        </w:rPr>
      </w:pPr>
    </w:p>
    <w:p w14:paraId="3E97FD72" w14:textId="2649D630" w:rsidR="00B529B0" w:rsidRDefault="00C30A49" w:rsidP="00B529B0">
      <w:pPr>
        <w:spacing w:after="0" w:line="240" w:lineRule="auto"/>
        <w:jc w:val="both"/>
        <w:rPr>
          <w:rFonts w:ascii="Times New Roman" w:eastAsia="Times New Roman" w:hAnsi="Times New Roman" w:cs="Times New Roman"/>
          <w:sz w:val="24"/>
          <w:szCs w:val="24"/>
        </w:rPr>
      </w:pPr>
      <w:r w:rsidRPr="00B529B0">
        <w:rPr>
          <w:rFonts w:ascii="Times New Roman" w:eastAsia="Times New Roman" w:hAnsi="Times New Roman" w:cs="Times New Roman"/>
          <w:b/>
          <w:sz w:val="24"/>
          <w:szCs w:val="24"/>
        </w:rPr>
        <w:t xml:space="preserve">I-1.  Purpose.  </w:t>
      </w:r>
      <w:r w:rsidR="00B529B0" w:rsidRPr="00B529B0">
        <w:rPr>
          <w:rFonts w:ascii="Times New Roman" w:eastAsia="Times New Roman" w:hAnsi="Times New Roman" w:cs="Times New Roman"/>
          <w:sz w:val="24"/>
          <w:szCs w:val="24"/>
        </w:rPr>
        <w:t xml:space="preserve">This request for proposals (RFP) provides to those Law Firms interested in submitting proposals for the subject procurement (“Offerors”) sufficient information to enable them to prepare and submit proposals for the Governor’s Office of General Counsel’s consideration on behalf of the Commonwealth of Pennsylvania (“Commonwealth”) to satisfy a need for complex litigation and litigation consultant services that may arise on an </w:t>
      </w:r>
      <w:r w:rsidR="00B529B0" w:rsidRPr="00B529B0">
        <w:rPr>
          <w:rFonts w:ascii="Times New Roman" w:eastAsia="Times New Roman" w:hAnsi="Times New Roman" w:cs="Times New Roman"/>
          <w:i/>
          <w:sz w:val="24"/>
          <w:szCs w:val="24"/>
        </w:rPr>
        <w:t>ad hoc</w:t>
      </w:r>
      <w:r w:rsidR="00B529B0" w:rsidRPr="00B529B0">
        <w:rPr>
          <w:rFonts w:ascii="Times New Roman" w:eastAsia="Times New Roman" w:hAnsi="Times New Roman" w:cs="Times New Roman"/>
          <w:sz w:val="24"/>
          <w:szCs w:val="24"/>
        </w:rPr>
        <w:t xml:space="preserve"> basis.  Specifically, Executive Order 2015-2 provides that legal service or legal consultant contracts shall be awarded on a sole source basis only when it is clearly not feasible to utilize competitive bidding because of an urgency of need or other documented circumstances. Executive Order 2015-2 further provides that the Governor’s Office of General Counsel should develop a competitively bid list of pre-approved outside counsel for those situations.   </w:t>
      </w:r>
    </w:p>
    <w:p w14:paraId="79AAC9B9" w14:textId="77777777" w:rsidR="00B529B0" w:rsidRPr="00B529B0" w:rsidRDefault="00B529B0" w:rsidP="00B529B0">
      <w:pPr>
        <w:spacing w:after="0" w:line="240" w:lineRule="auto"/>
        <w:jc w:val="both"/>
        <w:rPr>
          <w:rFonts w:ascii="Times New Roman" w:eastAsia="Times New Roman" w:hAnsi="Times New Roman" w:cs="Times New Roman"/>
          <w:sz w:val="24"/>
          <w:szCs w:val="24"/>
        </w:rPr>
      </w:pPr>
    </w:p>
    <w:p w14:paraId="18257BF7" w14:textId="102AD108" w:rsidR="00B529B0" w:rsidRDefault="00B529B0" w:rsidP="00B529B0">
      <w:pPr>
        <w:spacing w:after="0" w:line="240" w:lineRule="auto"/>
        <w:jc w:val="both"/>
        <w:rPr>
          <w:rFonts w:ascii="Times New Roman" w:eastAsia="Times New Roman" w:hAnsi="Times New Roman" w:cs="Times New Roman"/>
          <w:sz w:val="24"/>
          <w:szCs w:val="24"/>
        </w:rPr>
      </w:pPr>
      <w:r w:rsidRPr="00B529B0">
        <w:rPr>
          <w:rFonts w:ascii="Times New Roman" w:eastAsia="Times New Roman" w:hAnsi="Times New Roman" w:cs="Times New Roman"/>
          <w:sz w:val="24"/>
          <w:szCs w:val="24"/>
        </w:rPr>
        <w:t>At various times, the Commonwealth or one of its agencies has been required to initiate litigation, defend against litigation, or otherwise take exigent action, where the complex legal, factual, and/or technical nature of the action necessitates the identification of outside counsel possessing specialized capabilities.  The Department of General Services, on behalf of the Office of General Counsel, has issued this RFP to select standing legal counsel(s) to aid the Commonwealth in such complex legal matters.  For purposes of this RFP, the Commonwealth will be making a limited multiple award to the highest evaluated Firms</w:t>
      </w:r>
      <w:r w:rsidR="005A4AD4">
        <w:rPr>
          <w:rFonts w:ascii="Times New Roman" w:eastAsia="Times New Roman" w:hAnsi="Times New Roman" w:cs="Times New Roman"/>
          <w:sz w:val="24"/>
          <w:szCs w:val="24"/>
        </w:rPr>
        <w:t xml:space="preserve"> </w:t>
      </w:r>
      <w:r w:rsidRPr="00B529B0">
        <w:rPr>
          <w:rFonts w:ascii="Times New Roman" w:eastAsia="Times New Roman" w:hAnsi="Times New Roman" w:cs="Times New Roman"/>
          <w:sz w:val="24"/>
          <w:szCs w:val="24"/>
        </w:rPr>
        <w:t xml:space="preserve">based upon the criterion set forth in this RFP.  </w:t>
      </w:r>
    </w:p>
    <w:p w14:paraId="0338F6AE" w14:textId="2809B9B1" w:rsidR="00B529B0" w:rsidRPr="00B529B0" w:rsidRDefault="00B529B0" w:rsidP="00B529B0">
      <w:pPr>
        <w:spacing w:after="0" w:line="240" w:lineRule="auto"/>
        <w:jc w:val="both"/>
        <w:rPr>
          <w:rFonts w:ascii="Times New Roman" w:eastAsia="Times New Roman" w:hAnsi="Times New Roman" w:cs="Times New Roman"/>
          <w:sz w:val="24"/>
          <w:szCs w:val="24"/>
        </w:rPr>
      </w:pPr>
      <w:r w:rsidRPr="00B529B0">
        <w:rPr>
          <w:rFonts w:ascii="Times New Roman" w:eastAsia="Times New Roman" w:hAnsi="Times New Roman" w:cs="Times New Roman"/>
          <w:sz w:val="24"/>
          <w:szCs w:val="24"/>
        </w:rPr>
        <w:t xml:space="preserve">   </w:t>
      </w:r>
    </w:p>
    <w:p w14:paraId="3B5C1BEC" w14:textId="77777777" w:rsidR="00B529B0" w:rsidRPr="00B529B0" w:rsidRDefault="00B529B0" w:rsidP="00B529B0">
      <w:pPr>
        <w:spacing w:after="0" w:line="240" w:lineRule="auto"/>
        <w:jc w:val="both"/>
        <w:rPr>
          <w:rFonts w:ascii="Times New Roman" w:eastAsia="Times New Roman" w:hAnsi="Times New Roman" w:cs="Times New Roman"/>
          <w:sz w:val="24"/>
          <w:szCs w:val="24"/>
        </w:rPr>
      </w:pPr>
      <w:r w:rsidRPr="00B529B0">
        <w:rPr>
          <w:rFonts w:ascii="Times New Roman" w:eastAsia="Times New Roman" w:hAnsi="Times New Roman" w:cs="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57F94ED" w14:textId="57A7F4BE" w:rsidR="00C30A49" w:rsidRPr="00FE2BBE" w:rsidRDefault="00C30A49" w:rsidP="00B529B0">
      <w:pPr>
        <w:spacing w:after="0" w:line="240" w:lineRule="auto"/>
        <w:jc w:val="both"/>
        <w:rPr>
          <w:rFonts w:ascii="Times New Roman" w:eastAsia="Times New Roman" w:hAnsi="Times New Roman" w:cs="Times New Roman"/>
          <w:sz w:val="24"/>
          <w:szCs w:val="24"/>
        </w:rPr>
      </w:pPr>
    </w:p>
    <w:p w14:paraId="1A81387E" w14:textId="77777777" w:rsidR="00C30A49" w:rsidRPr="00FE2BBE" w:rsidRDefault="00C30A49" w:rsidP="00B529B0">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I-2.  Issuing Office</w:t>
      </w:r>
      <w:r w:rsidRPr="00FE2BBE">
        <w:rPr>
          <w:rFonts w:ascii="Times New Roman" w:eastAsia="Times New Roman" w:hAnsi="Times New Roman" w:cs="Times New Roman"/>
          <w:sz w:val="24"/>
          <w:szCs w:val="24"/>
        </w:rPr>
        <w:t xml:space="preserve">.  The </w:t>
      </w:r>
      <w:r w:rsidR="00936066">
        <w:rPr>
          <w:rFonts w:ascii="Times New Roman" w:eastAsia="Times New Roman" w:hAnsi="Times New Roman" w:cs="Times New Roman"/>
          <w:sz w:val="24"/>
          <w:szCs w:val="24"/>
        </w:rPr>
        <w:t xml:space="preserve">Department of General Services </w:t>
      </w:r>
      <w:r w:rsidR="00936066" w:rsidRPr="00FE2BBE">
        <w:rPr>
          <w:rFonts w:ascii="Times New Roman" w:eastAsia="Times New Roman" w:hAnsi="Times New Roman" w:cs="Times New Roman"/>
          <w:sz w:val="24"/>
          <w:szCs w:val="24"/>
        </w:rPr>
        <w:t xml:space="preserve">(“Issuing Office”) </w:t>
      </w:r>
      <w:r w:rsidR="00936066">
        <w:rPr>
          <w:rFonts w:ascii="Times New Roman" w:eastAsia="Times New Roman" w:hAnsi="Times New Roman" w:cs="Times New Roman"/>
          <w:sz w:val="24"/>
          <w:szCs w:val="24"/>
        </w:rPr>
        <w:t xml:space="preserve">has issued this RFP on behalf of the </w:t>
      </w:r>
      <w:r w:rsidRPr="00FE2BBE">
        <w:rPr>
          <w:rFonts w:ascii="Times New Roman" w:eastAsia="Times New Roman" w:hAnsi="Times New Roman" w:cs="Times New Roman"/>
          <w:sz w:val="24"/>
          <w:szCs w:val="24"/>
        </w:rPr>
        <w:t>Office of General Counsel</w:t>
      </w:r>
      <w:r w:rsidR="00936066">
        <w:rPr>
          <w:rFonts w:ascii="Times New Roman" w:eastAsia="Times New Roman" w:hAnsi="Times New Roman" w:cs="Times New Roman"/>
          <w:sz w:val="24"/>
          <w:szCs w:val="24"/>
        </w:rPr>
        <w:t xml:space="preserve"> and the Commonwealth</w:t>
      </w:r>
      <w:r w:rsidRPr="00FE2BBE">
        <w:rPr>
          <w:rFonts w:ascii="Times New Roman" w:eastAsia="Times New Roman" w:hAnsi="Times New Roman" w:cs="Times New Roman"/>
          <w:sz w:val="24"/>
          <w:szCs w:val="24"/>
        </w:rPr>
        <w:t>.  The sole point of contact in the Commonwealth for this RFP shall be:</w:t>
      </w:r>
    </w:p>
    <w:p w14:paraId="6A60FEE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5256E2EF" w14:textId="126D31E3" w:rsidR="00F44B0D" w:rsidRPr="00F44B0D" w:rsidRDefault="00F44B0D" w:rsidP="00F44B0D">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Mrs. </w:t>
      </w:r>
      <w:r w:rsidRPr="00F44B0D">
        <w:rPr>
          <w:rFonts w:ascii="Times New Roman" w:eastAsia="Times New Roman" w:hAnsi="Times New Roman" w:cs="Times New Roman"/>
          <w:b/>
          <w:sz w:val="24"/>
          <w:szCs w:val="24"/>
        </w:rPr>
        <w:t>Jordan M. Kiessling, Issuing Officer</w:t>
      </w:r>
    </w:p>
    <w:p w14:paraId="6A4CDBBD"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Department of General Services</w:t>
      </w:r>
    </w:p>
    <w:p w14:paraId="2196D799"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Office of Chief Counsel</w:t>
      </w:r>
    </w:p>
    <w:p w14:paraId="32D9DEAD"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401 North Street</w:t>
      </w:r>
    </w:p>
    <w:p w14:paraId="6B40615F"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North Office Building, Room 603</w:t>
      </w:r>
    </w:p>
    <w:p w14:paraId="1FE46124"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Harrisburg, Pennsylvania 17120</w:t>
      </w:r>
    </w:p>
    <w:p w14:paraId="176F5DA6" w14:textId="77777777" w:rsidR="00F44B0D" w:rsidRPr="00F44B0D" w:rsidRDefault="00000000" w:rsidP="00F44B0D">
      <w:pPr>
        <w:spacing w:after="0" w:line="240" w:lineRule="auto"/>
        <w:jc w:val="both"/>
        <w:rPr>
          <w:rFonts w:ascii="Times New Roman" w:eastAsia="Times New Roman" w:hAnsi="Times New Roman" w:cs="Times New Roman"/>
          <w:b/>
          <w:sz w:val="24"/>
          <w:szCs w:val="24"/>
        </w:rPr>
      </w:pPr>
      <w:hyperlink r:id="rId9" w:history="1">
        <w:r w:rsidR="00F44B0D" w:rsidRPr="00F44B0D">
          <w:rPr>
            <w:rFonts w:ascii="Times New Roman" w:eastAsia="Times New Roman" w:hAnsi="Times New Roman" w:cs="Times New Roman"/>
            <w:b/>
            <w:color w:val="0000FF"/>
            <w:sz w:val="24"/>
            <w:szCs w:val="24"/>
            <w:u w:val="single"/>
          </w:rPr>
          <w:t>jkiessling@pa.gov</w:t>
        </w:r>
      </w:hyperlink>
    </w:p>
    <w:p w14:paraId="0F8DCD83" w14:textId="77777777" w:rsidR="00C30A49" w:rsidRPr="00FE2BBE" w:rsidRDefault="00C30A49" w:rsidP="00C30A49">
      <w:pPr>
        <w:spacing w:after="0" w:line="240" w:lineRule="auto"/>
        <w:jc w:val="both"/>
        <w:rPr>
          <w:rFonts w:ascii="Times New Roman" w:eastAsia="Times New Roman" w:hAnsi="Times New Roman" w:cs="Times New Roman"/>
          <w:b/>
          <w:sz w:val="24"/>
          <w:szCs w:val="24"/>
        </w:rPr>
      </w:pPr>
    </w:p>
    <w:p w14:paraId="4E11D1F6"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Please refer all inquiries to the Issuing Officer.</w:t>
      </w:r>
    </w:p>
    <w:p w14:paraId="1CB0AD2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0EE6789"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I-3.   Scope.</w:t>
      </w:r>
      <w:r w:rsidRPr="00FE2BBE">
        <w:rPr>
          <w:rFonts w:ascii="Times New Roman" w:eastAsia="Times New Roman" w:hAnsi="Times New Roman" w:cs="Times New Roman"/>
          <w:sz w:val="24"/>
          <w:szCs w:val="24"/>
        </w:rPr>
        <w:t xml:space="preserve">  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1506D47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6A3E29E9" w14:textId="14389D49" w:rsidR="005A5A7C" w:rsidRPr="00B529B0" w:rsidRDefault="00C30A49" w:rsidP="000D6DC5">
      <w:pPr>
        <w:spacing w:after="0" w:line="240" w:lineRule="auto"/>
        <w:jc w:val="both"/>
        <w:rPr>
          <w:rFonts w:ascii="Times New Roman" w:eastAsia="Times New Roman" w:hAnsi="Times New Roman" w:cs="Times New Roman"/>
          <w:sz w:val="24"/>
          <w:szCs w:val="24"/>
        </w:rPr>
      </w:pPr>
      <w:r w:rsidRPr="00B529B0">
        <w:rPr>
          <w:rFonts w:ascii="Times New Roman" w:eastAsia="Times New Roman" w:hAnsi="Times New Roman" w:cs="Times New Roman"/>
          <w:b/>
          <w:sz w:val="24"/>
          <w:szCs w:val="24"/>
        </w:rPr>
        <w:lastRenderedPageBreak/>
        <w:t>I-4.  Problem Statement.</w:t>
      </w:r>
      <w:r w:rsidRPr="00B529B0">
        <w:rPr>
          <w:rFonts w:ascii="Times New Roman" w:eastAsia="Times New Roman" w:hAnsi="Times New Roman" w:cs="Times New Roman"/>
          <w:sz w:val="24"/>
          <w:szCs w:val="24"/>
        </w:rPr>
        <w:t xml:space="preserve"> </w:t>
      </w:r>
      <w:r w:rsidR="00B529B0" w:rsidRPr="00B529B0">
        <w:rPr>
          <w:rFonts w:ascii="Times New Roman" w:eastAsia="Times New Roman" w:hAnsi="Times New Roman" w:cs="Times New Roman"/>
          <w:sz w:val="24"/>
          <w:szCs w:val="24"/>
        </w:rPr>
        <w:t xml:space="preserve">The Governor’s Office of General Counsel (“OGC”) has identified a need for complex litigation and litigation consultant services that may arise on an </w:t>
      </w:r>
      <w:r w:rsidR="00B529B0" w:rsidRPr="00B529B0">
        <w:rPr>
          <w:rFonts w:ascii="Times New Roman" w:eastAsia="Times New Roman" w:hAnsi="Times New Roman" w:cs="Times New Roman"/>
          <w:i/>
          <w:sz w:val="24"/>
          <w:szCs w:val="24"/>
        </w:rPr>
        <w:t>ad hoc</w:t>
      </w:r>
      <w:r w:rsidR="00B529B0" w:rsidRPr="00B529B0">
        <w:rPr>
          <w:rFonts w:ascii="Times New Roman" w:eastAsia="Times New Roman" w:hAnsi="Times New Roman" w:cs="Times New Roman"/>
          <w:sz w:val="24"/>
          <w:szCs w:val="24"/>
        </w:rPr>
        <w:t xml:space="preserve"> basis.  The engagement may include other general work as designated by the Governor’s Office of General Counsel.  </w:t>
      </w:r>
      <w:r w:rsidR="00B529B0" w:rsidRPr="00B529B0">
        <w:rPr>
          <w:rFonts w:ascii="Times New Roman" w:eastAsia="Times New Roman" w:hAnsi="Times New Roman" w:cs="Times New Roman"/>
          <w:b/>
          <w:sz w:val="24"/>
          <w:szCs w:val="24"/>
          <w:u w:val="single"/>
        </w:rPr>
        <w:t>For purposes of this RFP, the Commonwealth will be making a limited multiple award to the highest evaluated Law Firms</w:t>
      </w:r>
      <w:r w:rsidR="00774315">
        <w:rPr>
          <w:rFonts w:ascii="Times New Roman" w:eastAsia="Times New Roman" w:hAnsi="Times New Roman" w:cs="Times New Roman"/>
          <w:b/>
          <w:sz w:val="24"/>
          <w:szCs w:val="24"/>
          <w:u w:val="single"/>
        </w:rPr>
        <w:t xml:space="preserve"> </w:t>
      </w:r>
      <w:r w:rsidR="00B529B0" w:rsidRPr="00B529B0">
        <w:rPr>
          <w:rFonts w:ascii="Times New Roman" w:eastAsia="Times New Roman" w:hAnsi="Times New Roman" w:cs="Times New Roman"/>
          <w:b/>
          <w:sz w:val="24"/>
          <w:szCs w:val="24"/>
          <w:u w:val="single"/>
        </w:rPr>
        <w:t>based upon the criterion set forth in this RFP</w:t>
      </w:r>
      <w:r w:rsidR="00B529B0" w:rsidRPr="00B529B0">
        <w:rPr>
          <w:rFonts w:ascii="Times New Roman" w:eastAsia="Times New Roman" w:hAnsi="Times New Roman" w:cs="Times New Roman"/>
          <w:sz w:val="24"/>
          <w:szCs w:val="24"/>
        </w:rPr>
        <w:t>.</w:t>
      </w:r>
    </w:p>
    <w:p w14:paraId="339C30D2" w14:textId="77777777" w:rsidR="005A5A7C" w:rsidRPr="00FE2BBE" w:rsidRDefault="005A5A7C" w:rsidP="000D6DC5">
      <w:pPr>
        <w:spacing w:after="0" w:line="240" w:lineRule="auto"/>
        <w:jc w:val="both"/>
        <w:rPr>
          <w:rFonts w:ascii="Times New Roman" w:eastAsia="Times New Roman" w:hAnsi="Times New Roman" w:cs="Times New Roman"/>
          <w:sz w:val="24"/>
          <w:szCs w:val="24"/>
        </w:rPr>
      </w:pPr>
    </w:p>
    <w:p w14:paraId="5E09FFF0" w14:textId="77777777" w:rsidR="00C30A49" w:rsidRPr="00FE2BBE" w:rsidRDefault="00C30A49" w:rsidP="000D6DC5">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Additional detail is provided in </w:t>
      </w:r>
      <w:r w:rsidRPr="00FE2BBE">
        <w:rPr>
          <w:rFonts w:ascii="Times New Roman" w:eastAsia="Times New Roman" w:hAnsi="Times New Roman" w:cs="Times New Roman"/>
          <w:b/>
          <w:sz w:val="24"/>
          <w:szCs w:val="24"/>
        </w:rPr>
        <w:t>Part IV</w:t>
      </w:r>
      <w:r w:rsidRPr="00FE2BBE">
        <w:rPr>
          <w:rFonts w:ascii="Times New Roman" w:eastAsia="Times New Roman" w:hAnsi="Times New Roman" w:cs="Times New Roman"/>
          <w:sz w:val="24"/>
          <w:szCs w:val="24"/>
        </w:rPr>
        <w:t xml:space="preserve"> of this RFP.</w:t>
      </w:r>
    </w:p>
    <w:p w14:paraId="40AC73CD"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2E3629B" w14:textId="77777777" w:rsidR="00C30A49" w:rsidRPr="003D5AC2"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I-5.</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bCs/>
          <w:color w:val="000000"/>
          <w:sz w:val="24"/>
          <w:szCs w:val="24"/>
        </w:rPr>
        <w:t>Type of Contract.</w:t>
      </w:r>
      <w:r w:rsidRPr="00FE2BBE">
        <w:rPr>
          <w:rFonts w:ascii="Times New Roman" w:eastAsia="Times New Roman" w:hAnsi="Times New Roman" w:cs="Times New Roman"/>
          <w:bCs/>
          <w:color w:val="000000"/>
          <w:sz w:val="24"/>
          <w:szCs w:val="24"/>
        </w:rPr>
        <w:t xml:space="preserve">  It is proposed that if the Issuing Office enters into contract</w:t>
      </w:r>
      <w:r>
        <w:rPr>
          <w:rFonts w:ascii="Times New Roman" w:eastAsia="Times New Roman" w:hAnsi="Times New Roman" w:cs="Times New Roman"/>
          <w:bCs/>
          <w:color w:val="000000"/>
          <w:sz w:val="24"/>
          <w:szCs w:val="24"/>
        </w:rPr>
        <w:t>s</w:t>
      </w:r>
      <w:r w:rsidRPr="00FE2BBE">
        <w:rPr>
          <w:rFonts w:ascii="Times New Roman" w:eastAsia="Times New Roman" w:hAnsi="Times New Roman" w:cs="Times New Roman"/>
          <w:bCs/>
          <w:color w:val="000000"/>
          <w:sz w:val="24"/>
          <w:szCs w:val="24"/>
        </w:rPr>
        <w:t xml:space="preserve"> as a result of this RFP, it will be a requirements contract with negotiated compensation containing the Contract Terms and Conditions as shown in </w:t>
      </w:r>
      <w:r w:rsidRPr="00FE2BBE">
        <w:rPr>
          <w:rFonts w:ascii="Times New Roman" w:eastAsia="Times New Roman" w:hAnsi="Times New Roman" w:cs="Times New Roman"/>
          <w:b/>
          <w:bCs/>
          <w:color w:val="000000"/>
          <w:sz w:val="24"/>
          <w:szCs w:val="24"/>
        </w:rPr>
        <w:t>Part V of the RFP.</w:t>
      </w:r>
      <w:r>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bCs/>
          <w:color w:val="000000"/>
          <w:sz w:val="24"/>
          <w:szCs w:val="24"/>
        </w:rPr>
        <w:t xml:space="preserve">The Legal Services Contracts resulting from this RFP are intended to be state-wide contracts, housed with the Governor’s Office of General Counsel, for the benefit of the Executive Agencies under the jurisdiction of the Governor and agencies under the jurisdiction of the Governor’s Office of General Counsel.  Awarded Law Firms </w:t>
      </w:r>
      <w:r w:rsidRPr="00D21122">
        <w:rPr>
          <w:rFonts w:ascii="Times New Roman" w:eastAsia="Times New Roman" w:hAnsi="Times New Roman" w:cs="Times New Roman"/>
          <w:bCs/>
          <w:color w:val="000000"/>
          <w:sz w:val="24"/>
          <w:szCs w:val="24"/>
        </w:rPr>
        <w:t>may be called upon to provide legal services to any of the agencies</w:t>
      </w:r>
      <w:r>
        <w:rPr>
          <w:rFonts w:ascii="Times New Roman" w:eastAsia="Times New Roman" w:hAnsi="Times New Roman" w:cs="Times New Roman"/>
          <w:bCs/>
          <w:color w:val="000000"/>
          <w:sz w:val="24"/>
          <w:szCs w:val="24"/>
        </w:rPr>
        <w:t xml:space="preserve"> under the Governor’s jurisdiction, more fully outlined in Part IV of this RFP.  Awarded Law Firms with Legal Services Contracts as a result of this procurement who are issued an appointment letter by the General Counsel for an engagement once it arises would then work with the agency identified in the cause of action.  All of the Commonwealth’s Executive Agencies will be permitted to issue a notice to proceed off of the aforementioned awarded state-wide contract for purposes of the appointed engagement.</w:t>
      </w:r>
    </w:p>
    <w:p w14:paraId="584A93B2"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0110721"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bCs/>
          <w:color w:val="000000"/>
          <w:sz w:val="24"/>
          <w:szCs w:val="24"/>
        </w:rPr>
        <w:t>I-6.   Rejection of Proposals.</w:t>
      </w:r>
      <w:r w:rsidRPr="00FE2BBE">
        <w:rPr>
          <w:rFonts w:ascii="Times New Roman" w:eastAsia="Times New Roman" w:hAnsi="Times New Roman" w:cs="Times New Roman"/>
          <w:bCs/>
          <w:color w:val="000000"/>
          <w:sz w:val="24"/>
          <w:szCs w:val="24"/>
        </w:rPr>
        <w:t xml:space="preserve">  The Issuing Office reserves the right, in its sole and complete discretion, to reject any proposal received as a result of this RFP.</w:t>
      </w:r>
    </w:p>
    <w:p w14:paraId="684B534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2CC7BAC4" w14:textId="303ABBA8" w:rsidR="00C30A49" w:rsidRDefault="00C30A49" w:rsidP="00C30A49">
      <w:pPr>
        <w:spacing w:after="0" w:line="240" w:lineRule="auto"/>
        <w:jc w:val="both"/>
        <w:rPr>
          <w:rFonts w:ascii="Times New Roman" w:eastAsia="Times New Roman" w:hAnsi="Times New Roman" w:cs="Times New Roman"/>
          <w:bCs/>
          <w:color w:val="000000"/>
          <w:sz w:val="24"/>
          <w:szCs w:val="24"/>
        </w:rPr>
      </w:pPr>
      <w:r w:rsidRPr="00FE2BBE">
        <w:rPr>
          <w:rFonts w:ascii="Times New Roman" w:eastAsia="Times New Roman" w:hAnsi="Times New Roman" w:cs="Times New Roman"/>
          <w:b/>
          <w:bCs/>
          <w:color w:val="000000"/>
          <w:sz w:val="24"/>
          <w:szCs w:val="24"/>
        </w:rPr>
        <w:t>I-7.   Incurring Costs.</w:t>
      </w:r>
      <w:r w:rsidRPr="00FE2BBE">
        <w:rPr>
          <w:rFonts w:ascii="Times New Roman" w:eastAsia="Times New Roman" w:hAnsi="Times New Roman" w:cs="Times New Roman"/>
          <w:bCs/>
          <w:color w:val="000000"/>
          <w:sz w:val="24"/>
          <w:szCs w:val="24"/>
        </w:rPr>
        <w:t xml:space="preserve">  The Issuing Office is not liable for any costs the Law Firm incurs in preparation and submission of its proposal, in participating in the RFP process or in anticipation of award of the contract.</w:t>
      </w:r>
    </w:p>
    <w:p w14:paraId="583DFB7D" w14:textId="5CE5D3FC" w:rsidR="00CF7CAE" w:rsidRDefault="00CF7CAE" w:rsidP="00C30A49">
      <w:pPr>
        <w:spacing w:after="0" w:line="240" w:lineRule="auto"/>
        <w:jc w:val="both"/>
        <w:rPr>
          <w:rFonts w:ascii="Times New Roman" w:eastAsia="Times New Roman" w:hAnsi="Times New Roman" w:cs="Times New Roman"/>
          <w:bCs/>
          <w:color w:val="000000"/>
          <w:sz w:val="24"/>
          <w:szCs w:val="24"/>
        </w:rPr>
      </w:pPr>
    </w:p>
    <w:p w14:paraId="09A1C02B" w14:textId="77777777" w:rsidR="00CF7CAE" w:rsidRPr="00C34CBB" w:rsidRDefault="00CF7CAE" w:rsidP="00CF7CAE">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The Commonwealth has made significant changes to the SDB and VBE requirements, and failure to meet these requirements may result in your proposal being deemed nonresponsive. Therefore, the Issuing Office will hold an SDB and VBE Goal Information Session for this RFP which we highly recommend you attend. The purpose of this Session is to provide an overview of the RFP and SDB and VBE Participation submission instructions. Offerors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Offerors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10" w:history="1">
        <w:r w:rsidRPr="00FD7181">
          <w:rPr>
            <w:rStyle w:val="Hyperlink"/>
            <w:bdr w:val="none" w:sz="0" w:space="0" w:color="auto" w:frame="1"/>
          </w:rPr>
          <w:t>jkiessling@pa.gov</w:t>
        </w:r>
      </w:hyperlink>
      <w:r>
        <w:rPr>
          <w:color w:val="000000"/>
          <w:bdr w:val="none" w:sz="0" w:space="0" w:color="auto" w:frame="1"/>
        </w:rPr>
        <w:t xml:space="preserve">.  </w:t>
      </w:r>
      <w:r w:rsidRPr="00C34CBB">
        <w:rPr>
          <w:color w:val="000000"/>
          <w:bdr w:val="none" w:sz="0" w:space="0" w:color="auto" w:frame="1"/>
        </w:rPr>
        <w:t>Q&amp;A</w:t>
      </w:r>
      <w:r>
        <w:rPr>
          <w:color w:val="000000"/>
          <w:bdr w:val="none" w:sz="0" w:space="0" w:color="auto" w:frame="1"/>
        </w:rPr>
        <w:t xml:space="preserve"> </w:t>
      </w:r>
      <w:r w:rsidRPr="00C34CBB">
        <w:rPr>
          <w:color w:val="000000"/>
          <w:bdr w:val="none" w:sz="0" w:space="0" w:color="auto" w:frame="1"/>
        </w:rPr>
        <w:t>questions and written responses shall become part of this RFP.</w:t>
      </w:r>
    </w:p>
    <w:p w14:paraId="1D55DB82" w14:textId="77777777" w:rsidR="00CF7CAE" w:rsidRPr="00C34CBB" w:rsidRDefault="00CF7CAE" w:rsidP="00CF7CAE">
      <w:pPr>
        <w:pStyle w:val="xmsonormal"/>
        <w:shd w:val="clear" w:color="auto" w:fill="FFFFFF"/>
        <w:spacing w:before="0" w:beforeAutospacing="0" w:after="0" w:afterAutospacing="0"/>
        <w:rPr>
          <w:color w:val="000000"/>
        </w:rPr>
      </w:pPr>
      <w:r w:rsidRPr="004F7903">
        <w:rPr>
          <w:b/>
          <w:bCs/>
          <w:color w:val="000000"/>
          <w:bdr w:val="none" w:sz="0" w:space="0" w:color="auto" w:frame="1"/>
        </w:rPr>
        <w:t>T</w:t>
      </w:r>
      <w:r w:rsidRPr="00C34CBB">
        <w:rPr>
          <w:b/>
          <w:bCs/>
          <w:color w:val="17191B"/>
          <w:bdr w:val="none" w:sz="0" w:space="0" w:color="auto" w:frame="1"/>
        </w:rPr>
        <w:t>he location, date, and time of the SDB and VBE Goal Information Session are as follows</w:t>
      </w:r>
      <w:r w:rsidRPr="00C34CBB">
        <w:rPr>
          <w:color w:val="17191B"/>
          <w:bdr w:val="none" w:sz="0" w:space="0" w:color="auto" w:frame="1"/>
        </w:rPr>
        <w:t>:</w:t>
      </w:r>
    </w:p>
    <w:p w14:paraId="01D2D250" w14:textId="43866EBD" w:rsidR="00CF7CAE" w:rsidRPr="00C34CBB" w:rsidRDefault="00CF7CAE" w:rsidP="00CF7CAE">
      <w:pPr>
        <w:pStyle w:val="xmsonormal"/>
        <w:shd w:val="clear" w:color="auto" w:fill="FFFFFF"/>
        <w:spacing w:before="0" w:beforeAutospacing="0" w:after="0" w:afterAutospacing="0"/>
        <w:rPr>
          <w:color w:val="000000"/>
        </w:rPr>
      </w:pPr>
      <w:r w:rsidRPr="004F7903">
        <w:rPr>
          <w:b/>
          <w:bCs/>
          <w:color w:val="17191B"/>
          <w:bdr w:val="none" w:sz="0" w:space="0" w:color="auto" w:frame="1"/>
        </w:rPr>
        <w:t>SDB and VBE Goal Information Session - Microsoft Teams Meeting (Conference Call), </w:t>
      </w:r>
      <w:r w:rsidR="005A4AD4">
        <w:rPr>
          <w:b/>
          <w:bCs/>
          <w:color w:val="17191B"/>
          <w:bdr w:val="none" w:sz="0" w:space="0" w:color="auto" w:frame="1"/>
        </w:rPr>
        <w:t>Wednesday</w:t>
      </w:r>
      <w:r w:rsidR="000D6DC5">
        <w:rPr>
          <w:b/>
          <w:bCs/>
          <w:color w:val="17191B"/>
          <w:bdr w:val="none" w:sz="0" w:space="0" w:color="auto" w:frame="1"/>
        </w:rPr>
        <w:t xml:space="preserve"> </w:t>
      </w:r>
      <w:r w:rsidR="005A4AD4">
        <w:rPr>
          <w:b/>
          <w:bCs/>
          <w:color w:val="17191B"/>
          <w:bdr w:val="none" w:sz="0" w:space="0" w:color="auto" w:frame="1"/>
        </w:rPr>
        <w:t>October 5</w:t>
      </w:r>
      <w:r>
        <w:rPr>
          <w:b/>
          <w:bCs/>
          <w:color w:val="17191B"/>
          <w:bdr w:val="none" w:sz="0" w:space="0" w:color="auto" w:frame="1"/>
        </w:rPr>
        <w:t xml:space="preserve">, </w:t>
      </w:r>
      <w:r w:rsidR="00EC3B83">
        <w:rPr>
          <w:b/>
          <w:bCs/>
          <w:color w:val="17191B"/>
          <w:bdr w:val="none" w:sz="0" w:space="0" w:color="auto" w:frame="1"/>
        </w:rPr>
        <w:t>2022</w:t>
      </w:r>
      <w:r w:rsidRPr="00C34CBB">
        <w:rPr>
          <w:b/>
          <w:bCs/>
          <w:color w:val="17191B"/>
          <w:bdr w:val="none" w:sz="0" w:space="0" w:color="auto" w:frame="1"/>
        </w:rPr>
        <w:t xml:space="preserve"> </w:t>
      </w:r>
      <w:r w:rsidR="005A4AD4">
        <w:rPr>
          <w:b/>
          <w:bCs/>
          <w:color w:val="17191B"/>
          <w:bdr w:val="none" w:sz="0" w:space="0" w:color="auto" w:frame="1"/>
        </w:rPr>
        <w:t>2:30 to 3:15 PM.</w:t>
      </w:r>
    </w:p>
    <w:p w14:paraId="780241C3" w14:textId="5D2CACD8" w:rsidR="00CF7CAE" w:rsidRPr="00CF7CAE" w:rsidRDefault="00CF7CAE" w:rsidP="00CF7CAE">
      <w:pPr>
        <w:pStyle w:val="xmsonormal"/>
        <w:shd w:val="clear" w:color="auto" w:fill="FFFFFF"/>
        <w:spacing w:before="0" w:beforeAutospacing="0" w:after="0" w:afterAutospacing="0"/>
        <w:rPr>
          <w:color w:val="000000"/>
        </w:rPr>
      </w:pPr>
      <w:r w:rsidRPr="00C34CBB">
        <w:rPr>
          <w:color w:val="17191B"/>
          <w:bdr w:val="none" w:sz="0" w:space="0" w:color="auto" w:frame="1"/>
        </w:rPr>
        <w:t>An RSVP to the SDB and VBE Goal Information Session is due via email to </w:t>
      </w:r>
      <w:r>
        <w:rPr>
          <w:color w:val="17191B"/>
          <w:bdr w:val="none" w:sz="0" w:space="0" w:color="auto" w:frame="1"/>
        </w:rPr>
        <w:t>Jordan Kiessling</w:t>
      </w:r>
      <w:r w:rsidRPr="00C34CBB">
        <w:rPr>
          <w:color w:val="17191B"/>
          <w:bdr w:val="none" w:sz="0" w:space="0" w:color="auto" w:frame="1"/>
        </w:rPr>
        <w:t xml:space="preserve">, </w:t>
      </w:r>
      <w:hyperlink r:id="rId11" w:history="1">
        <w:r w:rsidRPr="00FD7181">
          <w:rPr>
            <w:rStyle w:val="Hyperlink"/>
            <w:bdr w:val="none" w:sz="0" w:space="0" w:color="auto" w:frame="1"/>
          </w:rPr>
          <w:t>jkiessling@pa.gov</w:t>
        </w:r>
      </w:hyperlink>
      <w:r>
        <w:rPr>
          <w:color w:val="17191B"/>
          <w:bdr w:val="none" w:sz="0" w:space="0" w:color="auto" w:frame="1"/>
        </w:rPr>
        <w:t xml:space="preserve"> </w:t>
      </w:r>
      <w:r w:rsidRPr="00C34CBB">
        <w:rPr>
          <w:color w:val="17191B"/>
          <w:bdr w:val="none" w:sz="0" w:space="0" w:color="auto" w:frame="1"/>
        </w:rPr>
        <w:t>by</w:t>
      </w:r>
      <w:r w:rsidRPr="00C34CBB">
        <w:rPr>
          <w:b/>
          <w:bCs/>
          <w:color w:val="17191B"/>
          <w:bdr w:val="none" w:sz="0" w:space="0" w:color="auto" w:frame="1"/>
        </w:rPr>
        <w:t> </w:t>
      </w:r>
      <w:r>
        <w:rPr>
          <w:b/>
          <w:bCs/>
          <w:color w:val="17191B"/>
          <w:bdr w:val="none" w:sz="0" w:space="0" w:color="auto" w:frame="1"/>
        </w:rPr>
        <w:t>4</w:t>
      </w:r>
      <w:r w:rsidRPr="00C34CBB">
        <w:rPr>
          <w:b/>
          <w:bCs/>
          <w:color w:val="17191B"/>
          <w:bdr w:val="none" w:sz="0" w:space="0" w:color="auto" w:frame="1"/>
        </w:rPr>
        <w:t>PM,</w:t>
      </w:r>
      <w:r>
        <w:rPr>
          <w:b/>
          <w:bCs/>
          <w:color w:val="17191B"/>
          <w:bdr w:val="none" w:sz="0" w:space="0" w:color="auto" w:frame="1"/>
        </w:rPr>
        <w:t xml:space="preserve"> </w:t>
      </w:r>
      <w:r w:rsidR="005A4AD4">
        <w:rPr>
          <w:b/>
          <w:bCs/>
          <w:color w:val="17191B"/>
          <w:bdr w:val="none" w:sz="0" w:space="0" w:color="auto" w:frame="1"/>
        </w:rPr>
        <w:t>Tuesday October 4</w:t>
      </w:r>
      <w:r w:rsidR="00EC3B83">
        <w:rPr>
          <w:b/>
          <w:bCs/>
          <w:color w:val="17191B"/>
          <w:bdr w:val="none" w:sz="0" w:space="0" w:color="auto" w:frame="1"/>
        </w:rPr>
        <w:t>, 2022.</w:t>
      </w:r>
    </w:p>
    <w:p w14:paraId="02BDF37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C30BEAB" w14:textId="54C1701E" w:rsidR="00C30A49" w:rsidRPr="00FE2BBE" w:rsidRDefault="00C30A49" w:rsidP="00C30A49">
      <w:pPr>
        <w:spacing w:after="0" w:line="240" w:lineRule="auto"/>
        <w:jc w:val="both"/>
        <w:rPr>
          <w:rFonts w:ascii="Times New Roman" w:eastAsia="Times New Roman" w:hAnsi="Times New Roman" w:cs="Times New Roman"/>
          <w:sz w:val="24"/>
          <w:szCs w:val="24"/>
        </w:rPr>
      </w:pPr>
      <w:bookmarkStart w:id="0" w:name="_Toc59592073"/>
      <w:bookmarkStart w:id="1" w:name="_Toc59954893"/>
      <w:bookmarkStart w:id="2" w:name="_Toc82927894"/>
      <w:r>
        <w:rPr>
          <w:rFonts w:ascii="Times New Roman" w:eastAsia="Times New Roman" w:hAnsi="Times New Roman" w:cs="Times New Roman"/>
          <w:b/>
          <w:bCs/>
          <w:spacing w:val="4"/>
          <w:sz w:val="24"/>
          <w:szCs w:val="24"/>
        </w:rPr>
        <w:lastRenderedPageBreak/>
        <w:t>I-</w:t>
      </w:r>
      <w:r w:rsidR="00CF7CAE">
        <w:rPr>
          <w:rFonts w:ascii="Times New Roman" w:eastAsia="Times New Roman" w:hAnsi="Times New Roman" w:cs="Times New Roman"/>
          <w:b/>
          <w:bCs/>
          <w:spacing w:val="4"/>
          <w:sz w:val="24"/>
          <w:szCs w:val="24"/>
        </w:rPr>
        <w:t>9</w:t>
      </w:r>
      <w:r w:rsidRPr="00FE2BBE">
        <w:rPr>
          <w:rFonts w:ascii="Times New Roman" w:eastAsia="Times New Roman" w:hAnsi="Times New Roman" w:cs="Times New Roman"/>
          <w:b/>
          <w:bCs/>
          <w:spacing w:val="4"/>
          <w:sz w:val="24"/>
          <w:szCs w:val="24"/>
        </w:rPr>
        <w:t>.   Questions &amp; Answers</w:t>
      </w:r>
      <w:bookmarkEnd w:id="0"/>
      <w:bookmarkEnd w:id="1"/>
      <w:bookmarkEnd w:id="2"/>
      <w:r w:rsidRPr="00FE2BBE">
        <w:rPr>
          <w:rFonts w:ascii="Times New Roman" w:eastAsia="Times New Roman" w:hAnsi="Times New Roman" w:cs="Times New Roman"/>
          <w:b/>
          <w:spacing w:val="4"/>
          <w:sz w:val="24"/>
          <w:szCs w:val="24"/>
        </w:rPr>
        <w:t>.</w:t>
      </w:r>
      <w:r w:rsidRPr="00FE2BBE">
        <w:rPr>
          <w:rFonts w:ascii="Times New Roman" w:eastAsia="Times New Roman" w:hAnsi="Times New Roman" w:cs="Times New Roman"/>
          <w:spacing w:val="4"/>
          <w:sz w:val="24"/>
          <w:szCs w:val="24"/>
        </w:rPr>
        <w:t xml:space="preserve">  </w:t>
      </w:r>
      <w:r w:rsidRPr="00FE2BBE">
        <w:rPr>
          <w:rFonts w:ascii="Times New Roman" w:eastAsia="Times New Roman" w:hAnsi="Times New Roman" w:cs="Times New Roman"/>
          <w:sz w:val="24"/>
          <w:szCs w:val="24"/>
        </w:rPr>
        <w:t xml:space="preserve">If an </w:t>
      </w:r>
      <w:r w:rsidRPr="00FE2BBE">
        <w:rPr>
          <w:rFonts w:ascii="Times New Roman" w:eastAsia="Times New Roman" w:hAnsi="Times New Roman" w:cs="Times New Roman"/>
          <w:color w:val="000000"/>
          <w:sz w:val="24"/>
          <w:szCs w:val="24"/>
        </w:rPr>
        <w:t>Offeror</w:t>
      </w:r>
      <w:r w:rsidRPr="00FE2BBE">
        <w:rPr>
          <w:rFonts w:ascii="Times New Roman" w:eastAsia="Times New Roman" w:hAnsi="Times New Roman" w:cs="Times New Roman"/>
          <w:color w:val="000080"/>
          <w:sz w:val="24"/>
          <w:szCs w:val="24"/>
        </w:rPr>
        <w:t xml:space="preserve"> </w:t>
      </w:r>
      <w:r w:rsidRPr="00FE2BBE">
        <w:rPr>
          <w:rFonts w:ascii="Times New Roman" w:eastAsia="Times New Roman" w:hAnsi="Times New Roman" w:cs="Times New Roman"/>
          <w:sz w:val="24"/>
          <w:szCs w:val="24"/>
        </w:rPr>
        <w:t xml:space="preserve">has any questions regarding this RFP, the Offeror must submit the questions by email </w:t>
      </w:r>
      <w:r w:rsidRPr="00FE2BBE">
        <w:rPr>
          <w:rFonts w:ascii="Times New Roman" w:eastAsia="Times New Roman" w:hAnsi="Times New Roman" w:cs="Times New Roman"/>
          <w:b/>
          <w:bCs/>
          <w:sz w:val="24"/>
          <w:szCs w:val="24"/>
        </w:rPr>
        <w:t xml:space="preserve">(with the subject line “RFP </w:t>
      </w:r>
      <w:r w:rsidR="00CF7CAE">
        <w:rPr>
          <w:rFonts w:ascii="Times New Roman" w:eastAsia="Times New Roman" w:hAnsi="Times New Roman" w:cs="Times New Roman"/>
          <w:b/>
          <w:bCs/>
          <w:sz w:val="24"/>
          <w:szCs w:val="24"/>
          <w:u w:val="single"/>
        </w:rPr>
        <w:t>OGC-2022-</w:t>
      </w:r>
      <w:r w:rsidR="00774315">
        <w:rPr>
          <w:rFonts w:ascii="Times New Roman" w:eastAsia="Times New Roman" w:hAnsi="Times New Roman" w:cs="Times New Roman"/>
          <w:b/>
          <w:bCs/>
          <w:sz w:val="24"/>
          <w:szCs w:val="24"/>
          <w:u w:val="single"/>
        </w:rPr>
        <w:t>20</w:t>
      </w:r>
      <w:r w:rsidRPr="00FE2BBE">
        <w:rPr>
          <w:rFonts w:ascii="Times New Roman" w:eastAsia="Times New Roman" w:hAnsi="Times New Roman" w:cs="Times New Roman"/>
          <w:b/>
          <w:bCs/>
          <w:sz w:val="24"/>
          <w:szCs w:val="24"/>
        </w:rPr>
        <w:t xml:space="preserve"> Question”)</w:t>
      </w:r>
      <w:r w:rsidRPr="00FE2BBE">
        <w:rPr>
          <w:rFonts w:ascii="Times New Roman" w:eastAsia="Times New Roman" w:hAnsi="Times New Roman" w:cs="Times New Roman"/>
          <w:sz w:val="24"/>
          <w:szCs w:val="24"/>
        </w:rPr>
        <w:t xml:space="preserve"> to the Issuing Officer named in </w:t>
      </w:r>
      <w:r w:rsidRPr="00FE2BBE">
        <w:rPr>
          <w:rFonts w:ascii="Times New Roman" w:eastAsia="Times New Roman" w:hAnsi="Times New Roman" w:cs="Times New Roman"/>
          <w:b/>
          <w:sz w:val="24"/>
          <w:szCs w:val="24"/>
        </w:rPr>
        <w:t>Part I,</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Section I-2</w:t>
      </w:r>
      <w:r w:rsidRPr="00FE2BBE">
        <w:rPr>
          <w:rFonts w:ascii="Times New Roman" w:eastAsia="Times New Roman" w:hAnsi="Times New Roman" w:cs="Times New Roman"/>
          <w:sz w:val="24"/>
          <w:szCs w:val="24"/>
        </w:rPr>
        <w:t xml:space="preserve"> of the RFP.  If the </w:t>
      </w:r>
      <w:r w:rsidRPr="00FE2BBE">
        <w:rPr>
          <w:rFonts w:ascii="Times New Roman" w:eastAsia="Times New Roman" w:hAnsi="Times New Roman" w:cs="Times New Roman"/>
          <w:color w:val="000000"/>
          <w:sz w:val="24"/>
          <w:szCs w:val="24"/>
        </w:rPr>
        <w:t>Offeror</w:t>
      </w:r>
      <w:r w:rsidRPr="00FE2BBE">
        <w:rPr>
          <w:rFonts w:ascii="Times New Roman" w:eastAsia="Times New Roman" w:hAnsi="Times New Roman" w:cs="Times New Roman"/>
          <w:color w:val="000080"/>
          <w:sz w:val="24"/>
          <w:szCs w:val="24"/>
        </w:rPr>
        <w:t xml:space="preserve"> </w:t>
      </w:r>
      <w:r w:rsidRPr="00FE2BBE">
        <w:rPr>
          <w:rFonts w:ascii="Times New Roman" w:eastAsia="Times New Roman" w:hAnsi="Times New Roman" w:cs="Times New Roman"/>
          <w:sz w:val="24"/>
          <w:szCs w:val="24"/>
        </w:rPr>
        <w:t xml:space="preserve">has questions, they must be submitted via email </w:t>
      </w:r>
      <w:r w:rsidRPr="00FE2BBE">
        <w:rPr>
          <w:rFonts w:ascii="Times New Roman" w:eastAsia="Times New Roman" w:hAnsi="Times New Roman" w:cs="Times New Roman"/>
          <w:b/>
          <w:bCs/>
          <w:sz w:val="24"/>
          <w:szCs w:val="24"/>
        </w:rPr>
        <w:t>no later than</w:t>
      </w:r>
      <w:r w:rsidRPr="00FE2BBE">
        <w:rPr>
          <w:rFonts w:ascii="Times New Roman" w:eastAsia="Times New Roman" w:hAnsi="Times New Roman" w:cs="Times New Roman"/>
          <w:sz w:val="24"/>
          <w:szCs w:val="24"/>
        </w:rPr>
        <w:t xml:space="preserve"> the date indicated on the Calendar of Events.  </w:t>
      </w:r>
      <w:r w:rsidRPr="00FE2BBE">
        <w:rPr>
          <w:rFonts w:ascii="Times New Roman" w:eastAsia="Times New Roman" w:hAnsi="Times New Roman" w:cs="Times New Roman"/>
          <w:b/>
          <w:sz w:val="24"/>
          <w:szCs w:val="24"/>
        </w:rPr>
        <w:t xml:space="preserve">The </w:t>
      </w:r>
      <w:r w:rsidRPr="00FE2BBE">
        <w:rPr>
          <w:rFonts w:ascii="Times New Roman" w:eastAsia="Times New Roman" w:hAnsi="Times New Roman" w:cs="Times New Roman"/>
          <w:b/>
          <w:color w:val="000000"/>
          <w:sz w:val="24"/>
          <w:szCs w:val="24"/>
        </w:rPr>
        <w:t>Offeror</w:t>
      </w:r>
      <w:r w:rsidRPr="00FE2BBE">
        <w:rPr>
          <w:rFonts w:ascii="Times New Roman" w:eastAsia="Times New Roman" w:hAnsi="Times New Roman" w:cs="Times New Roman"/>
          <w:b/>
          <w:color w:val="000080"/>
          <w:sz w:val="24"/>
          <w:szCs w:val="24"/>
        </w:rPr>
        <w:t xml:space="preserve"> </w:t>
      </w:r>
      <w:r w:rsidRPr="00FE2BBE">
        <w:rPr>
          <w:rFonts w:ascii="Times New Roman" w:eastAsia="Times New Roman" w:hAnsi="Times New Roman" w:cs="Times New Roman"/>
          <w:b/>
          <w:sz w:val="24"/>
          <w:szCs w:val="24"/>
        </w:rPr>
        <w:t>shall not attempt to contact the Issuing Officer by any other means</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color w:val="000000"/>
          <w:sz w:val="24"/>
          <w:szCs w:val="24"/>
        </w:rPr>
        <w:t xml:space="preserve">The Issuing Officer shall post the answers to the questions on the DGS website </w:t>
      </w:r>
      <w:r w:rsidRPr="00FE2BBE">
        <w:rPr>
          <w:rFonts w:ascii="Times New Roman" w:eastAsia="Times New Roman" w:hAnsi="Times New Roman" w:cs="Times New Roman"/>
          <w:sz w:val="24"/>
          <w:szCs w:val="24"/>
        </w:rPr>
        <w:t>by the date stated on the Calendar of Events</w:t>
      </w:r>
      <w:r w:rsidRPr="00FE2BBE">
        <w:rPr>
          <w:rFonts w:ascii="Times New Roman" w:eastAsia="Times New Roman" w:hAnsi="Times New Roman" w:cs="Times New Roman"/>
          <w:b/>
          <w:bCs/>
          <w:sz w:val="24"/>
          <w:szCs w:val="24"/>
        </w:rPr>
        <w:t xml:space="preserve">.  </w:t>
      </w:r>
      <w:r w:rsidRPr="00FE2BBE">
        <w:rPr>
          <w:rFonts w:ascii="Times New Roman" w:eastAsia="Times New Roman" w:hAnsi="Times New Roman" w:cs="Times New Roman"/>
          <w:sz w:val="24"/>
          <w:szCs w:val="24"/>
        </w:rPr>
        <w:t xml:space="preserve">An Offeror who submits a question </w:t>
      </w:r>
      <w:r w:rsidRPr="00FE2BBE">
        <w:rPr>
          <w:rFonts w:ascii="Times New Roman" w:eastAsia="Times New Roman" w:hAnsi="Times New Roman" w:cs="Times New Roman"/>
          <w:i/>
          <w:iCs/>
          <w:sz w:val="24"/>
          <w:szCs w:val="24"/>
        </w:rPr>
        <w:t>after</w:t>
      </w:r>
      <w:r w:rsidRPr="00FE2BBE">
        <w:rPr>
          <w:rFonts w:ascii="Times New Roman" w:eastAsia="Times New Roman" w:hAnsi="Times New Roman" w:cs="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Pr="00FE2BBE">
        <w:rPr>
          <w:rFonts w:ascii="Times New Roman" w:eastAsia="Times New Roman" w:hAnsi="Times New Roman" w:cs="Times New Roman"/>
          <w:i/>
          <w:iCs/>
          <w:sz w:val="24"/>
          <w:szCs w:val="24"/>
        </w:rPr>
        <w:t>may</w:t>
      </w:r>
      <w:r w:rsidRPr="00FE2BBE">
        <w:rPr>
          <w:rFonts w:ascii="Times New Roman" w:eastAsia="Times New Roman" w:hAnsi="Times New Roman" w:cs="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Pr="00FE2BBE">
        <w:rPr>
          <w:rFonts w:ascii="Times New Roman" w:eastAsia="Times New Roman" w:hAnsi="Times New Roman" w:cs="Times New Roman"/>
          <w:i/>
          <w:iCs/>
          <w:sz w:val="24"/>
          <w:szCs w:val="24"/>
        </w:rPr>
        <w:t>after</w:t>
      </w:r>
      <w:r w:rsidRPr="00FE2BBE">
        <w:rPr>
          <w:rFonts w:ascii="Times New Roman" w:eastAsia="Times New Roman" w:hAnsi="Times New Roman" w:cs="Times New Roman"/>
          <w:sz w:val="24"/>
          <w:szCs w:val="24"/>
        </w:rPr>
        <w:t xml:space="preserve"> the deadline date for receipt of questions indicated on the Calendar of Events, the answer must be provided to all Offerors through an addendum.</w:t>
      </w:r>
    </w:p>
    <w:p w14:paraId="050F7BB2"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E09106A" w14:textId="189BE7A5" w:rsidR="00C30A49" w:rsidRPr="00FE2BBE" w:rsidRDefault="00C30A49" w:rsidP="00C30A49">
      <w:pPr>
        <w:spacing w:after="0" w:line="240" w:lineRule="auto"/>
        <w:jc w:val="both"/>
        <w:rPr>
          <w:rFonts w:ascii="Times New Roman" w:eastAsia="Times New Roman" w:hAnsi="Times New Roman" w:cs="Times New Roman"/>
          <w:bCs/>
          <w:color w:val="000000"/>
          <w:sz w:val="24"/>
          <w:szCs w:val="24"/>
        </w:rPr>
      </w:pPr>
      <w:r w:rsidRPr="00FE2BBE">
        <w:rPr>
          <w:rFonts w:ascii="Times New Roman" w:eastAsia="Times New Roman" w:hAnsi="Times New Roman" w:cs="Times New Roman"/>
          <w:bCs/>
          <w:sz w:val="24"/>
          <w:szCs w:val="24"/>
        </w:rPr>
        <w:t xml:space="preserve">All questions and responses as posted on the DGS website are considered as an addendum to, and part of, this RFP in accordance with RFP </w:t>
      </w:r>
      <w:r w:rsidRPr="00FE2BBE">
        <w:rPr>
          <w:rFonts w:ascii="Times New Roman" w:eastAsia="Times New Roman" w:hAnsi="Times New Roman" w:cs="Times New Roman"/>
          <w:b/>
          <w:bCs/>
          <w:sz w:val="24"/>
          <w:szCs w:val="24"/>
        </w:rPr>
        <w:t>Part I, Section I-</w:t>
      </w:r>
      <w:r w:rsidR="00E06BB6">
        <w:rPr>
          <w:rFonts w:ascii="Times New Roman" w:eastAsia="Times New Roman" w:hAnsi="Times New Roman" w:cs="Times New Roman"/>
          <w:b/>
          <w:bCs/>
          <w:sz w:val="24"/>
          <w:szCs w:val="24"/>
        </w:rPr>
        <w:t>10</w:t>
      </w:r>
      <w:r w:rsidRPr="00FE2BBE">
        <w:rPr>
          <w:rFonts w:ascii="Times New Roman" w:eastAsia="Times New Roman" w:hAnsi="Times New Roman" w:cs="Times New Roman"/>
          <w:b/>
          <w:bCs/>
          <w:sz w:val="24"/>
          <w:szCs w:val="24"/>
        </w:rPr>
        <w:t>.</w:t>
      </w:r>
      <w:r w:rsidRPr="00FE2BBE">
        <w:rPr>
          <w:rFonts w:ascii="Times New Roman" w:eastAsia="Times New Roman" w:hAnsi="Times New Roman" w:cs="Times New Roman"/>
          <w:bCs/>
          <w:sz w:val="24"/>
          <w:szCs w:val="24"/>
        </w:rPr>
        <w:t xml:space="preserve">  Each </w:t>
      </w:r>
      <w:r w:rsidRPr="00FE2BBE">
        <w:rPr>
          <w:rFonts w:ascii="Times New Roman" w:eastAsia="Times New Roman" w:hAnsi="Times New Roman" w:cs="Times New Roman"/>
          <w:bCs/>
          <w:color w:val="000000"/>
          <w:sz w:val="24"/>
          <w:szCs w:val="24"/>
        </w:rPr>
        <w:t>Offeror</w:t>
      </w:r>
      <w:r w:rsidRPr="00FE2BBE">
        <w:rPr>
          <w:rFonts w:ascii="Times New Roman" w:eastAsia="Times New Roman" w:hAnsi="Times New Roman" w:cs="Times New Roman"/>
          <w:color w:val="000080"/>
          <w:sz w:val="24"/>
          <w:szCs w:val="24"/>
        </w:rPr>
        <w:t xml:space="preserve"> </w:t>
      </w:r>
      <w:r w:rsidRPr="00FE2BBE">
        <w:rPr>
          <w:rFonts w:ascii="Times New Roman" w:eastAsia="Times New Roman" w:hAnsi="Times New Roman" w:cs="Times New Roman"/>
          <w:bCs/>
          <w:sz w:val="24"/>
          <w:szCs w:val="24"/>
        </w:rPr>
        <w:t xml:space="preserve">shall be responsible to monitor the DGS website for new or revised RFP information.  The Issuing Office </w:t>
      </w:r>
      <w:r w:rsidRPr="00FE2BBE">
        <w:rPr>
          <w:rFonts w:ascii="Times New Roman" w:eastAsia="Times New Roman" w:hAnsi="Times New Roman" w:cs="Times New Roman"/>
          <w:bCs/>
          <w:color w:val="000000"/>
          <w:sz w:val="24"/>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FE2BBE">
        <w:rPr>
          <w:rFonts w:ascii="Times New Roman" w:eastAsia="Times New Roman" w:hAnsi="Times New Roman" w:cs="Times New Roman"/>
          <w:bCs/>
          <w:sz w:val="24"/>
          <w:szCs w:val="24"/>
        </w:rPr>
        <w:t xml:space="preserve"> </w:t>
      </w:r>
      <w:r w:rsidRPr="00FE2BBE">
        <w:rPr>
          <w:rFonts w:ascii="Times New Roman" w:eastAsia="Times New Roman" w:hAnsi="Times New Roman" w:cs="Times New Roman"/>
          <w:bCs/>
          <w:color w:val="000000"/>
          <w:sz w:val="24"/>
          <w:szCs w:val="24"/>
        </w:rPr>
        <w:t>at:</w:t>
      </w:r>
    </w:p>
    <w:p w14:paraId="7CC7878C" w14:textId="77777777" w:rsidR="00C30A49" w:rsidRPr="00FE2BBE" w:rsidRDefault="00000000" w:rsidP="00C30A49">
      <w:pPr>
        <w:spacing w:after="0" w:line="240" w:lineRule="auto"/>
        <w:jc w:val="both"/>
        <w:rPr>
          <w:rFonts w:ascii="Times New Roman" w:eastAsia="Times New Roman" w:hAnsi="Times New Roman" w:cs="Times New Roman"/>
          <w:bCs/>
          <w:color w:val="000000"/>
          <w:sz w:val="24"/>
          <w:szCs w:val="24"/>
        </w:rPr>
      </w:pPr>
      <w:hyperlink r:id="rId12" w:history="1">
        <w:r w:rsidR="00C30A49" w:rsidRPr="00FE2BBE">
          <w:rPr>
            <w:rFonts w:ascii="Times New Roman" w:eastAsia="Times New Roman" w:hAnsi="Times New Roman" w:cs="Times New Roman"/>
            <w:bCs/>
            <w:color w:val="0000FF"/>
            <w:sz w:val="24"/>
            <w:szCs w:val="24"/>
            <w:u w:val="single"/>
          </w:rPr>
          <w:t>http://www.dgs.pa.</w:t>
        </w:r>
        <w:r w:rsidR="00C30A49" w:rsidRPr="00FE2BBE">
          <w:rPr>
            <w:rFonts w:ascii="Times New Roman" w:eastAsia="Times New Roman" w:hAnsi="Times New Roman" w:cs="Times New Roman"/>
            <w:bCs/>
            <w:color w:val="0000FF"/>
            <w:sz w:val="24"/>
            <w:szCs w:val="24"/>
            <w:u w:val="single"/>
            <w:vertAlign w:val="subscript"/>
          </w:rPr>
          <w:t>gov</w:t>
        </w:r>
        <w:r w:rsidR="00C30A49" w:rsidRPr="00FE2BBE">
          <w:rPr>
            <w:rFonts w:ascii="Times New Roman" w:eastAsia="Times New Roman" w:hAnsi="Times New Roman" w:cs="Times New Roman"/>
            <w:bCs/>
            <w:color w:val="0000FF"/>
            <w:sz w:val="24"/>
            <w:szCs w:val="24"/>
            <w:u w:val="single"/>
          </w:rPr>
          <w:t>/Businesses/Materials%20and%20Services%20Procurement/Supplier%20Service%20Center/</w:t>
        </w:r>
        <w:r w:rsidR="00C30A49" w:rsidRPr="00FE2BBE">
          <w:rPr>
            <w:rFonts w:ascii="Times New Roman" w:eastAsia="Times New Roman" w:hAnsi="Times New Roman" w:cs="Times New Roman"/>
            <w:bCs/>
            <w:color w:val="0000FF"/>
            <w:sz w:val="24"/>
            <w:szCs w:val="24"/>
            <w:u w:val="single"/>
            <w:vertAlign w:val="subscript"/>
          </w:rPr>
          <w:t>Pages</w:t>
        </w:r>
        <w:r w:rsidR="00C30A49" w:rsidRPr="00FE2BBE">
          <w:rPr>
            <w:rFonts w:ascii="Times New Roman" w:eastAsia="Times New Roman" w:hAnsi="Times New Roman" w:cs="Times New Roman"/>
            <w:bCs/>
            <w:color w:val="0000FF"/>
            <w:sz w:val="24"/>
            <w:szCs w:val="24"/>
            <w:u w:val="single"/>
          </w:rPr>
          <w:t>/default.aspx</w:t>
        </w:r>
      </w:hyperlink>
    </w:p>
    <w:p w14:paraId="0DA80C49"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2EBFAE7" w14:textId="5714980A"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CF7CAE">
        <w:rPr>
          <w:rFonts w:ascii="Times New Roman" w:eastAsia="Times New Roman" w:hAnsi="Times New Roman" w:cs="Times New Roman"/>
          <w:b/>
          <w:sz w:val="24"/>
          <w:szCs w:val="24"/>
        </w:rPr>
        <w:t>-10</w:t>
      </w:r>
      <w:r w:rsidRPr="00FE2BBE">
        <w:rPr>
          <w:rFonts w:ascii="Times New Roman" w:eastAsia="Times New Roman" w:hAnsi="Times New Roman" w:cs="Times New Roman"/>
          <w:b/>
          <w:sz w:val="24"/>
          <w:szCs w:val="24"/>
        </w:rPr>
        <w:t>.</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bCs/>
          <w:color w:val="000000"/>
          <w:sz w:val="24"/>
          <w:szCs w:val="24"/>
        </w:rPr>
        <w:t>Addenda to the RFP.</w:t>
      </w:r>
      <w:r w:rsidRPr="00FE2BBE">
        <w:rPr>
          <w:rFonts w:ascii="Times New Roman" w:eastAsia="Times New Roman" w:hAnsi="Times New Roman" w:cs="Times New Roman"/>
          <w:bCs/>
          <w:color w:val="000000"/>
          <w:sz w:val="24"/>
          <w:szCs w:val="24"/>
        </w:rPr>
        <w:t xml:space="preserve">  </w:t>
      </w:r>
      <w:r w:rsidRPr="00FE2BBE">
        <w:rPr>
          <w:rFonts w:ascii="Times New Roman" w:eastAsia="Times New Roman" w:hAnsi="Times New Roman" w:cs="Times New Roman"/>
          <w:bCs/>
          <w:sz w:val="24"/>
          <w:szCs w:val="24"/>
        </w:rPr>
        <w:t>If the Issuing Office deems it necessary to revise any part of this RFP before the proposal response date, the Issuing Office will post an addendum to the</w:t>
      </w:r>
      <w:r w:rsidR="0060728A">
        <w:rPr>
          <w:rFonts w:ascii="Times New Roman" w:eastAsia="Times New Roman" w:hAnsi="Times New Roman" w:cs="Times New Roman"/>
          <w:bCs/>
          <w:sz w:val="24"/>
          <w:szCs w:val="24"/>
        </w:rPr>
        <w:t xml:space="preserve"> PA eMarketplace website.  </w:t>
      </w:r>
      <w:r w:rsidRPr="00FE2BBE">
        <w:rPr>
          <w:rFonts w:ascii="Times New Roman" w:eastAsia="Times New Roman" w:hAnsi="Times New Roman" w:cs="Times New Roman"/>
          <w:bCs/>
          <w:sz w:val="24"/>
          <w:szCs w:val="24"/>
        </w:rPr>
        <w:t>It is the Offeror’s responsibility to periodically check the website for any new information or addenda to the RFP.  Answers to the questions asked during the Questions &amp; Answers period also will be posted to the website as an addendum to the RFP.</w:t>
      </w:r>
    </w:p>
    <w:p w14:paraId="3205341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CACAE88" w14:textId="6872A48F"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I-</w:t>
      </w:r>
      <w:r w:rsidR="00CF7CAE">
        <w:rPr>
          <w:rFonts w:ascii="Times New Roman" w:eastAsia="Times New Roman" w:hAnsi="Times New Roman" w:cs="Times New Roman"/>
          <w:b/>
          <w:bCs/>
          <w:color w:val="000000"/>
          <w:sz w:val="24"/>
          <w:szCs w:val="24"/>
        </w:rPr>
        <w:t>11</w:t>
      </w:r>
      <w:r w:rsidRPr="00FE2BBE">
        <w:rPr>
          <w:rFonts w:ascii="Times New Roman" w:eastAsia="Times New Roman" w:hAnsi="Times New Roman" w:cs="Times New Roman"/>
          <w:b/>
          <w:bCs/>
          <w:color w:val="000000"/>
          <w:sz w:val="24"/>
          <w:szCs w:val="24"/>
        </w:rPr>
        <w:t>.   Response Date.</w:t>
      </w:r>
      <w:r w:rsidRPr="00FE2BBE">
        <w:rPr>
          <w:rFonts w:ascii="Times New Roman" w:eastAsia="Times New Roman" w:hAnsi="Times New Roman" w:cs="Times New Roman"/>
          <w:bCs/>
          <w:color w:val="000000"/>
          <w:sz w:val="24"/>
          <w:szCs w:val="24"/>
        </w:rPr>
        <w:t xml:space="preserve"> </w:t>
      </w:r>
      <w:r w:rsidRPr="00602001">
        <w:rPr>
          <w:rFonts w:ascii="Times New Roman" w:eastAsia="Times New Roman" w:hAnsi="Times New Roman" w:cs="Times New Roman"/>
          <w:bCs/>
          <w:color w:val="000000"/>
          <w:sz w:val="24"/>
          <w:szCs w:val="24"/>
        </w:rPr>
        <w:t xml:space="preserve"> </w:t>
      </w:r>
      <w:r w:rsidR="00602001" w:rsidRPr="00602001">
        <w:rPr>
          <w:rFonts w:ascii="Times New Roman" w:eastAsia="Times New Roman" w:hAnsi="Times New Roman" w:cs="Times New Roman"/>
          <w:sz w:val="24"/>
          <w:szCs w:val="24"/>
        </w:rPr>
        <w:t>To be considered for selection, electronic copies of proposals must arrive at the Issuing Office on or before the time and date specified in the RFP Calendar of Events.  If, due to inclement weather, natural disaster, or any other cause, the Commonwealth office location to which proposals are to be returned is closed on the proposal response date, the deadline for submission will be automatically extended until the next Commonwealth business day on which the office is open, unless the Issuing Office otherwise notifies Offerors.  The hour for submission of proposals shall remain the same.  The Issuing Office will reject unopened, any late proposals.</w:t>
      </w:r>
    </w:p>
    <w:p w14:paraId="57B03CC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BFDBD8D" w14:textId="25D62D11" w:rsidR="0060728A" w:rsidRPr="0060728A" w:rsidRDefault="00C30A49" w:rsidP="00DD04A5">
      <w:p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
          <w:bCs/>
          <w:color w:val="000000"/>
          <w:sz w:val="24"/>
          <w:szCs w:val="24"/>
        </w:rPr>
        <w:t>I-</w:t>
      </w:r>
      <w:r w:rsidR="00CF7CAE">
        <w:rPr>
          <w:rFonts w:ascii="Times New Roman" w:eastAsia="Times New Roman" w:hAnsi="Times New Roman" w:cs="Times New Roman"/>
          <w:b/>
          <w:bCs/>
          <w:color w:val="000000"/>
          <w:sz w:val="24"/>
          <w:szCs w:val="24"/>
        </w:rPr>
        <w:t>12</w:t>
      </w:r>
      <w:r w:rsidRPr="00FE2BBE">
        <w:rPr>
          <w:rFonts w:ascii="Times New Roman" w:eastAsia="Times New Roman" w:hAnsi="Times New Roman" w:cs="Times New Roman"/>
          <w:b/>
          <w:bCs/>
          <w:color w:val="000000"/>
          <w:sz w:val="24"/>
          <w:szCs w:val="24"/>
        </w:rPr>
        <w:t xml:space="preserve">.   </w:t>
      </w:r>
      <w:r w:rsidR="00602001" w:rsidRPr="00602001">
        <w:rPr>
          <w:rFonts w:ascii="Times New Roman" w:eastAsia="Times New Roman" w:hAnsi="Times New Roman" w:cs="Times New Roman"/>
          <w:b/>
          <w:bCs/>
          <w:color w:val="000000"/>
          <w:sz w:val="24"/>
          <w:szCs w:val="24"/>
        </w:rPr>
        <w:t>Proposals.</w:t>
      </w:r>
      <w:r w:rsidR="00602001" w:rsidRPr="00602001">
        <w:rPr>
          <w:rFonts w:ascii="Times New Roman" w:eastAsia="Times New Roman" w:hAnsi="Times New Roman" w:cs="Times New Roman"/>
          <w:bCs/>
          <w:color w:val="000000"/>
          <w:sz w:val="24"/>
          <w:szCs w:val="24"/>
        </w:rPr>
        <w:t xml:space="preserve">  </w:t>
      </w:r>
      <w:r w:rsidR="00DD04A5" w:rsidRPr="00DD04A5">
        <w:rPr>
          <w:rFonts w:ascii="Times New Roman" w:eastAsia="Times New Roman" w:hAnsi="Times New Roman" w:cs="Times New Roman"/>
          <w:bCs/>
          <w:color w:val="000000"/>
          <w:sz w:val="24"/>
          <w:szCs w:val="24"/>
        </w:rPr>
        <w:t xml:space="preserve">To be considered, Offerors should submit a complete response to this RFP to the Issuing Office, using the format provided in </w:t>
      </w:r>
      <w:r w:rsidR="00DD04A5" w:rsidRPr="00DD04A5">
        <w:rPr>
          <w:rFonts w:ascii="Times New Roman" w:eastAsia="Times New Roman" w:hAnsi="Times New Roman" w:cs="Times New Roman"/>
          <w:b/>
          <w:color w:val="000000"/>
          <w:sz w:val="24"/>
          <w:szCs w:val="24"/>
        </w:rPr>
        <w:t>Part II</w:t>
      </w:r>
      <w:r w:rsidR="00DD04A5" w:rsidRPr="00DD04A5">
        <w:rPr>
          <w:rFonts w:ascii="Times New Roman" w:eastAsia="Times New Roman" w:hAnsi="Times New Roman" w:cs="Times New Roman"/>
          <w:bCs/>
          <w:color w:val="000000"/>
          <w:sz w:val="24"/>
          <w:szCs w:val="24"/>
        </w:rPr>
        <w:t>. The Offeror must provide in</w:t>
      </w:r>
      <w:r w:rsidR="00DD04A5" w:rsidRPr="00DD04A5">
        <w:rPr>
          <w:rFonts w:ascii="Times New Roman" w:eastAsia="Times New Roman" w:hAnsi="Times New Roman" w:cs="Times New Roman"/>
          <w:b/>
          <w:bCs/>
          <w:color w:val="000000"/>
          <w:sz w:val="24"/>
          <w:szCs w:val="24"/>
        </w:rPr>
        <w:t xml:space="preserve"> five (5) separate attachments, a copy of the Technical Submittal, a copy of the Cost Submittal, a </w:t>
      </w:r>
      <w:r w:rsidR="00DD04A5" w:rsidRPr="00DD04A5">
        <w:rPr>
          <w:rFonts w:ascii="Times New Roman" w:eastAsia="Times New Roman" w:hAnsi="Times New Roman" w:cs="Times New Roman"/>
          <w:b/>
          <w:bCs/>
          <w:color w:val="000000"/>
          <w:sz w:val="24"/>
          <w:szCs w:val="24"/>
        </w:rPr>
        <w:lastRenderedPageBreak/>
        <w:t>copy of the Small Diverse Business (“SDB”) Participation Submittal (which may include the SDB Utilization Schedule, Good Faith Efforts Documentation to Support Waiver Request, or both), a copy of the Veteran Business Enterprise (“VBE”) Participation Submittal (which may include the VBE Utilization Schedule, Good Faith Efforts Documentation to Support Waiver Request, or both), and a copy of the Law Firm Diversity Submittal.</w:t>
      </w:r>
      <w:r w:rsidR="00DD04A5" w:rsidRPr="00DD04A5">
        <w:rPr>
          <w:rFonts w:ascii="Times New Roman" w:eastAsia="Times New Roman" w:hAnsi="Times New Roman" w:cs="Times New Roman"/>
          <w:bCs/>
          <w:color w:val="000000"/>
          <w:sz w:val="24"/>
          <w:szCs w:val="24"/>
        </w:rPr>
        <w:t xml:space="preserve">  Offerors must also provide a redacted version of the Technical Submittal, including Financial Capability information, in Microsoft Office or Microsoft Office-compatible format.</w:t>
      </w:r>
      <w:r w:rsidR="00602001" w:rsidRPr="00602001">
        <w:rPr>
          <w:rFonts w:ascii="Times New Roman" w:eastAsia="Times New Roman" w:hAnsi="Times New Roman" w:cs="Times New Roman"/>
          <w:bCs/>
          <w:color w:val="000000"/>
          <w:sz w:val="24"/>
          <w:szCs w:val="24"/>
        </w:rPr>
        <w:t xml:space="preserve"> </w:t>
      </w:r>
    </w:p>
    <w:p w14:paraId="205D8664" w14:textId="77777777" w:rsidR="0060728A" w:rsidRPr="0060728A" w:rsidRDefault="0060728A" w:rsidP="0060728A">
      <w:pPr>
        <w:spacing w:after="0" w:line="240" w:lineRule="auto"/>
        <w:jc w:val="both"/>
        <w:rPr>
          <w:rFonts w:ascii="Times New Roman" w:eastAsia="Times New Roman" w:hAnsi="Times New Roman" w:cs="Times New Roman"/>
          <w:bCs/>
          <w:color w:val="000000"/>
          <w:sz w:val="24"/>
          <w:szCs w:val="24"/>
        </w:rPr>
      </w:pPr>
    </w:p>
    <w:p w14:paraId="3EF97EB3" w14:textId="77777777" w:rsidR="0060728A" w:rsidRPr="0060728A" w:rsidRDefault="0060728A" w:rsidP="0060728A">
      <w:pPr>
        <w:spacing w:after="0" w:line="240" w:lineRule="auto"/>
        <w:jc w:val="both"/>
        <w:rPr>
          <w:rFonts w:ascii="Times New Roman" w:eastAsia="Times New Roman" w:hAnsi="Times New Roman" w:cs="Times New Roman"/>
          <w:bCs/>
          <w:color w:val="000000"/>
          <w:sz w:val="24"/>
          <w:szCs w:val="24"/>
        </w:rPr>
      </w:pPr>
      <w:r w:rsidRPr="0060728A">
        <w:rPr>
          <w:rFonts w:ascii="Times New Roman" w:eastAsia="Times New Roman" w:hAnsi="Times New Roman" w:cs="Times New Roman"/>
          <w:bCs/>
          <w:color w:val="000000"/>
          <w:sz w:val="24"/>
          <w:szCs w:val="24"/>
        </w:rPr>
        <w:t>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w:t>
      </w:r>
      <w:r w:rsidRPr="0060728A">
        <w:rPr>
          <w:rFonts w:ascii="Times New Roman" w:eastAsia="Times New Roman" w:hAnsi="Times New Roman" w:cs="Times New Roman"/>
          <w:b/>
          <w:bCs/>
          <w:color w:val="000000"/>
          <w:sz w:val="24"/>
          <w:szCs w:val="24"/>
        </w:rPr>
        <w:t>Appendix</w:t>
      </w:r>
      <w:r w:rsidRPr="0060728A">
        <w:rPr>
          <w:rFonts w:ascii="Times New Roman" w:eastAsia="Times New Roman" w:hAnsi="Times New Roman" w:cs="Times New Roman"/>
          <w:bCs/>
          <w:color w:val="000000"/>
          <w:sz w:val="24"/>
          <w:szCs w:val="24"/>
        </w:rPr>
        <w:t xml:space="preserve"> </w:t>
      </w:r>
      <w:r w:rsidRPr="0060728A">
        <w:rPr>
          <w:rFonts w:ascii="Times New Roman" w:eastAsia="Times New Roman" w:hAnsi="Times New Roman" w:cs="Times New Roman"/>
          <w:b/>
          <w:bCs/>
          <w:color w:val="000000"/>
          <w:sz w:val="24"/>
          <w:szCs w:val="24"/>
        </w:rPr>
        <w:t>A</w:t>
      </w:r>
      <w:r w:rsidRPr="0060728A">
        <w:rPr>
          <w:rFonts w:ascii="Times New Roman" w:eastAsia="Times New Roman" w:hAnsi="Times New Roman" w:cs="Times New Roman"/>
          <w:bCs/>
          <w:color w:val="000000"/>
          <w:sz w:val="24"/>
          <w:szCs w:val="24"/>
        </w:rPr>
        <w:t xml:space="preserve"> to this RFP) and the Proposal Cover Sheet is attached to the Offeror’s proposal, the requirement will be met.  For this RFP, the proposal must remain valid for </w:t>
      </w:r>
      <w:r w:rsidRPr="0060728A">
        <w:rPr>
          <w:rFonts w:ascii="Times New Roman" w:eastAsia="Times New Roman" w:hAnsi="Times New Roman" w:cs="Times New Roman"/>
          <w:b/>
          <w:color w:val="000000"/>
          <w:sz w:val="24"/>
          <w:szCs w:val="24"/>
        </w:rPr>
        <w:t>120</w:t>
      </w:r>
      <w:r w:rsidRPr="0060728A">
        <w:rPr>
          <w:rFonts w:ascii="Times New Roman" w:eastAsia="Times New Roman" w:hAnsi="Times New Roman" w:cs="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47E60BD" w14:textId="77777777" w:rsidR="0060728A" w:rsidRPr="0060728A" w:rsidRDefault="0060728A" w:rsidP="0060728A">
      <w:pPr>
        <w:spacing w:after="0" w:line="240" w:lineRule="auto"/>
        <w:jc w:val="both"/>
        <w:rPr>
          <w:rFonts w:ascii="Times New Roman" w:eastAsia="Times New Roman" w:hAnsi="Times New Roman" w:cs="Times New Roman"/>
          <w:sz w:val="24"/>
          <w:szCs w:val="24"/>
        </w:rPr>
      </w:pPr>
    </w:p>
    <w:p w14:paraId="52F0E2A9" w14:textId="7E345731" w:rsidR="00DD04A5" w:rsidRPr="00DD04A5" w:rsidRDefault="0060728A" w:rsidP="0060728A">
      <w:pPr>
        <w:spacing w:after="0" w:line="240" w:lineRule="auto"/>
        <w:jc w:val="both"/>
        <w:rPr>
          <w:rFonts w:ascii="Times New Roman" w:eastAsia="Times New Roman" w:hAnsi="Times New Roman" w:cs="Times New Roman"/>
          <w:bCs/>
          <w:color w:val="000000"/>
          <w:sz w:val="24"/>
          <w:szCs w:val="24"/>
        </w:rPr>
      </w:pPr>
      <w:r w:rsidRPr="0060728A">
        <w:rPr>
          <w:rFonts w:ascii="Times New Roman" w:eastAsia="Times New Roman" w:hAnsi="Times New Roman" w:cs="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or its authorized representative may withdraw its proposal in person prior to the exact hour and date set for proposal receipt, provided the withdrawing person provides appropriate identification and signs a receipt for the proposal.  An Offeror may modify its submitted proposal prior to the exact hour and date set for proposal receipt only by submitting a new sealed proposal or sealed modification which complies with the RFP requirements.</w:t>
      </w:r>
    </w:p>
    <w:p w14:paraId="26236FE2" w14:textId="77777777" w:rsidR="00CF7CAE" w:rsidRPr="007B30F5" w:rsidRDefault="00CF7CAE" w:rsidP="00CF7CAE">
      <w:pPr>
        <w:pStyle w:val="NormalWeb"/>
        <w:jc w:val="both"/>
        <w:rPr>
          <w:rFonts w:ascii="Times" w:hAnsi="Times"/>
          <w:b/>
          <w:bCs/>
          <w:color w:val="000000"/>
        </w:rPr>
      </w:pPr>
      <w:r w:rsidRPr="007B30F5">
        <w:rPr>
          <w:rFonts w:ascii="Times" w:hAnsi="Times"/>
          <w:b/>
          <w:bCs/>
          <w:color w:val="000000"/>
        </w:rPr>
        <w:t>I-</w:t>
      </w:r>
      <w:r>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Small Diverse Businesses (SDB) and Veteran Business Enterprises (VBE) are encouraged to respond to this solicitation. If you haven’t verified as an SDB or VBE within Pennsylvania, you may miss out on contracting opportunities designed to increase the Commonwealth’s spending with SDBs and VBEs. These opportunities will be available for goods, services, information technology services and products, as well as design, engineering and construction contracts. For this RFP, the Commonwealth will only consider commitments for the provision of professional or para-professional services towards the SDB participation goal and the VBE participation goal.</w:t>
      </w:r>
    </w:p>
    <w:p w14:paraId="7E8001DE" w14:textId="47A8F726" w:rsidR="00C30A49" w:rsidRPr="00CF7CAE" w:rsidRDefault="00CF7CAE" w:rsidP="00CF7CAE">
      <w:pPr>
        <w:pStyle w:val="NormalWeb"/>
        <w:jc w:val="both"/>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0FD49471" w14:textId="3145041F"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14</w:t>
      </w:r>
      <w:r w:rsidRPr="00FE2BBE">
        <w:rPr>
          <w:rFonts w:ascii="Times New Roman" w:eastAsia="Times New Roman" w:hAnsi="Times New Roman" w:cs="Times New Roman"/>
          <w:b/>
          <w:sz w:val="24"/>
          <w:szCs w:val="24"/>
        </w:rPr>
        <w:t>.</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Economy of Preparation.</w:t>
      </w:r>
      <w:r w:rsidRPr="00FE2BBE">
        <w:rPr>
          <w:rFonts w:ascii="Times New Roman" w:eastAsia="Times New Roman" w:hAnsi="Times New Roman" w:cs="Times New Roman"/>
          <w:sz w:val="24"/>
          <w:szCs w:val="24"/>
        </w:rPr>
        <w:t xml:space="preserve">  Law Firms should prepare proposals simply and economically, providing a straightforward, concise description of the Law Firm's ability to meet the requirements of the RFP.  </w:t>
      </w:r>
    </w:p>
    <w:p w14:paraId="694F7104" w14:textId="77777777" w:rsidR="00C30A49" w:rsidRPr="00774315" w:rsidRDefault="00C30A49" w:rsidP="00C30A49">
      <w:pPr>
        <w:spacing w:after="0" w:line="240" w:lineRule="auto"/>
        <w:jc w:val="both"/>
        <w:rPr>
          <w:rFonts w:ascii="Times New Roman" w:eastAsia="Times New Roman" w:hAnsi="Times New Roman" w:cs="Times New Roman"/>
          <w:b/>
          <w:sz w:val="24"/>
          <w:szCs w:val="24"/>
        </w:rPr>
      </w:pPr>
    </w:p>
    <w:p w14:paraId="27AF889C" w14:textId="0E1EA875" w:rsidR="00C30A49" w:rsidRPr="00774315" w:rsidRDefault="00C30A49" w:rsidP="000D6DC5">
      <w:pPr>
        <w:spacing w:after="0" w:line="240" w:lineRule="auto"/>
        <w:jc w:val="both"/>
        <w:rPr>
          <w:rFonts w:ascii="Times New Roman" w:eastAsia="Times New Roman" w:hAnsi="Times New Roman" w:cs="Times New Roman"/>
          <w:sz w:val="24"/>
          <w:szCs w:val="24"/>
        </w:rPr>
      </w:pPr>
      <w:r w:rsidRPr="00774315">
        <w:rPr>
          <w:rFonts w:ascii="Times New Roman" w:eastAsia="Times New Roman" w:hAnsi="Times New Roman" w:cs="Times New Roman"/>
          <w:b/>
          <w:sz w:val="24"/>
          <w:szCs w:val="24"/>
        </w:rPr>
        <w:t>I-</w:t>
      </w:r>
      <w:r w:rsidR="00DD04A5" w:rsidRPr="00774315">
        <w:rPr>
          <w:rFonts w:ascii="Times New Roman" w:eastAsia="Times New Roman" w:hAnsi="Times New Roman" w:cs="Times New Roman"/>
          <w:b/>
          <w:sz w:val="24"/>
          <w:szCs w:val="24"/>
        </w:rPr>
        <w:t>15</w:t>
      </w:r>
      <w:r w:rsidRPr="00774315">
        <w:rPr>
          <w:rFonts w:ascii="Times New Roman" w:eastAsia="Times New Roman" w:hAnsi="Times New Roman" w:cs="Times New Roman"/>
          <w:b/>
          <w:sz w:val="24"/>
          <w:szCs w:val="24"/>
        </w:rPr>
        <w:t xml:space="preserve">.   </w:t>
      </w:r>
      <w:r w:rsidR="00937000" w:rsidRPr="00774315">
        <w:rPr>
          <w:rFonts w:ascii="Times New Roman" w:eastAsia="Times New Roman" w:hAnsi="Times New Roman" w:cs="Times New Roman"/>
          <w:b/>
          <w:sz w:val="24"/>
          <w:szCs w:val="24"/>
        </w:rPr>
        <w:t>Alternative Proposals</w:t>
      </w:r>
      <w:r w:rsidRPr="00774315">
        <w:rPr>
          <w:rFonts w:ascii="Times New Roman" w:eastAsia="Times New Roman" w:hAnsi="Times New Roman" w:cs="Times New Roman"/>
          <w:b/>
          <w:sz w:val="24"/>
          <w:szCs w:val="24"/>
        </w:rPr>
        <w:t>.</w:t>
      </w:r>
      <w:r w:rsidRPr="00774315">
        <w:rPr>
          <w:rFonts w:ascii="Times New Roman" w:eastAsia="Times New Roman" w:hAnsi="Times New Roman" w:cs="Times New Roman"/>
          <w:sz w:val="24"/>
          <w:szCs w:val="24"/>
        </w:rPr>
        <w:t xml:space="preserve">  </w:t>
      </w:r>
      <w:r w:rsidR="00774315" w:rsidRPr="00774315">
        <w:rPr>
          <w:rFonts w:ascii="Times New Roman" w:eastAsia="Times New Roman" w:hAnsi="Times New Roman" w:cs="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but, as provided in </w:t>
      </w:r>
      <w:r w:rsidR="00774315" w:rsidRPr="00774315">
        <w:rPr>
          <w:rFonts w:ascii="Times New Roman" w:eastAsia="Times New Roman" w:hAnsi="Times New Roman" w:cs="Times New Roman"/>
          <w:b/>
          <w:sz w:val="24"/>
          <w:szCs w:val="24"/>
        </w:rPr>
        <w:t>Section II-4 and Appendix B</w:t>
      </w:r>
      <w:r w:rsidR="00774315" w:rsidRPr="00774315">
        <w:rPr>
          <w:rFonts w:ascii="Times New Roman" w:eastAsia="Times New Roman" w:hAnsi="Times New Roman" w:cs="Times New Roman"/>
          <w:sz w:val="24"/>
          <w:szCs w:val="24"/>
        </w:rPr>
        <w:t>, will consider alternative cost proposals.</w:t>
      </w:r>
    </w:p>
    <w:p w14:paraId="1418A091"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FD490A1" w14:textId="16F81760"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16</w:t>
      </w:r>
      <w:r w:rsidRPr="00FE2BBE">
        <w:rPr>
          <w:rFonts w:ascii="Times New Roman" w:eastAsia="Times New Roman" w:hAnsi="Times New Roman" w:cs="Times New Roman"/>
          <w:b/>
          <w:sz w:val="24"/>
          <w:szCs w:val="24"/>
        </w:rPr>
        <w:t xml:space="preserve">. </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Clarifications.</w:t>
      </w:r>
      <w:r w:rsidRPr="00FE2BBE">
        <w:rPr>
          <w:rFonts w:ascii="Times New Roman" w:eastAsia="Times New Roman" w:hAnsi="Times New Roman" w:cs="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68BD1B92"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9D79AE3" w14:textId="7CAEE4C1"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17</w:t>
      </w:r>
      <w:r w:rsidRPr="00FE2BBE">
        <w:rPr>
          <w:rFonts w:ascii="Times New Roman" w:eastAsia="Times New Roman" w:hAnsi="Times New Roman" w:cs="Times New Roman"/>
          <w:b/>
          <w:sz w:val="24"/>
          <w:szCs w:val="24"/>
        </w:rPr>
        <w:t>.</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Prime Contractor Responsibilities.</w:t>
      </w:r>
      <w:r w:rsidRPr="00FE2BBE">
        <w:rPr>
          <w:rFonts w:ascii="Times New Roman" w:eastAsia="Times New Roman" w:hAnsi="Times New Roman" w:cs="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1F5DD10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6D29D0B6" w14:textId="33F6BB0D" w:rsidR="00C30A49" w:rsidRPr="00FE2BBE" w:rsidRDefault="00C30A49" w:rsidP="00C30A49">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18</w:t>
      </w:r>
      <w:r w:rsidRPr="00FE2BBE">
        <w:rPr>
          <w:rFonts w:ascii="Times New Roman" w:eastAsia="Times New Roman" w:hAnsi="Times New Roman" w:cs="Times New Roman"/>
          <w:b/>
          <w:sz w:val="24"/>
          <w:szCs w:val="24"/>
        </w:rPr>
        <w:t>.   Proposal Contents.</w:t>
      </w:r>
      <w:r w:rsidRPr="00FE2BBE">
        <w:rPr>
          <w:rFonts w:ascii="Times New Roman" w:eastAsia="Times New Roman" w:hAnsi="Times New Roman" w:cs="Times New Roman"/>
          <w:sz w:val="24"/>
          <w:szCs w:val="24"/>
        </w:rPr>
        <w:t xml:space="preserve">  </w:t>
      </w:r>
    </w:p>
    <w:p w14:paraId="7838D305" w14:textId="77777777" w:rsidR="00C30A49" w:rsidRPr="00FE2BBE" w:rsidRDefault="00C30A49" w:rsidP="00C30A49">
      <w:pPr>
        <w:spacing w:after="0" w:line="240" w:lineRule="auto"/>
        <w:contextualSpacing/>
        <w:jc w:val="both"/>
        <w:rPr>
          <w:rFonts w:ascii="Times New Roman" w:eastAsia="Times New Roman" w:hAnsi="Times New Roman" w:cs="Times New Roman"/>
          <w:sz w:val="24"/>
          <w:szCs w:val="24"/>
        </w:rPr>
      </w:pPr>
    </w:p>
    <w:p w14:paraId="37045F3A" w14:textId="77777777" w:rsidR="00C30A49" w:rsidRPr="00FE2BBE" w:rsidRDefault="00C30A49" w:rsidP="00C30A49">
      <w:pPr>
        <w:numPr>
          <w:ilvl w:val="0"/>
          <w:numId w:val="6"/>
        </w:numPr>
        <w:spacing w:after="0" w:line="240" w:lineRule="auto"/>
        <w:contextualSpacing/>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u w:val="single"/>
        </w:rPr>
        <w:t>Confidential Information</w:t>
      </w:r>
      <w:r w:rsidRPr="00FE2BBE">
        <w:rPr>
          <w:rFonts w:ascii="Times New Roman" w:eastAsia="Times New Roman" w:hAnsi="Times New Roman" w:cs="Times New Roman"/>
          <w:sz w:val="24"/>
          <w:szCs w:val="24"/>
        </w:rPr>
        <w:t xml:space="preserve">.  The Commonwealth is not requesting, and does not require, confidential proprietary information or trade secrets to be included as part of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3DC60A03" w14:textId="77777777" w:rsidR="00C30A49" w:rsidRPr="00FE2BBE" w:rsidRDefault="00C30A49" w:rsidP="00C30A49">
      <w:pPr>
        <w:spacing w:after="0" w:line="240" w:lineRule="auto"/>
        <w:ind w:left="720"/>
        <w:contextualSpacing/>
        <w:jc w:val="both"/>
        <w:rPr>
          <w:rFonts w:ascii="Times New Roman" w:eastAsia="Times New Roman" w:hAnsi="Times New Roman" w:cs="Times New Roman"/>
          <w:sz w:val="24"/>
          <w:szCs w:val="24"/>
        </w:rPr>
      </w:pPr>
    </w:p>
    <w:p w14:paraId="717AFC0A" w14:textId="77777777" w:rsidR="00C30A49" w:rsidRPr="00FE2BBE" w:rsidRDefault="00C30A49" w:rsidP="00C30A49">
      <w:pPr>
        <w:numPr>
          <w:ilvl w:val="0"/>
          <w:numId w:val="6"/>
        </w:numPr>
        <w:spacing w:after="0" w:line="240" w:lineRule="auto"/>
        <w:contextualSpacing/>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u w:val="single"/>
        </w:rPr>
        <w:t>Commonwealth Use</w:t>
      </w:r>
      <w:r w:rsidRPr="00FE2BBE">
        <w:rPr>
          <w:rFonts w:ascii="Times New Roman" w:eastAsia="Times New Roman" w:hAnsi="Times New Roman" w:cs="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623FB81" w14:textId="77777777" w:rsidR="00C30A49" w:rsidRPr="00FE2BBE" w:rsidRDefault="00C30A49" w:rsidP="00C30A49">
      <w:pPr>
        <w:spacing w:after="0" w:line="240" w:lineRule="auto"/>
        <w:ind w:left="720"/>
        <w:contextualSpacing/>
        <w:rPr>
          <w:rFonts w:ascii="Times New Roman" w:eastAsia="Times New Roman" w:hAnsi="Times New Roman" w:cs="Times New Roman"/>
          <w:sz w:val="24"/>
          <w:szCs w:val="24"/>
        </w:rPr>
      </w:pPr>
    </w:p>
    <w:p w14:paraId="7D743EAE" w14:textId="77777777" w:rsidR="00C30A49" w:rsidRPr="00FE2BBE" w:rsidRDefault="00C30A49" w:rsidP="00C30A49">
      <w:pPr>
        <w:numPr>
          <w:ilvl w:val="0"/>
          <w:numId w:val="6"/>
        </w:numPr>
        <w:spacing w:after="0" w:line="240" w:lineRule="auto"/>
        <w:contextualSpacing/>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u w:val="single"/>
        </w:rPr>
        <w:t>Public Disclosure</w:t>
      </w:r>
      <w:r w:rsidRPr="00FE2BBE">
        <w:rPr>
          <w:rFonts w:ascii="Times New Roman" w:eastAsia="Times New Roman" w:hAnsi="Times New Roman" w:cs="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to </w:t>
      </w:r>
      <w:r w:rsidRPr="00FE2BBE">
        <w:rPr>
          <w:rFonts w:ascii="Times New Roman" w:eastAsia="Times New Roman" w:hAnsi="Times New Roman" w:cs="Times New Roman"/>
          <w:b/>
          <w:bCs/>
          <w:sz w:val="24"/>
          <w:szCs w:val="24"/>
        </w:rPr>
        <w:t>Appendix C</w:t>
      </w:r>
      <w:r w:rsidRPr="00FE2BBE">
        <w:rPr>
          <w:rFonts w:ascii="Times New Roman" w:eastAsia="Times New Roman" w:hAnsi="Times New Roman" w:cs="Times New Roman"/>
          <w:sz w:val="24"/>
          <w:szCs w:val="24"/>
        </w:rPr>
        <w:t xml:space="preserve"> of the RFP for a Trade Secret Form that may be utilized as the signed written statement, if applicable.  </w:t>
      </w:r>
    </w:p>
    <w:p w14:paraId="6F95899A" w14:textId="77777777" w:rsidR="00C30A49" w:rsidRPr="00FE2BBE" w:rsidRDefault="00C30A49" w:rsidP="00C30A49">
      <w:pPr>
        <w:spacing w:before="100" w:beforeAutospacing="1" w:after="100" w:afterAutospacing="1" w:line="240" w:lineRule="auto"/>
        <w:contextualSpacing/>
        <w:jc w:val="both"/>
        <w:rPr>
          <w:rFonts w:ascii="Times New Roman" w:eastAsia="Times New Roman" w:hAnsi="Times New Roman" w:cs="Times New Roman"/>
          <w:sz w:val="24"/>
          <w:szCs w:val="24"/>
        </w:rPr>
      </w:pPr>
    </w:p>
    <w:p w14:paraId="56CCC477" w14:textId="208E9237" w:rsidR="00C30A49" w:rsidRPr="00FE2BBE" w:rsidRDefault="00C30A49" w:rsidP="00C30A49">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19</w:t>
      </w:r>
      <w:r w:rsidRPr="00FE2BBE">
        <w:rPr>
          <w:rFonts w:ascii="Times New Roman" w:eastAsia="Times New Roman" w:hAnsi="Times New Roman" w:cs="Times New Roman"/>
          <w:b/>
          <w:sz w:val="24"/>
          <w:szCs w:val="24"/>
        </w:rPr>
        <w:t xml:space="preserve">. </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 xml:space="preserve">Discussions.  </w:t>
      </w:r>
      <w:r w:rsidRPr="00FE2BBE">
        <w:rPr>
          <w:rFonts w:ascii="Times New Roman" w:eastAsia="Times New Roman" w:hAnsi="Times New Roman" w:cs="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0899FC4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166ECFC3" w14:textId="288081A2"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20</w:t>
      </w:r>
      <w:r w:rsidRPr="00FE2BBE">
        <w:rPr>
          <w:rFonts w:ascii="Times New Roman" w:eastAsia="Times New Roman" w:hAnsi="Times New Roman" w:cs="Times New Roman"/>
          <w:b/>
          <w:sz w:val="24"/>
          <w:szCs w:val="24"/>
        </w:rPr>
        <w:t>.  News Releases.</w:t>
      </w:r>
      <w:r w:rsidRPr="00FE2BBE">
        <w:rPr>
          <w:rFonts w:ascii="Times New Roman" w:eastAsia="Times New Roman" w:hAnsi="Times New Roman" w:cs="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34251B45"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E93FF16" w14:textId="262223B5" w:rsidR="00C30A49" w:rsidRPr="00FE2BBE" w:rsidRDefault="00C30A49" w:rsidP="00C30A49">
      <w:pPr>
        <w:spacing w:after="0" w:line="240" w:lineRule="auto"/>
        <w:jc w:val="both"/>
        <w:rPr>
          <w:rFonts w:ascii="Times New Roman" w:eastAsia="Times New Roman" w:hAnsi="Times New Roman" w:cs="Times New Roman"/>
          <w:sz w:val="24"/>
          <w:szCs w:val="24"/>
        </w:rPr>
      </w:pPr>
      <w:bookmarkStart w:id="3" w:name="_Toc82927907"/>
      <w:bookmarkStart w:id="4" w:name="_Toc58861994"/>
      <w:bookmarkStart w:id="5" w:name="_Toc59954903"/>
      <w:r>
        <w:rPr>
          <w:rFonts w:ascii="Times New Roman" w:eastAsia="Times New Roman" w:hAnsi="Times New Roman" w:cs="Times New Roman"/>
          <w:b/>
          <w:bCs/>
          <w:spacing w:val="4"/>
          <w:sz w:val="24"/>
          <w:szCs w:val="24"/>
        </w:rPr>
        <w:t>I-</w:t>
      </w:r>
      <w:r w:rsidR="00DD04A5">
        <w:rPr>
          <w:rFonts w:ascii="Times New Roman" w:eastAsia="Times New Roman" w:hAnsi="Times New Roman" w:cs="Times New Roman"/>
          <w:b/>
          <w:bCs/>
          <w:spacing w:val="4"/>
          <w:sz w:val="24"/>
          <w:szCs w:val="24"/>
        </w:rPr>
        <w:t>21</w:t>
      </w:r>
      <w:r w:rsidRPr="00FE2BBE">
        <w:rPr>
          <w:rFonts w:ascii="Times New Roman" w:eastAsia="Times New Roman" w:hAnsi="Times New Roman" w:cs="Times New Roman"/>
          <w:b/>
          <w:bCs/>
          <w:spacing w:val="4"/>
          <w:sz w:val="24"/>
          <w:szCs w:val="24"/>
        </w:rPr>
        <w:t>.   Restriction of Contact</w:t>
      </w:r>
      <w:bookmarkEnd w:id="3"/>
      <w:r w:rsidRPr="00FE2BBE">
        <w:rPr>
          <w:rFonts w:ascii="Times New Roman" w:eastAsia="Times New Roman" w:hAnsi="Times New Roman" w:cs="Times New Roman"/>
          <w:b/>
          <w:spacing w:val="4"/>
          <w:sz w:val="24"/>
          <w:szCs w:val="24"/>
        </w:rPr>
        <w:t>.</w:t>
      </w:r>
      <w:r w:rsidRPr="00FE2BBE">
        <w:rPr>
          <w:rFonts w:ascii="Times New Roman" w:eastAsia="Times New Roman" w:hAnsi="Times New Roman" w:cs="Times New Roman"/>
          <w:spacing w:val="4"/>
          <w:sz w:val="24"/>
          <w:szCs w:val="24"/>
        </w:rPr>
        <w:t xml:space="preserve">  </w:t>
      </w:r>
      <w:r w:rsidRPr="00FE2BBE">
        <w:rPr>
          <w:rFonts w:ascii="Times New Roman" w:eastAsia="Times New Roman" w:hAnsi="Times New Roman" w:cs="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4"/>
    <w:bookmarkEnd w:id="5"/>
    <w:p w14:paraId="5EAD9A6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508353C" w14:textId="7FC29BE9"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22</w:t>
      </w:r>
      <w:r w:rsidRPr="00FE2BBE">
        <w:rPr>
          <w:rFonts w:ascii="Times New Roman" w:eastAsia="Times New Roman" w:hAnsi="Times New Roman" w:cs="Times New Roman"/>
          <w:b/>
          <w:sz w:val="24"/>
          <w:szCs w:val="24"/>
        </w:rPr>
        <w:t>.   Issuing Office Participation.</w:t>
      </w:r>
      <w:r w:rsidRPr="00FE2BBE">
        <w:rPr>
          <w:rFonts w:ascii="Times New Roman" w:eastAsia="Times New Roman" w:hAnsi="Times New Roman" w:cs="Times New Roman"/>
          <w:sz w:val="24"/>
          <w:szCs w:val="24"/>
        </w:rPr>
        <w:t xml:space="preserve">  </w:t>
      </w:r>
      <w:r w:rsidR="00937000" w:rsidRPr="00937000">
        <w:rPr>
          <w:rFonts w:ascii="Times New Roman" w:eastAsia="Times New Roman" w:hAnsi="Times New Roman" w:cs="Times New Roman"/>
          <w:sz w:val="24"/>
          <w:szCs w:val="24"/>
        </w:rPr>
        <w:t>Offerors shall provide all services, supplies, facilities, and other support necessary to complete the identified work.</w:t>
      </w:r>
      <w:r w:rsidR="00937000" w:rsidRPr="00937000">
        <w:rPr>
          <w:rFonts w:ascii="Times New Roman" w:eastAsia="Times New Roman" w:hAnsi="Times New Roman" w:cs="Times New Roman"/>
          <w:b/>
          <w:sz w:val="24"/>
          <w:szCs w:val="24"/>
        </w:rPr>
        <w:t xml:space="preserve"> </w:t>
      </w:r>
      <w:r w:rsidR="00937000" w:rsidRPr="00937000">
        <w:rPr>
          <w:rFonts w:ascii="Times New Roman" w:eastAsia="Times New Roman" w:hAnsi="Times New Roman" w:cs="Times New Roman"/>
          <w:sz w:val="24"/>
          <w:szCs w:val="24"/>
        </w:rPr>
        <w:t xml:space="preserve">The Issuing Office will not provide office space or logistical support.  </w:t>
      </w:r>
    </w:p>
    <w:p w14:paraId="66EF08E6" w14:textId="77777777" w:rsidR="00C30A49" w:rsidRPr="00FE2BBE" w:rsidRDefault="00C30A49" w:rsidP="00C30A49">
      <w:pPr>
        <w:spacing w:after="0" w:line="240" w:lineRule="auto"/>
        <w:jc w:val="both"/>
        <w:rPr>
          <w:rFonts w:ascii="Times New Roman" w:eastAsia="Times New Roman" w:hAnsi="Times New Roman" w:cs="Times New Roman"/>
          <w:b/>
          <w:sz w:val="24"/>
          <w:szCs w:val="24"/>
        </w:rPr>
      </w:pPr>
      <w:r w:rsidRPr="00FE2BBE">
        <w:rPr>
          <w:rFonts w:ascii="Times New Roman" w:eastAsia="Times New Roman" w:hAnsi="Times New Roman" w:cs="Times New Roman"/>
          <w:sz w:val="24"/>
          <w:szCs w:val="24"/>
        </w:rPr>
        <w:t xml:space="preserve"> </w:t>
      </w:r>
    </w:p>
    <w:p w14:paraId="7B35520B" w14:textId="308AA849"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I-</w:t>
      </w:r>
      <w:r w:rsidR="00DD04A5">
        <w:rPr>
          <w:rFonts w:ascii="Times New Roman" w:eastAsia="Times New Roman" w:hAnsi="Times New Roman" w:cs="Times New Roman"/>
          <w:b/>
          <w:bCs/>
          <w:sz w:val="24"/>
          <w:szCs w:val="24"/>
        </w:rPr>
        <w:t>23</w:t>
      </w:r>
      <w:r w:rsidRPr="00FE2BBE">
        <w:rPr>
          <w:rFonts w:ascii="Times New Roman" w:eastAsia="Times New Roman" w:hAnsi="Times New Roman" w:cs="Times New Roman"/>
          <w:b/>
          <w:bCs/>
          <w:sz w:val="24"/>
          <w:szCs w:val="24"/>
        </w:rPr>
        <w:t>.   Term of Contract</w:t>
      </w:r>
      <w:r w:rsidRPr="00FE2BBE">
        <w:rPr>
          <w:rFonts w:ascii="Times New Roman" w:eastAsia="Times New Roman" w:hAnsi="Times New Roman" w:cs="Times New Roman"/>
          <w:b/>
          <w:sz w:val="24"/>
          <w:szCs w:val="24"/>
        </w:rPr>
        <w:t>.</w:t>
      </w:r>
      <w:r w:rsidRPr="00FE2BBE">
        <w:rPr>
          <w:rFonts w:ascii="Times New Roman" w:eastAsia="Times New Roman" w:hAnsi="Times New Roman" w:cs="Times New Roman"/>
          <w:sz w:val="24"/>
          <w:szCs w:val="24"/>
        </w:rPr>
        <w:t xml:space="preserve">  </w:t>
      </w:r>
      <w:r w:rsidR="00937000" w:rsidRPr="00937000">
        <w:rPr>
          <w:rFonts w:ascii="Times New Roman" w:eastAsia="Times New Roman" w:hAnsi="Times New Roman" w:cs="Times New Roman"/>
          <w:sz w:val="24"/>
          <w:szCs w:val="24"/>
        </w:rPr>
        <w:t>The term of the contract will commence on the Effective Date and will end one (1) year from the Effective Date.  The Commonwealth may renew the Contract for up to an additional two (2) years, in single or multiple year increments.</w:t>
      </w:r>
    </w:p>
    <w:p w14:paraId="1FDD02EE" w14:textId="77777777" w:rsidR="00937000" w:rsidRDefault="00937000" w:rsidP="00937000">
      <w:pPr>
        <w:spacing w:after="0" w:line="240" w:lineRule="auto"/>
        <w:jc w:val="both"/>
        <w:rPr>
          <w:rFonts w:ascii="Times New Roman" w:eastAsia="Times New Roman" w:hAnsi="Times New Roman" w:cs="Times New Roman"/>
          <w:sz w:val="24"/>
          <w:szCs w:val="24"/>
        </w:rPr>
      </w:pPr>
    </w:p>
    <w:p w14:paraId="4C354166" w14:textId="389B1371" w:rsidR="00937000" w:rsidRPr="00937000" w:rsidRDefault="00C30A49" w:rsidP="0093700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I-</w:t>
      </w:r>
      <w:r w:rsidR="00DD04A5">
        <w:rPr>
          <w:rFonts w:ascii="Times New Roman" w:eastAsia="Times New Roman" w:hAnsi="Times New Roman" w:cs="Times New Roman"/>
          <w:b/>
          <w:bCs/>
          <w:sz w:val="24"/>
          <w:szCs w:val="24"/>
        </w:rPr>
        <w:t>24</w:t>
      </w:r>
      <w:r w:rsidRPr="00FE2BBE">
        <w:rPr>
          <w:rFonts w:ascii="Times New Roman" w:eastAsia="Times New Roman" w:hAnsi="Times New Roman" w:cs="Times New Roman"/>
          <w:b/>
          <w:bCs/>
          <w:sz w:val="24"/>
          <w:szCs w:val="24"/>
        </w:rPr>
        <w:t xml:space="preserve">.  </w:t>
      </w:r>
      <w:r w:rsidR="00937000" w:rsidRPr="00937000">
        <w:rPr>
          <w:rFonts w:ascii="Times New Roman" w:eastAsia="Times New Roman" w:hAnsi="Times New Roman" w:cs="Times New Roman"/>
          <w:b/>
          <w:bCs/>
          <w:sz w:val="24"/>
          <w:szCs w:val="24"/>
        </w:rPr>
        <w:t>Offeror’s Representations and Authorizations</w:t>
      </w:r>
      <w:r w:rsidR="00937000" w:rsidRPr="00937000">
        <w:rPr>
          <w:rFonts w:ascii="Times New Roman" w:eastAsia="Times New Roman" w:hAnsi="Times New Roman" w:cs="Times New Roman"/>
          <w:b/>
          <w:sz w:val="24"/>
          <w:szCs w:val="24"/>
        </w:rPr>
        <w:t>.</w:t>
      </w:r>
      <w:r w:rsidR="00937000" w:rsidRPr="00937000">
        <w:rPr>
          <w:rFonts w:ascii="Times New Roman" w:eastAsia="Times New Roman" w:hAnsi="Times New Roman" w:cs="Times New Roman"/>
          <w:sz w:val="24"/>
          <w:szCs w:val="24"/>
        </w:rPr>
        <w:t xml:space="preserve">  By submitting its proposal, each Offeror understands, represents, and acknowledges that:</w:t>
      </w:r>
    </w:p>
    <w:p w14:paraId="321ABB79" w14:textId="77777777" w:rsidR="00937000" w:rsidRPr="00937000" w:rsidRDefault="00937000" w:rsidP="00937000">
      <w:pPr>
        <w:spacing w:after="0" w:line="240" w:lineRule="auto"/>
        <w:jc w:val="both"/>
        <w:rPr>
          <w:rFonts w:ascii="Times New Roman" w:eastAsia="Times New Roman" w:hAnsi="Times New Roman" w:cs="Times New Roman"/>
          <w:sz w:val="24"/>
          <w:szCs w:val="24"/>
        </w:rPr>
      </w:pPr>
    </w:p>
    <w:p w14:paraId="4696ED7E" w14:textId="77777777" w:rsidR="00937000" w:rsidRPr="00937000" w:rsidRDefault="00937000" w:rsidP="00937000">
      <w:pPr>
        <w:numPr>
          <w:ilvl w:val="0"/>
          <w:numId w:val="23"/>
        </w:numPr>
        <w:spacing w:after="0" w:line="240" w:lineRule="auto"/>
        <w:ind w:left="1260" w:hanging="540"/>
        <w:jc w:val="both"/>
        <w:rPr>
          <w:rFonts w:ascii="Times New Roman" w:eastAsia="Calibri" w:hAnsi="Times New Roman" w:cs="Times New Roman"/>
          <w:sz w:val="24"/>
          <w:szCs w:val="24"/>
        </w:rPr>
      </w:pPr>
      <w:r w:rsidRPr="00937000">
        <w:rPr>
          <w:rFonts w:ascii="Times New Roman" w:eastAsia="Times New Roman" w:hAnsi="Times New Roman" w:cs="Times New Roman"/>
          <w:sz w:val="24"/>
          <w:szCs w:val="24"/>
        </w:rPr>
        <w:t xml:space="preserve">All of the Offeror's information and representations in the proposal are material and important, and </w:t>
      </w:r>
      <w:r w:rsidRPr="00937000">
        <w:rPr>
          <w:rFonts w:ascii="Times New Roman" w:eastAsia="Calibri" w:hAnsi="Times New Roman" w:cs="Times New Roman"/>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2721E121"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59C6671C" w14:textId="14DF56CD"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 xml:space="preserve">The Offeror has arrived at the price(s) and amounts in its proposal independently and without consultation, communication, or agreement with any other Offeror or entity, except for </w:t>
      </w:r>
      <w:r w:rsidR="006E2A5D">
        <w:rPr>
          <w:rFonts w:ascii="Times New Roman" w:eastAsia="Calibri" w:hAnsi="Times New Roman" w:cs="Times New Roman"/>
          <w:color w:val="181818"/>
          <w:sz w:val="23"/>
          <w:szCs w:val="23"/>
        </w:rPr>
        <w:t>subcontractors that the Offeror plans to utilize for this contract.</w:t>
      </w:r>
    </w:p>
    <w:p w14:paraId="2B6E78E3"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48205C87" w14:textId="286259DB"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 xml:space="preserve">The Offeror has not disclosed any aspect of its proposal to any other entity, </w:t>
      </w:r>
      <w:r w:rsidR="006E2A5D" w:rsidRPr="00937000">
        <w:rPr>
          <w:rFonts w:ascii="Times New Roman" w:eastAsia="Times New Roman" w:hAnsi="Times New Roman" w:cs="Times New Roman"/>
          <w:sz w:val="24"/>
          <w:szCs w:val="24"/>
        </w:rPr>
        <w:t xml:space="preserve">except for </w:t>
      </w:r>
      <w:r w:rsidR="006E2A5D">
        <w:rPr>
          <w:rFonts w:ascii="Times New Roman" w:eastAsia="Calibri" w:hAnsi="Times New Roman" w:cs="Times New Roman"/>
          <w:color w:val="181818"/>
          <w:sz w:val="23"/>
          <w:szCs w:val="23"/>
        </w:rPr>
        <w:t xml:space="preserve">subcontractors that the Offeror plans to utilize for this contract, </w:t>
      </w:r>
      <w:r w:rsidRPr="00937000">
        <w:rPr>
          <w:rFonts w:ascii="Times New Roman" w:eastAsia="Times New Roman" w:hAnsi="Times New Roman" w:cs="Times New Roman"/>
          <w:sz w:val="24"/>
          <w:szCs w:val="24"/>
        </w:rPr>
        <w:t>and it shall not disclose any of these items on or before the proposal submission deadline applicable to this RFP.</w:t>
      </w:r>
    </w:p>
    <w:p w14:paraId="1C8A8C80"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0A3CBBBB"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lastRenderedPageBreak/>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56FAB55F"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6B0CDF71"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The Offeror makes its proposal in good faith and not pursuant to any agreement or discussion with, or inducement from, any firm or person to submit a complementary or other noncompetitive proposal.</w:t>
      </w:r>
    </w:p>
    <w:p w14:paraId="67E4DB66"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51C1C0E1"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sidRPr="00937000">
        <w:rPr>
          <w:rFonts w:ascii="Times New Roman" w:eastAsia="Times New Roman" w:hAnsi="Times New Roman" w:cs="Times New Roman"/>
          <w:b/>
          <w:sz w:val="24"/>
          <w:szCs w:val="24"/>
        </w:rPr>
        <w:t>four</w:t>
      </w:r>
      <w:r w:rsidRPr="00937000">
        <w:rPr>
          <w:rFonts w:ascii="Times New Roman" w:eastAsia="Times New Roman" w:hAnsi="Times New Roman" w:cs="Times New Roman"/>
          <w:sz w:val="24"/>
          <w:szCs w:val="24"/>
        </w:rPr>
        <w:t xml:space="preserve"> </w:t>
      </w:r>
      <w:r w:rsidRPr="00937000">
        <w:rPr>
          <w:rFonts w:ascii="Times New Roman" w:eastAsia="Times New Roman" w:hAnsi="Times New Roman" w:cs="Times New Roman"/>
          <w:b/>
          <w:sz w:val="24"/>
          <w:szCs w:val="24"/>
        </w:rPr>
        <w:t>years</w:t>
      </w:r>
      <w:r w:rsidRPr="00937000">
        <w:rPr>
          <w:rFonts w:ascii="Times New Roman" w:eastAsia="Times New Roman" w:hAnsi="Times New Roman" w:cs="Times New Roman"/>
          <w:sz w:val="24"/>
          <w:szCs w:val="24"/>
        </w:rPr>
        <w:t xml:space="preserve"> been convicted or found liable for any act prohibited by State or Federal law in any jurisdiction, involving conspiracy or collusion with respect to bidding or proposing on any public contract, except as the Offeror has disclosed in its proposal.</w:t>
      </w:r>
    </w:p>
    <w:p w14:paraId="11115600" w14:textId="77777777" w:rsidR="00937000" w:rsidRPr="00937000" w:rsidRDefault="00937000" w:rsidP="00937000">
      <w:pPr>
        <w:spacing w:after="0" w:line="240" w:lineRule="auto"/>
        <w:ind w:left="720" w:hanging="360"/>
        <w:jc w:val="both"/>
        <w:rPr>
          <w:rFonts w:ascii="Times New Roman" w:eastAsia="Times New Roman" w:hAnsi="Times New Roman" w:cs="Times New Roman"/>
          <w:sz w:val="24"/>
          <w:szCs w:val="24"/>
        </w:rPr>
      </w:pPr>
    </w:p>
    <w:p w14:paraId="611D04CE"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314E45A1" w14:textId="77777777" w:rsidR="00937000" w:rsidRPr="00937000" w:rsidRDefault="00937000" w:rsidP="00937000">
      <w:pPr>
        <w:spacing w:after="0" w:line="240" w:lineRule="auto"/>
        <w:ind w:left="720" w:hanging="360"/>
        <w:jc w:val="both"/>
        <w:rPr>
          <w:rFonts w:ascii="Times New Roman" w:eastAsia="Times New Roman" w:hAnsi="Times New Roman" w:cs="Times New Roman"/>
          <w:sz w:val="24"/>
          <w:szCs w:val="24"/>
        </w:rPr>
      </w:pPr>
    </w:p>
    <w:p w14:paraId="22D1EF75"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6ADC174B" w14:textId="77777777" w:rsidR="00937000" w:rsidRPr="00937000" w:rsidRDefault="00937000" w:rsidP="00937000">
      <w:pPr>
        <w:spacing w:after="0" w:line="240" w:lineRule="auto"/>
        <w:ind w:left="720" w:hanging="360"/>
        <w:jc w:val="both"/>
        <w:rPr>
          <w:rFonts w:ascii="Times New Roman" w:eastAsia="Times New Roman" w:hAnsi="Times New Roman" w:cs="Times New Roman"/>
          <w:sz w:val="24"/>
          <w:szCs w:val="24"/>
        </w:rPr>
      </w:pPr>
    </w:p>
    <w:p w14:paraId="18769681" w14:textId="39BF9976"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The Offeror has not made, under separate contract with the Issuing Office, any recommendations to the Issuing Office concerning the need for the services described in its proposal or the specifications for the services described in the proposal.</w:t>
      </w:r>
    </w:p>
    <w:p w14:paraId="187888E4" w14:textId="77777777" w:rsidR="00937000" w:rsidRPr="00937000" w:rsidRDefault="00937000" w:rsidP="00937000">
      <w:pPr>
        <w:spacing w:after="0" w:line="240" w:lineRule="auto"/>
        <w:ind w:left="720" w:hanging="360"/>
        <w:jc w:val="both"/>
        <w:rPr>
          <w:rFonts w:ascii="Times New Roman" w:eastAsia="Times New Roman" w:hAnsi="Times New Roman" w:cs="Times New Roman"/>
          <w:sz w:val="24"/>
          <w:szCs w:val="24"/>
        </w:rPr>
      </w:pPr>
    </w:p>
    <w:p w14:paraId="632844E1"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1AE75278" w14:textId="77777777" w:rsidR="00937000" w:rsidRPr="00937000" w:rsidRDefault="00937000" w:rsidP="00937000">
      <w:pPr>
        <w:spacing w:after="0" w:line="240" w:lineRule="auto"/>
        <w:ind w:left="1800" w:hanging="720"/>
        <w:rPr>
          <w:rFonts w:ascii="Times New Roman" w:eastAsia="Times New Roman" w:hAnsi="Times New Roman" w:cs="Times New Roman"/>
        </w:rPr>
      </w:pPr>
    </w:p>
    <w:p w14:paraId="69BE6A2D" w14:textId="77777777" w:rsidR="006E2A5D" w:rsidRPr="006E2A5D" w:rsidRDefault="006E2A5D" w:rsidP="006E2A5D">
      <w:pPr>
        <w:spacing w:after="0" w:line="240" w:lineRule="auto"/>
        <w:ind w:firstLine="720"/>
        <w:jc w:val="both"/>
        <w:rPr>
          <w:rFonts w:ascii="Times New Roman" w:eastAsia="Times New Roman" w:hAnsi="Times New Roman" w:cs="Times New Roman"/>
          <w:sz w:val="24"/>
          <w:szCs w:val="24"/>
        </w:rPr>
      </w:pPr>
      <w:r w:rsidRPr="006E2A5D">
        <w:rPr>
          <w:rFonts w:ascii="Times New Roman" w:eastAsia="Times New Roman" w:hAnsi="Times New Roman" w:cs="Times New Roman"/>
          <w:sz w:val="24"/>
          <w:szCs w:val="24"/>
        </w:rPr>
        <w:t xml:space="preserve">K.     Once the Issuing Officer receives a fully signed Appointment letter back from the </w:t>
      </w:r>
    </w:p>
    <w:p w14:paraId="50A42A2A" w14:textId="77777777" w:rsidR="006E2A5D" w:rsidRDefault="006E2A5D" w:rsidP="006E2A5D">
      <w:pPr>
        <w:spacing w:after="0" w:line="240" w:lineRule="auto"/>
        <w:ind w:left="11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E2A5D">
        <w:rPr>
          <w:rFonts w:ascii="Times New Roman" w:eastAsia="Times New Roman" w:hAnsi="Times New Roman" w:cs="Times New Roman"/>
          <w:sz w:val="24"/>
          <w:szCs w:val="24"/>
        </w:rPr>
        <w:t xml:space="preserve">Offeror, the Offeror may begin to perform and Offeror will be paid for services </w:t>
      </w:r>
      <w:r>
        <w:rPr>
          <w:rFonts w:ascii="Times New Roman" w:eastAsia="Times New Roman" w:hAnsi="Times New Roman" w:cs="Times New Roman"/>
          <w:sz w:val="24"/>
          <w:szCs w:val="24"/>
        </w:rPr>
        <w:t xml:space="preserve">  </w:t>
      </w:r>
    </w:p>
    <w:p w14:paraId="50543104" w14:textId="3B1D0356" w:rsidR="006E2A5D" w:rsidRDefault="006E2A5D" w:rsidP="006E2A5D">
      <w:pPr>
        <w:spacing w:after="0" w:line="240" w:lineRule="auto"/>
        <w:ind w:left="11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E2A5D">
        <w:rPr>
          <w:rFonts w:ascii="Times New Roman" w:eastAsia="Times New Roman" w:hAnsi="Times New Roman" w:cs="Times New Roman"/>
          <w:sz w:val="24"/>
          <w:szCs w:val="24"/>
        </w:rPr>
        <w:t>rendered dating back to the date of the Appointment letter.</w:t>
      </w:r>
    </w:p>
    <w:p w14:paraId="6315CBEA" w14:textId="77777777" w:rsidR="006E2A5D" w:rsidRPr="00FE2BBE" w:rsidRDefault="006E2A5D" w:rsidP="006E2A5D">
      <w:pPr>
        <w:spacing w:after="0" w:line="240" w:lineRule="auto"/>
        <w:ind w:left="1170"/>
        <w:jc w:val="both"/>
        <w:rPr>
          <w:rFonts w:ascii="Times New Roman" w:eastAsia="Times New Roman" w:hAnsi="Times New Roman" w:cs="Times New Roman"/>
          <w:sz w:val="24"/>
          <w:szCs w:val="24"/>
        </w:rPr>
      </w:pPr>
    </w:p>
    <w:p w14:paraId="117973A2" w14:textId="29497C56" w:rsidR="004D1D16" w:rsidRDefault="00C30A49" w:rsidP="004D1D16">
      <w:pPr>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I-</w:t>
      </w:r>
      <w:r w:rsidR="00007E78">
        <w:rPr>
          <w:rFonts w:ascii="Times New Roman" w:eastAsia="Times New Roman" w:hAnsi="Times New Roman" w:cs="Times New Roman"/>
          <w:b/>
          <w:bCs/>
          <w:sz w:val="24"/>
          <w:szCs w:val="24"/>
        </w:rPr>
        <w:t>25</w:t>
      </w:r>
      <w:r w:rsidRPr="00FE2BBE">
        <w:rPr>
          <w:rFonts w:ascii="Times New Roman" w:eastAsia="Times New Roman" w:hAnsi="Times New Roman" w:cs="Times New Roman"/>
          <w:b/>
          <w:bCs/>
          <w:sz w:val="24"/>
          <w:szCs w:val="24"/>
        </w:rPr>
        <w:t>.   Use of Electronic Versions of this RFP.</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Cs/>
          <w:sz w:val="24"/>
          <w:szCs w:val="24"/>
        </w:rPr>
        <w:t xml:space="preserve">This RFP is being made available by electronic means.  If an Offeror electronically accepts the RFP, the Offeror acknowledges and accepts full responsibility to </w:t>
      </w:r>
      <w:r w:rsidR="005A4AD4" w:rsidRPr="00FE2BBE">
        <w:rPr>
          <w:rFonts w:ascii="Times New Roman" w:eastAsia="Times New Roman" w:hAnsi="Times New Roman" w:cs="Times New Roman"/>
          <w:bCs/>
          <w:sz w:val="24"/>
          <w:szCs w:val="24"/>
        </w:rPr>
        <w:t>ensure</w:t>
      </w:r>
      <w:r w:rsidRPr="00FE2BBE">
        <w:rPr>
          <w:rFonts w:ascii="Times New Roman" w:eastAsia="Times New Roman" w:hAnsi="Times New Roman" w:cs="Times New Roman"/>
          <w:bCs/>
          <w:sz w:val="24"/>
          <w:szCs w:val="24"/>
        </w:rPr>
        <w:t xml:space="preserve"> that no changes are made to the RFP.  In the event of a conflict between a version of the RFP in the Offeror’s possession and the Issuing Office’s version of the RFP, the Issuing</w:t>
      </w:r>
      <w:r>
        <w:rPr>
          <w:rFonts w:ascii="Times New Roman" w:eastAsia="Times New Roman" w:hAnsi="Times New Roman" w:cs="Times New Roman"/>
          <w:bCs/>
          <w:sz w:val="24"/>
          <w:szCs w:val="24"/>
        </w:rPr>
        <w:t xml:space="preserve"> Office’s version shall govern.</w:t>
      </w:r>
    </w:p>
    <w:p w14:paraId="78CC6654" w14:textId="77777777" w:rsidR="004D1D16" w:rsidRPr="004D1D16" w:rsidRDefault="004D1D16" w:rsidP="004D1D16">
      <w:pPr>
        <w:spacing w:after="0" w:line="240" w:lineRule="auto"/>
        <w:jc w:val="both"/>
        <w:rPr>
          <w:rFonts w:ascii="Times New Roman" w:eastAsia="Times New Roman" w:hAnsi="Times New Roman" w:cs="Times New Roman"/>
          <w:bCs/>
          <w:sz w:val="24"/>
          <w:szCs w:val="24"/>
        </w:rPr>
      </w:pPr>
    </w:p>
    <w:p w14:paraId="7E0A319D" w14:textId="4E1E36D0" w:rsidR="0085640D" w:rsidRPr="00FE2BBE" w:rsidRDefault="00C30A49" w:rsidP="0085640D">
      <w:pPr>
        <w:spacing w:after="0" w:line="240" w:lineRule="auto"/>
        <w:jc w:val="center"/>
        <w:rPr>
          <w:rFonts w:ascii="Times New Roman" w:eastAsia="Times New Roman" w:hAnsi="Times New Roman" w:cs="Times New Roman"/>
          <w:sz w:val="24"/>
          <w:szCs w:val="24"/>
        </w:rPr>
      </w:pPr>
      <w:r w:rsidRPr="00FE2BBE">
        <w:rPr>
          <w:rFonts w:ascii="Times New Roman" w:eastAsia="Times New Roman" w:hAnsi="Times New Roman" w:cs="Times New Roman"/>
          <w:b/>
          <w:bCs/>
          <w:color w:val="000000"/>
          <w:sz w:val="24"/>
          <w:szCs w:val="24"/>
        </w:rPr>
        <w:lastRenderedPageBreak/>
        <w:t>PART II</w:t>
      </w:r>
    </w:p>
    <w:p w14:paraId="70E05D7E" w14:textId="77777777" w:rsidR="00C30A49" w:rsidRPr="00FE2BBE" w:rsidRDefault="00C30A49" w:rsidP="00C30A49">
      <w:pPr>
        <w:spacing w:after="0" w:line="240" w:lineRule="auto"/>
        <w:jc w:val="center"/>
        <w:outlineLvl w:val="0"/>
        <w:rPr>
          <w:rFonts w:ascii="Times New Roman" w:eastAsia="Times New Roman" w:hAnsi="Times New Roman" w:cs="Times New Roman"/>
          <w:b/>
          <w:bCs/>
          <w:sz w:val="24"/>
          <w:szCs w:val="24"/>
        </w:rPr>
      </w:pPr>
      <w:r w:rsidRPr="00FE2BBE">
        <w:rPr>
          <w:rFonts w:ascii="Times New Roman" w:eastAsia="Times New Roman" w:hAnsi="Times New Roman" w:cs="Times New Roman"/>
          <w:b/>
          <w:bCs/>
          <w:sz w:val="24"/>
          <w:szCs w:val="24"/>
        </w:rPr>
        <w:t>PROPOSAL REQUIREMENTS</w:t>
      </w:r>
    </w:p>
    <w:p w14:paraId="6A6FA787"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27AE41D3" w14:textId="0A774FCC" w:rsidR="000E03CA" w:rsidRPr="000E03CA" w:rsidRDefault="000E03CA" w:rsidP="000E03CA">
      <w:pPr>
        <w:spacing w:after="0" w:line="240" w:lineRule="auto"/>
        <w:jc w:val="both"/>
        <w:rPr>
          <w:rFonts w:ascii="Times New Roman" w:eastAsia="Times New Roman" w:hAnsi="Times New Roman" w:cs="Times New Roman"/>
          <w:sz w:val="24"/>
          <w:szCs w:val="24"/>
        </w:rPr>
      </w:pPr>
      <w:r w:rsidRPr="000E03CA">
        <w:rPr>
          <w:rFonts w:ascii="Times New Roman" w:eastAsia="Times New Roman" w:hAnsi="Times New Roman" w:cs="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All cost data relating to this proposal and all Small Diverse Business/Small Business cost data should be kept separate from and not included in the Technical Submittal.  Each Proposal shall consist of the following </w:t>
      </w:r>
      <w:r w:rsidR="00204F72">
        <w:rPr>
          <w:rFonts w:ascii="Times New Roman" w:eastAsia="Times New Roman" w:hAnsi="Times New Roman" w:cs="Times New Roman"/>
          <w:b/>
          <w:bCs/>
          <w:sz w:val="24"/>
          <w:szCs w:val="24"/>
        </w:rPr>
        <w:t xml:space="preserve">five </w:t>
      </w:r>
      <w:r w:rsidRPr="000E03CA">
        <w:rPr>
          <w:rFonts w:ascii="Times New Roman" w:eastAsia="Times New Roman" w:hAnsi="Times New Roman" w:cs="Times New Roman"/>
          <w:sz w:val="24"/>
          <w:szCs w:val="24"/>
        </w:rPr>
        <w:t xml:space="preserve">separately submitted submittals:  </w:t>
      </w:r>
    </w:p>
    <w:p w14:paraId="7A9E360F" w14:textId="77777777" w:rsidR="00C30A49" w:rsidRPr="00FE2BBE" w:rsidRDefault="00C30A49" w:rsidP="002C23BE">
      <w:pPr>
        <w:spacing w:after="0" w:line="240" w:lineRule="auto"/>
        <w:jc w:val="both"/>
        <w:rPr>
          <w:rFonts w:ascii="Times New Roman" w:eastAsia="Times New Roman" w:hAnsi="Times New Roman" w:cs="Times New Roman"/>
          <w:sz w:val="24"/>
          <w:szCs w:val="24"/>
        </w:rPr>
      </w:pPr>
    </w:p>
    <w:p w14:paraId="228CE30C" w14:textId="77777777" w:rsidR="00C30A49" w:rsidRPr="00FE2BBE" w:rsidRDefault="00C30A49" w:rsidP="002C23BE">
      <w:pPr>
        <w:numPr>
          <w:ilvl w:val="1"/>
          <w:numId w:val="13"/>
        </w:numPr>
        <w:spacing w:after="0" w:line="240" w:lineRule="auto"/>
        <w:ind w:left="720" w:hanging="360"/>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Technical Submittal, which shall be a response to RFP </w:t>
      </w:r>
      <w:r w:rsidRPr="00FE2BBE">
        <w:rPr>
          <w:rFonts w:ascii="Times New Roman" w:eastAsia="Times New Roman" w:hAnsi="Times New Roman" w:cs="Times New Roman"/>
          <w:b/>
          <w:sz w:val="24"/>
          <w:szCs w:val="24"/>
        </w:rPr>
        <w:t>Part II, Section II</w:t>
      </w:r>
      <w:r w:rsidRPr="00FE2BBE">
        <w:rPr>
          <w:rFonts w:ascii="Times New Roman" w:eastAsia="Times New Roman" w:hAnsi="Times New Roman" w:cs="Times New Roman"/>
          <w:b/>
          <w:sz w:val="24"/>
          <w:szCs w:val="24"/>
        </w:rPr>
        <w:noBreakHyphen/>
        <w:t>1</w:t>
      </w:r>
      <w:r w:rsidRPr="00FE2BBE">
        <w:rPr>
          <w:rFonts w:ascii="Times New Roman" w:eastAsia="Times New Roman" w:hAnsi="Times New Roman" w:cs="Times New Roman"/>
          <w:sz w:val="24"/>
          <w:szCs w:val="24"/>
        </w:rPr>
        <w:t>;</w:t>
      </w:r>
    </w:p>
    <w:p w14:paraId="11EF181B" w14:textId="77777777" w:rsidR="00C30A49" w:rsidRPr="00FE2BBE" w:rsidRDefault="00C30A49" w:rsidP="002C23BE">
      <w:pPr>
        <w:spacing w:after="0" w:line="240" w:lineRule="auto"/>
        <w:jc w:val="both"/>
        <w:rPr>
          <w:rFonts w:ascii="Times New Roman" w:eastAsia="Times New Roman" w:hAnsi="Times New Roman" w:cs="Times New Roman"/>
          <w:sz w:val="24"/>
          <w:szCs w:val="24"/>
        </w:rPr>
      </w:pPr>
    </w:p>
    <w:p w14:paraId="657F4AF6" w14:textId="77777777" w:rsidR="002C23BE" w:rsidRPr="00383FDA" w:rsidRDefault="002C23BE" w:rsidP="002C23BE">
      <w:pPr>
        <w:pStyle w:val="ListParagraph"/>
        <w:numPr>
          <w:ilvl w:val="1"/>
          <w:numId w:val="13"/>
        </w:numPr>
        <w:tabs>
          <w:tab w:val="left" w:pos="810"/>
        </w:tabs>
        <w:adjustRightInd w:val="0"/>
        <w:spacing w:after="0" w:line="240" w:lineRule="auto"/>
        <w:ind w:left="720" w:right="-360" w:hanging="360"/>
      </w:pPr>
      <w:r w:rsidRPr="00383FDA">
        <w:rPr>
          <w:rFonts w:ascii="Times" w:hAnsi="Times"/>
          <w:color w:val="000000"/>
        </w:rPr>
        <w:t xml:space="preserve">SDB Participation Submittal (which may include the SDB Utilization Schedule, the Good Faith Efforts Documentation to Support Waiver Request, or both), in response to RFP </w:t>
      </w:r>
      <w:r w:rsidRPr="00383FDA">
        <w:rPr>
          <w:rFonts w:ascii="Times" w:hAnsi="Times"/>
          <w:b/>
          <w:color w:val="000000"/>
        </w:rPr>
        <w:t>Part II, Section II-3</w:t>
      </w:r>
      <w:r>
        <w:rPr>
          <w:rFonts w:ascii="Times" w:hAnsi="Times"/>
          <w:b/>
          <w:color w:val="000000"/>
        </w:rPr>
        <w:t>;</w:t>
      </w:r>
    </w:p>
    <w:p w14:paraId="5F6B9B01" w14:textId="77777777" w:rsidR="002C23BE" w:rsidRPr="00383FDA" w:rsidRDefault="002C23BE" w:rsidP="002C23BE">
      <w:pPr>
        <w:pStyle w:val="ListParagraph"/>
        <w:tabs>
          <w:tab w:val="left" w:pos="810"/>
        </w:tabs>
        <w:spacing w:after="0" w:line="240" w:lineRule="auto"/>
      </w:pPr>
    </w:p>
    <w:p w14:paraId="3E2654D3" w14:textId="77777777" w:rsidR="002C23BE" w:rsidRPr="00383FDA" w:rsidRDefault="002C23BE" w:rsidP="002C23BE">
      <w:pPr>
        <w:pStyle w:val="ListParagraph"/>
        <w:numPr>
          <w:ilvl w:val="1"/>
          <w:numId w:val="13"/>
        </w:numPr>
        <w:tabs>
          <w:tab w:val="left" w:pos="810"/>
        </w:tabs>
        <w:adjustRightInd w:val="0"/>
        <w:spacing w:after="0" w:line="240" w:lineRule="auto"/>
        <w:ind w:left="720" w:right="-360" w:hanging="360"/>
        <w:rPr>
          <w:b/>
          <w:bCs/>
        </w:rPr>
      </w:pPr>
      <w:r w:rsidRPr="00383FDA">
        <w:rPr>
          <w:rFonts w:ascii="Times" w:hAnsi="Times"/>
          <w:color w:val="000000"/>
        </w:rPr>
        <w:t xml:space="preserve">VBE Participation Submittal (which may include the VBE Utilization Schedule, the Good Faith Efforts Documentation to Support Waiver Request, or both), in response to RFP </w:t>
      </w:r>
      <w:r w:rsidRPr="00383FDA">
        <w:rPr>
          <w:rFonts w:ascii="Times" w:hAnsi="Times"/>
          <w:b/>
          <w:color w:val="000000"/>
        </w:rPr>
        <w:t>Part II, Section II-</w:t>
      </w:r>
      <w:r>
        <w:rPr>
          <w:rFonts w:ascii="Times" w:hAnsi="Times"/>
          <w:b/>
          <w:color w:val="000000"/>
        </w:rPr>
        <w:t>4</w:t>
      </w:r>
      <w:r w:rsidRPr="00383FDA">
        <w:rPr>
          <w:rFonts w:ascii="Times" w:hAnsi="Times"/>
          <w:b/>
          <w:color w:val="000000"/>
        </w:rPr>
        <w:t>;</w:t>
      </w:r>
    </w:p>
    <w:p w14:paraId="707A0059" w14:textId="77777777" w:rsidR="00C30A49" w:rsidRPr="00FE2BBE" w:rsidRDefault="00C30A49" w:rsidP="002C23BE">
      <w:pPr>
        <w:spacing w:after="0" w:line="240" w:lineRule="auto"/>
        <w:jc w:val="both"/>
        <w:rPr>
          <w:rFonts w:ascii="Times New Roman" w:eastAsia="Times New Roman" w:hAnsi="Times New Roman" w:cs="Times New Roman"/>
          <w:sz w:val="24"/>
          <w:szCs w:val="24"/>
        </w:rPr>
      </w:pPr>
    </w:p>
    <w:p w14:paraId="695F6039" w14:textId="77777777" w:rsidR="00B85C2F" w:rsidRDefault="00C30A49" w:rsidP="00B85C2F">
      <w:pPr>
        <w:pStyle w:val="ListParagraph"/>
        <w:numPr>
          <w:ilvl w:val="0"/>
          <w:numId w:val="36"/>
        </w:numPr>
        <w:ind w:left="720"/>
        <w:rPr>
          <w:rFonts w:ascii="Times New Roman" w:eastAsia="Times New Roman" w:hAnsi="Times New Roman" w:cs="Times New Roman"/>
          <w:b/>
          <w:sz w:val="24"/>
          <w:szCs w:val="24"/>
        </w:rPr>
      </w:pPr>
      <w:r w:rsidRPr="00FE2BBE">
        <w:rPr>
          <w:rFonts w:ascii="Times New Roman" w:eastAsia="Times New Roman" w:hAnsi="Times New Roman" w:cs="Times New Roman"/>
          <w:sz w:val="24"/>
          <w:szCs w:val="24"/>
        </w:rPr>
        <w:t xml:space="preserve">Cost Submittal, in response to </w:t>
      </w:r>
      <w:r w:rsidRPr="00FE2BBE">
        <w:rPr>
          <w:rFonts w:ascii="Times New Roman" w:eastAsia="Times New Roman" w:hAnsi="Times New Roman" w:cs="Times New Roman"/>
          <w:bCs/>
          <w:sz w:val="24"/>
          <w:szCs w:val="24"/>
        </w:rPr>
        <w:t>RFP</w:t>
      </w:r>
      <w:r w:rsidRPr="00FE2BBE">
        <w:rPr>
          <w:rFonts w:ascii="Times New Roman" w:eastAsia="Times New Roman" w:hAnsi="Times New Roman" w:cs="Times New Roman"/>
          <w:b/>
          <w:sz w:val="24"/>
          <w:szCs w:val="24"/>
        </w:rPr>
        <w:t xml:space="preserve"> Part II, Section II</w:t>
      </w:r>
      <w:r w:rsidRPr="00FE2BBE">
        <w:rPr>
          <w:rFonts w:ascii="Times New Roman" w:eastAsia="Times New Roman" w:hAnsi="Times New Roman" w:cs="Times New Roman"/>
          <w:b/>
          <w:sz w:val="24"/>
          <w:szCs w:val="24"/>
        </w:rPr>
        <w:noBreakHyphen/>
      </w:r>
      <w:r w:rsidR="002C23BE">
        <w:rPr>
          <w:rFonts w:ascii="Times New Roman" w:eastAsia="Times New Roman" w:hAnsi="Times New Roman" w:cs="Times New Roman"/>
          <w:b/>
          <w:sz w:val="24"/>
          <w:szCs w:val="24"/>
        </w:rPr>
        <w:t>5</w:t>
      </w:r>
      <w:r w:rsidR="00B85C2F">
        <w:rPr>
          <w:rFonts w:ascii="Times New Roman" w:eastAsia="Times New Roman" w:hAnsi="Times New Roman" w:cs="Times New Roman"/>
          <w:b/>
          <w:sz w:val="24"/>
          <w:szCs w:val="24"/>
        </w:rPr>
        <w:t xml:space="preserve"> </w:t>
      </w:r>
    </w:p>
    <w:p w14:paraId="136C57D0" w14:textId="47074A64" w:rsidR="00A2315F" w:rsidRPr="00B85C2F" w:rsidRDefault="00B85C2F" w:rsidP="00B85C2F">
      <w:pPr>
        <w:pStyle w:val="ListParagraph"/>
        <w:ind w:left="0"/>
        <w:rPr>
          <w:rFonts w:ascii="Times New Roman" w:eastAsia="Times New Roman" w:hAnsi="Times New Roman" w:cs="Times New Roman"/>
          <w:b/>
          <w:sz w:val="24"/>
          <w:szCs w:val="24"/>
        </w:rPr>
      </w:pPr>
      <w:r w:rsidRPr="00A2315F">
        <w:rPr>
          <w:rFonts w:ascii="Times New Roman" w:eastAsia="Times New Roman" w:hAnsi="Times New Roman" w:cs="Times New Roman"/>
          <w:b/>
          <w:sz w:val="24"/>
          <w:szCs w:val="24"/>
        </w:rPr>
        <w:t>* For purposes of this RFP, cost submittals will not be used in the scoring of the RFP.  Cost submittals are to be submitted only for negotiation purposes, if and when a law firm is selected for negotiation</w:t>
      </w:r>
      <w:r w:rsidR="00007E78">
        <w:rPr>
          <w:rFonts w:ascii="Times New Roman" w:eastAsia="Times New Roman" w:hAnsi="Times New Roman" w:cs="Times New Roman"/>
          <w:b/>
          <w:sz w:val="24"/>
          <w:szCs w:val="24"/>
        </w:rPr>
        <w:t xml:space="preserve">; </w:t>
      </w:r>
      <w:r w:rsidR="00007E78" w:rsidRPr="00007E78">
        <w:rPr>
          <w:rFonts w:ascii="Times New Roman" w:eastAsia="Times New Roman" w:hAnsi="Times New Roman" w:cs="Times New Roman"/>
          <w:bCs/>
          <w:sz w:val="24"/>
          <w:szCs w:val="24"/>
        </w:rPr>
        <w:t>and</w:t>
      </w:r>
    </w:p>
    <w:p w14:paraId="5621D029" w14:textId="77777777" w:rsidR="002C23BE" w:rsidRPr="00A2315F" w:rsidRDefault="002C23BE" w:rsidP="002C23BE">
      <w:pPr>
        <w:pStyle w:val="ListParagraph"/>
        <w:spacing w:after="0" w:line="240" w:lineRule="auto"/>
        <w:ind w:left="0"/>
        <w:rPr>
          <w:rFonts w:ascii="Times New Roman" w:eastAsia="Times New Roman" w:hAnsi="Times New Roman" w:cs="Times New Roman"/>
          <w:b/>
          <w:sz w:val="24"/>
          <w:szCs w:val="24"/>
        </w:rPr>
      </w:pPr>
    </w:p>
    <w:p w14:paraId="21ABAB95" w14:textId="1B8A4C3D" w:rsidR="00D42892" w:rsidRPr="00B85C2F" w:rsidRDefault="00B85C2F" w:rsidP="00B85C2F">
      <w:pPr>
        <w:pStyle w:val="ListParagraph"/>
        <w:numPr>
          <w:ilvl w:val="0"/>
          <w:numId w:val="36"/>
        </w:num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30A49" w:rsidRPr="00B85C2F">
        <w:rPr>
          <w:rFonts w:ascii="Times New Roman" w:eastAsia="Times New Roman" w:hAnsi="Times New Roman" w:cs="Times New Roman"/>
          <w:sz w:val="24"/>
          <w:szCs w:val="24"/>
        </w:rPr>
        <w:t xml:space="preserve">Law Firm Diversity Submittal, in response to RFP </w:t>
      </w:r>
      <w:r w:rsidR="00C30A49" w:rsidRPr="00B85C2F">
        <w:rPr>
          <w:rFonts w:ascii="Times New Roman" w:eastAsia="Times New Roman" w:hAnsi="Times New Roman" w:cs="Times New Roman"/>
          <w:b/>
          <w:sz w:val="24"/>
          <w:szCs w:val="24"/>
        </w:rPr>
        <w:t>Part II, Section II-</w:t>
      </w:r>
      <w:r w:rsidR="002C23BE" w:rsidRPr="00B85C2F">
        <w:rPr>
          <w:rFonts w:ascii="Times New Roman" w:eastAsia="Times New Roman" w:hAnsi="Times New Roman" w:cs="Times New Roman"/>
          <w:b/>
          <w:sz w:val="24"/>
          <w:szCs w:val="24"/>
        </w:rPr>
        <w:t>6</w:t>
      </w:r>
      <w:r w:rsidR="00C30A49" w:rsidRPr="00B85C2F">
        <w:rPr>
          <w:rFonts w:ascii="Times New Roman" w:eastAsia="Times New Roman" w:hAnsi="Times New Roman" w:cs="Times New Roman"/>
          <w:b/>
          <w:sz w:val="24"/>
          <w:szCs w:val="24"/>
        </w:rPr>
        <w:t>.</w:t>
      </w:r>
    </w:p>
    <w:p w14:paraId="511D1F3F" w14:textId="77777777" w:rsidR="00D42892" w:rsidRPr="00FE2BBE" w:rsidRDefault="00D42892" w:rsidP="00C30A49">
      <w:pPr>
        <w:spacing w:after="0" w:line="240" w:lineRule="auto"/>
        <w:jc w:val="both"/>
        <w:rPr>
          <w:rFonts w:ascii="Times New Roman" w:eastAsia="Times New Roman" w:hAnsi="Times New Roman" w:cs="Times New Roman"/>
          <w:sz w:val="24"/>
          <w:szCs w:val="24"/>
        </w:rPr>
      </w:pPr>
    </w:p>
    <w:p w14:paraId="65448E53"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214E936" w14:textId="77777777" w:rsidR="00C30A49" w:rsidRPr="0006157F" w:rsidRDefault="00C30A49" w:rsidP="0006157F">
      <w:pPr>
        <w:spacing w:after="0" w:line="240" w:lineRule="auto"/>
        <w:jc w:val="both"/>
        <w:rPr>
          <w:rFonts w:ascii="Times New Roman" w:eastAsia="Times New Roman" w:hAnsi="Times New Roman" w:cs="Times New Roman"/>
          <w:sz w:val="24"/>
          <w:szCs w:val="24"/>
        </w:rPr>
      </w:pPr>
    </w:p>
    <w:p w14:paraId="5F4BA606" w14:textId="77777777" w:rsidR="0006157F" w:rsidRPr="0006157F" w:rsidRDefault="0006157F" w:rsidP="0006157F">
      <w:pPr>
        <w:spacing w:after="0" w:line="240" w:lineRule="auto"/>
        <w:jc w:val="both"/>
        <w:rPr>
          <w:rFonts w:ascii="Times New Roman" w:eastAsia="Times New Roman" w:hAnsi="Times New Roman" w:cs="Times New Roman"/>
          <w:sz w:val="24"/>
          <w:szCs w:val="24"/>
        </w:rPr>
      </w:pPr>
      <w:r w:rsidRPr="0006157F">
        <w:rPr>
          <w:rFonts w:ascii="Times New Roman" w:eastAsia="Times New Roman" w:hAnsi="Times New Roman" w:cs="Times New Roman"/>
          <w:sz w:val="24"/>
          <w:szCs w:val="24"/>
        </w:rPr>
        <w:t>The Issuing Office may make investigations as deemed necessary to determine the ability of the Offeror to perform the Engagement and/or any potential conflicts the Offeror may have that could impact their provision of legal services to the Commonwealth, 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01EDD1DC"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B829CBB" w14:textId="56592ED3" w:rsidR="008C278B" w:rsidRPr="00602001" w:rsidRDefault="00C30A49" w:rsidP="00C30A49">
      <w:pPr>
        <w:numPr>
          <w:ilvl w:val="0"/>
          <w:numId w:val="2"/>
        </w:numPr>
        <w:tabs>
          <w:tab w:val="clear" w:pos="720"/>
        </w:tabs>
        <w:adjustRightInd w:val="0"/>
        <w:spacing w:after="0" w:line="240" w:lineRule="auto"/>
        <w:jc w:val="both"/>
        <w:textAlignment w:val="baseline"/>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 xml:space="preserve">Technical Submittal. </w:t>
      </w:r>
      <w:r w:rsidR="0085640D" w:rsidRPr="0085640D">
        <w:rPr>
          <w:rFonts w:ascii="Times New Roman" w:eastAsia="Times New Roman" w:hAnsi="Times New Roman" w:cs="Times New Roman"/>
          <w:sz w:val="24"/>
          <w:szCs w:val="24"/>
        </w:rPr>
        <w:t xml:space="preserve">Using the task descriptions in </w:t>
      </w:r>
      <w:r w:rsidR="0085640D" w:rsidRPr="0085640D">
        <w:rPr>
          <w:rFonts w:ascii="Times New Roman" w:eastAsia="Times New Roman" w:hAnsi="Times New Roman" w:cs="Times New Roman"/>
          <w:b/>
          <w:sz w:val="24"/>
          <w:szCs w:val="24"/>
        </w:rPr>
        <w:t>Part IV</w:t>
      </w:r>
      <w:r w:rsidR="0085640D" w:rsidRPr="0085640D">
        <w:rPr>
          <w:rFonts w:ascii="Times New Roman" w:eastAsia="Times New Roman" w:hAnsi="Times New Roman" w:cs="Times New Roman"/>
          <w:sz w:val="24"/>
          <w:szCs w:val="24"/>
        </w:rPr>
        <w:t xml:space="preserve"> of this RFP and </w:t>
      </w:r>
      <w:r w:rsidR="0085640D" w:rsidRPr="0085640D">
        <w:rPr>
          <w:rFonts w:ascii="Times New Roman" w:eastAsia="Times New Roman" w:hAnsi="Times New Roman" w:cs="Times New Roman"/>
          <w:b/>
          <w:sz w:val="24"/>
          <w:szCs w:val="24"/>
        </w:rPr>
        <w:t>Appendix D</w:t>
      </w:r>
      <w:r w:rsidR="0085640D" w:rsidRPr="0085640D">
        <w:rPr>
          <w:rFonts w:ascii="Times New Roman" w:eastAsia="Times New Roman" w:hAnsi="Times New Roman" w:cs="Times New Roman"/>
          <w:sz w:val="24"/>
          <w:szCs w:val="24"/>
        </w:rPr>
        <w:t>, Statement of Qualifications/</w:t>
      </w:r>
      <w:r w:rsidR="0006157F">
        <w:rPr>
          <w:rFonts w:ascii="Times New Roman" w:eastAsia="Times New Roman" w:hAnsi="Times New Roman" w:cs="Times New Roman"/>
          <w:sz w:val="24"/>
          <w:szCs w:val="24"/>
        </w:rPr>
        <w:t>Conflicts/</w:t>
      </w:r>
      <w:r w:rsidR="0085640D" w:rsidRPr="0085640D">
        <w:rPr>
          <w:rFonts w:ascii="Times New Roman" w:eastAsia="Times New Roman" w:hAnsi="Times New Roman" w:cs="Times New Roman"/>
          <w:sz w:val="24"/>
          <w:szCs w:val="24"/>
        </w:rPr>
        <w:t xml:space="preserve">Technical Questionnaire, as your reference point, explain the Offeror’s experience, including experience of the personnel that will perform the work, and the service you will provide under this Engagement.  Complete and submit </w:t>
      </w:r>
      <w:r w:rsidR="0085640D" w:rsidRPr="0085640D">
        <w:rPr>
          <w:rFonts w:ascii="Times New Roman" w:eastAsia="Times New Roman" w:hAnsi="Times New Roman" w:cs="Times New Roman"/>
          <w:b/>
          <w:sz w:val="24"/>
          <w:szCs w:val="24"/>
        </w:rPr>
        <w:t>Appendix D</w:t>
      </w:r>
      <w:r w:rsidR="0085640D" w:rsidRPr="0085640D">
        <w:rPr>
          <w:rFonts w:ascii="Times New Roman" w:eastAsia="Times New Roman" w:hAnsi="Times New Roman" w:cs="Times New Roman"/>
          <w:sz w:val="24"/>
          <w:szCs w:val="24"/>
        </w:rPr>
        <w:t>, Statement of Qualifications</w:t>
      </w:r>
      <w:r w:rsidR="0006157F">
        <w:rPr>
          <w:rFonts w:ascii="Times New Roman" w:eastAsia="Times New Roman" w:hAnsi="Times New Roman" w:cs="Times New Roman"/>
          <w:sz w:val="24"/>
          <w:szCs w:val="24"/>
        </w:rPr>
        <w:t>/Conflicts</w:t>
      </w:r>
      <w:r w:rsidR="0085640D" w:rsidRPr="0085640D">
        <w:rPr>
          <w:rFonts w:ascii="Times New Roman" w:eastAsia="Times New Roman" w:hAnsi="Times New Roman" w:cs="Times New Roman"/>
          <w:sz w:val="24"/>
          <w:szCs w:val="24"/>
        </w:rPr>
        <w:t xml:space="preserve">/Technical Questionnaire, </w:t>
      </w:r>
      <w:r w:rsidR="0085640D" w:rsidRPr="0085640D">
        <w:rPr>
          <w:rFonts w:ascii="Times New Roman" w:eastAsia="Times New Roman" w:hAnsi="Times New Roman" w:cs="Times New Roman"/>
          <w:b/>
          <w:sz w:val="24"/>
          <w:szCs w:val="24"/>
        </w:rPr>
        <w:t>Appendix E</w:t>
      </w:r>
      <w:r w:rsidR="0085640D" w:rsidRPr="0085640D">
        <w:rPr>
          <w:rFonts w:ascii="Times New Roman" w:eastAsia="Times New Roman" w:hAnsi="Times New Roman" w:cs="Times New Roman"/>
          <w:sz w:val="24"/>
          <w:szCs w:val="24"/>
        </w:rPr>
        <w:t xml:space="preserve">, Personnel Experience, and </w:t>
      </w:r>
      <w:r w:rsidR="0085640D" w:rsidRPr="0085640D">
        <w:rPr>
          <w:rFonts w:ascii="Times New Roman" w:eastAsia="Times New Roman" w:hAnsi="Times New Roman" w:cs="Times New Roman"/>
          <w:b/>
          <w:sz w:val="24"/>
          <w:szCs w:val="24"/>
        </w:rPr>
        <w:t>Appendix F</w:t>
      </w:r>
      <w:r w:rsidR="0085640D" w:rsidRPr="0085640D">
        <w:rPr>
          <w:rFonts w:ascii="Times New Roman" w:eastAsia="Times New Roman" w:hAnsi="Times New Roman" w:cs="Times New Roman"/>
          <w:sz w:val="24"/>
          <w:szCs w:val="24"/>
        </w:rPr>
        <w:t xml:space="preserve">, Project References, as part of your Technical Submittal.  In </w:t>
      </w:r>
      <w:r w:rsidR="0085640D" w:rsidRPr="0085640D">
        <w:rPr>
          <w:rFonts w:ascii="Times New Roman" w:eastAsia="Times New Roman" w:hAnsi="Times New Roman" w:cs="Times New Roman"/>
          <w:sz w:val="24"/>
          <w:szCs w:val="24"/>
        </w:rPr>
        <w:lastRenderedPageBreak/>
        <w:t xml:space="preserve">addition, provide a narrative demonstrating the Offeror’s knowledge of the engagement at issue as well as an analysis of the Offeror’s plan of action consistent with the </w:t>
      </w:r>
      <w:r w:rsidR="0085640D" w:rsidRPr="0085640D">
        <w:rPr>
          <w:rFonts w:ascii="Times New Roman" w:eastAsia="Times New Roman" w:hAnsi="Times New Roman" w:cs="Times New Roman"/>
          <w:b/>
          <w:sz w:val="24"/>
          <w:szCs w:val="24"/>
        </w:rPr>
        <w:t>Part I, Section I-4</w:t>
      </w:r>
      <w:r w:rsidR="0085640D" w:rsidRPr="0085640D">
        <w:rPr>
          <w:rFonts w:ascii="Times New Roman" w:eastAsia="Times New Roman" w:hAnsi="Times New Roman" w:cs="Times New Roman"/>
          <w:sz w:val="24"/>
          <w:szCs w:val="24"/>
        </w:rPr>
        <w:t xml:space="preserve"> and </w:t>
      </w:r>
      <w:r w:rsidR="0085640D" w:rsidRPr="0085640D">
        <w:rPr>
          <w:rFonts w:ascii="Times New Roman" w:eastAsia="Times New Roman" w:hAnsi="Times New Roman" w:cs="Times New Roman"/>
          <w:b/>
          <w:sz w:val="24"/>
          <w:szCs w:val="24"/>
        </w:rPr>
        <w:t>Part IV</w:t>
      </w:r>
      <w:r w:rsidR="0085640D" w:rsidRPr="0085640D">
        <w:rPr>
          <w:rFonts w:ascii="Times New Roman" w:eastAsia="Times New Roman" w:hAnsi="Times New Roman" w:cs="Times New Roman"/>
          <w:sz w:val="24"/>
          <w:szCs w:val="24"/>
        </w:rPr>
        <w:t xml:space="preserve"> of the RFP.</w:t>
      </w:r>
      <w:r w:rsidR="0006157F">
        <w:rPr>
          <w:rFonts w:ascii="Times New Roman" w:eastAsia="Times New Roman" w:hAnsi="Times New Roman" w:cs="Times New Roman"/>
          <w:bCs/>
          <w:sz w:val="24"/>
          <w:szCs w:val="24"/>
        </w:rPr>
        <w:t xml:space="preserve">  The Technical Submittal shall be submitted as a separate attachment, separated from the Cost, SDB Participation Submittal, VBE Participation Submittal, and Law Firm Diversity Submittal.</w:t>
      </w:r>
    </w:p>
    <w:p w14:paraId="11272706" w14:textId="77777777" w:rsidR="008C278B" w:rsidRPr="00FE2BBE" w:rsidRDefault="008C278B" w:rsidP="00C30A49">
      <w:pPr>
        <w:spacing w:after="0" w:line="240" w:lineRule="auto"/>
        <w:jc w:val="both"/>
        <w:rPr>
          <w:rFonts w:ascii="Times New Roman" w:eastAsia="Times New Roman" w:hAnsi="Times New Roman" w:cs="Times New Roman"/>
          <w:sz w:val="24"/>
          <w:szCs w:val="24"/>
        </w:rPr>
      </w:pPr>
    </w:p>
    <w:p w14:paraId="74F417A5" w14:textId="3D9ED133" w:rsidR="00C30A49" w:rsidRDefault="00C30A49" w:rsidP="00C30A49">
      <w:pPr>
        <w:numPr>
          <w:ilvl w:val="0"/>
          <w:numId w:val="2"/>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Standard Legal Services Contract Terms and Conditions.</w:t>
      </w:r>
      <w:r w:rsidRPr="00FE2BBE">
        <w:rPr>
          <w:rFonts w:ascii="Times New Roman" w:eastAsia="Times New Roman" w:hAnsi="Times New Roman" w:cs="Times New Roman"/>
          <w:sz w:val="24"/>
          <w:szCs w:val="24"/>
        </w:rPr>
        <w:t xml:space="preserve">  </w:t>
      </w:r>
    </w:p>
    <w:p w14:paraId="10CC7257" w14:textId="77777777" w:rsidR="0085640D" w:rsidRPr="00FE2BBE" w:rsidRDefault="0085640D" w:rsidP="0085640D">
      <w:pPr>
        <w:autoSpaceDE w:val="0"/>
        <w:autoSpaceDN w:val="0"/>
        <w:adjustRightInd w:val="0"/>
        <w:spacing w:after="0" w:line="240" w:lineRule="auto"/>
        <w:jc w:val="both"/>
        <w:rPr>
          <w:rFonts w:ascii="Times New Roman" w:eastAsia="Times New Roman" w:hAnsi="Times New Roman" w:cs="Times New Roman"/>
          <w:sz w:val="24"/>
          <w:szCs w:val="24"/>
        </w:rPr>
      </w:pPr>
    </w:p>
    <w:p w14:paraId="533C1358" w14:textId="77777777" w:rsidR="00C30A49" w:rsidRPr="00FE2BBE" w:rsidRDefault="00C30A49" w:rsidP="00C30A49">
      <w:pPr>
        <w:autoSpaceDE w:val="0"/>
        <w:autoSpaceDN w:val="0"/>
        <w:adjustRightInd w:val="0"/>
        <w:spacing w:after="0" w:line="240" w:lineRule="auto"/>
        <w:jc w:val="both"/>
        <w:rPr>
          <w:rFonts w:ascii="Times New Roman" w:eastAsia="Times New Roman" w:hAnsi="Times New Roman" w:cs="Times New Roman"/>
          <w:b/>
          <w:bCs/>
          <w:sz w:val="24"/>
          <w:szCs w:val="24"/>
        </w:rPr>
      </w:pPr>
      <w:r w:rsidRPr="00FE2BBE">
        <w:rPr>
          <w:rFonts w:ascii="Times New Roman" w:eastAsia="Times New Roman" w:hAnsi="Times New Roman" w:cs="Times New Roman"/>
          <w:sz w:val="24"/>
          <w:szCs w:val="24"/>
        </w:rPr>
        <w:t xml:space="preserve">Offeror must submit its proposal, including the cost proposal, on the basis of the terms and conditions set out in Part V of the RFP.  The Issuing Office will reject any proposal that is conditioned on the negotiation of the terms and conditions set out in Part V of the RFP. </w:t>
      </w:r>
    </w:p>
    <w:p w14:paraId="42BF014B" w14:textId="77777777" w:rsidR="00C30A49" w:rsidRPr="00FE2BBE" w:rsidRDefault="00C30A49" w:rsidP="00E129D7">
      <w:pPr>
        <w:spacing w:after="0" w:line="240" w:lineRule="auto"/>
        <w:jc w:val="both"/>
        <w:rPr>
          <w:rFonts w:ascii="Times New Roman" w:eastAsia="Times New Roman" w:hAnsi="Times New Roman" w:cs="Times New Roman"/>
          <w:b/>
          <w:sz w:val="24"/>
          <w:szCs w:val="24"/>
        </w:rPr>
      </w:pPr>
    </w:p>
    <w:p w14:paraId="2CD0386A" w14:textId="05602779" w:rsidR="00E129D7" w:rsidRDefault="00E129D7" w:rsidP="00E129D7">
      <w:pPr>
        <w:pStyle w:val="NormalWeb"/>
        <w:spacing w:before="0" w:beforeAutospacing="0" w:after="0" w:afterAutospacing="0"/>
        <w:rPr>
          <w:rFonts w:ascii="Times" w:hAnsi="Times"/>
          <w:b/>
          <w:bCs/>
          <w:color w:val="000000"/>
        </w:rPr>
      </w:pPr>
      <w:r w:rsidRPr="00383FDA">
        <w:rPr>
          <w:rFonts w:ascii="Times" w:hAnsi="Times"/>
          <w:b/>
          <w:bCs/>
          <w:color w:val="000000"/>
        </w:rPr>
        <w:t>II-3.</w:t>
      </w:r>
      <w:r w:rsidRPr="00383FDA">
        <w:rPr>
          <w:rFonts w:ascii="Times" w:hAnsi="Times"/>
          <w:color w:val="000000"/>
        </w:rPr>
        <w:t xml:space="preserve"> </w:t>
      </w:r>
      <w:r w:rsidRPr="00BF5519">
        <w:rPr>
          <w:rFonts w:ascii="Times" w:hAnsi="Times"/>
          <w:b/>
          <w:bCs/>
          <w:color w:val="000000"/>
        </w:rPr>
        <w:t>Small Diverse Business Participati</w:t>
      </w:r>
      <w:r w:rsidRPr="00E25061">
        <w:rPr>
          <w:rFonts w:ascii="Times" w:hAnsi="Times"/>
          <w:b/>
          <w:bCs/>
          <w:color w:val="000000"/>
        </w:rPr>
        <w:t>on Submittal.</w:t>
      </w:r>
    </w:p>
    <w:p w14:paraId="54D6EF59" w14:textId="77777777" w:rsidR="00E129D7" w:rsidRPr="00E25061" w:rsidRDefault="00E129D7" w:rsidP="00E129D7">
      <w:pPr>
        <w:pStyle w:val="NormalWeb"/>
        <w:spacing w:before="0" w:beforeAutospacing="0" w:after="0" w:afterAutospacing="0"/>
        <w:rPr>
          <w:rFonts w:ascii="Times" w:hAnsi="Times"/>
          <w:color w:val="000000"/>
        </w:rPr>
      </w:pPr>
    </w:p>
    <w:p w14:paraId="4B11140C" w14:textId="36664845" w:rsidR="00E129D7" w:rsidRDefault="00E129D7" w:rsidP="00E129D7">
      <w:pPr>
        <w:pStyle w:val="NormalWeb"/>
        <w:spacing w:before="0" w:beforeAutospacing="0" w:after="0" w:afterAutospacing="0"/>
        <w:rPr>
          <w:rFonts w:ascii="Times" w:hAnsi="Times"/>
          <w:color w:val="000000"/>
        </w:rPr>
      </w:pPr>
      <w:r w:rsidRPr="00E25061">
        <w:rPr>
          <w:rFonts w:ascii="Times" w:hAnsi="Times"/>
          <w:color w:val="000000"/>
        </w:rPr>
        <w:t xml:space="preserve">The SDB Participation Submittal – </w:t>
      </w:r>
      <w:r w:rsidRPr="00E25061">
        <w:rPr>
          <w:rFonts w:ascii="Times" w:hAnsi="Times"/>
          <w:b/>
          <w:bCs/>
          <w:color w:val="000000"/>
        </w:rPr>
        <w:t>Appendix G</w:t>
      </w:r>
      <w:r w:rsidRPr="00E25061">
        <w:rPr>
          <w:rFonts w:ascii="Times" w:hAnsi="Times"/>
          <w:color w:val="000000"/>
        </w:rPr>
        <w:t xml:space="preserve"> and associated required documentation shall be submitted in accordance with the Instructions for Completing SDB Participation Submittal and SDB Utilization Schedule and shall be submitted electronically in accordance with Part 1, Section I-</w:t>
      </w:r>
      <w:r>
        <w:rPr>
          <w:rFonts w:ascii="Times" w:hAnsi="Times"/>
          <w:color w:val="000000"/>
        </w:rPr>
        <w:t>13</w:t>
      </w:r>
      <w:r w:rsidRPr="00E25061">
        <w:rPr>
          <w:rFonts w:ascii="Times" w:hAnsi="Times"/>
          <w:color w:val="000000"/>
        </w:rPr>
        <w:t>.</w:t>
      </w:r>
    </w:p>
    <w:p w14:paraId="0CEF3CF6" w14:textId="77777777" w:rsidR="0006157F" w:rsidRPr="00E25061" w:rsidRDefault="0006157F" w:rsidP="00E129D7">
      <w:pPr>
        <w:pStyle w:val="NormalWeb"/>
        <w:spacing w:before="0" w:beforeAutospacing="0" w:after="0" w:afterAutospacing="0"/>
        <w:rPr>
          <w:rFonts w:ascii="Times" w:hAnsi="Times"/>
          <w:color w:val="000000"/>
        </w:rPr>
      </w:pPr>
    </w:p>
    <w:p w14:paraId="693AEC85" w14:textId="2C940B64" w:rsidR="00E129D7" w:rsidRDefault="00E129D7" w:rsidP="00E129D7">
      <w:pPr>
        <w:pStyle w:val="NormalWeb"/>
        <w:spacing w:before="0" w:beforeAutospacing="0" w:after="0" w:afterAutospacing="0"/>
        <w:rPr>
          <w:rFonts w:ascii="Times" w:hAnsi="Times"/>
          <w:color w:val="000000"/>
        </w:rPr>
      </w:pPr>
      <w:r w:rsidRPr="00E25061">
        <w:rPr>
          <w:rFonts w:ascii="Times" w:hAnsi="Times"/>
          <w:color w:val="000000"/>
        </w:rPr>
        <w:t>NOTE: Equal employment opportunity and contract compliance statements referring to company equal employment opportunity policies or past contract compliance practices do not constitute proof of SDB Status or entitle an Offeror to receive credit towards the SDB participation goal.</w:t>
      </w:r>
    </w:p>
    <w:p w14:paraId="4685B566" w14:textId="77777777" w:rsidR="00E129D7" w:rsidRPr="00E25061" w:rsidRDefault="00E129D7" w:rsidP="00E129D7">
      <w:pPr>
        <w:pStyle w:val="NormalWeb"/>
        <w:spacing w:before="0" w:beforeAutospacing="0" w:after="0" w:afterAutospacing="0"/>
        <w:rPr>
          <w:rFonts w:ascii="Times" w:hAnsi="Times"/>
          <w:color w:val="000000"/>
        </w:rPr>
      </w:pPr>
    </w:p>
    <w:p w14:paraId="14909431" w14:textId="128CDB21" w:rsidR="00E129D7" w:rsidRDefault="00E129D7" w:rsidP="00E129D7">
      <w:pPr>
        <w:pStyle w:val="NormalWeb"/>
        <w:spacing w:before="0" w:beforeAutospacing="0" w:after="0" w:afterAutospacing="0"/>
        <w:rPr>
          <w:rFonts w:ascii="Times" w:hAnsi="Times"/>
          <w:b/>
          <w:bCs/>
          <w:color w:val="000000"/>
        </w:rPr>
      </w:pPr>
      <w:r w:rsidRPr="00E25061">
        <w:rPr>
          <w:rFonts w:ascii="Times" w:hAnsi="Times"/>
          <w:b/>
          <w:bCs/>
          <w:color w:val="000000"/>
        </w:rPr>
        <w:t>II-4.</w:t>
      </w:r>
      <w:r w:rsidRPr="00E25061">
        <w:rPr>
          <w:rFonts w:ascii="Times" w:hAnsi="Times"/>
          <w:color w:val="000000"/>
        </w:rPr>
        <w:t xml:space="preserve"> </w:t>
      </w:r>
      <w:r w:rsidRPr="00E25061">
        <w:rPr>
          <w:rFonts w:ascii="Times" w:hAnsi="Times"/>
          <w:b/>
          <w:bCs/>
          <w:color w:val="000000"/>
        </w:rPr>
        <w:t>Veteran Business Enterprise Participation Submittal.</w:t>
      </w:r>
    </w:p>
    <w:p w14:paraId="40BF48FF" w14:textId="77777777" w:rsidR="00E129D7" w:rsidRPr="00E25061" w:rsidRDefault="00E129D7" w:rsidP="00E129D7">
      <w:pPr>
        <w:pStyle w:val="NormalWeb"/>
        <w:spacing w:before="0" w:beforeAutospacing="0" w:after="0" w:afterAutospacing="0"/>
        <w:rPr>
          <w:rFonts w:ascii="Times" w:hAnsi="Times"/>
          <w:color w:val="000000"/>
        </w:rPr>
      </w:pPr>
    </w:p>
    <w:p w14:paraId="0991E888" w14:textId="51025E31" w:rsidR="00E129D7" w:rsidRDefault="00E129D7" w:rsidP="00E129D7">
      <w:pPr>
        <w:pStyle w:val="NormalWeb"/>
        <w:spacing w:before="0" w:beforeAutospacing="0" w:after="0" w:afterAutospacing="0"/>
        <w:rPr>
          <w:rFonts w:ascii="Times" w:hAnsi="Times"/>
          <w:color w:val="000000"/>
        </w:rPr>
      </w:pPr>
      <w:r w:rsidRPr="00E25061">
        <w:rPr>
          <w:rFonts w:ascii="Times" w:hAnsi="Times"/>
          <w:color w:val="000000"/>
        </w:rPr>
        <w:t xml:space="preserve">The VBE Participation Submittal – </w:t>
      </w:r>
      <w:r w:rsidRPr="00E25061">
        <w:rPr>
          <w:rFonts w:ascii="Times" w:hAnsi="Times"/>
          <w:b/>
          <w:bCs/>
          <w:color w:val="000000"/>
        </w:rPr>
        <w:t>Appendix H</w:t>
      </w:r>
      <w:r w:rsidRPr="00E25061">
        <w:rPr>
          <w:rFonts w:ascii="Times" w:hAnsi="Times"/>
          <w:color w:val="000000"/>
        </w:rPr>
        <w:t xml:space="preserve"> and associated required documentation shall be submitted in accordance with the Instructions for</w:t>
      </w:r>
      <w:r w:rsidRPr="00383FDA">
        <w:rPr>
          <w:rFonts w:ascii="Times" w:hAnsi="Times"/>
          <w:color w:val="000000"/>
        </w:rPr>
        <w:t xml:space="preserve"> Completing VBE Participation Submittal and VBE Utilization Schedule and shall be submitted electronically in accordance with Part 1, </w:t>
      </w:r>
      <w:r w:rsidRPr="00402F5D">
        <w:rPr>
          <w:rFonts w:ascii="Times" w:hAnsi="Times"/>
          <w:color w:val="000000"/>
        </w:rPr>
        <w:t>Section I-</w:t>
      </w:r>
      <w:r>
        <w:rPr>
          <w:rFonts w:ascii="Times" w:hAnsi="Times"/>
          <w:color w:val="000000"/>
        </w:rPr>
        <w:t>13</w:t>
      </w:r>
      <w:r w:rsidRPr="00402F5D">
        <w:rPr>
          <w:rFonts w:ascii="Times" w:hAnsi="Times"/>
          <w:color w:val="000000"/>
        </w:rPr>
        <w:t>.</w:t>
      </w:r>
    </w:p>
    <w:p w14:paraId="62E459D0" w14:textId="77777777" w:rsidR="0006157F" w:rsidRPr="00383FDA" w:rsidRDefault="0006157F" w:rsidP="00E129D7">
      <w:pPr>
        <w:pStyle w:val="NormalWeb"/>
        <w:spacing w:before="0" w:beforeAutospacing="0" w:after="0" w:afterAutospacing="0"/>
        <w:rPr>
          <w:rFonts w:ascii="Times" w:hAnsi="Times"/>
          <w:color w:val="000000"/>
        </w:rPr>
      </w:pPr>
    </w:p>
    <w:p w14:paraId="3D925CE2" w14:textId="77777777" w:rsidR="00E129D7" w:rsidRPr="003771DF" w:rsidRDefault="00E129D7" w:rsidP="00E129D7">
      <w:pPr>
        <w:pStyle w:val="NormalWeb"/>
        <w:spacing w:before="0" w:beforeAutospacing="0" w:after="0" w:afterAutospacing="0"/>
        <w:rPr>
          <w:rFonts w:ascii="Times" w:hAnsi="Times"/>
          <w:color w:val="000000"/>
        </w:rPr>
      </w:pPr>
      <w:r w:rsidRPr="00383FDA">
        <w:rPr>
          <w:rFonts w:ascii="Times" w:hAnsi="Times"/>
          <w:color w:val="000000"/>
        </w:rPr>
        <w:t>NOTE: Equal employment opportunity and contract compliance statements referring to company equal employment opportunity policies or past contract compliance practices do not constitute proof of VBE Status or entitle an Offeror to receive credit towards the VBE participation goal.</w:t>
      </w:r>
    </w:p>
    <w:p w14:paraId="2B580BE2" w14:textId="77777777" w:rsidR="00C30A49" w:rsidRPr="00FE2BBE" w:rsidRDefault="00C30A49" w:rsidP="00E129D7">
      <w:pPr>
        <w:spacing w:after="0" w:line="240" w:lineRule="auto"/>
        <w:jc w:val="both"/>
        <w:rPr>
          <w:rFonts w:ascii="Times New Roman" w:eastAsia="Times New Roman" w:hAnsi="Times New Roman" w:cs="Times New Roman"/>
          <w:sz w:val="24"/>
          <w:szCs w:val="24"/>
        </w:rPr>
      </w:pPr>
    </w:p>
    <w:p w14:paraId="1A00CB62" w14:textId="07DF319E" w:rsidR="00F82701" w:rsidRDefault="0007550F" w:rsidP="00B85C2F">
      <w:pPr>
        <w:spacing w:after="0" w:line="240" w:lineRule="auto"/>
        <w:jc w:val="both"/>
        <w:rPr>
          <w:rFonts w:ascii="Times New Roman" w:eastAsia="Times New Roman" w:hAnsi="Times New Roman" w:cs="Times New Roman"/>
          <w:sz w:val="24"/>
          <w:szCs w:val="24"/>
        </w:rPr>
      </w:pPr>
      <w:r w:rsidRPr="00007E78">
        <w:rPr>
          <w:rFonts w:ascii="Times New Roman" w:eastAsia="Times New Roman" w:hAnsi="Times New Roman" w:cs="Times New Roman"/>
          <w:b/>
          <w:sz w:val="24"/>
          <w:szCs w:val="24"/>
        </w:rPr>
        <w:t xml:space="preserve">II-5.  </w:t>
      </w:r>
      <w:r w:rsidR="00C30A49" w:rsidRPr="00007E78">
        <w:rPr>
          <w:rFonts w:ascii="Times New Roman" w:eastAsia="Times New Roman" w:hAnsi="Times New Roman" w:cs="Times New Roman"/>
          <w:b/>
          <w:sz w:val="24"/>
          <w:szCs w:val="24"/>
        </w:rPr>
        <w:t>Cost Submittal.</w:t>
      </w:r>
      <w:r w:rsidR="00C30A49" w:rsidRPr="00007E78">
        <w:rPr>
          <w:rFonts w:ascii="Times New Roman" w:eastAsia="Times New Roman" w:hAnsi="Times New Roman" w:cs="Times New Roman"/>
          <w:sz w:val="24"/>
          <w:szCs w:val="24"/>
        </w:rPr>
        <w:t xml:space="preserve">  </w:t>
      </w:r>
    </w:p>
    <w:p w14:paraId="187F396A" w14:textId="77777777" w:rsidR="00B85C2F" w:rsidRDefault="00B85C2F" w:rsidP="00B85C2F">
      <w:pPr>
        <w:spacing w:after="0" w:line="240" w:lineRule="auto"/>
        <w:jc w:val="both"/>
        <w:rPr>
          <w:rFonts w:ascii="Times New Roman" w:eastAsia="Times New Roman" w:hAnsi="Times New Roman" w:cs="Times New Roman"/>
          <w:sz w:val="24"/>
          <w:szCs w:val="24"/>
        </w:rPr>
      </w:pPr>
    </w:p>
    <w:p w14:paraId="2D47BC32" w14:textId="77777777" w:rsidR="00B85C2F" w:rsidRPr="00D42892" w:rsidRDefault="00B85C2F" w:rsidP="00B85C2F">
      <w:pPr>
        <w:pStyle w:val="ListParagraph"/>
        <w:ind w:left="0"/>
        <w:rPr>
          <w:rFonts w:ascii="Times New Roman" w:eastAsia="Times New Roman" w:hAnsi="Times New Roman" w:cs="Times New Roman"/>
          <w:b/>
          <w:sz w:val="24"/>
          <w:szCs w:val="24"/>
          <w:u w:val="single"/>
        </w:rPr>
      </w:pPr>
      <w:r w:rsidRPr="00D42892">
        <w:rPr>
          <w:rFonts w:ascii="Times New Roman" w:eastAsia="Times New Roman" w:hAnsi="Times New Roman" w:cs="Times New Roman"/>
          <w:b/>
          <w:sz w:val="24"/>
          <w:szCs w:val="24"/>
          <w:u w:val="single"/>
        </w:rPr>
        <w:t>* As stated above, for purposes of this RFP, cost submittals will not be used in</w:t>
      </w:r>
      <w:r>
        <w:rPr>
          <w:rFonts w:ascii="Times New Roman" w:eastAsia="Times New Roman" w:hAnsi="Times New Roman" w:cs="Times New Roman"/>
          <w:b/>
          <w:sz w:val="24"/>
          <w:szCs w:val="24"/>
          <w:u w:val="single"/>
        </w:rPr>
        <w:t xml:space="preserve"> the </w:t>
      </w:r>
      <w:r w:rsidRPr="00D42892">
        <w:rPr>
          <w:rFonts w:ascii="Times New Roman" w:eastAsia="Times New Roman" w:hAnsi="Times New Roman" w:cs="Times New Roman"/>
          <w:b/>
          <w:sz w:val="24"/>
          <w:szCs w:val="24"/>
          <w:u w:val="single"/>
        </w:rPr>
        <w:t>scoring of the RFP.  Cost submittals are to be submitted only for negotiation purposes</w:t>
      </w:r>
      <w:r w:rsidRPr="00C916D9">
        <w:rPr>
          <w:rFonts w:ascii="Times New Roman" w:eastAsia="Times New Roman" w:hAnsi="Times New Roman" w:cs="Times New Roman"/>
          <w:b/>
          <w:sz w:val="24"/>
          <w:szCs w:val="24"/>
          <w:u w:val="single"/>
        </w:rPr>
        <w:t>.  If and when a law firm is selected for negotiations, the cost submittals will then be discussed and negotiated.</w:t>
      </w:r>
      <w:r w:rsidRPr="00D42892">
        <w:rPr>
          <w:rFonts w:ascii="Times New Roman" w:eastAsia="Times New Roman" w:hAnsi="Times New Roman" w:cs="Times New Roman"/>
          <w:b/>
          <w:sz w:val="24"/>
          <w:szCs w:val="24"/>
          <w:u w:val="single"/>
        </w:rPr>
        <w:t xml:space="preserve"> </w:t>
      </w:r>
    </w:p>
    <w:p w14:paraId="340B8F79" w14:textId="3B588D65" w:rsidR="00B85C2F" w:rsidRPr="00A2315F" w:rsidRDefault="00B85C2F" w:rsidP="00B85C2F">
      <w:pPr>
        <w:spacing w:after="0" w:line="240" w:lineRule="auto"/>
        <w:jc w:val="both"/>
        <w:rPr>
          <w:rFonts w:ascii="Times New Roman" w:eastAsia="Times New Roman" w:hAnsi="Times New Roman" w:cs="Times New Roman"/>
          <w:sz w:val="24"/>
          <w:szCs w:val="24"/>
        </w:rPr>
      </w:pPr>
      <w:r w:rsidRPr="00A2315F">
        <w:rPr>
          <w:rFonts w:ascii="Times New Roman" w:eastAsia="Times New Roman" w:hAnsi="Times New Roman" w:cs="Times New Roman"/>
          <w:sz w:val="24"/>
          <w:szCs w:val="24"/>
        </w:rPr>
        <w:t xml:space="preserve">The information requested in this </w:t>
      </w:r>
      <w:r w:rsidRPr="00A2315F">
        <w:rPr>
          <w:rFonts w:ascii="Times New Roman" w:eastAsia="Times New Roman" w:hAnsi="Times New Roman" w:cs="Times New Roman"/>
          <w:b/>
          <w:sz w:val="24"/>
          <w:szCs w:val="24"/>
        </w:rPr>
        <w:t>Part II, Section 4</w:t>
      </w:r>
      <w:r w:rsidRPr="00A2315F">
        <w:rPr>
          <w:rFonts w:ascii="Times New Roman" w:eastAsia="Times New Roman" w:hAnsi="Times New Roman" w:cs="Times New Roman"/>
          <w:sz w:val="24"/>
          <w:szCs w:val="24"/>
        </w:rPr>
        <w:t xml:space="preserve"> shall constitute the Cost Submittal.</w:t>
      </w:r>
      <w:r>
        <w:rPr>
          <w:rFonts w:ascii="Times New Roman" w:eastAsia="Times New Roman" w:hAnsi="Times New Roman" w:cs="Times New Roman"/>
          <w:sz w:val="24"/>
          <w:szCs w:val="24"/>
        </w:rPr>
        <w:t xml:space="preserve">  The Cost Submittal – </w:t>
      </w:r>
      <w:r w:rsidRPr="00B85C2F">
        <w:rPr>
          <w:rFonts w:ascii="Times New Roman" w:eastAsia="Times New Roman" w:hAnsi="Times New Roman" w:cs="Times New Roman"/>
          <w:b/>
          <w:bCs/>
          <w:sz w:val="24"/>
          <w:szCs w:val="24"/>
        </w:rPr>
        <w:t>Appendix B</w:t>
      </w:r>
      <w:r w:rsidRPr="00A2315F">
        <w:rPr>
          <w:rFonts w:ascii="Times New Roman" w:eastAsia="Times New Roman" w:hAnsi="Times New Roman" w:cs="Times New Roman"/>
          <w:sz w:val="24"/>
          <w:szCs w:val="24"/>
        </w:rPr>
        <w:t xml:space="preserve"> shall be placed in a separate sealed envelope within the sealed proposal, separated from the technical submittal.  </w:t>
      </w:r>
    </w:p>
    <w:p w14:paraId="3A8BEF79" w14:textId="77777777" w:rsidR="00B85C2F" w:rsidRPr="00FE2BBE" w:rsidRDefault="00B85C2F" w:rsidP="00B85C2F">
      <w:pPr>
        <w:spacing w:after="0" w:line="240" w:lineRule="auto"/>
        <w:jc w:val="both"/>
        <w:rPr>
          <w:rFonts w:ascii="Times New Roman" w:eastAsia="Times New Roman" w:hAnsi="Times New Roman" w:cs="Times New Roman"/>
          <w:sz w:val="24"/>
          <w:szCs w:val="24"/>
        </w:rPr>
      </w:pPr>
    </w:p>
    <w:p w14:paraId="256EB89F" w14:textId="117B83B6" w:rsidR="00B85C2F" w:rsidRPr="00FE2BBE" w:rsidRDefault="00B85C2F" w:rsidP="00B85C2F">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lastRenderedPageBreak/>
        <w:t xml:space="preserve">Offerors may </w:t>
      </w:r>
      <w:r>
        <w:rPr>
          <w:rFonts w:ascii="Times New Roman" w:eastAsia="Times New Roman" w:hAnsi="Times New Roman" w:cs="Times New Roman"/>
          <w:sz w:val="24"/>
          <w:szCs w:val="24"/>
        </w:rPr>
        <w:t xml:space="preserve">address </w:t>
      </w:r>
      <w:r w:rsidRPr="00FE2BBE">
        <w:rPr>
          <w:rFonts w:ascii="Times New Roman" w:eastAsia="Times New Roman" w:hAnsi="Times New Roman" w:cs="Times New Roman"/>
          <w:sz w:val="24"/>
          <w:szCs w:val="24"/>
        </w:rPr>
        <w:t>alternate pricing</w:t>
      </w:r>
      <w:r>
        <w:rPr>
          <w:rFonts w:ascii="Times New Roman" w:eastAsia="Times New Roman" w:hAnsi="Times New Roman" w:cs="Times New Roman"/>
          <w:sz w:val="24"/>
          <w:szCs w:val="24"/>
        </w:rPr>
        <w:t xml:space="preserve"> models that it may offer, e.g., </w:t>
      </w:r>
      <w:r w:rsidRPr="00FE2BBE">
        <w:rPr>
          <w:rFonts w:ascii="Times New Roman" w:eastAsia="Times New Roman" w:hAnsi="Times New Roman" w:cs="Times New Roman"/>
          <w:sz w:val="24"/>
          <w:szCs w:val="24"/>
        </w:rPr>
        <w:t>standard hourly rates subject to an agreed upon ceiling rate, standard hourly rates less an agreed upon percentage, flat rate proposals, blended rate proposals</w:t>
      </w:r>
      <w:r>
        <w:rPr>
          <w:rFonts w:ascii="Times New Roman" w:eastAsia="Times New Roman" w:hAnsi="Times New Roman" w:cs="Times New Roman"/>
          <w:sz w:val="24"/>
          <w:szCs w:val="24"/>
        </w:rPr>
        <w:t>, fixed fee per phase, deferred billing</w:t>
      </w:r>
      <w:r w:rsidRPr="00FE2BB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coupled with success fees, </w:t>
      </w:r>
      <w:r w:rsidRPr="00FE2BBE">
        <w:rPr>
          <w:rFonts w:ascii="Times New Roman" w:eastAsia="Times New Roman" w:hAnsi="Times New Roman" w:cs="Times New Roman"/>
          <w:sz w:val="24"/>
          <w:szCs w:val="24"/>
        </w:rPr>
        <w:t xml:space="preserve">or other </w:t>
      </w:r>
      <w:r>
        <w:rPr>
          <w:rFonts w:ascii="Times New Roman" w:eastAsia="Times New Roman" w:hAnsi="Times New Roman" w:cs="Times New Roman"/>
          <w:sz w:val="24"/>
          <w:szCs w:val="24"/>
        </w:rPr>
        <w:t>fee structures</w:t>
      </w:r>
      <w:r w:rsidRPr="00FE2BBE">
        <w:rPr>
          <w:rFonts w:ascii="Times New Roman" w:eastAsia="Times New Roman" w:hAnsi="Times New Roman" w:cs="Times New Roman"/>
          <w:sz w:val="24"/>
          <w:szCs w:val="24"/>
        </w:rPr>
        <w:t>. The Commonwealth reserves the right to negotiate with each selected Offeror on the compensation structure of the contract.</w:t>
      </w:r>
    </w:p>
    <w:p w14:paraId="23AD6010" w14:textId="77777777" w:rsidR="00B85C2F" w:rsidRPr="00FE2BBE" w:rsidRDefault="00B85C2F" w:rsidP="00B85C2F">
      <w:pPr>
        <w:spacing w:after="0" w:line="240" w:lineRule="auto"/>
        <w:jc w:val="both"/>
        <w:rPr>
          <w:rFonts w:ascii="Times New Roman" w:eastAsia="Times New Roman" w:hAnsi="Times New Roman" w:cs="Times New Roman"/>
          <w:sz w:val="24"/>
          <w:szCs w:val="24"/>
        </w:rPr>
      </w:pPr>
    </w:p>
    <w:p w14:paraId="4D4B1769" w14:textId="77777777" w:rsidR="00B85C2F" w:rsidRPr="00FE2BBE" w:rsidRDefault="00B85C2F" w:rsidP="00B85C2F">
      <w:pPr>
        <w:autoSpaceDE w:val="0"/>
        <w:autoSpaceDN w:val="0"/>
        <w:adjustRightInd w:val="0"/>
        <w:spacing w:after="0" w:line="240" w:lineRule="auto"/>
        <w:jc w:val="both"/>
        <w:rPr>
          <w:rFonts w:ascii="Times New Roman" w:eastAsia="Times New Roman" w:hAnsi="Times New Roman" w:cs="Times New Roman"/>
          <w:b/>
          <w:color w:val="000000"/>
          <w:sz w:val="24"/>
          <w:szCs w:val="24"/>
        </w:rPr>
      </w:pPr>
      <w:r w:rsidRPr="00FE2BBE">
        <w:rPr>
          <w:rFonts w:ascii="Times New Roman" w:eastAsia="Times New Roman" w:hAnsi="Times New Roman" w:cs="Times New Roman"/>
          <w:sz w:val="24"/>
          <w:szCs w:val="24"/>
        </w:rPr>
        <w:t>The Commonwealth will pay reasonable, actual, ordinary, and necessary expenses for other specific materials required for and used solely in the fulfillment of the services as prov</w:t>
      </w:r>
      <w:r w:rsidRPr="00FE2BBE">
        <w:rPr>
          <w:rFonts w:ascii="Times New Roman" w:eastAsia="Times New Roman" w:hAnsi="Times New Roman" w:cs="Times New Roman"/>
          <w:color w:val="000000"/>
          <w:sz w:val="24"/>
          <w:szCs w:val="24"/>
        </w:rPr>
        <w:t>ided in the Standard Contract for Legal Services (Part V of the RFP).  Provide information on how you propose to keep track of and charge for any expenses.</w:t>
      </w:r>
    </w:p>
    <w:p w14:paraId="54CDE991" w14:textId="77777777" w:rsidR="00B85C2F" w:rsidRPr="00FE2BBE" w:rsidRDefault="00B85C2F" w:rsidP="00B85C2F">
      <w:pPr>
        <w:spacing w:after="0" w:line="240" w:lineRule="auto"/>
        <w:jc w:val="both"/>
        <w:rPr>
          <w:rFonts w:ascii="Times New Roman" w:eastAsia="Times New Roman" w:hAnsi="Times New Roman" w:cs="Times New Roman"/>
          <w:sz w:val="24"/>
          <w:szCs w:val="24"/>
        </w:rPr>
      </w:pPr>
    </w:p>
    <w:p w14:paraId="6D8BF520" w14:textId="32307402" w:rsidR="00B85C2F" w:rsidRPr="00007E78" w:rsidRDefault="00B85C2F" w:rsidP="00B85C2F">
      <w:pPr>
        <w:spacing w:after="0" w:line="240" w:lineRule="auto"/>
        <w:jc w:val="both"/>
        <w:rPr>
          <w:rFonts w:ascii="Times New Roman" w:eastAsia="Times New Roman" w:hAnsi="Times New Roman" w:cs="Times New Roman"/>
          <w:b/>
          <w:sz w:val="24"/>
          <w:szCs w:val="24"/>
        </w:rPr>
      </w:pPr>
      <w:r w:rsidRPr="00FE2BBE">
        <w:rPr>
          <w:rFonts w:ascii="Times New Roman" w:eastAsia="Times New Roman" w:hAnsi="Times New Roman" w:cs="Times New Roman"/>
          <w:b/>
          <w:sz w:val="24"/>
          <w:szCs w:val="24"/>
        </w:rPr>
        <w:t>The Issuing Office will reimburse the selected Offeror for work satisfactorily performed after execution of a written contract and the start of the contract term, in accordance with contract requirements, and only after the Issuing Office has issued a notice to proceed.</w:t>
      </w:r>
    </w:p>
    <w:p w14:paraId="6151818F" w14:textId="77777777" w:rsidR="00C30A49" w:rsidRDefault="00C30A49" w:rsidP="00C30A49">
      <w:pPr>
        <w:spacing w:after="0" w:line="240" w:lineRule="auto"/>
        <w:jc w:val="both"/>
        <w:rPr>
          <w:rFonts w:ascii="Times New Roman" w:eastAsia="Times New Roman" w:hAnsi="Times New Roman" w:cs="Times New Roman"/>
          <w:b/>
          <w:sz w:val="24"/>
          <w:szCs w:val="24"/>
        </w:rPr>
      </w:pPr>
    </w:p>
    <w:p w14:paraId="0EE444C9" w14:textId="3D0CF0EF" w:rsidR="00C30A49" w:rsidRPr="00A73B4D" w:rsidRDefault="00C30A49" w:rsidP="00C30A49">
      <w:pPr>
        <w:spacing w:after="0" w:line="240" w:lineRule="auto"/>
        <w:jc w:val="both"/>
        <w:rPr>
          <w:rFonts w:ascii="Times New Roman" w:eastAsia="Times New Roman" w:hAnsi="Times New Roman" w:cs="Times New Roman"/>
          <w:b/>
          <w:sz w:val="24"/>
          <w:szCs w:val="24"/>
        </w:rPr>
      </w:pPr>
      <w:r w:rsidRPr="00A73B4D">
        <w:rPr>
          <w:rFonts w:ascii="Times New Roman" w:eastAsia="Times New Roman" w:hAnsi="Times New Roman" w:cs="Times New Roman"/>
          <w:b/>
          <w:sz w:val="24"/>
          <w:szCs w:val="24"/>
        </w:rPr>
        <w:t>II-</w:t>
      </w:r>
      <w:r w:rsidR="0007550F">
        <w:rPr>
          <w:rFonts w:ascii="Times New Roman" w:eastAsia="Times New Roman" w:hAnsi="Times New Roman" w:cs="Times New Roman"/>
          <w:b/>
          <w:sz w:val="24"/>
          <w:szCs w:val="24"/>
        </w:rPr>
        <w:t>6</w:t>
      </w:r>
      <w:r w:rsidRPr="00A73B4D">
        <w:rPr>
          <w:rFonts w:ascii="Times New Roman" w:eastAsia="Times New Roman" w:hAnsi="Times New Roman" w:cs="Times New Roman"/>
          <w:b/>
          <w:sz w:val="24"/>
          <w:szCs w:val="24"/>
        </w:rPr>
        <w:t>.</w:t>
      </w:r>
      <w:r w:rsidRPr="00A73B4D">
        <w:rPr>
          <w:rFonts w:ascii="Times New Roman" w:eastAsia="Times New Roman" w:hAnsi="Times New Roman" w:cs="Times New Roman"/>
          <w:b/>
          <w:sz w:val="24"/>
          <w:szCs w:val="24"/>
        </w:rPr>
        <w:tab/>
      </w:r>
      <w:r w:rsidR="0085640D" w:rsidRPr="0085640D">
        <w:rPr>
          <w:rFonts w:ascii="Times New Roman" w:eastAsia="Times New Roman" w:hAnsi="Times New Roman" w:cs="Times New Roman"/>
          <w:b/>
          <w:sz w:val="24"/>
          <w:szCs w:val="24"/>
        </w:rPr>
        <w:t>Law Firm Diversity Submittal.</w:t>
      </w:r>
      <w:r w:rsidR="0085640D" w:rsidRPr="0085640D">
        <w:rPr>
          <w:rFonts w:ascii="Times New Roman" w:eastAsia="Times New Roman" w:hAnsi="Times New Roman" w:cs="Times New Roman"/>
          <w:sz w:val="24"/>
          <w:szCs w:val="24"/>
        </w:rPr>
        <w:t xml:space="preserve">  Complete and submit the Law Firm Diversity Submittal (</w:t>
      </w:r>
      <w:r w:rsidR="0085640D" w:rsidRPr="0085640D">
        <w:rPr>
          <w:rFonts w:ascii="Times New Roman" w:eastAsia="Times New Roman" w:hAnsi="Times New Roman" w:cs="Times New Roman"/>
          <w:b/>
          <w:sz w:val="24"/>
          <w:szCs w:val="24"/>
        </w:rPr>
        <w:t xml:space="preserve">Appendix </w:t>
      </w:r>
      <w:r w:rsidR="00E06BB6">
        <w:rPr>
          <w:rFonts w:ascii="Times New Roman" w:eastAsia="Times New Roman" w:hAnsi="Times New Roman" w:cs="Times New Roman"/>
          <w:b/>
          <w:sz w:val="24"/>
          <w:szCs w:val="24"/>
        </w:rPr>
        <w:t>I</w:t>
      </w:r>
      <w:r w:rsidR="0085640D" w:rsidRPr="0085640D">
        <w:rPr>
          <w:rFonts w:ascii="Times New Roman" w:eastAsia="Times New Roman" w:hAnsi="Times New Roman" w:cs="Times New Roman"/>
          <w:sz w:val="24"/>
          <w:szCs w:val="24"/>
        </w:rPr>
        <w:t xml:space="preserve"> to the RFP) as well as the Workforce Breakdown Chart (</w:t>
      </w:r>
      <w:r w:rsidR="0085640D" w:rsidRPr="0085640D">
        <w:rPr>
          <w:rFonts w:ascii="Times New Roman" w:eastAsia="Times New Roman" w:hAnsi="Times New Roman" w:cs="Times New Roman"/>
          <w:b/>
          <w:sz w:val="24"/>
          <w:szCs w:val="24"/>
        </w:rPr>
        <w:t xml:space="preserve">Appendix </w:t>
      </w:r>
      <w:r w:rsidR="00E06BB6">
        <w:rPr>
          <w:rFonts w:ascii="Times New Roman" w:eastAsia="Times New Roman" w:hAnsi="Times New Roman" w:cs="Times New Roman"/>
          <w:b/>
          <w:sz w:val="24"/>
          <w:szCs w:val="24"/>
        </w:rPr>
        <w:t>J</w:t>
      </w:r>
      <w:r w:rsidR="0085640D" w:rsidRPr="0085640D">
        <w:rPr>
          <w:rFonts w:ascii="Times New Roman" w:eastAsia="Times New Roman" w:hAnsi="Times New Roman" w:cs="Times New Roman"/>
          <w:sz w:val="24"/>
          <w:szCs w:val="24"/>
        </w:rPr>
        <w:t xml:space="preserve"> to the RFP).  Offerors that seek consideration for this criterion must submit </w:t>
      </w:r>
      <w:r w:rsidR="0085640D" w:rsidRPr="0085640D">
        <w:rPr>
          <w:rFonts w:ascii="Times New Roman" w:eastAsia="Times New Roman" w:hAnsi="Times New Roman" w:cs="Times New Roman"/>
          <w:b/>
          <w:sz w:val="24"/>
          <w:szCs w:val="24"/>
        </w:rPr>
        <w:t xml:space="preserve">Appendix </w:t>
      </w:r>
      <w:r w:rsidR="00E06BB6">
        <w:rPr>
          <w:rFonts w:ascii="Times New Roman" w:eastAsia="Times New Roman" w:hAnsi="Times New Roman" w:cs="Times New Roman"/>
          <w:b/>
          <w:sz w:val="24"/>
          <w:szCs w:val="24"/>
        </w:rPr>
        <w:t>I</w:t>
      </w:r>
      <w:r w:rsidR="0085640D" w:rsidRPr="0085640D">
        <w:rPr>
          <w:rFonts w:ascii="Times New Roman" w:eastAsia="Times New Roman" w:hAnsi="Times New Roman" w:cs="Times New Roman"/>
          <w:b/>
          <w:sz w:val="24"/>
          <w:szCs w:val="24"/>
        </w:rPr>
        <w:t xml:space="preserve"> &amp; Appendix </w:t>
      </w:r>
      <w:r w:rsidR="00E06BB6">
        <w:rPr>
          <w:rFonts w:ascii="Times New Roman" w:eastAsia="Times New Roman" w:hAnsi="Times New Roman" w:cs="Times New Roman"/>
          <w:b/>
          <w:sz w:val="24"/>
          <w:szCs w:val="24"/>
        </w:rPr>
        <w:t>J</w:t>
      </w:r>
      <w:r w:rsidR="0085640D" w:rsidRPr="0085640D">
        <w:rPr>
          <w:rFonts w:ascii="Times New Roman" w:eastAsia="Times New Roman" w:hAnsi="Times New Roman" w:cs="Times New Roman"/>
          <w:b/>
          <w:sz w:val="24"/>
          <w:szCs w:val="24"/>
        </w:rPr>
        <w:t xml:space="preserve"> </w:t>
      </w:r>
      <w:r w:rsidR="0085640D" w:rsidRPr="0085640D">
        <w:rPr>
          <w:rFonts w:ascii="Times New Roman" w:eastAsia="Times New Roman" w:hAnsi="Times New Roman" w:cs="Times New Roman"/>
          <w:sz w:val="24"/>
          <w:szCs w:val="24"/>
        </w:rPr>
        <w:t>separate</w:t>
      </w:r>
      <w:r w:rsidR="008C278B">
        <w:rPr>
          <w:rFonts w:ascii="Times New Roman" w:eastAsia="Times New Roman" w:hAnsi="Times New Roman" w:cs="Times New Roman"/>
          <w:sz w:val="24"/>
          <w:szCs w:val="24"/>
        </w:rPr>
        <w:t xml:space="preserve"> </w:t>
      </w:r>
      <w:r w:rsidR="0085640D" w:rsidRPr="0085640D">
        <w:rPr>
          <w:rFonts w:ascii="Times New Roman" w:eastAsia="Times New Roman" w:hAnsi="Times New Roman" w:cs="Times New Roman"/>
          <w:sz w:val="24"/>
          <w:szCs w:val="24"/>
        </w:rPr>
        <w:t>from the Technical, Cost and SDBSB Submittals.</w:t>
      </w:r>
    </w:p>
    <w:p w14:paraId="662F93D5" w14:textId="77777777" w:rsidR="00C30A49" w:rsidRPr="00FE2BBE" w:rsidRDefault="00C30A49" w:rsidP="00C30A49">
      <w:pPr>
        <w:spacing w:after="0" w:line="240" w:lineRule="auto"/>
        <w:jc w:val="both"/>
        <w:rPr>
          <w:rFonts w:ascii="Times New Roman" w:eastAsia="Times New Roman" w:hAnsi="Times New Roman" w:cs="Times New Roman"/>
          <w:b/>
          <w:sz w:val="24"/>
          <w:szCs w:val="24"/>
        </w:rPr>
      </w:pPr>
    </w:p>
    <w:p w14:paraId="4A4730CA" w14:textId="77777777" w:rsidR="00C30A49" w:rsidRPr="00FE2BBE" w:rsidRDefault="00C30A49" w:rsidP="00C30A49">
      <w:pPr>
        <w:spacing w:after="0" w:line="240" w:lineRule="auto"/>
        <w:rPr>
          <w:rFonts w:ascii="Times New Roman" w:eastAsia="Times New Roman" w:hAnsi="Times New Roman" w:cs="Times New Roman"/>
          <w:b/>
          <w:sz w:val="24"/>
          <w:szCs w:val="24"/>
        </w:rPr>
      </w:pPr>
    </w:p>
    <w:p w14:paraId="28278A21" w14:textId="77777777" w:rsidR="00C30A49" w:rsidRPr="00FE2BBE" w:rsidRDefault="00C30A49" w:rsidP="00C30A49">
      <w:pPr>
        <w:spacing w:after="0" w:line="240" w:lineRule="auto"/>
        <w:rPr>
          <w:rFonts w:ascii="Times New Roman" w:eastAsia="Times New Roman" w:hAnsi="Times New Roman" w:cs="Times New Roman"/>
          <w:b/>
          <w:sz w:val="24"/>
          <w:szCs w:val="24"/>
        </w:rPr>
      </w:pPr>
    </w:p>
    <w:p w14:paraId="0FEAD82D" w14:textId="77777777" w:rsidR="00C30A49" w:rsidRPr="00FE2BBE" w:rsidRDefault="00C30A49" w:rsidP="00C30A49">
      <w:pPr>
        <w:spacing w:after="0" w:line="240" w:lineRule="auto"/>
        <w:rPr>
          <w:rFonts w:ascii="Times New Roman" w:eastAsia="Times New Roman" w:hAnsi="Times New Roman" w:cs="Times New Roman"/>
          <w:b/>
          <w:sz w:val="24"/>
          <w:szCs w:val="24"/>
        </w:rPr>
      </w:pPr>
    </w:p>
    <w:p w14:paraId="03693A09" w14:textId="77777777" w:rsidR="001B7FE0" w:rsidRDefault="001B7FE0" w:rsidP="00C30A49">
      <w:pPr>
        <w:spacing w:after="0" w:line="240" w:lineRule="auto"/>
        <w:rPr>
          <w:rFonts w:ascii="Times New Roman" w:eastAsia="Times New Roman" w:hAnsi="Times New Roman" w:cs="Times New Roman"/>
          <w:sz w:val="24"/>
          <w:szCs w:val="24"/>
        </w:rPr>
      </w:pPr>
    </w:p>
    <w:p w14:paraId="2574B8CE" w14:textId="77777777" w:rsidR="00C30A49" w:rsidRDefault="00C30A49" w:rsidP="00C30A49">
      <w:pPr>
        <w:spacing w:after="0" w:line="240" w:lineRule="auto"/>
        <w:rPr>
          <w:rFonts w:ascii="Times New Roman" w:eastAsia="Times New Roman" w:hAnsi="Times New Roman" w:cs="Times New Roman"/>
          <w:sz w:val="24"/>
          <w:szCs w:val="24"/>
        </w:rPr>
      </w:pPr>
    </w:p>
    <w:p w14:paraId="09E26B97" w14:textId="77777777" w:rsidR="00C30A49" w:rsidRPr="00FE2BBE" w:rsidRDefault="00C30A49" w:rsidP="00C30A49">
      <w:pPr>
        <w:spacing w:after="0" w:line="240" w:lineRule="auto"/>
        <w:jc w:val="both"/>
        <w:rPr>
          <w:rFonts w:ascii="Times New Roman" w:eastAsia="Times New Roman" w:hAnsi="Times New Roman" w:cs="Times New Roman"/>
          <w:bCs/>
          <w:sz w:val="24"/>
          <w:szCs w:val="24"/>
        </w:rPr>
      </w:pPr>
    </w:p>
    <w:p w14:paraId="4E462E89" w14:textId="77777777" w:rsidR="00C30A49" w:rsidRPr="00FE2BBE" w:rsidRDefault="00C30A49" w:rsidP="00C30A49">
      <w:pPr>
        <w:autoSpaceDE w:val="0"/>
        <w:autoSpaceDN w:val="0"/>
        <w:adjustRightInd w:val="0"/>
        <w:spacing w:after="0" w:line="240" w:lineRule="auto"/>
        <w:jc w:val="center"/>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remainder of this page is intentionally left blank.]</w:t>
      </w:r>
    </w:p>
    <w:p w14:paraId="75741DD3" w14:textId="77777777" w:rsidR="00C30A49" w:rsidRDefault="00C30A49" w:rsidP="00C30A49">
      <w:pPr>
        <w:spacing w:after="0" w:line="240" w:lineRule="auto"/>
        <w:rPr>
          <w:rFonts w:ascii="Times New Roman" w:eastAsia="Times New Roman" w:hAnsi="Times New Roman" w:cs="Times New Roman"/>
          <w:sz w:val="24"/>
          <w:szCs w:val="24"/>
        </w:rPr>
      </w:pPr>
    </w:p>
    <w:p w14:paraId="02A9229D" w14:textId="77777777" w:rsidR="00C30A49" w:rsidRDefault="00C30A49" w:rsidP="00C30A49">
      <w:pPr>
        <w:spacing w:after="0" w:line="240" w:lineRule="auto"/>
        <w:rPr>
          <w:rFonts w:ascii="Times New Roman" w:eastAsia="Times New Roman" w:hAnsi="Times New Roman" w:cs="Times New Roman"/>
          <w:sz w:val="24"/>
          <w:szCs w:val="24"/>
        </w:rPr>
      </w:pPr>
    </w:p>
    <w:p w14:paraId="2DA1975C" w14:textId="77777777" w:rsidR="00C30A49" w:rsidRDefault="00C30A49" w:rsidP="00C30A49">
      <w:pPr>
        <w:spacing w:after="0" w:line="240" w:lineRule="auto"/>
        <w:rPr>
          <w:rFonts w:ascii="Times New Roman" w:eastAsia="Times New Roman" w:hAnsi="Times New Roman" w:cs="Times New Roman"/>
          <w:sz w:val="24"/>
          <w:szCs w:val="24"/>
        </w:rPr>
      </w:pPr>
    </w:p>
    <w:p w14:paraId="2B38725A" w14:textId="77777777" w:rsidR="00C30A49" w:rsidRDefault="00C30A49" w:rsidP="00C30A49">
      <w:pPr>
        <w:spacing w:after="0" w:line="240" w:lineRule="auto"/>
        <w:rPr>
          <w:rFonts w:ascii="Times New Roman" w:eastAsia="Times New Roman" w:hAnsi="Times New Roman" w:cs="Times New Roman"/>
          <w:sz w:val="24"/>
          <w:szCs w:val="24"/>
        </w:rPr>
      </w:pPr>
    </w:p>
    <w:p w14:paraId="2F87AD94" w14:textId="77777777" w:rsidR="00C30A49" w:rsidRDefault="00C30A49" w:rsidP="00C30A49">
      <w:pPr>
        <w:spacing w:after="0" w:line="240" w:lineRule="auto"/>
        <w:rPr>
          <w:rFonts w:ascii="Times New Roman" w:eastAsia="Times New Roman" w:hAnsi="Times New Roman" w:cs="Times New Roman"/>
          <w:sz w:val="24"/>
          <w:szCs w:val="24"/>
        </w:rPr>
      </w:pPr>
    </w:p>
    <w:p w14:paraId="031ADA2A" w14:textId="77777777" w:rsidR="00C30A49" w:rsidRDefault="00C30A49" w:rsidP="00C30A49">
      <w:pPr>
        <w:spacing w:after="0" w:line="240" w:lineRule="auto"/>
        <w:rPr>
          <w:rFonts w:ascii="Times New Roman" w:eastAsia="Times New Roman" w:hAnsi="Times New Roman" w:cs="Times New Roman"/>
          <w:sz w:val="24"/>
          <w:szCs w:val="24"/>
        </w:rPr>
      </w:pPr>
    </w:p>
    <w:p w14:paraId="3830371A" w14:textId="77777777" w:rsidR="00C30A49" w:rsidRDefault="00C30A49" w:rsidP="00C30A49">
      <w:pPr>
        <w:spacing w:after="0" w:line="240" w:lineRule="auto"/>
        <w:rPr>
          <w:rFonts w:ascii="Times New Roman" w:eastAsia="Times New Roman" w:hAnsi="Times New Roman" w:cs="Times New Roman"/>
          <w:sz w:val="24"/>
          <w:szCs w:val="24"/>
        </w:rPr>
      </w:pPr>
    </w:p>
    <w:p w14:paraId="2CBEC2FB" w14:textId="77777777" w:rsidR="00C30A49" w:rsidRDefault="00C30A49" w:rsidP="00C30A49">
      <w:pPr>
        <w:spacing w:after="0" w:line="240" w:lineRule="auto"/>
        <w:rPr>
          <w:rFonts w:ascii="Times New Roman" w:eastAsia="Times New Roman" w:hAnsi="Times New Roman" w:cs="Times New Roman"/>
          <w:sz w:val="24"/>
          <w:szCs w:val="24"/>
        </w:rPr>
      </w:pPr>
    </w:p>
    <w:p w14:paraId="2D4ADC32" w14:textId="77777777" w:rsidR="00C30A49" w:rsidRDefault="00C30A49" w:rsidP="00C30A49">
      <w:pPr>
        <w:spacing w:after="0" w:line="240" w:lineRule="auto"/>
        <w:rPr>
          <w:rFonts w:ascii="Times New Roman" w:eastAsia="Times New Roman" w:hAnsi="Times New Roman" w:cs="Times New Roman"/>
          <w:sz w:val="24"/>
          <w:szCs w:val="24"/>
        </w:rPr>
      </w:pPr>
    </w:p>
    <w:p w14:paraId="2BEE28CE" w14:textId="77777777" w:rsidR="00C30A49" w:rsidRDefault="00C30A49" w:rsidP="00C30A49">
      <w:pPr>
        <w:spacing w:after="0" w:line="240" w:lineRule="auto"/>
        <w:rPr>
          <w:rFonts w:ascii="Times New Roman" w:eastAsia="Times New Roman" w:hAnsi="Times New Roman" w:cs="Times New Roman"/>
          <w:sz w:val="24"/>
          <w:szCs w:val="24"/>
        </w:rPr>
      </w:pPr>
    </w:p>
    <w:p w14:paraId="6AA03AFA" w14:textId="77777777" w:rsidR="00C30A49" w:rsidRDefault="00C30A49" w:rsidP="00C30A49">
      <w:pPr>
        <w:spacing w:after="0" w:line="240" w:lineRule="auto"/>
        <w:rPr>
          <w:rFonts w:ascii="Times New Roman" w:eastAsia="Times New Roman" w:hAnsi="Times New Roman" w:cs="Times New Roman"/>
          <w:sz w:val="24"/>
          <w:szCs w:val="24"/>
        </w:rPr>
      </w:pPr>
    </w:p>
    <w:p w14:paraId="2003885A" w14:textId="77777777" w:rsidR="00C30A49" w:rsidRDefault="00C30A49" w:rsidP="00C30A49">
      <w:pPr>
        <w:spacing w:after="0" w:line="240" w:lineRule="auto"/>
        <w:rPr>
          <w:rFonts w:ascii="Times New Roman" w:eastAsia="Times New Roman" w:hAnsi="Times New Roman" w:cs="Times New Roman"/>
          <w:sz w:val="24"/>
          <w:szCs w:val="24"/>
        </w:rPr>
      </w:pPr>
    </w:p>
    <w:p w14:paraId="1D7CE3C9" w14:textId="5B3B4EBD" w:rsidR="001B7FE0" w:rsidRDefault="001B7FE0" w:rsidP="00C30A49">
      <w:pPr>
        <w:spacing w:after="0" w:line="240" w:lineRule="auto"/>
        <w:rPr>
          <w:rFonts w:ascii="Times New Roman" w:eastAsia="Times New Roman" w:hAnsi="Times New Roman" w:cs="Times New Roman"/>
          <w:sz w:val="24"/>
          <w:szCs w:val="24"/>
        </w:rPr>
      </w:pPr>
    </w:p>
    <w:p w14:paraId="0D4895C2" w14:textId="34A5F8F0" w:rsidR="001B7FE0" w:rsidRDefault="001B7FE0" w:rsidP="00C30A49">
      <w:pPr>
        <w:spacing w:after="0" w:line="240" w:lineRule="auto"/>
        <w:rPr>
          <w:rFonts w:ascii="Times New Roman" w:eastAsia="Times New Roman" w:hAnsi="Times New Roman" w:cs="Times New Roman"/>
          <w:sz w:val="24"/>
          <w:szCs w:val="24"/>
        </w:rPr>
      </w:pPr>
    </w:p>
    <w:p w14:paraId="5E2EE962" w14:textId="48BC4957" w:rsidR="00F82701" w:rsidRDefault="00F82701" w:rsidP="00C30A49">
      <w:pPr>
        <w:spacing w:after="0" w:line="240" w:lineRule="auto"/>
        <w:rPr>
          <w:rFonts w:ascii="Times New Roman" w:eastAsia="Times New Roman" w:hAnsi="Times New Roman" w:cs="Times New Roman"/>
          <w:sz w:val="24"/>
          <w:szCs w:val="24"/>
        </w:rPr>
      </w:pPr>
    </w:p>
    <w:p w14:paraId="02A18052" w14:textId="08C48A9B" w:rsidR="00007E78" w:rsidRDefault="00007E78" w:rsidP="00C30A49">
      <w:pPr>
        <w:spacing w:after="0" w:line="240" w:lineRule="auto"/>
        <w:rPr>
          <w:rFonts w:ascii="Times New Roman" w:eastAsia="Times New Roman" w:hAnsi="Times New Roman" w:cs="Times New Roman"/>
          <w:sz w:val="24"/>
          <w:szCs w:val="24"/>
        </w:rPr>
      </w:pPr>
    </w:p>
    <w:p w14:paraId="7706145B" w14:textId="3F47D2CC" w:rsidR="00007E78" w:rsidRDefault="00007E78" w:rsidP="00C30A49">
      <w:pPr>
        <w:spacing w:after="0" w:line="240" w:lineRule="auto"/>
        <w:rPr>
          <w:rFonts w:ascii="Times New Roman" w:eastAsia="Times New Roman" w:hAnsi="Times New Roman" w:cs="Times New Roman"/>
          <w:sz w:val="24"/>
          <w:szCs w:val="24"/>
        </w:rPr>
      </w:pPr>
    </w:p>
    <w:p w14:paraId="0DDFCDF0" w14:textId="5DEC2A7B" w:rsidR="00B85C2F" w:rsidRDefault="00B85C2F" w:rsidP="00C30A49">
      <w:pPr>
        <w:spacing w:after="0" w:line="240" w:lineRule="auto"/>
        <w:rPr>
          <w:rFonts w:ascii="Times New Roman" w:eastAsia="Times New Roman" w:hAnsi="Times New Roman" w:cs="Times New Roman"/>
          <w:sz w:val="24"/>
          <w:szCs w:val="24"/>
        </w:rPr>
      </w:pPr>
    </w:p>
    <w:p w14:paraId="482696A9" w14:textId="77777777" w:rsidR="00B85C2F" w:rsidRPr="00FE2BBE" w:rsidRDefault="00B85C2F" w:rsidP="00C30A49">
      <w:pPr>
        <w:spacing w:after="0" w:line="240" w:lineRule="auto"/>
        <w:rPr>
          <w:rFonts w:ascii="Times New Roman" w:eastAsia="Times New Roman" w:hAnsi="Times New Roman" w:cs="Times New Roman"/>
          <w:b/>
          <w:sz w:val="24"/>
          <w:szCs w:val="24"/>
        </w:rPr>
      </w:pPr>
    </w:p>
    <w:p w14:paraId="36F7048D" w14:textId="3D767176" w:rsidR="0085640D" w:rsidRPr="00FE2BBE" w:rsidRDefault="00C30A49" w:rsidP="0085640D">
      <w:pPr>
        <w:spacing w:after="0" w:line="240" w:lineRule="auto"/>
        <w:jc w:val="center"/>
        <w:rPr>
          <w:rFonts w:ascii="Times New Roman" w:eastAsia="Times New Roman" w:hAnsi="Times New Roman" w:cs="Times New Roman"/>
          <w:b/>
          <w:sz w:val="24"/>
          <w:szCs w:val="24"/>
        </w:rPr>
      </w:pPr>
      <w:r w:rsidRPr="00FE2BBE">
        <w:rPr>
          <w:rFonts w:ascii="Times New Roman" w:eastAsia="Times New Roman" w:hAnsi="Times New Roman" w:cs="Times New Roman"/>
          <w:b/>
          <w:sz w:val="24"/>
          <w:szCs w:val="24"/>
        </w:rPr>
        <w:lastRenderedPageBreak/>
        <w:t>PART III</w:t>
      </w:r>
    </w:p>
    <w:p w14:paraId="202B1A6C" w14:textId="77777777" w:rsidR="00C30A49" w:rsidRPr="00FE2BBE" w:rsidRDefault="00C30A49" w:rsidP="00C30A49">
      <w:pPr>
        <w:spacing w:after="0" w:line="240" w:lineRule="auto"/>
        <w:jc w:val="center"/>
        <w:rPr>
          <w:rFonts w:ascii="Times New Roman" w:eastAsia="Times New Roman" w:hAnsi="Times New Roman" w:cs="Times New Roman"/>
          <w:b/>
          <w:sz w:val="24"/>
          <w:szCs w:val="24"/>
        </w:rPr>
      </w:pPr>
      <w:r w:rsidRPr="00FE2BBE">
        <w:rPr>
          <w:rFonts w:ascii="Times New Roman" w:eastAsia="Times New Roman" w:hAnsi="Times New Roman" w:cs="Times New Roman"/>
          <w:b/>
          <w:sz w:val="24"/>
          <w:szCs w:val="24"/>
        </w:rPr>
        <w:t>CRITERIA FOR SELECTION</w:t>
      </w:r>
    </w:p>
    <w:p w14:paraId="30A1729C" w14:textId="77777777" w:rsidR="00C30A49" w:rsidRPr="00FE2BBE" w:rsidRDefault="00C30A49" w:rsidP="00C30A49">
      <w:pPr>
        <w:spacing w:after="0" w:line="240" w:lineRule="auto"/>
        <w:jc w:val="both"/>
        <w:rPr>
          <w:rFonts w:ascii="Times New Roman" w:eastAsia="Times New Roman" w:hAnsi="Times New Roman" w:cs="Times New Roman"/>
          <w:szCs w:val="24"/>
        </w:rPr>
      </w:pPr>
    </w:p>
    <w:p w14:paraId="3CB6883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III-1.   Mandatory Responsiveness Requirements.</w:t>
      </w:r>
      <w:r w:rsidRPr="00FE2BBE">
        <w:rPr>
          <w:rFonts w:ascii="Times New Roman" w:eastAsia="Times New Roman" w:hAnsi="Times New Roman" w:cs="Times New Roman"/>
          <w:sz w:val="24"/>
          <w:szCs w:val="24"/>
        </w:rPr>
        <w:t xml:space="preserve">  To be eligible for selection, a proposal must be:</w:t>
      </w:r>
    </w:p>
    <w:p w14:paraId="41937826"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5175140F" w14:textId="77777777" w:rsidR="00C30A49" w:rsidRPr="00FE2BBE" w:rsidRDefault="00C30A49" w:rsidP="00C30A49">
      <w:pPr>
        <w:numPr>
          <w:ilvl w:val="0"/>
          <w:numId w:val="9"/>
        </w:numPr>
        <w:spacing w:after="0" w:line="240" w:lineRule="auto"/>
        <w:ind w:left="720"/>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Timely received from an Offeror; </w:t>
      </w:r>
    </w:p>
    <w:p w14:paraId="138F5D84" w14:textId="77777777" w:rsidR="00C30A49" w:rsidRPr="00FE2BBE" w:rsidRDefault="00C30A49" w:rsidP="00C30A49">
      <w:pPr>
        <w:spacing w:after="0" w:line="240" w:lineRule="auto"/>
        <w:ind w:left="720"/>
        <w:jc w:val="both"/>
        <w:rPr>
          <w:rFonts w:ascii="Times New Roman" w:eastAsia="Times New Roman" w:hAnsi="Times New Roman" w:cs="Times New Roman"/>
          <w:sz w:val="24"/>
          <w:szCs w:val="24"/>
        </w:rPr>
      </w:pPr>
    </w:p>
    <w:p w14:paraId="7E03512A" w14:textId="1E425DF0" w:rsidR="00C30A49" w:rsidRDefault="00C30A49" w:rsidP="00C30A49">
      <w:pPr>
        <w:numPr>
          <w:ilvl w:val="0"/>
          <w:numId w:val="9"/>
        </w:numPr>
        <w:spacing w:after="0" w:line="240" w:lineRule="auto"/>
        <w:ind w:left="720"/>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Properly signed by the Offeror</w:t>
      </w:r>
      <w:r w:rsidR="00F82701">
        <w:rPr>
          <w:rFonts w:ascii="Times New Roman" w:eastAsia="Times New Roman" w:hAnsi="Times New Roman" w:cs="Times New Roman"/>
          <w:sz w:val="24"/>
          <w:szCs w:val="24"/>
        </w:rPr>
        <w:t>;</w:t>
      </w:r>
    </w:p>
    <w:p w14:paraId="21F3B9A0" w14:textId="77777777" w:rsidR="00F82701" w:rsidRDefault="00F82701" w:rsidP="00F82701">
      <w:pPr>
        <w:spacing w:after="0" w:line="240" w:lineRule="auto"/>
        <w:ind w:left="720"/>
        <w:jc w:val="both"/>
        <w:rPr>
          <w:rFonts w:ascii="Times New Roman" w:eastAsia="Times New Roman" w:hAnsi="Times New Roman" w:cs="Times New Roman"/>
          <w:sz w:val="24"/>
          <w:szCs w:val="24"/>
        </w:rPr>
      </w:pPr>
    </w:p>
    <w:p w14:paraId="54BD2EDA" w14:textId="32993BF6" w:rsidR="00F82701" w:rsidRDefault="00F82701" w:rsidP="00F82701">
      <w:pPr>
        <w:pStyle w:val="NormalWeb"/>
        <w:spacing w:before="0" w:beforeAutospacing="0" w:after="0" w:afterAutospacing="0"/>
        <w:ind w:left="360"/>
        <w:rPr>
          <w:color w:val="000000"/>
        </w:rPr>
      </w:pPr>
      <w:r w:rsidRPr="00F82701">
        <w:rPr>
          <w:b/>
          <w:bCs/>
          <w:color w:val="000000"/>
        </w:rPr>
        <w:t xml:space="preserve">C.  </w:t>
      </w:r>
      <w:r w:rsidRPr="00F82701">
        <w:rPr>
          <w:color w:val="000000"/>
        </w:rPr>
        <w:t xml:space="preserve">Contain an </w:t>
      </w:r>
      <w:r w:rsidRPr="00F82701">
        <w:t>SDB Participation Submittal (which may include the SDB Utilization Schedule, the Good Faith Efforts Documentation to Support Waiver Request, or both), completed</w:t>
      </w:r>
      <w:r w:rsidRPr="00F82701">
        <w:rPr>
          <w:color w:val="000000"/>
        </w:rPr>
        <w:t xml:space="preserve"> in accordance with Part I-</w:t>
      </w:r>
      <w:r w:rsidR="00E06BB6">
        <w:rPr>
          <w:color w:val="000000"/>
        </w:rPr>
        <w:t>13</w:t>
      </w:r>
      <w:r w:rsidRPr="00F82701">
        <w:rPr>
          <w:color w:val="000000"/>
        </w:rPr>
        <w:t xml:space="preserve"> and the Instructions for Completing the SDB Participation Submittal and SDB Utilization Schedule; and</w:t>
      </w:r>
    </w:p>
    <w:p w14:paraId="5BA591F8" w14:textId="77777777" w:rsidR="00F82701" w:rsidRPr="00F82701" w:rsidRDefault="00F82701" w:rsidP="00F82701">
      <w:pPr>
        <w:pStyle w:val="NormalWeb"/>
        <w:spacing w:before="0" w:beforeAutospacing="0" w:after="0" w:afterAutospacing="0"/>
        <w:ind w:left="360"/>
        <w:rPr>
          <w:color w:val="000000"/>
        </w:rPr>
      </w:pPr>
    </w:p>
    <w:p w14:paraId="4901D0AF" w14:textId="440210F4" w:rsidR="00F82701" w:rsidRDefault="00F82701" w:rsidP="00F82701">
      <w:pPr>
        <w:spacing w:after="0" w:line="240" w:lineRule="auto"/>
        <w:ind w:left="360"/>
        <w:rPr>
          <w:rFonts w:ascii="Times New Roman" w:hAnsi="Times New Roman" w:cs="Times New Roman"/>
          <w:color w:val="000000"/>
          <w:sz w:val="24"/>
          <w:szCs w:val="24"/>
        </w:rPr>
      </w:pPr>
      <w:r w:rsidRPr="00F82701">
        <w:rPr>
          <w:rFonts w:ascii="Times New Roman" w:hAnsi="Times New Roman" w:cs="Times New Roman"/>
          <w:b/>
          <w:bCs/>
          <w:color w:val="000000"/>
          <w:sz w:val="24"/>
          <w:szCs w:val="24"/>
        </w:rPr>
        <w:t>D.</w:t>
      </w:r>
      <w:r w:rsidRPr="00F82701">
        <w:rPr>
          <w:rFonts w:ascii="Times New Roman" w:hAnsi="Times New Roman" w:cs="Times New Roman"/>
          <w:color w:val="000000"/>
          <w:sz w:val="24"/>
          <w:szCs w:val="24"/>
        </w:rPr>
        <w:t xml:space="preserve">  Contain a V</w:t>
      </w:r>
      <w:r w:rsidRPr="00F82701">
        <w:rPr>
          <w:rFonts w:ascii="Times New Roman" w:hAnsi="Times New Roman" w:cs="Times New Roman"/>
          <w:sz w:val="24"/>
          <w:szCs w:val="24"/>
        </w:rPr>
        <w:t>BE Participation Submittal (which may include the VBE Utilization Schedule, the Good Faith Efforts Documentation to Support Waiver Request, or both),</w:t>
      </w:r>
      <w:r w:rsidRPr="00F82701">
        <w:rPr>
          <w:rFonts w:ascii="Times New Roman" w:hAnsi="Times New Roman" w:cs="Times New Roman"/>
          <w:color w:val="000000"/>
          <w:sz w:val="24"/>
          <w:szCs w:val="24"/>
        </w:rPr>
        <w:t xml:space="preserve"> completed in accordance with Part I-</w:t>
      </w:r>
      <w:r w:rsidR="00E06BB6">
        <w:rPr>
          <w:rFonts w:ascii="Times New Roman" w:hAnsi="Times New Roman" w:cs="Times New Roman"/>
          <w:color w:val="000000"/>
          <w:sz w:val="24"/>
          <w:szCs w:val="24"/>
        </w:rPr>
        <w:t>13</w:t>
      </w:r>
      <w:r w:rsidRPr="00F82701">
        <w:rPr>
          <w:rFonts w:ascii="Times New Roman" w:hAnsi="Times New Roman" w:cs="Times New Roman"/>
          <w:color w:val="000000"/>
          <w:sz w:val="24"/>
          <w:szCs w:val="24"/>
        </w:rPr>
        <w:t xml:space="preserve"> and the Instructions for Completing the VBE Participation Submittal and VBE Utilization Schedule.</w:t>
      </w:r>
    </w:p>
    <w:p w14:paraId="2AADB1FD" w14:textId="77777777" w:rsidR="00F82701" w:rsidRPr="00F82701" w:rsidRDefault="00F82701" w:rsidP="00F82701">
      <w:pPr>
        <w:spacing w:after="0" w:line="240" w:lineRule="auto"/>
        <w:ind w:left="360"/>
        <w:rPr>
          <w:rFonts w:ascii="Times New Roman" w:hAnsi="Times New Roman" w:cs="Times New Roman"/>
          <w:color w:val="000000"/>
          <w:sz w:val="24"/>
          <w:szCs w:val="24"/>
        </w:rPr>
      </w:pPr>
    </w:p>
    <w:p w14:paraId="1EBECEA8" w14:textId="29A3A244" w:rsidR="00C30A49" w:rsidRPr="0007550F"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III-2.  Technical Nonconforming Proposals.</w:t>
      </w:r>
      <w:r w:rsidRPr="00FE2BBE">
        <w:rPr>
          <w:rFonts w:ascii="Times New Roman" w:eastAsia="Times New Roman" w:hAnsi="Times New Roman" w:cs="Times New Roman"/>
          <w:sz w:val="24"/>
          <w:szCs w:val="24"/>
        </w:rPr>
        <w:t xml:space="preserve">  </w:t>
      </w:r>
      <w:r w:rsidR="0007550F" w:rsidRPr="0007550F">
        <w:rPr>
          <w:rFonts w:ascii="Times New Roman" w:eastAsia="Times New Roman" w:hAnsi="Times New Roman" w:cs="Times New Roman"/>
          <w:sz w:val="24"/>
          <w:szCs w:val="24"/>
        </w:rPr>
        <w:t xml:space="preserve">The four (4) Mandatory Responsiveness Requirements set forth in </w:t>
      </w:r>
      <w:r w:rsidR="0007550F" w:rsidRPr="0007550F">
        <w:rPr>
          <w:rFonts w:ascii="Times New Roman" w:eastAsia="Times New Roman" w:hAnsi="Times New Roman" w:cs="Times New Roman"/>
          <w:b/>
          <w:sz w:val="24"/>
          <w:szCs w:val="24"/>
        </w:rPr>
        <w:t>Section III-1</w:t>
      </w:r>
      <w:r w:rsidR="0007550F" w:rsidRPr="0007550F">
        <w:rPr>
          <w:rFonts w:ascii="Times New Roman" w:eastAsia="Times New Roman" w:hAnsi="Times New Roman" w:cs="Times New Roman"/>
          <w:sz w:val="24"/>
          <w:szCs w:val="24"/>
        </w:rPr>
        <w:t xml:space="preserve"> above (A-D) are the only RFP requirements that the Commonwealth will consider to be </w:t>
      </w:r>
      <w:r w:rsidR="0007550F" w:rsidRPr="0007550F">
        <w:rPr>
          <w:rFonts w:ascii="Times New Roman" w:eastAsia="Times New Roman" w:hAnsi="Times New Roman" w:cs="Times New Roman"/>
          <w:i/>
          <w:sz w:val="24"/>
          <w:szCs w:val="24"/>
        </w:rPr>
        <w:t xml:space="preserve">non-waivable. </w:t>
      </w:r>
      <w:r w:rsidR="0007550F" w:rsidRPr="0007550F">
        <w:rPr>
          <w:rFonts w:ascii="Times New Roman" w:eastAsia="Times New Roman" w:hAnsi="Times New Roman" w:cs="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90AC439" w14:textId="77777777" w:rsidR="00C30A49" w:rsidRPr="00FE2BBE" w:rsidRDefault="00C30A49" w:rsidP="00C30A49">
      <w:pPr>
        <w:spacing w:after="0" w:line="240" w:lineRule="auto"/>
        <w:jc w:val="both"/>
        <w:rPr>
          <w:rFonts w:ascii="Times New Roman" w:eastAsia="Times New Roman" w:hAnsi="Times New Roman" w:cs="Times New Roman"/>
          <w:b/>
          <w:bCs/>
          <w:sz w:val="24"/>
          <w:szCs w:val="24"/>
        </w:rPr>
      </w:pPr>
    </w:p>
    <w:p w14:paraId="1B68D705" w14:textId="46950CF5" w:rsidR="0085640D" w:rsidRPr="0007550F"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III-3.   Evaluation.</w:t>
      </w:r>
      <w:r w:rsidRPr="00FE2BBE">
        <w:rPr>
          <w:rFonts w:ascii="Times New Roman" w:eastAsia="Times New Roman" w:hAnsi="Times New Roman" w:cs="Times New Roman"/>
          <w:sz w:val="24"/>
          <w:szCs w:val="24"/>
        </w:rPr>
        <w:t xml:space="preserve"> </w:t>
      </w:r>
      <w:r w:rsidRPr="0007550F">
        <w:rPr>
          <w:rFonts w:ascii="Times New Roman" w:eastAsia="Times New Roman" w:hAnsi="Times New Roman" w:cs="Times New Roman"/>
          <w:sz w:val="24"/>
          <w:szCs w:val="24"/>
        </w:rPr>
        <w:t xml:space="preserve"> </w:t>
      </w:r>
      <w:r w:rsidR="0007550F" w:rsidRPr="0007550F">
        <w:rPr>
          <w:rFonts w:ascii="Times New Roman" w:eastAsia="Times New Roman" w:hAnsi="Times New Roman" w:cs="Times New Roman"/>
          <w:sz w:val="24"/>
          <w:szCs w:val="24"/>
        </w:rPr>
        <w:t xml:space="preserve">The Issuing Office has selected a committee of qualified personnel to review and evaluate timely submitted proposals and to submit recommendations to the Contracting Officer.  </w:t>
      </w:r>
      <w:r w:rsidR="0007550F" w:rsidRPr="0007550F">
        <w:rPr>
          <w:rFonts w:ascii="Times New Roman" w:eastAsia="Times New Roman" w:hAnsi="Times New Roman" w:cs="Times New Roman"/>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w:t>
      </w:r>
      <w:r w:rsidR="00B85C2F">
        <w:rPr>
          <w:rFonts w:ascii="Times New Roman" w:eastAsia="Times New Roman" w:hAnsi="Times New Roman" w:cs="Times New Roman"/>
          <w:color w:val="000000"/>
          <w:sz w:val="24"/>
          <w:szCs w:val="24"/>
        </w:rPr>
        <w:t>13</w:t>
      </w:r>
      <w:r w:rsidR="0007550F" w:rsidRPr="0007550F">
        <w:rPr>
          <w:rFonts w:ascii="Times New Roman" w:eastAsia="Times New Roman" w:hAnsi="Times New Roman" w:cs="Times New Roman"/>
          <w:color w:val="000000"/>
          <w:sz w:val="24"/>
          <w:szCs w:val="24"/>
        </w:rPr>
        <w:t xml:space="preserve"> and in a manner that demonstrates the Offeror is responsive and responsible.</w:t>
      </w:r>
    </w:p>
    <w:p w14:paraId="67FEA4B4" w14:textId="77777777" w:rsidR="0085640D" w:rsidRPr="0085640D" w:rsidRDefault="0085640D" w:rsidP="00C30A49">
      <w:pPr>
        <w:spacing w:after="0" w:line="240" w:lineRule="auto"/>
        <w:jc w:val="both"/>
        <w:rPr>
          <w:rFonts w:ascii="Times New Roman" w:eastAsia="Times New Roman" w:hAnsi="Times New Roman" w:cs="Times New Roman"/>
          <w:sz w:val="24"/>
          <w:szCs w:val="24"/>
        </w:rPr>
      </w:pPr>
    </w:p>
    <w:p w14:paraId="12ABB140" w14:textId="77777777" w:rsidR="00C30A49" w:rsidRPr="00FE2BBE" w:rsidRDefault="00C30A49" w:rsidP="00C30A49">
      <w:pPr>
        <w:spacing w:after="0" w:line="240" w:lineRule="auto"/>
        <w:jc w:val="both"/>
        <w:rPr>
          <w:rFonts w:ascii="Times New Roman" w:eastAsia="Times New Roman" w:hAnsi="Times New Roman" w:cs="Times New Roman"/>
          <w:b/>
          <w:bCs/>
          <w:sz w:val="24"/>
          <w:szCs w:val="24"/>
        </w:rPr>
      </w:pPr>
      <w:r w:rsidRPr="00FE2BBE">
        <w:rPr>
          <w:rFonts w:ascii="Times New Roman" w:eastAsia="Times New Roman" w:hAnsi="Times New Roman" w:cs="Times New Roman"/>
          <w:b/>
          <w:bCs/>
          <w:sz w:val="24"/>
          <w:szCs w:val="24"/>
        </w:rPr>
        <w:t xml:space="preserve">III-4.     Evaluation Criteria.  </w:t>
      </w:r>
      <w:r w:rsidRPr="00FE2BBE">
        <w:rPr>
          <w:rFonts w:ascii="Times New Roman" w:eastAsia="Times New Roman" w:hAnsi="Times New Roman" w:cs="Times New Roman"/>
          <w:sz w:val="24"/>
          <w:szCs w:val="24"/>
        </w:rPr>
        <w:t xml:space="preserve">The following criteria will be used in evaluating each proposal: </w:t>
      </w:r>
    </w:p>
    <w:p w14:paraId="5FBB916E" w14:textId="77777777" w:rsidR="00C30A49" w:rsidRPr="00FE2BBE" w:rsidRDefault="00C30A49" w:rsidP="00C30A49">
      <w:pPr>
        <w:autoSpaceDE w:val="0"/>
        <w:autoSpaceDN w:val="0"/>
        <w:adjustRightInd w:val="0"/>
        <w:spacing w:after="0" w:line="240" w:lineRule="auto"/>
        <w:jc w:val="both"/>
        <w:rPr>
          <w:rFonts w:ascii="Times New Roman" w:eastAsia="Times New Roman" w:hAnsi="Times New Roman" w:cs="Times New Roman"/>
          <w:sz w:val="24"/>
          <w:szCs w:val="24"/>
        </w:rPr>
      </w:pPr>
    </w:p>
    <w:p w14:paraId="39C7171B" w14:textId="60AF377C" w:rsidR="00C30A49" w:rsidRPr="00FE2BBE" w:rsidRDefault="00C30A49" w:rsidP="00C30A49">
      <w:pPr>
        <w:numPr>
          <w:ilvl w:val="0"/>
          <w:numId w:val="10"/>
        </w:numPr>
        <w:spacing w:after="0" w:line="240" w:lineRule="auto"/>
        <w:ind w:left="720" w:right="-360"/>
        <w:jc w:val="both"/>
        <w:rPr>
          <w:rFonts w:ascii="Times New Roman" w:eastAsia="Times New Roman" w:hAnsi="Times New Roman" w:cs="Times New Roman"/>
          <w:bCs/>
          <w:sz w:val="24"/>
          <w:szCs w:val="24"/>
        </w:rPr>
      </w:pPr>
      <w:r w:rsidRPr="00FE2BBE">
        <w:rPr>
          <w:rFonts w:ascii="Times New Roman" w:eastAsia="Times New Roman" w:hAnsi="Times New Roman" w:cs="Times New Roman"/>
          <w:b/>
          <w:bCs/>
          <w:sz w:val="24"/>
          <w:szCs w:val="24"/>
        </w:rPr>
        <w:t xml:space="preserve">Technical: </w:t>
      </w:r>
      <w:r w:rsidRPr="00FE2BBE">
        <w:rPr>
          <w:rFonts w:ascii="Times New Roman" w:eastAsia="Times New Roman" w:hAnsi="Times New Roman" w:cs="Times New Roman"/>
          <w:bCs/>
          <w:sz w:val="24"/>
          <w:szCs w:val="24"/>
        </w:rPr>
        <w:t xml:space="preserve">The Issuing Office has established the weight for the Technical criterion for this RFP as </w:t>
      </w:r>
      <w:r w:rsidR="00B85C2F">
        <w:rPr>
          <w:rFonts w:ascii="Times New Roman" w:eastAsia="Times New Roman" w:hAnsi="Times New Roman" w:cs="Times New Roman"/>
          <w:b/>
          <w:bCs/>
          <w:sz w:val="24"/>
          <w:szCs w:val="24"/>
        </w:rPr>
        <w:t>100</w:t>
      </w:r>
      <w:r w:rsidR="00F82701">
        <w:rPr>
          <w:rFonts w:ascii="Times New Roman" w:eastAsia="Times New Roman" w:hAnsi="Times New Roman" w:cs="Times New Roman"/>
          <w:b/>
          <w:bCs/>
          <w:sz w:val="24"/>
          <w:szCs w:val="24"/>
        </w:rPr>
        <w:t>%</w:t>
      </w:r>
      <w:r w:rsidRPr="00FE2BBE">
        <w:rPr>
          <w:rFonts w:ascii="Times New Roman" w:eastAsia="Times New Roman" w:hAnsi="Times New Roman" w:cs="Times New Roman"/>
          <w:bCs/>
          <w:sz w:val="24"/>
          <w:szCs w:val="24"/>
        </w:rPr>
        <w:t xml:space="preserve"> of the total points.</w:t>
      </w:r>
      <w:r w:rsidRPr="00FE2BBE">
        <w:rPr>
          <w:rFonts w:ascii="Times New Roman" w:eastAsia="Times New Roman" w:hAnsi="Times New Roman" w:cs="Times New Roman"/>
          <w:b/>
          <w:bCs/>
          <w:sz w:val="24"/>
          <w:szCs w:val="24"/>
        </w:rPr>
        <w:t xml:space="preserve">  </w:t>
      </w:r>
      <w:r w:rsidRPr="00FE2BBE">
        <w:rPr>
          <w:rFonts w:ascii="Times New Roman" w:eastAsia="Times New Roman" w:hAnsi="Times New Roman" w:cs="Times New Roman"/>
          <w:bCs/>
          <w:sz w:val="24"/>
          <w:szCs w:val="24"/>
        </w:rPr>
        <w:t>Evaluation will be based upon the following, in equal of importance:</w:t>
      </w:r>
      <w:r w:rsidRPr="00FE2BBE">
        <w:rPr>
          <w:rFonts w:ascii="Times New Roman" w:eastAsia="Times New Roman" w:hAnsi="Times New Roman" w:cs="Times New Roman"/>
          <w:b/>
          <w:bCs/>
          <w:sz w:val="24"/>
          <w:szCs w:val="24"/>
        </w:rPr>
        <w:t xml:space="preserve">   </w:t>
      </w:r>
    </w:p>
    <w:p w14:paraId="25CE4119" w14:textId="77777777" w:rsidR="00C30A49" w:rsidRPr="00FE2BBE" w:rsidRDefault="00C30A49" w:rsidP="00C30A49">
      <w:pPr>
        <w:spacing w:after="0" w:line="240" w:lineRule="auto"/>
        <w:ind w:left="720" w:right="-360"/>
        <w:jc w:val="both"/>
        <w:rPr>
          <w:rFonts w:ascii="Times New Roman" w:eastAsia="Times New Roman" w:hAnsi="Times New Roman" w:cs="Times New Roman"/>
          <w:bCs/>
          <w:sz w:val="24"/>
          <w:szCs w:val="24"/>
        </w:rPr>
      </w:pPr>
    </w:p>
    <w:p w14:paraId="261FE1FE" w14:textId="77777777" w:rsidR="008C278B" w:rsidRPr="008C278B" w:rsidRDefault="008C278B" w:rsidP="008C278B">
      <w:pPr>
        <w:numPr>
          <w:ilvl w:val="1"/>
          <w:numId w:val="12"/>
        </w:numPr>
        <w:spacing w:after="0" w:line="240" w:lineRule="auto"/>
        <w:ind w:right="-360"/>
        <w:jc w:val="both"/>
        <w:rPr>
          <w:rFonts w:ascii="Times New Roman" w:eastAsia="Times New Roman" w:hAnsi="Times New Roman" w:cs="Times New Roman"/>
          <w:b/>
          <w:bCs/>
          <w:sz w:val="24"/>
          <w:szCs w:val="24"/>
        </w:rPr>
      </w:pPr>
      <w:r w:rsidRPr="008C278B">
        <w:rPr>
          <w:rFonts w:ascii="Times New Roman" w:eastAsia="Times New Roman" w:hAnsi="Times New Roman" w:cs="Times New Roman"/>
          <w:b/>
          <w:bCs/>
          <w:sz w:val="24"/>
          <w:szCs w:val="24"/>
        </w:rPr>
        <w:t>Understanding the Problem</w:t>
      </w:r>
    </w:p>
    <w:p w14:paraId="302D888B" w14:textId="62351369" w:rsidR="008C278B" w:rsidRPr="008C278B" w:rsidRDefault="00007E78" w:rsidP="008C278B">
      <w:pPr>
        <w:numPr>
          <w:ilvl w:val="1"/>
          <w:numId w:val="12"/>
        </w:numPr>
        <w:spacing w:after="0" w:line="240" w:lineRule="auto"/>
        <w:ind w:right="-36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Offeror’s Qualifications</w:t>
      </w:r>
    </w:p>
    <w:p w14:paraId="5DDC09F8" w14:textId="1E5800DD" w:rsidR="008C278B" w:rsidRPr="008C278B" w:rsidRDefault="00007E78" w:rsidP="008C278B">
      <w:pPr>
        <w:numPr>
          <w:ilvl w:val="1"/>
          <w:numId w:val="12"/>
        </w:numPr>
        <w:spacing w:after="0" w:line="240" w:lineRule="auto"/>
        <w:ind w:right="-36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Proposed Personnel Qualifications</w:t>
      </w:r>
    </w:p>
    <w:p w14:paraId="5D776840" w14:textId="77777777" w:rsidR="008C278B" w:rsidRPr="008C278B" w:rsidRDefault="008C278B" w:rsidP="008C278B">
      <w:pPr>
        <w:numPr>
          <w:ilvl w:val="1"/>
          <w:numId w:val="12"/>
        </w:numPr>
        <w:spacing w:after="0" w:line="240" w:lineRule="auto"/>
        <w:ind w:right="-360"/>
        <w:jc w:val="both"/>
        <w:rPr>
          <w:rFonts w:ascii="Times New Roman" w:eastAsia="Times New Roman" w:hAnsi="Times New Roman" w:cs="Times New Roman"/>
          <w:b/>
          <w:bCs/>
          <w:sz w:val="24"/>
          <w:szCs w:val="24"/>
        </w:rPr>
      </w:pPr>
      <w:r w:rsidRPr="008C278B">
        <w:rPr>
          <w:rFonts w:ascii="Times New Roman" w:eastAsia="Times New Roman" w:hAnsi="Times New Roman" w:cs="Times New Roman"/>
          <w:b/>
          <w:bCs/>
          <w:sz w:val="24"/>
          <w:szCs w:val="24"/>
        </w:rPr>
        <w:t>Soundness of Approach</w:t>
      </w:r>
    </w:p>
    <w:p w14:paraId="0C47B204" w14:textId="77777777" w:rsidR="00C30A49" w:rsidRPr="00FE2BBE" w:rsidRDefault="00C30A49" w:rsidP="00C30A49">
      <w:pPr>
        <w:spacing w:before="240" w:after="0" w:line="240" w:lineRule="auto"/>
        <w:ind w:left="720"/>
        <w:rPr>
          <w:rFonts w:ascii="Times New Roman" w:hAnsi="Times New Roman" w:cs="Times New Roman"/>
          <w:b/>
          <w:sz w:val="24"/>
          <w:szCs w:val="24"/>
        </w:rPr>
      </w:pPr>
      <w:r w:rsidRPr="00FE2BBE">
        <w:rPr>
          <w:rFonts w:ascii="Times New Roman" w:hAnsi="Times New Roman" w:cs="Times New Roman"/>
          <w:b/>
          <w:sz w:val="24"/>
          <w:szCs w:val="24"/>
        </w:rPr>
        <w:t>As part of your technical submission, provide a narrative demonstrating the Law Firm’s knowledge of the</w:t>
      </w:r>
      <w:r>
        <w:rPr>
          <w:rFonts w:ascii="Times New Roman" w:hAnsi="Times New Roman" w:cs="Times New Roman"/>
          <w:b/>
          <w:sz w:val="24"/>
          <w:szCs w:val="24"/>
        </w:rPr>
        <w:t xml:space="preserve"> areas of law and experience relevant to the</w:t>
      </w:r>
      <w:r w:rsidRPr="00FE2BBE">
        <w:rPr>
          <w:rFonts w:ascii="Times New Roman" w:hAnsi="Times New Roman" w:cs="Times New Roman"/>
          <w:b/>
          <w:sz w:val="24"/>
          <w:szCs w:val="24"/>
        </w:rPr>
        <w:t xml:space="preserve"> engagement at </w:t>
      </w:r>
      <w:r w:rsidRPr="00FE2BBE">
        <w:rPr>
          <w:rFonts w:ascii="Times New Roman" w:hAnsi="Times New Roman" w:cs="Times New Roman"/>
          <w:b/>
          <w:sz w:val="24"/>
          <w:szCs w:val="24"/>
        </w:rPr>
        <w:lastRenderedPageBreak/>
        <w:t>issue as well as an analysis of the Law Firm’s plan of action consistent with the problem statement and the Statement of Work.</w:t>
      </w:r>
      <w:r>
        <w:rPr>
          <w:rFonts w:ascii="Times New Roman" w:hAnsi="Times New Roman" w:cs="Times New Roman"/>
          <w:b/>
          <w:sz w:val="24"/>
          <w:szCs w:val="24"/>
        </w:rPr>
        <w:t xml:space="preserve">  Law Firms should also highlight their knowledge of the Commonwealth, the Executive Branch and its agencies.</w:t>
      </w:r>
      <w:r w:rsidRPr="00FE2BBE">
        <w:rPr>
          <w:rFonts w:ascii="Times New Roman" w:hAnsi="Times New Roman" w:cs="Times New Roman"/>
          <w:b/>
          <w:sz w:val="24"/>
          <w:szCs w:val="24"/>
        </w:rPr>
        <w:t xml:space="preserve"> </w:t>
      </w:r>
    </w:p>
    <w:p w14:paraId="35850996" w14:textId="77777777" w:rsidR="00C30A49" w:rsidRPr="00FE2BBE" w:rsidRDefault="00C30A49" w:rsidP="00C30A49">
      <w:pPr>
        <w:spacing w:after="0" w:line="240" w:lineRule="auto"/>
        <w:ind w:left="720"/>
        <w:rPr>
          <w:rFonts w:ascii="Times New Roman" w:hAnsi="Times New Roman" w:cs="Times New Roman"/>
          <w:sz w:val="24"/>
          <w:szCs w:val="24"/>
          <w:u w:val="single"/>
        </w:rPr>
      </w:pPr>
    </w:p>
    <w:p w14:paraId="4BCD99EE" w14:textId="77777777" w:rsidR="00C30A49" w:rsidRPr="00FE2BBE" w:rsidRDefault="00C30A49" w:rsidP="00C30A49">
      <w:pPr>
        <w:spacing w:after="0" w:line="240" w:lineRule="auto"/>
        <w:ind w:left="720" w:right="-360"/>
        <w:jc w:val="both"/>
        <w:rPr>
          <w:rFonts w:ascii="Times New Roman" w:eastAsia="Times New Roman" w:hAnsi="Times New Roman" w:cs="Times New Roman"/>
          <w:bCs/>
          <w:sz w:val="24"/>
          <w:szCs w:val="24"/>
        </w:rPr>
      </w:pPr>
      <w:r w:rsidRPr="00FE2BBE">
        <w:rPr>
          <w:rFonts w:ascii="Times New Roman" w:eastAsia="Times New Roman" w:hAnsi="Times New Roman" w:cs="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29972285" w14:textId="2343EB25" w:rsidR="00C30A49" w:rsidRDefault="00000000" w:rsidP="00D42892">
      <w:pPr>
        <w:spacing w:after="0" w:line="240" w:lineRule="auto"/>
        <w:ind w:left="720" w:right="-360"/>
        <w:jc w:val="both"/>
        <w:rPr>
          <w:rFonts w:ascii="Times New Roman" w:eastAsia="Times New Roman" w:hAnsi="Times New Roman" w:cs="Times New Roman"/>
          <w:color w:val="0000FF"/>
          <w:sz w:val="24"/>
          <w:szCs w:val="24"/>
          <w:u w:val="single"/>
        </w:rPr>
      </w:pPr>
      <w:hyperlink r:id="rId13" w:history="1">
        <w:r w:rsidR="00C30A49" w:rsidRPr="00FE2BBE">
          <w:rPr>
            <w:rFonts w:ascii="Times New Roman" w:eastAsia="Times New Roman" w:hAnsi="Times New Roman" w:cs="Times New Roman"/>
            <w:color w:val="0000FF"/>
            <w:sz w:val="24"/>
            <w:szCs w:val="24"/>
            <w:u w:val="single"/>
          </w:rPr>
          <w:t>http://www.dgs.pa.gov/Businesses/Materials%20and%20Services%20Procurement/Procurement-Resources/Pages/default.aspx</w:t>
        </w:r>
      </w:hyperlink>
    </w:p>
    <w:p w14:paraId="3FA03F7A" w14:textId="77777777" w:rsidR="00C30A49" w:rsidRPr="00FE2BBE" w:rsidRDefault="00C30A49" w:rsidP="00B85C2F">
      <w:pPr>
        <w:spacing w:after="0" w:line="240" w:lineRule="auto"/>
        <w:jc w:val="both"/>
        <w:rPr>
          <w:rFonts w:ascii="Times New Roman" w:eastAsia="Times New Roman" w:hAnsi="Times New Roman" w:cs="Times New Roman"/>
          <w:sz w:val="24"/>
          <w:szCs w:val="24"/>
        </w:rPr>
      </w:pPr>
    </w:p>
    <w:p w14:paraId="02619EDA" w14:textId="20EDBE5D" w:rsidR="0042478E" w:rsidRPr="0042478E" w:rsidRDefault="00B85C2F" w:rsidP="0042478E">
      <w:pPr>
        <w:spacing w:after="0" w:line="240" w:lineRule="auto"/>
        <w:ind w:left="810" w:hanging="45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B</w:t>
      </w:r>
      <w:r w:rsidR="00283A49">
        <w:rPr>
          <w:rFonts w:ascii="Times New Roman" w:eastAsia="Times New Roman" w:hAnsi="Times New Roman" w:cs="Times New Roman"/>
          <w:b/>
          <w:sz w:val="24"/>
          <w:szCs w:val="24"/>
        </w:rPr>
        <w:t>.</w:t>
      </w:r>
      <w:r w:rsidR="0042478E">
        <w:rPr>
          <w:rFonts w:ascii="Times New Roman" w:eastAsia="Times New Roman" w:hAnsi="Times New Roman" w:cs="Times New Roman"/>
          <w:b/>
          <w:sz w:val="24"/>
          <w:szCs w:val="24"/>
        </w:rPr>
        <w:t xml:space="preserve">   </w:t>
      </w:r>
      <w:r w:rsidR="0042478E" w:rsidRPr="0042478E">
        <w:rPr>
          <w:rFonts w:ascii="Times New Roman" w:eastAsia="Times New Roman" w:hAnsi="Times New Roman" w:cs="Times New Roman"/>
          <w:b/>
          <w:sz w:val="24"/>
          <w:szCs w:val="24"/>
        </w:rPr>
        <w:t>Law Firm Diversity.</w:t>
      </w:r>
      <w:r w:rsidR="0042478E" w:rsidRPr="0042478E">
        <w:rPr>
          <w:rFonts w:ascii="Times New Roman" w:eastAsia="Times New Roman" w:hAnsi="Times New Roman" w:cs="Times New Roman"/>
          <w:sz w:val="24"/>
          <w:szCs w:val="24"/>
        </w:rPr>
        <w:t xml:space="preserve"> Any points received for the Law Firm Diversity criteria are bonus points in addition to the total points for this RFP.  The maximum amount of bonus points available for this criterion is </w:t>
      </w:r>
      <w:r w:rsidR="0042478E" w:rsidRPr="0042478E">
        <w:rPr>
          <w:rFonts w:ascii="Times New Roman" w:eastAsia="Times New Roman" w:hAnsi="Times New Roman" w:cs="Times New Roman"/>
          <w:b/>
          <w:sz w:val="24"/>
          <w:szCs w:val="24"/>
          <w:u w:val="single"/>
        </w:rPr>
        <w:t>10%</w:t>
      </w:r>
      <w:r w:rsidR="0042478E" w:rsidRPr="0042478E">
        <w:rPr>
          <w:rFonts w:ascii="Times New Roman" w:eastAsia="Times New Roman" w:hAnsi="Times New Roman" w:cs="Times New Roman"/>
          <w:sz w:val="24"/>
          <w:szCs w:val="24"/>
        </w:rPr>
        <w:t xml:space="preserve"> of the total points for this RFP.  For purposes of the Law Firm Diversity Submittal, any reference to “diverse” includes “minority, women, veteran, disabled, and/or LGBT.” </w:t>
      </w:r>
    </w:p>
    <w:p w14:paraId="7617B622" w14:textId="77777777" w:rsidR="0042478E" w:rsidRPr="0042478E" w:rsidRDefault="0042478E" w:rsidP="0042478E">
      <w:pPr>
        <w:spacing w:after="0" w:line="240" w:lineRule="auto"/>
        <w:jc w:val="both"/>
        <w:rPr>
          <w:rFonts w:ascii="Times New Roman" w:eastAsia="Times New Roman" w:hAnsi="Times New Roman" w:cs="Times New Roman"/>
          <w:sz w:val="24"/>
          <w:szCs w:val="24"/>
        </w:rPr>
      </w:pPr>
    </w:p>
    <w:p w14:paraId="37834D55" w14:textId="77777777" w:rsidR="0042478E" w:rsidRDefault="0042478E" w:rsidP="0042478E">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2478E">
        <w:rPr>
          <w:rFonts w:ascii="Times New Roman" w:eastAsia="Times New Roman" w:hAnsi="Times New Roman" w:cs="Times New Roman"/>
          <w:sz w:val="24"/>
          <w:szCs w:val="24"/>
        </w:rPr>
        <w:t xml:space="preserve">Each proposal will be scored for the Law Firm’s commitment to diversity in both its </w:t>
      </w:r>
    </w:p>
    <w:p w14:paraId="7231B0B7" w14:textId="77777777" w:rsidR="0042478E" w:rsidRDefault="0042478E" w:rsidP="0042478E">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2478E">
        <w:rPr>
          <w:rFonts w:ascii="Times New Roman" w:eastAsia="Times New Roman" w:hAnsi="Times New Roman" w:cs="Times New Roman"/>
          <w:sz w:val="24"/>
          <w:szCs w:val="24"/>
        </w:rPr>
        <w:t>internal and external practices, based on the following Law Firm Diversity Evaluation</w:t>
      </w:r>
    </w:p>
    <w:p w14:paraId="6F259A5A" w14:textId="645EFE8D" w:rsidR="00B85C2F" w:rsidRDefault="0042478E" w:rsidP="00B85C2F">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2478E">
        <w:rPr>
          <w:rFonts w:ascii="Times New Roman" w:eastAsia="Times New Roman" w:hAnsi="Times New Roman" w:cs="Times New Roman"/>
          <w:sz w:val="24"/>
          <w:szCs w:val="24"/>
        </w:rPr>
        <w:t xml:space="preserve"> Matrix:</w:t>
      </w:r>
    </w:p>
    <w:p w14:paraId="2B585585" w14:textId="77777777" w:rsidR="00B85C2F" w:rsidRPr="00A73B4D" w:rsidRDefault="00B85C2F" w:rsidP="00B85C2F">
      <w:pPr>
        <w:spacing w:after="0" w:line="240" w:lineRule="auto"/>
        <w:ind w:left="720"/>
        <w:jc w:val="both"/>
        <w:rPr>
          <w:rFonts w:ascii="Times New Roman" w:eastAsia="Times New Roman" w:hAnsi="Times New Roman" w:cs="Times New Roman"/>
          <w:sz w:val="24"/>
          <w:szCs w:val="24"/>
        </w:rPr>
      </w:pPr>
    </w:p>
    <w:p w14:paraId="7160902B" w14:textId="77777777" w:rsidR="0042478E" w:rsidRPr="0042478E" w:rsidRDefault="0042478E" w:rsidP="0042478E">
      <w:pPr>
        <w:ind w:left="1080"/>
        <w:contextualSpacing/>
        <w:jc w:val="center"/>
        <w:rPr>
          <w:rFonts w:ascii="Times New Roman" w:eastAsia="Calibri" w:hAnsi="Times New Roman" w:cs="Times New Roman"/>
          <w:b/>
          <w:bCs/>
        </w:rPr>
      </w:pPr>
      <w:r w:rsidRPr="0042478E">
        <w:rPr>
          <w:rFonts w:ascii="Times New Roman" w:eastAsia="Times New Roman" w:hAnsi="Times New Roman" w:cs="Times New Roman"/>
          <w:b/>
          <w:sz w:val="24"/>
          <w:szCs w:val="24"/>
        </w:rPr>
        <w:t xml:space="preserve">Law Firm Diversity </w:t>
      </w:r>
      <w:r w:rsidRPr="0042478E">
        <w:rPr>
          <w:rFonts w:ascii="Times New Roman" w:eastAsia="Calibri" w:hAnsi="Times New Roman" w:cs="Times New Roman"/>
          <w:b/>
          <w:bCs/>
        </w:rPr>
        <w:t>Evaluation Matrix</w:t>
      </w:r>
    </w:p>
    <w:tbl>
      <w:tblPr>
        <w:tblStyle w:val="TableGrid11"/>
        <w:tblW w:w="0" w:type="auto"/>
        <w:tblLook w:val="04A0" w:firstRow="1" w:lastRow="0" w:firstColumn="1" w:lastColumn="0" w:noHBand="0" w:noVBand="1"/>
      </w:tblPr>
      <w:tblGrid>
        <w:gridCol w:w="1283"/>
        <w:gridCol w:w="2337"/>
        <w:gridCol w:w="2968"/>
        <w:gridCol w:w="2988"/>
      </w:tblGrid>
      <w:tr w:rsidR="0042478E" w:rsidRPr="0042478E" w14:paraId="17E98F66" w14:textId="77777777" w:rsidTr="00FF5200">
        <w:tc>
          <w:tcPr>
            <w:tcW w:w="1718" w:type="dxa"/>
            <w:tcBorders>
              <w:top w:val="single" w:sz="4" w:space="0" w:color="auto"/>
              <w:left w:val="single" w:sz="4" w:space="0" w:color="auto"/>
              <w:bottom w:val="single" w:sz="4" w:space="0" w:color="auto"/>
              <w:right w:val="single" w:sz="4" w:space="0" w:color="auto"/>
            </w:tcBorders>
            <w:hideMark/>
          </w:tcPr>
          <w:p w14:paraId="2087AD25" w14:textId="77777777" w:rsidR="0042478E" w:rsidRPr="0042478E" w:rsidRDefault="0042478E" w:rsidP="0042478E">
            <w:pPr>
              <w:jc w:val="center"/>
              <w:rPr>
                <w:rFonts w:eastAsia="Calibri" w:cs="Times New Roman"/>
                <w:b/>
                <w:bCs/>
              </w:rPr>
            </w:pPr>
            <w:r w:rsidRPr="0042478E">
              <w:rPr>
                <w:rFonts w:eastAsia="Calibri" w:cs="Times New Roman"/>
                <w:b/>
                <w:bCs/>
              </w:rPr>
              <w:t>Score</w:t>
            </w:r>
          </w:p>
        </w:tc>
        <w:tc>
          <w:tcPr>
            <w:tcW w:w="3141" w:type="dxa"/>
            <w:tcBorders>
              <w:top w:val="single" w:sz="4" w:space="0" w:color="auto"/>
              <w:left w:val="single" w:sz="4" w:space="0" w:color="auto"/>
              <w:bottom w:val="single" w:sz="4" w:space="0" w:color="auto"/>
              <w:right w:val="single" w:sz="4" w:space="0" w:color="auto"/>
            </w:tcBorders>
            <w:hideMark/>
          </w:tcPr>
          <w:p w14:paraId="100A3119" w14:textId="77777777" w:rsidR="0042478E" w:rsidRPr="0042478E" w:rsidRDefault="0042478E" w:rsidP="0042478E">
            <w:pPr>
              <w:jc w:val="center"/>
              <w:rPr>
                <w:rFonts w:eastAsia="Calibri" w:cs="Times New Roman"/>
                <w:b/>
                <w:bCs/>
              </w:rPr>
            </w:pPr>
            <w:r w:rsidRPr="0042478E">
              <w:rPr>
                <w:rFonts w:eastAsia="Calibri" w:cs="Times New Roman"/>
                <w:b/>
                <w:bCs/>
              </w:rPr>
              <w:t>Standard</w:t>
            </w:r>
          </w:p>
        </w:tc>
        <w:tc>
          <w:tcPr>
            <w:tcW w:w="4249" w:type="dxa"/>
            <w:tcBorders>
              <w:top w:val="single" w:sz="4" w:space="0" w:color="auto"/>
              <w:left w:val="single" w:sz="4" w:space="0" w:color="auto"/>
              <w:bottom w:val="single" w:sz="4" w:space="0" w:color="auto"/>
              <w:right w:val="single" w:sz="4" w:space="0" w:color="auto"/>
            </w:tcBorders>
            <w:hideMark/>
          </w:tcPr>
          <w:p w14:paraId="720A3896" w14:textId="77777777" w:rsidR="0042478E" w:rsidRPr="0042478E" w:rsidRDefault="0042478E" w:rsidP="0042478E">
            <w:pPr>
              <w:jc w:val="center"/>
              <w:rPr>
                <w:rFonts w:eastAsia="Calibri" w:cs="Times New Roman"/>
                <w:b/>
                <w:bCs/>
              </w:rPr>
            </w:pPr>
            <w:r w:rsidRPr="0042478E">
              <w:rPr>
                <w:rFonts w:eastAsia="Calibri" w:cs="Times New Roman"/>
                <w:b/>
                <w:bCs/>
              </w:rPr>
              <w:t>Example – Internal Practices</w:t>
            </w:r>
          </w:p>
        </w:tc>
        <w:tc>
          <w:tcPr>
            <w:tcW w:w="4068" w:type="dxa"/>
            <w:tcBorders>
              <w:top w:val="single" w:sz="4" w:space="0" w:color="auto"/>
              <w:left w:val="single" w:sz="4" w:space="0" w:color="auto"/>
              <w:bottom w:val="single" w:sz="4" w:space="0" w:color="auto"/>
              <w:right w:val="single" w:sz="4" w:space="0" w:color="auto"/>
            </w:tcBorders>
            <w:hideMark/>
          </w:tcPr>
          <w:p w14:paraId="0D29CEA7" w14:textId="77777777" w:rsidR="0042478E" w:rsidRPr="0042478E" w:rsidRDefault="0042478E" w:rsidP="0042478E">
            <w:pPr>
              <w:jc w:val="center"/>
              <w:rPr>
                <w:rFonts w:eastAsia="Calibri" w:cs="Times New Roman"/>
                <w:b/>
                <w:bCs/>
              </w:rPr>
            </w:pPr>
            <w:r w:rsidRPr="0042478E">
              <w:rPr>
                <w:rFonts w:eastAsia="Calibri" w:cs="Times New Roman"/>
                <w:b/>
                <w:bCs/>
              </w:rPr>
              <w:t>Example – External Practices</w:t>
            </w:r>
          </w:p>
        </w:tc>
      </w:tr>
      <w:tr w:rsidR="0042478E" w:rsidRPr="0042478E" w14:paraId="0A57BC82" w14:textId="77777777" w:rsidTr="00FF5200">
        <w:trPr>
          <w:trHeight w:val="4400"/>
        </w:trPr>
        <w:tc>
          <w:tcPr>
            <w:tcW w:w="1718" w:type="dxa"/>
            <w:tcBorders>
              <w:top w:val="single" w:sz="4" w:space="0" w:color="auto"/>
              <w:left w:val="single" w:sz="4" w:space="0" w:color="auto"/>
              <w:bottom w:val="single" w:sz="4" w:space="0" w:color="auto"/>
              <w:right w:val="single" w:sz="4" w:space="0" w:color="auto"/>
            </w:tcBorders>
            <w:hideMark/>
          </w:tcPr>
          <w:p w14:paraId="762EEE67" w14:textId="77777777" w:rsidR="0042478E" w:rsidRPr="0042478E" w:rsidRDefault="0042478E" w:rsidP="0042478E">
            <w:pPr>
              <w:jc w:val="center"/>
              <w:rPr>
                <w:rFonts w:eastAsia="Calibri" w:cs="Times New Roman"/>
              </w:rPr>
            </w:pPr>
            <w:r w:rsidRPr="0042478E">
              <w:rPr>
                <w:rFonts w:eastAsia="Calibri" w:cs="Times New Roman"/>
              </w:rPr>
              <w:t>81-100</w:t>
            </w:r>
          </w:p>
        </w:tc>
        <w:tc>
          <w:tcPr>
            <w:tcW w:w="3141" w:type="dxa"/>
            <w:tcBorders>
              <w:top w:val="single" w:sz="4" w:space="0" w:color="auto"/>
              <w:left w:val="single" w:sz="4" w:space="0" w:color="auto"/>
              <w:bottom w:val="single" w:sz="4" w:space="0" w:color="auto"/>
              <w:right w:val="single" w:sz="4" w:space="0" w:color="auto"/>
            </w:tcBorders>
            <w:hideMark/>
          </w:tcPr>
          <w:p w14:paraId="017CE806" w14:textId="77777777" w:rsidR="0042478E" w:rsidRPr="0042478E" w:rsidRDefault="0042478E" w:rsidP="0042478E">
            <w:pPr>
              <w:jc w:val="center"/>
              <w:rPr>
                <w:rFonts w:eastAsia="Calibri" w:cs="Times New Roman"/>
              </w:rPr>
            </w:pPr>
            <w:r w:rsidRPr="0042478E">
              <w:rPr>
                <w:rFonts w:eastAsia="Calibri" w:cs="Times New Roman"/>
              </w:rPr>
              <w:t>The firm displays an exemplary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2FDDD25F" w14:textId="77777777" w:rsidR="0042478E" w:rsidRPr="0042478E" w:rsidRDefault="0042478E" w:rsidP="0042478E">
            <w:pPr>
              <w:jc w:val="center"/>
              <w:rPr>
                <w:rFonts w:eastAsia="Calibri" w:cs="Times New Roman"/>
              </w:rPr>
            </w:pPr>
            <w:r w:rsidRPr="0042478E">
              <w:rPr>
                <w:rFonts w:eastAsia="Calibri" w:cs="Times New Roman"/>
              </w:rPr>
              <w:t xml:space="preserve">The firm has a very high percentage of </w:t>
            </w:r>
            <w:bookmarkStart w:id="6" w:name="_Hlk504382630"/>
            <w:r w:rsidRPr="0042478E">
              <w:rPr>
                <w:rFonts w:eastAsia="Calibri" w:cs="Times New Roman"/>
              </w:rPr>
              <w:t xml:space="preserve">diverse </w:t>
            </w:r>
            <w:bookmarkEnd w:id="6"/>
            <w:r w:rsidRPr="0042478E">
              <w:rPr>
                <w:rFonts w:eastAsia="Calibri" w:cs="Times New Roman"/>
              </w:rPr>
              <w:t xml:space="preserve">equity partners and/or a substantial percentage of legal professionals within the firm are diverse. The firm plans to use multiple diverse employees for this contract, including at least one in a leadership role. Many diverse employees are assigned meaningful work and have primary responsibility for significant matters.  The firm has an official and robust affirmative action plan to recruit, utilize, and promote diverse employees. The firm has a diversity plan containing specific diversity goals and regularly tracks </w:t>
            </w:r>
            <w:r w:rsidRPr="0042478E">
              <w:rPr>
                <w:rFonts w:eastAsia="Calibri" w:cs="Times New Roman"/>
              </w:rPr>
              <w:lastRenderedPageBreak/>
              <w:t>its progress toward their achievement.</w:t>
            </w:r>
          </w:p>
        </w:tc>
        <w:tc>
          <w:tcPr>
            <w:tcW w:w="4068" w:type="dxa"/>
            <w:tcBorders>
              <w:top w:val="single" w:sz="4" w:space="0" w:color="auto"/>
              <w:left w:val="single" w:sz="4" w:space="0" w:color="auto"/>
              <w:bottom w:val="single" w:sz="4" w:space="0" w:color="auto"/>
              <w:right w:val="single" w:sz="4" w:space="0" w:color="auto"/>
            </w:tcBorders>
          </w:tcPr>
          <w:p w14:paraId="6BDC5616" w14:textId="77777777" w:rsidR="0042478E" w:rsidRPr="0042478E" w:rsidRDefault="0042478E" w:rsidP="0042478E">
            <w:pPr>
              <w:jc w:val="center"/>
              <w:rPr>
                <w:rFonts w:eastAsia="Calibri" w:cs="Times New Roman"/>
              </w:rPr>
            </w:pPr>
            <w:r w:rsidRPr="0042478E">
              <w:rPr>
                <w:rFonts w:eastAsia="Calibri" w:cs="Times New Roman"/>
              </w:rPr>
              <w:lastRenderedPageBreak/>
              <w:t xml:space="preserve">The firm has made consistent efforts to promote diversity in its community through outreach and events.  A substantial percentage of the firm’s gross revenues for the prior fiscal year involve partnerships, joint ventures, or subcontracts with certified diverse firms. </w:t>
            </w:r>
          </w:p>
          <w:p w14:paraId="7EDF6B95" w14:textId="77777777" w:rsidR="0042478E" w:rsidRPr="0042478E" w:rsidRDefault="0042478E" w:rsidP="0042478E">
            <w:pPr>
              <w:jc w:val="center"/>
              <w:rPr>
                <w:rFonts w:eastAsia="Calibri" w:cs="Times New Roman"/>
              </w:rPr>
            </w:pPr>
            <w:r w:rsidRPr="0042478E">
              <w:rPr>
                <w:rFonts w:eastAsia="Calibri" w:cs="Times New Roman"/>
              </w:rPr>
              <w:t>Examples of community diversity promotion include:</w:t>
            </w:r>
          </w:p>
          <w:p w14:paraId="5C2F36C7"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Conducting a mentoring, training, or professional development program for diverse-owned firms;</w:t>
            </w:r>
          </w:p>
          <w:p w14:paraId="1A554FAE"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Contributing to scholarships for diverse students;</w:t>
            </w:r>
          </w:p>
          <w:p w14:paraId="55DE8274"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Providing apprenticeship training;</w:t>
            </w:r>
          </w:p>
          <w:p w14:paraId="543F777A"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lastRenderedPageBreak/>
              <w:t>Sponsoring diversity presentations and lecture series;</w:t>
            </w:r>
          </w:p>
          <w:p w14:paraId="21D76D45"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Joining outside organizations, i.e. civic and professional groups that promote diversity;</w:t>
            </w:r>
          </w:p>
          <w:p w14:paraId="6087C3C2"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Serving on committees that study diversity, such as bar associations;</w:t>
            </w:r>
          </w:p>
          <w:p w14:paraId="536DE58F"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Participating in pipeline programs to cultivate diversity, i.e. school career days, job shadowing, minority job fairs; and</w:t>
            </w:r>
          </w:p>
          <w:p w14:paraId="3A0C70FF"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Reaching out to diversity consultants and affinity groups to develop strategy and relationships.</w:t>
            </w:r>
          </w:p>
        </w:tc>
      </w:tr>
      <w:tr w:rsidR="0042478E" w:rsidRPr="0042478E" w14:paraId="31B2E3E9" w14:textId="77777777" w:rsidTr="00FF5200">
        <w:tc>
          <w:tcPr>
            <w:tcW w:w="1718" w:type="dxa"/>
            <w:tcBorders>
              <w:top w:val="single" w:sz="4" w:space="0" w:color="auto"/>
              <w:left w:val="single" w:sz="4" w:space="0" w:color="auto"/>
              <w:bottom w:val="single" w:sz="4" w:space="0" w:color="auto"/>
              <w:right w:val="single" w:sz="4" w:space="0" w:color="auto"/>
            </w:tcBorders>
            <w:hideMark/>
          </w:tcPr>
          <w:p w14:paraId="62E780D8" w14:textId="77777777" w:rsidR="0042478E" w:rsidRPr="0042478E" w:rsidRDefault="0042478E" w:rsidP="0042478E">
            <w:pPr>
              <w:jc w:val="center"/>
              <w:rPr>
                <w:rFonts w:eastAsia="Calibri" w:cs="Times New Roman"/>
              </w:rPr>
            </w:pPr>
            <w:r w:rsidRPr="0042478E">
              <w:rPr>
                <w:rFonts w:eastAsia="Calibri" w:cs="Times New Roman"/>
              </w:rPr>
              <w:lastRenderedPageBreak/>
              <w:t>61-80</w:t>
            </w:r>
          </w:p>
        </w:tc>
        <w:tc>
          <w:tcPr>
            <w:tcW w:w="3141" w:type="dxa"/>
            <w:tcBorders>
              <w:top w:val="single" w:sz="4" w:space="0" w:color="auto"/>
              <w:left w:val="single" w:sz="4" w:space="0" w:color="auto"/>
              <w:bottom w:val="single" w:sz="4" w:space="0" w:color="auto"/>
              <w:right w:val="single" w:sz="4" w:space="0" w:color="auto"/>
            </w:tcBorders>
            <w:hideMark/>
          </w:tcPr>
          <w:p w14:paraId="6646D275" w14:textId="77777777" w:rsidR="0042478E" w:rsidRPr="0042478E" w:rsidRDefault="0042478E" w:rsidP="0042478E">
            <w:pPr>
              <w:jc w:val="center"/>
              <w:rPr>
                <w:rFonts w:eastAsia="Calibri" w:cs="Times New Roman"/>
              </w:rPr>
            </w:pPr>
            <w:r w:rsidRPr="0042478E">
              <w:rPr>
                <w:rFonts w:eastAsia="Calibri" w:cs="Times New Roman"/>
              </w:rPr>
              <w:t>The firm displays a strong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604B33C" w14:textId="77777777" w:rsidR="0042478E" w:rsidRPr="0042478E" w:rsidRDefault="0042478E" w:rsidP="0042478E">
            <w:pPr>
              <w:jc w:val="center"/>
              <w:rPr>
                <w:rFonts w:eastAsia="Calibri" w:cs="Times New Roman"/>
              </w:rPr>
            </w:pPr>
            <w:r w:rsidRPr="0042478E">
              <w:rPr>
                <w:rFonts w:eastAsia="Calibri" w:cs="Times New Roman"/>
              </w:rPr>
              <w:t>The firm has a high percentage of diverse equity partners, and/or a significant percentage of legal professionals within the firm are diverse. The firm plans to use multiple diverse employees for this contract, including at least one in a leadership role. Diverse employees are assigned meaningful work and have primary responsibility for significant matters.  The firm has an official affirmative action plan to recruit, utilize, and promote diverse employees. The firm has a diversity plan containing specific diversity goals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hideMark/>
          </w:tcPr>
          <w:p w14:paraId="3D5CF1BE" w14:textId="77777777" w:rsidR="0042478E" w:rsidRPr="0042478E" w:rsidRDefault="0042478E" w:rsidP="0042478E">
            <w:pPr>
              <w:jc w:val="center"/>
              <w:rPr>
                <w:rFonts w:eastAsia="Calibri" w:cs="Times New Roman"/>
              </w:rPr>
            </w:pPr>
            <w:r w:rsidRPr="0042478E">
              <w:rPr>
                <w:rFonts w:eastAsia="Calibri" w:cs="Times New Roman"/>
              </w:rPr>
              <w:t xml:space="preserve">The firm has made consistent efforts to promote diversity in its community through outreach and events.  A significant percentage of the firm’s gross revenues for the prior fiscal year involve partnerships, joint ventures, or subcontracts with certified diverse-owned firms. </w:t>
            </w:r>
          </w:p>
        </w:tc>
      </w:tr>
      <w:tr w:rsidR="0042478E" w:rsidRPr="0042478E" w14:paraId="47239D8D" w14:textId="77777777" w:rsidTr="00FF5200">
        <w:tc>
          <w:tcPr>
            <w:tcW w:w="1718" w:type="dxa"/>
            <w:tcBorders>
              <w:top w:val="single" w:sz="4" w:space="0" w:color="auto"/>
              <w:left w:val="single" w:sz="4" w:space="0" w:color="auto"/>
              <w:bottom w:val="single" w:sz="4" w:space="0" w:color="auto"/>
              <w:right w:val="single" w:sz="4" w:space="0" w:color="auto"/>
            </w:tcBorders>
            <w:hideMark/>
          </w:tcPr>
          <w:p w14:paraId="36DE2BF9" w14:textId="77777777" w:rsidR="0042478E" w:rsidRPr="0042478E" w:rsidRDefault="0042478E" w:rsidP="0042478E">
            <w:pPr>
              <w:jc w:val="center"/>
              <w:rPr>
                <w:rFonts w:eastAsia="Calibri" w:cs="Times New Roman"/>
              </w:rPr>
            </w:pPr>
            <w:r w:rsidRPr="0042478E">
              <w:rPr>
                <w:rFonts w:eastAsia="Calibri" w:cs="Times New Roman"/>
              </w:rPr>
              <w:t>41-60</w:t>
            </w:r>
          </w:p>
        </w:tc>
        <w:tc>
          <w:tcPr>
            <w:tcW w:w="3141" w:type="dxa"/>
            <w:tcBorders>
              <w:top w:val="single" w:sz="4" w:space="0" w:color="auto"/>
              <w:left w:val="single" w:sz="4" w:space="0" w:color="auto"/>
              <w:bottom w:val="single" w:sz="4" w:space="0" w:color="auto"/>
              <w:right w:val="single" w:sz="4" w:space="0" w:color="auto"/>
            </w:tcBorders>
            <w:hideMark/>
          </w:tcPr>
          <w:p w14:paraId="0449D07E" w14:textId="77777777" w:rsidR="0042478E" w:rsidRPr="0042478E" w:rsidRDefault="0042478E" w:rsidP="0042478E">
            <w:pPr>
              <w:jc w:val="center"/>
              <w:rPr>
                <w:rFonts w:eastAsia="Calibri" w:cs="Times New Roman"/>
              </w:rPr>
            </w:pPr>
            <w:r w:rsidRPr="0042478E">
              <w:rPr>
                <w:rFonts w:eastAsia="Calibri" w:cs="Times New Roman"/>
              </w:rPr>
              <w:t xml:space="preserve">The firm displays a significant commitment to </w:t>
            </w:r>
            <w:r w:rsidRPr="0042478E">
              <w:rPr>
                <w:rFonts w:eastAsia="Calibri" w:cs="Times New Roman"/>
              </w:rPr>
              <w:lastRenderedPageBreak/>
              <w:t>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1ED02DDE" w14:textId="77777777" w:rsidR="0042478E" w:rsidRPr="0042478E" w:rsidRDefault="0042478E" w:rsidP="0042478E">
            <w:pPr>
              <w:jc w:val="center"/>
              <w:rPr>
                <w:rFonts w:eastAsia="Calibri" w:cs="Times New Roman"/>
              </w:rPr>
            </w:pPr>
            <w:r w:rsidRPr="0042478E">
              <w:rPr>
                <w:rFonts w:eastAsia="Calibri" w:cs="Times New Roman"/>
              </w:rPr>
              <w:lastRenderedPageBreak/>
              <w:t xml:space="preserve">The firm has a moderate percentage of diverse partners and multiple </w:t>
            </w:r>
            <w:r w:rsidRPr="0042478E">
              <w:rPr>
                <w:rFonts w:eastAsia="Calibri" w:cs="Times New Roman"/>
              </w:rPr>
              <w:lastRenderedPageBreak/>
              <w:t>diverse associates or other employees. The firm plans to use multiple minority, women, veteran, disabled, and/or LGBT employees for this contract. The firm has an official affirmative action plan to recruit, utilize, and promote diverse employees. The firm has adopted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337C6B0D" w14:textId="77777777" w:rsidR="0042478E" w:rsidRPr="0042478E" w:rsidRDefault="0042478E" w:rsidP="0042478E">
            <w:pPr>
              <w:jc w:val="center"/>
              <w:rPr>
                <w:rFonts w:eastAsia="Calibri" w:cs="Times New Roman"/>
              </w:rPr>
            </w:pPr>
            <w:r w:rsidRPr="0042478E">
              <w:rPr>
                <w:rFonts w:eastAsia="Calibri" w:cs="Times New Roman"/>
              </w:rPr>
              <w:lastRenderedPageBreak/>
              <w:t xml:space="preserve">The firm has made consistent efforts to promote diversity in its community </w:t>
            </w:r>
            <w:r w:rsidRPr="0042478E">
              <w:rPr>
                <w:rFonts w:eastAsia="Calibri" w:cs="Times New Roman"/>
              </w:rPr>
              <w:lastRenderedPageBreak/>
              <w:t>through outreach and events. A significant percentage of the firm’s gross revenues for the prior fiscal year involve partnerships, joint ventures, or subcontracts with certified diverse-owned firms.</w:t>
            </w:r>
          </w:p>
        </w:tc>
      </w:tr>
      <w:tr w:rsidR="0042478E" w:rsidRPr="0042478E" w14:paraId="348CA9D0" w14:textId="77777777" w:rsidTr="00FF5200">
        <w:tc>
          <w:tcPr>
            <w:tcW w:w="1718" w:type="dxa"/>
            <w:tcBorders>
              <w:top w:val="single" w:sz="4" w:space="0" w:color="auto"/>
              <w:left w:val="single" w:sz="4" w:space="0" w:color="auto"/>
              <w:bottom w:val="single" w:sz="4" w:space="0" w:color="auto"/>
              <w:right w:val="single" w:sz="4" w:space="0" w:color="auto"/>
            </w:tcBorders>
            <w:hideMark/>
          </w:tcPr>
          <w:p w14:paraId="3C5FFD2B" w14:textId="77777777" w:rsidR="0042478E" w:rsidRPr="0042478E" w:rsidRDefault="0042478E" w:rsidP="0042478E">
            <w:pPr>
              <w:jc w:val="center"/>
              <w:rPr>
                <w:rFonts w:eastAsia="Calibri" w:cs="Times New Roman"/>
              </w:rPr>
            </w:pPr>
            <w:r w:rsidRPr="0042478E">
              <w:rPr>
                <w:rFonts w:eastAsia="Calibri" w:cs="Times New Roman"/>
              </w:rPr>
              <w:lastRenderedPageBreak/>
              <w:t>21-40</w:t>
            </w:r>
          </w:p>
        </w:tc>
        <w:tc>
          <w:tcPr>
            <w:tcW w:w="3141" w:type="dxa"/>
            <w:tcBorders>
              <w:top w:val="single" w:sz="4" w:space="0" w:color="auto"/>
              <w:left w:val="single" w:sz="4" w:space="0" w:color="auto"/>
              <w:bottom w:val="single" w:sz="4" w:space="0" w:color="auto"/>
              <w:right w:val="single" w:sz="4" w:space="0" w:color="auto"/>
            </w:tcBorders>
            <w:hideMark/>
          </w:tcPr>
          <w:p w14:paraId="49803762" w14:textId="77777777" w:rsidR="0042478E" w:rsidRPr="0042478E" w:rsidRDefault="0042478E" w:rsidP="0042478E">
            <w:pPr>
              <w:jc w:val="center"/>
              <w:rPr>
                <w:rFonts w:eastAsia="Calibri" w:cs="Times New Roman"/>
              </w:rPr>
            </w:pPr>
            <w:r w:rsidRPr="0042478E">
              <w:rPr>
                <w:rFonts w:eastAsia="Calibri" w:cs="Times New Roman"/>
              </w:rPr>
              <w:t>The firm displays a moderate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56D97F7F" w14:textId="77777777" w:rsidR="0042478E" w:rsidRPr="0042478E" w:rsidRDefault="0042478E" w:rsidP="0042478E">
            <w:pPr>
              <w:jc w:val="center"/>
              <w:rPr>
                <w:rFonts w:eastAsia="Calibri" w:cs="Times New Roman"/>
              </w:rPr>
            </w:pPr>
            <w:r w:rsidRPr="0042478E">
              <w:rPr>
                <w:rFonts w:eastAsia="Calibri" w:cs="Times New Roman"/>
              </w:rPr>
              <w:t>The firm has a small percentage of diverse partners, owners, and management employees and multiple diverse associates or other employees. The firm plans to use multiple diverse employees for this contract. The firm has an official affirmative action plan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70FCFD41" w14:textId="77777777" w:rsidR="0042478E" w:rsidRPr="0042478E" w:rsidRDefault="0042478E" w:rsidP="0042478E">
            <w:pPr>
              <w:jc w:val="center"/>
              <w:rPr>
                <w:rFonts w:eastAsia="Calibri" w:cs="Times New Roman"/>
              </w:rPr>
            </w:pPr>
            <w:r w:rsidRPr="0042478E">
              <w:rPr>
                <w:rFonts w:eastAsia="Calibri" w:cs="Times New Roman"/>
              </w:rPr>
              <w:t>The firm has made sporadic efforts to promote diversity in its community, but it has made no sustained commitment.</w:t>
            </w:r>
          </w:p>
        </w:tc>
      </w:tr>
      <w:tr w:rsidR="0042478E" w:rsidRPr="0042478E" w14:paraId="17BD2C1F" w14:textId="77777777" w:rsidTr="00FF5200">
        <w:tc>
          <w:tcPr>
            <w:tcW w:w="1718" w:type="dxa"/>
            <w:tcBorders>
              <w:top w:val="single" w:sz="4" w:space="0" w:color="auto"/>
              <w:left w:val="single" w:sz="4" w:space="0" w:color="auto"/>
              <w:bottom w:val="single" w:sz="4" w:space="0" w:color="auto"/>
              <w:right w:val="single" w:sz="4" w:space="0" w:color="auto"/>
            </w:tcBorders>
            <w:hideMark/>
          </w:tcPr>
          <w:p w14:paraId="135B6C81" w14:textId="77777777" w:rsidR="0042478E" w:rsidRPr="0042478E" w:rsidRDefault="0042478E" w:rsidP="0042478E">
            <w:pPr>
              <w:jc w:val="center"/>
              <w:rPr>
                <w:rFonts w:eastAsia="Calibri" w:cs="Times New Roman"/>
              </w:rPr>
            </w:pPr>
            <w:r w:rsidRPr="0042478E">
              <w:rPr>
                <w:rFonts w:eastAsia="Calibri" w:cs="Times New Roman"/>
              </w:rPr>
              <w:t>1-20</w:t>
            </w:r>
          </w:p>
        </w:tc>
        <w:tc>
          <w:tcPr>
            <w:tcW w:w="3141" w:type="dxa"/>
            <w:tcBorders>
              <w:top w:val="single" w:sz="4" w:space="0" w:color="auto"/>
              <w:left w:val="single" w:sz="4" w:space="0" w:color="auto"/>
              <w:bottom w:val="single" w:sz="4" w:space="0" w:color="auto"/>
              <w:right w:val="single" w:sz="4" w:space="0" w:color="auto"/>
            </w:tcBorders>
            <w:hideMark/>
          </w:tcPr>
          <w:p w14:paraId="355E3F78" w14:textId="77777777" w:rsidR="0042478E" w:rsidRPr="0042478E" w:rsidRDefault="0042478E" w:rsidP="0042478E">
            <w:pPr>
              <w:jc w:val="center"/>
              <w:rPr>
                <w:rFonts w:eastAsia="Calibri" w:cs="Times New Roman"/>
              </w:rPr>
            </w:pPr>
            <w:r w:rsidRPr="0042478E">
              <w:rPr>
                <w:rFonts w:eastAsia="Calibri" w:cs="Times New Roman"/>
              </w:rPr>
              <w:t>The firm displays a nominal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7BB5B7AE" w14:textId="77777777" w:rsidR="0042478E" w:rsidRPr="0042478E" w:rsidRDefault="0042478E" w:rsidP="0042478E">
            <w:pPr>
              <w:jc w:val="center"/>
              <w:rPr>
                <w:rFonts w:eastAsia="Calibri" w:cs="Times New Roman"/>
              </w:rPr>
            </w:pPr>
            <w:r w:rsidRPr="0042478E">
              <w:rPr>
                <w:rFonts w:eastAsia="Calibri" w:cs="Times New Roman"/>
              </w:rPr>
              <w:t>The firm has few diverse partners, owners, or management employees and some diverse associates or other employees. The firm plans to use multiple diverse employees for this contract. The firm has shown that it has made good faith efforts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05548D4B" w14:textId="77777777" w:rsidR="0042478E" w:rsidRPr="0042478E" w:rsidRDefault="0042478E" w:rsidP="0042478E">
            <w:pPr>
              <w:jc w:val="center"/>
              <w:rPr>
                <w:rFonts w:eastAsia="Calibri" w:cs="Times New Roman"/>
              </w:rPr>
            </w:pPr>
            <w:r w:rsidRPr="0042478E">
              <w:rPr>
                <w:rFonts w:eastAsia="Calibri" w:cs="Times New Roman"/>
              </w:rPr>
              <w:t>The firm has made minor efforts to promote diversity in its community.</w:t>
            </w:r>
          </w:p>
        </w:tc>
      </w:tr>
      <w:tr w:rsidR="0042478E" w:rsidRPr="0042478E" w14:paraId="23A5CE48" w14:textId="77777777" w:rsidTr="00FF5200">
        <w:tc>
          <w:tcPr>
            <w:tcW w:w="1718" w:type="dxa"/>
            <w:tcBorders>
              <w:top w:val="single" w:sz="4" w:space="0" w:color="auto"/>
              <w:left w:val="single" w:sz="4" w:space="0" w:color="auto"/>
              <w:bottom w:val="single" w:sz="4" w:space="0" w:color="auto"/>
              <w:right w:val="single" w:sz="4" w:space="0" w:color="auto"/>
            </w:tcBorders>
            <w:hideMark/>
          </w:tcPr>
          <w:p w14:paraId="4F526BBD" w14:textId="77777777" w:rsidR="0042478E" w:rsidRPr="0042478E" w:rsidRDefault="0042478E" w:rsidP="0042478E">
            <w:pPr>
              <w:jc w:val="center"/>
              <w:rPr>
                <w:rFonts w:eastAsia="Calibri" w:cs="Times New Roman"/>
              </w:rPr>
            </w:pPr>
            <w:r w:rsidRPr="0042478E">
              <w:rPr>
                <w:rFonts w:eastAsia="Calibri" w:cs="Times New Roman"/>
              </w:rPr>
              <w:t>0</w:t>
            </w:r>
          </w:p>
        </w:tc>
        <w:tc>
          <w:tcPr>
            <w:tcW w:w="3141" w:type="dxa"/>
            <w:tcBorders>
              <w:top w:val="single" w:sz="4" w:space="0" w:color="auto"/>
              <w:left w:val="single" w:sz="4" w:space="0" w:color="auto"/>
              <w:bottom w:val="single" w:sz="4" w:space="0" w:color="auto"/>
              <w:right w:val="single" w:sz="4" w:space="0" w:color="auto"/>
            </w:tcBorders>
            <w:hideMark/>
          </w:tcPr>
          <w:p w14:paraId="27FC20A1" w14:textId="77777777" w:rsidR="0042478E" w:rsidRPr="0042478E" w:rsidRDefault="0042478E" w:rsidP="0042478E">
            <w:pPr>
              <w:jc w:val="center"/>
              <w:rPr>
                <w:rFonts w:eastAsia="Calibri" w:cs="Times New Roman"/>
              </w:rPr>
            </w:pPr>
            <w:r w:rsidRPr="0042478E">
              <w:rPr>
                <w:rFonts w:eastAsia="Calibri" w:cs="Times New Roman"/>
              </w:rPr>
              <w:t>The firm displays no commitment to diversity.</w:t>
            </w:r>
          </w:p>
        </w:tc>
        <w:tc>
          <w:tcPr>
            <w:tcW w:w="4249" w:type="dxa"/>
            <w:tcBorders>
              <w:top w:val="single" w:sz="4" w:space="0" w:color="auto"/>
              <w:left w:val="single" w:sz="4" w:space="0" w:color="auto"/>
              <w:bottom w:val="single" w:sz="4" w:space="0" w:color="auto"/>
              <w:right w:val="single" w:sz="4" w:space="0" w:color="auto"/>
            </w:tcBorders>
            <w:hideMark/>
          </w:tcPr>
          <w:p w14:paraId="0E7C9AB5" w14:textId="77777777" w:rsidR="0042478E" w:rsidRPr="0042478E" w:rsidRDefault="0042478E" w:rsidP="0042478E">
            <w:pPr>
              <w:jc w:val="center"/>
              <w:rPr>
                <w:rFonts w:eastAsia="Calibri" w:cs="Times New Roman"/>
              </w:rPr>
            </w:pPr>
            <w:r w:rsidRPr="0042478E">
              <w:rPr>
                <w:rFonts w:eastAsia="Calibri" w:cs="Times New Roman"/>
              </w:rPr>
              <w:t>The firm has no, or nominal, diverse partners, owners, or management employees and few diverse employees. The firm does not plan to use diverse employees for this contract. The firm has no affirmative action plan. The firm has no, or nominal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5D47B98A" w14:textId="77777777" w:rsidR="0042478E" w:rsidRPr="0042478E" w:rsidRDefault="0042478E" w:rsidP="0042478E">
            <w:pPr>
              <w:jc w:val="center"/>
              <w:rPr>
                <w:rFonts w:eastAsia="Calibri" w:cs="Times New Roman"/>
              </w:rPr>
            </w:pPr>
            <w:r w:rsidRPr="0042478E">
              <w:rPr>
                <w:rFonts w:eastAsia="Calibri" w:cs="Times New Roman"/>
              </w:rPr>
              <w:t>The firm has made no, or nominal, efforts to promote diversity in its community.</w:t>
            </w:r>
          </w:p>
        </w:tc>
      </w:tr>
    </w:tbl>
    <w:p w14:paraId="2AE77042" w14:textId="77777777" w:rsidR="0042478E" w:rsidRPr="0042478E" w:rsidRDefault="0042478E" w:rsidP="0042478E">
      <w:pPr>
        <w:spacing w:after="0" w:line="240" w:lineRule="auto"/>
        <w:jc w:val="both"/>
        <w:rPr>
          <w:rFonts w:ascii="Times New Roman" w:eastAsia="Calibri" w:hAnsi="Times New Roman" w:cs="Times New Roman"/>
        </w:rPr>
      </w:pPr>
    </w:p>
    <w:p w14:paraId="6438790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lastRenderedPageBreak/>
        <w:t xml:space="preserve">III-5.     Offeror Responsibility.  </w:t>
      </w:r>
      <w:r w:rsidRPr="00FE2BBE">
        <w:rPr>
          <w:rFonts w:ascii="Times New Roman" w:eastAsia="Times New Roman" w:hAnsi="Times New Roman" w:cs="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65890765"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14C82B0" w14:textId="55AD824A" w:rsidR="0042478E" w:rsidRPr="0042478E" w:rsidRDefault="0042478E" w:rsidP="00602001">
      <w:pPr>
        <w:numPr>
          <w:ilvl w:val="1"/>
          <w:numId w:val="7"/>
        </w:numPr>
        <w:tabs>
          <w:tab w:val="clear" w:pos="1080"/>
          <w:tab w:val="num" w:pos="1170"/>
        </w:tabs>
        <w:spacing w:after="0" w:line="240" w:lineRule="auto"/>
        <w:jc w:val="both"/>
        <w:rPr>
          <w:rFonts w:ascii="Times New Roman" w:eastAsia="Times New Roman" w:hAnsi="Times New Roman" w:cs="Times New Roman"/>
          <w:sz w:val="24"/>
          <w:szCs w:val="24"/>
        </w:rPr>
      </w:pPr>
      <w:r w:rsidRPr="0042478E">
        <w:rPr>
          <w:rFonts w:ascii="Times New Roman" w:eastAsia="Times New Roman" w:hAnsi="Times New Roman" w:cs="Times New Roman"/>
          <w:sz w:val="24"/>
          <w:szCs w:val="24"/>
        </w:rPr>
        <w:t xml:space="preserve">In order for an Offeror to be considered responsible for this RFP and therefore eligible for award, the total score for the technical submittal of the Offeror’s proposal must be greater than or equal to </w:t>
      </w:r>
      <w:r w:rsidRPr="0042478E">
        <w:rPr>
          <w:rFonts w:ascii="Times New Roman" w:eastAsia="Times New Roman" w:hAnsi="Times New Roman" w:cs="Times New Roman"/>
          <w:b/>
          <w:sz w:val="24"/>
          <w:szCs w:val="24"/>
        </w:rPr>
        <w:t>75%</w:t>
      </w:r>
      <w:r w:rsidRPr="0042478E">
        <w:rPr>
          <w:rFonts w:ascii="Times New Roman" w:eastAsia="Times New Roman" w:hAnsi="Times New Roman" w:cs="Times New Roman"/>
          <w:sz w:val="24"/>
          <w:szCs w:val="24"/>
        </w:rPr>
        <w:t xml:space="preserve"> of the </w:t>
      </w:r>
      <w:r w:rsidRPr="0042478E">
        <w:rPr>
          <w:rFonts w:ascii="Times New Roman" w:eastAsia="Times New Roman" w:hAnsi="Times New Roman" w:cs="Times New Roman"/>
          <w:b/>
          <w:sz w:val="24"/>
          <w:szCs w:val="24"/>
        </w:rPr>
        <w:t xml:space="preserve">available technical points.  </w:t>
      </w:r>
      <w:r w:rsidRPr="0042478E">
        <w:rPr>
          <w:rFonts w:ascii="Times New Roman" w:eastAsia="Times New Roman" w:hAnsi="Times New Roman" w:cs="Times New Roman"/>
          <w:sz w:val="24"/>
          <w:szCs w:val="24"/>
        </w:rPr>
        <w:t xml:space="preserve">Should an Offereror’s proposal not receive a score greater than or equal to 75% of the available technical points, the Offereror will not be considered responsible solely for the purposes of this RFP, and as such, the Offeror’s </w:t>
      </w:r>
      <w:r w:rsidR="00314B1F">
        <w:rPr>
          <w:rFonts w:ascii="Times New Roman" w:eastAsia="Times New Roman" w:hAnsi="Times New Roman" w:cs="Times New Roman"/>
          <w:sz w:val="24"/>
          <w:szCs w:val="24"/>
        </w:rPr>
        <w:t>law firm diversity submittal</w:t>
      </w:r>
      <w:r w:rsidR="00DE622A">
        <w:rPr>
          <w:rFonts w:ascii="Times New Roman" w:eastAsia="Times New Roman" w:hAnsi="Times New Roman" w:cs="Times New Roman"/>
          <w:sz w:val="24"/>
          <w:szCs w:val="24"/>
        </w:rPr>
        <w:t xml:space="preserve"> </w:t>
      </w:r>
      <w:r w:rsidR="00314B1F">
        <w:rPr>
          <w:rFonts w:ascii="Times New Roman" w:eastAsia="Times New Roman" w:hAnsi="Times New Roman" w:cs="Times New Roman"/>
          <w:sz w:val="24"/>
          <w:szCs w:val="24"/>
        </w:rPr>
        <w:t>will not be evaluated.</w:t>
      </w:r>
    </w:p>
    <w:p w14:paraId="37E55909" w14:textId="77777777" w:rsidR="00C30A49" w:rsidRPr="00FE2BBE" w:rsidRDefault="00C30A49" w:rsidP="00602001">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ab/>
      </w:r>
    </w:p>
    <w:p w14:paraId="74958063" w14:textId="77777777" w:rsidR="00C30A49" w:rsidRPr="00FE2BBE" w:rsidRDefault="00C30A49" w:rsidP="00602001">
      <w:pPr>
        <w:numPr>
          <w:ilvl w:val="1"/>
          <w:numId w:val="7"/>
        </w:num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Further, the Issuing Office will award a contract only to an Offeror determined to be responsible in accordance with the most current version of Commonwealth Management Directive 215.9, Contractor Responsibility Program</w:t>
      </w:r>
    </w:p>
    <w:p w14:paraId="266B592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1AD15F23" w14:textId="57356CB5" w:rsidR="00C30A49" w:rsidRPr="00FE2BBE" w:rsidRDefault="00C30A49" w:rsidP="00602001">
      <w:pPr>
        <w:spacing w:after="0" w:line="240" w:lineRule="auto"/>
        <w:jc w:val="both"/>
        <w:rPr>
          <w:rFonts w:ascii="Times New Roman" w:eastAsia="Times New Roman" w:hAnsi="Times New Roman" w:cs="Times New Roman"/>
          <w:b/>
          <w:bCs/>
          <w:sz w:val="24"/>
          <w:szCs w:val="24"/>
        </w:rPr>
      </w:pPr>
      <w:r w:rsidRPr="00FE2BBE">
        <w:rPr>
          <w:rFonts w:ascii="Times New Roman" w:eastAsia="Times New Roman" w:hAnsi="Times New Roman" w:cs="Times New Roman"/>
          <w:b/>
          <w:sz w:val="24"/>
          <w:szCs w:val="24"/>
        </w:rPr>
        <w:t>III-6.</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bCs/>
          <w:sz w:val="24"/>
          <w:szCs w:val="24"/>
        </w:rPr>
        <w:t>Final Ranking and Award.</w:t>
      </w:r>
    </w:p>
    <w:p w14:paraId="04198297" w14:textId="1632581C" w:rsidR="00283A49" w:rsidRDefault="00283A49" w:rsidP="00283A49">
      <w:pPr>
        <w:pStyle w:val="NormalWeb"/>
        <w:ind w:left="1080" w:hanging="360"/>
        <w:rPr>
          <w:rFonts w:ascii="Times" w:hAnsi="Times"/>
          <w:color w:val="000000"/>
        </w:rPr>
      </w:pPr>
      <w:r w:rsidRPr="00A67A6A">
        <w:rPr>
          <w:rFonts w:ascii="Times" w:hAnsi="Times"/>
          <w:color w:val="000000"/>
        </w:rPr>
        <w:t xml:space="preserve">A.  After any discussions conducted with responsible Offerors, the Issuing Office will combine the evaluation committee’s final technical scores and </w:t>
      </w:r>
      <w:r w:rsidR="00DE622A">
        <w:rPr>
          <w:rFonts w:ascii="Times" w:hAnsi="Times"/>
          <w:color w:val="000000"/>
        </w:rPr>
        <w:t>the final law firm diversity scores</w:t>
      </w:r>
      <w:r w:rsidRPr="00A67A6A">
        <w:rPr>
          <w:rFonts w:ascii="Times" w:hAnsi="Times"/>
          <w:color w:val="000000"/>
        </w:rPr>
        <w:t xml:space="preserve"> in accordance with the relative weights assigned to these areas as set forth in this Part. The Issuing Office will rank responsible offerors according to the total overall score assigned to each, in descending order.</w:t>
      </w:r>
    </w:p>
    <w:p w14:paraId="61B3839D" w14:textId="77777777" w:rsidR="00283A49" w:rsidRPr="000B4260" w:rsidRDefault="00283A49" w:rsidP="00283A49">
      <w:pPr>
        <w:pStyle w:val="NormalWeb"/>
        <w:ind w:left="1080" w:hanging="360"/>
        <w:rPr>
          <w:rFonts w:ascii="Times" w:hAnsi="Times"/>
          <w:color w:val="000000"/>
        </w:rPr>
      </w:pPr>
      <w:r w:rsidRPr="00A67A6A">
        <w:rPr>
          <w:rFonts w:ascii="Times" w:hAnsi="Times"/>
          <w:color w:val="000000"/>
        </w:rPr>
        <w:t xml:space="preserve">B.  </w:t>
      </w:r>
      <w:r w:rsidRPr="00E17319">
        <w:t>For purposes of this RFP, the Commonwealth will be making a limited multiple award.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3ECD170B" w14:textId="77777777" w:rsidR="00283A49" w:rsidRPr="00A67A6A" w:rsidRDefault="00283A49" w:rsidP="00283A49">
      <w:pPr>
        <w:pStyle w:val="NormalWeb"/>
        <w:ind w:left="1080" w:hanging="360"/>
        <w:rPr>
          <w:rFonts w:ascii="Times" w:hAnsi="Times"/>
          <w:color w:val="000000"/>
        </w:rPr>
      </w:pPr>
      <w:r w:rsidRPr="00A67A6A">
        <w:rPr>
          <w:rFonts w:ascii="Times" w:hAnsi="Times"/>
          <w:color w:val="000000"/>
        </w:rPr>
        <w:t>C.  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w:t>
      </w:r>
      <w:r>
        <w:rPr>
          <w:rFonts w:ascii="Times" w:hAnsi="Times"/>
          <w:color w:val="000000"/>
        </w:rPr>
        <w:t xml:space="preserve"> been negotiated.</w:t>
      </w:r>
    </w:p>
    <w:p w14:paraId="7A4F9E43" w14:textId="77777777" w:rsidR="00283A49" w:rsidRPr="00A67A6A" w:rsidRDefault="00283A49" w:rsidP="00283A49">
      <w:pPr>
        <w:pStyle w:val="NormalWeb"/>
        <w:ind w:left="1080" w:hanging="360"/>
        <w:rPr>
          <w:rFonts w:ascii="Times" w:hAnsi="Times"/>
          <w:color w:val="000000"/>
        </w:rPr>
      </w:pPr>
      <w:r w:rsidRPr="00A67A6A">
        <w:rPr>
          <w:rFonts w:ascii="Times" w:hAnsi="Times"/>
          <w:color w:val="000000"/>
        </w:rPr>
        <w:t xml:space="preserve">D.  If compensation cannot be agreed upon with the best qualified responsible Offeror, then negotiations will be formally terminated with the Offeror. If proposals were </w:t>
      </w:r>
      <w:r w:rsidRPr="00A67A6A">
        <w:rPr>
          <w:rFonts w:ascii="Times" w:hAnsi="Times"/>
          <w:color w:val="000000"/>
        </w:rPr>
        <w:lastRenderedPageBreak/>
        <w:t>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5B776753" w14:textId="77777777" w:rsidR="00283A49" w:rsidRPr="00A67A6A" w:rsidRDefault="00283A49" w:rsidP="00283A49">
      <w:pPr>
        <w:pStyle w:val="NormalWeb"/>
        <w:ind w:left="1080" w:hanging="360"/>
        <w:rPr>
          <w:rFonts w:ascii="Times" w:hAnsi="Times"/>
          <w:color w:val="000000"/>
        </w:rPr>
      </w:pPr>
      <w:r w:rsidRPr="00A67A6A">
        <w:rPr>
          <w:rFonts w:ascii="Times" w:hAnsi="Times"/>
          <w:color w:val="000000"/>
        </w:rPr>
        <w:t>E.  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62EA658B" w14:textId="77777777" w:rsidR="00C30A49" w:rsidRDefault="00C30A49" w:rsidP="00C30A49">
      <w:pPr>
        <w:spacing w:after="0" w:line="240" w:lineRule="auto"/>
        <w:rPr>
          <w:rFonts w:ascii="Times New Roman" w:hAnsi="Times New Roman" w:cs="Times New Roman"/>
          <w:b/>
          <w:sz w:val="24"/>
          <w:szCs w:val="24"/>
        </w:rPr>
      </w:pPr>
    </w:p>
    <w:p w14:paraId="7BE84F49" w14:textId="77777777" w:rsidR="005A4AD4" w:rsidRDefault="005A4AD4" w:rsidP="00C30A49">
      <w:pPr>
        <w:spacing w:after="0" w:line="240" w:lineRule="auto"/>
        <w:rPr>
          <w:rFonts w:ascii="Times New Roman" w:hAnsi="Times New Roman" w:cs="Times New Roman"/>
          <w:b/>
          <w:sz w:val="24"/>
          <w:szCs w:val="24"/>
        </w:rPr>
      </w:pPr>
    </w:p>
    <w:p w14:paraId="1A36987C" w14:textId="77777777" w:rsidR="005A4AD4" w:rsidRPr="00FE2BBE" w:rsidRDefault="005A4AD4" w:rsidP="005A4AD4">
      <w:pPr>
        <w:autoSpaceDE w:val="0"/>
        <w:autoSpaceDN w:val="0"/>
        <w:adjustRightInd w:val="0"/>
        <w:spacing w:after="0" w:line="240" w:lineRule="auto"/>
        <w:jc w:val="center"/>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remainder of this page is intentionally left blank.]</w:t>
      </w:r>
    </w:p>
    <w:p w14:paraId="68F2ECF0" w14:textId="07C717CA" w:rsidR="005A4AD4" w:rsidRPr="00FE2BBE" w:rsidRDefault="005A4AD4" w:rsidP="00C30A49">
      <w:pPr>
        <w:spacing w:after="0" w:line="240" w:lineRule="auto"/>
        <w:rPr>
          <w:rFonts w:ascii="Times New Roman" w:hAnsi="Times New Roman" w:cs="Times New Roman"/>
          <w:b/>
          <w:sz w:val="24"/>
          <w:szCs w:val="24"/>
        </w:rPr>
        <w:sectPr w:rsidR="005A4AD4" w:rsidRPr="00FE2BBE" w:rsidSect="00936066">
          <w:footerReference w:type="default" r:id="rId14"/>
          <w:footerReference w:type="first" r:id="rId15"/>
          <w:pgSz w:w="12240" w:h="15840"/>
          <w:pgMar w:top="1440" w:right="1440" w:bottom="1440" w:left="1440" w:header="720" w:footer="720" w:gutter="0"/>
          <w:pgNumType w:start="1"/>
          <w:cols w:space="720"/>
          <w:docGrid w:linePitch="360"/>
        </w:sectPr>
      </w:pPr>
    </w:p>
    <w:p w14:paraId="57267019" w14:textId="77777777" w:rsidR="00080268" w:rsidRPr="00080268" w:rsidRDefault="00080268" w:rsidP="00080268">
      <w:pPr>
        <w:autoSpaceDE w:val="0"/>
        <w:autoSpaceDN w:val="0"/>
        <w:adjustRightInd w:val="0"/>
        <w:spacing w:after="0" w:line="240" w:lineRule="auto"/>
        <w:jc w:val="center"/>
        <w:rPr>
          <w:rFonts w:ascii="Times New Roman" w:hAnsi="Times New Roman" w:cs="Times New Roman"/>
          <w:b/>
          <w:color w:val="181818"/>
          <w:sz w:val="24"/>
          <w:szCs w:val="24"/>
        </w:rPr>
      </w:pPr>
      <w:r w:rsidRPr="00080268">
        <w:rPr>
          <w:rFonts w:ascii="Times New Roman" w:hAnsi="Times New Roman" w:cs="Times New Roman"/>
          <w:b/>
          <w:color w:val="181818"/>
          <w:sz w:val="24"/>
          <w:szCs w:val="24"/>
        </w:rPr>
        <w:lastRenderedPageBreak/>
        <w:t>PART IV</w:t>
      </w:r>
    </w:p>
    <w:p w14:paraId="78A75CB3" w14:textId="77777777" w:rsidR="00080268" w:rsidRPr="00080268" w:rsidRDefault="00080268" w:rsidP="00080268">
      <w:pPr>
        <w:autoSpaceDE w:val="0"/>
        <w:autoSpaceDN w:val="0"/>
        <w:adjustRightInd w:val="0"/>
        <w:spacing w:after="0" w:line="240" w:lineRule="auto"/>
        <w:jc w:val="center"/>
        <w:rPr>
          <w:rFonts w:ascii="Times New Roman" w:hAnsi="Times New Roman" w:cs="Times New Roman"/>
          <w:b/>
          <w:color w:val="181818"/>
          <w:sz w:val="24"/>
          <w:szCs w:val="24"/>
        </w:rPr>
      </w:pPr>
      <w:r w:rsidRPr="00080268">
        <w:rPr>
          <w:rFonts w:ascii="Times New Roman" w:hAnsi="Times New Roman" w:cs="Times New Roman"/>
          <w:b/>
          <w:color w:val="181818"/>
          <w:sz w:val="24"/>
          <w:szCs w:val="24"/>
        </w:rPr>
        <w:t>STATEMENT OF WORK</w:t>
      </w:r>
    </w:p>
    <w:p w14:paraId="479C3544" w14:textId="77777777" w:rsidR="00080268" w:rsidRPr="00080268" w:rsidRDefault="00080268" w:rsidP="00080268">
      <w:pPr>
        <w:autoSpaceDE w:val="0"/>
        <w:autoSpaceDN w:val="0"/>
        <w:adjustRightInd w:val="0"/>
        <w:spacing w:after="0" w:line="240" w:lineRule="auto"/>
        <w:jc w:val="center"/>
        <w:rPr>
          <w:rFonts w:ascii="Times New Roman" w:hAnsi="Times New Roman" w:cs="Times New Roman"/>
          <w:b/>
          <w:color w:val="181818"/>
          <w:sz w:val="24"/>
          <w:szCs w:val="24"/>
        </w:rPr>
      </w:pPr>
    </w:p>
    <w:p w14:paraId="4EB43D74" w14:textId="77777777" w:rsidR="00080268" w:rsidRPr="00080268" w:rsidRDefault="00080268" w:rsidP="00080268">
      <w:pPr>
        <w:autoSpaceDE w:val="0"/>
        <w:autoSpaceDN w:val="0"/>
        <w:adjustRightInd w:val="0"/>
        <w:spacing w:after="0" w:line="240" w:lineRule="auto"/>
        <w:jc w:val="both"/>
        <w:rPr>
          <w:rFonts w:ascii="Times New Roman" w:hAnsi="Times New Roman" w:cs="Times New Roman"/>
          <w:b/>
          <w:color w:val="181818"/>
          <w:sz w:val="24"/>
          <w:szCs w:val="24"/>
        </w:rPr>
      </w:pPr>
      <w:r w:rsidRPr="00080268">
        <w:rPr>
          <w:rFonts w:ascii="Times New Roman" w:hAnsi="Times New Roman" w:cs="Times New Roman"/>
          <w:b/>
          <w:color w:val="181818"/>
          <w:sz w:val="24"/>
          <w:szCs w:val="24"/>
        </w:rPr>
        <w:t>IV-1.   Objectives.</w:t>
      </w:r>
    </w:p>
    <w:p w14:paraId="73A67D7A" w14:textId="77777777" w:rsidR="00080268" w:rsidRPr="00080268" w:rsidRDefault="00080268" w:rsidP="00080268">
      <w:pPr>
        <w:autoSpaceDE w:val="0"/>
        <w:autoSpaceDN w:val="0"/>
        <w:adjustRightInd w:val="0"/>
        <w:spacing w:after="0" w:line="240" w:lineRule="auto"/>
        <w:jc w:val="both"/>
        <w:rPr>
          <w:rFonts w:ascii="Times New Roman" w:hAnsi="Times New Roman" w:cs="Times New Roman"/>
          <w:color w:val="181818"/>
          <w:sz w:val="24"/>
          <w:szCs w:val="24"/>
        </w:rPr>
      </w:pPr>
    </w:p>
    <w:p w14:paraId="5528B891" w14:textId="77777777" w:rsidR="00080268" w:rsidRPr="00080268" w:rsidRDefault="00080268" w:rsidP="00080268">
      <w:pPr>
        <w:autoSpaceDE w:val="0"/>
        <w:autoSpaceDN w:val="0"/>
        <w:adjustRightInd w:val="0"/>
        <w:spacing w:after="0" w:line="240" w:lineRule="auto"/>
        <w:jc w:val="both"/>
        <w:rPr>
          <w:rFonts w:ascii="Times New Roman" w:hAnsi="Times New Roman" w:cs="Times New Roman"/>
          <w:sz w:val="24"/>
          <w:szCs w:val="24"/>
          <w:u w:val="single"/>
        </w:rPr>
      </w:pPr>
      <w:r w:rsidRPr="00080268">
        <w:rPr>
          <w:rFonts w:ascii="Times New Roman" w:hAnsi="Times New Roman" w:cs="Times New Roman"/>
          <w:b/>
          <w:sz w:val="24"/>
          <w:szCs w:val="24"/>
          <w:u w:val="single"/>
        </w:rPr>
        <w:t>General.</w:t>
      </w:r>
      <w:r w:rsidRPr="00080268">
        <w:rPr>
          <w:rFonts w:ascii="Times New Roman" w:hAnsi="Times New Roman" w:cs="Times New Roman"/>
          <w:sz w:val="24"/>
          <w:szCs w:val="24"/>
        </w:rPr>
        <w:tab/>
      </w:r>
      <w:r w:rsidRPr="00080268">
        <w:rPr>
          <w:rFonts w:ascii="Times New Roman" w:hAnsi="Times New Roman" w:cs="Times New Roman"/>
          <w:b/>
          <w:sz w:val="24"/>
          <w:szCs w:val="24"/>
          <w:u w:val="single"/>
        </w:rPr>
        <w:t>The purpose of Part IV-1 is to provide an overview of the engagements envisioned as a result of this RFP.  Interested Law Firms should use this Part in their technical proposal and in conjunction with the Technical Submission (Appendix D)</w:t>
      </w:r>
      <w:r w:rsidRPr="00080268">
        <w:rPr>
          <w:rFonts w:ascii="Times New Roman" w:hAnsi="Times New Roman" w:cs="Times New Roman"/>
          <w:sz w:val="24"/>
          <w:szCs w:val="24"/>
          <w:u w:val="single"/>
        </w:rPr>
        <w:t xml:space="preserve">.  </w:t>
      </w:r>
    </w:p>
    <w:p w14:paraId="163D6746" w14:textId="77777777" w:rsidR="00080268" w:rsidRPr="00080268" w:rsidRDefault="00080268" w:rsidP="00080268">
      <w:pPr>
        <w:autoSpaceDE w:val="0"/>
        <w:autoSpaceDN w:val="0"/>
        <w:adjustRightInd w:val="0"/>
        <w:spacing w:after="0" w:line="240" w:lineRule="auto"/>
        <w:jc w:val="both"/>
        <w:rPr>
          <w:rFonts w:ascii="Times New Roman" w:hAnsi="Times New Roman" w:cs="Times New Roman"/>
          <w:sz w:val="24"/>
          <w:szCs w:val="24"/>
          <w:u w:val="single"/>
        </w:rPr>
      </w:pPr>
    </w:p>
    <w:p w14:paraId="4CAF9EAD" w14:textId="77777777" w:rsidR="00080268" w:rsidRPr="00080268" w:rsidRDefault="00080268" w:rsidP="00080268">
      <w:pPr>
        <w:pStyle w:val="NoSpacing"/>
        <w:jc w:val="both"/>
        <w:rPr>
          <w:rFonts w:ascii="Times New Roman" w:hAnsi="Times New Roman" w:cs="Times New Roman"/>
          <w:sz w:val="24"/>
          <w:szCs w:val="24"/>
        </w:rPr>
      </w:pPr>
      <w:r w:rsidRPr="00080268">
        <w:rPr>
          <w:rFonts w:ascii="Times New Roman" w:hAnsi="Times New Roman" w:cs="Times New Roman"/>
          <w:sz w:val="24"/>
          <w:szCs w:val="24"/>
        </w:rPr>
        <w:t xml:space="preserve">In accordance with Executive Order 2015-02, the Commonwealth seeks to procure, through a limited multiple award, Law Firms to provide complex litigation services to the Commonwealth on an </w:t>
      </w:r>
      <w:r w:rsidRPr="00080268">
        <w:rPr>
          <w:rFonts w:ascii="Times New Roman" w:hAnsi="Times New Roman" w:cs="Times New Roman"/>
          <w:i/>
          <w:sz w:val="24"/>
          <w:szCs w:val="24"/>
        </w:rPr>
        <w:t>ad hoc</w:t>
      </w:r>
      <w:r w:rsidRPr="00080268">
        <w:rPr>
          <w:rFonts w:ascii="Times New Roman" w:hAnsi="Times New Roman" w:cs="Times New Roman"/>
          <w:sz w:val="24"/>
          <w:szCs w:val="24"/>
        </w:rPr>
        <w:t xml:space="preserve"> basis.  Specifically, Executive Order 2015-02 provides that legal service or legal consultant contracts shall be awarded on a sole source basis only when it is clearly not feasible to utilize competitive bidding because of an urgency of need or other documented circumstances.  This includes those times when litigation is being responded to or defended against, along with contemplated, as well as those instances in which the subject matter or substance of the engagement renders competitive bidding unfeasible.  </w:t>
      </w:r>
    </w:p>
    <w:p w14:paraId="0867402C" w14:textId="77777777" w:rsidR="00080268" w:rsidRPr="00080268" w:rsidRDefault="00080268" w:rsidP="00080268">
      <w:pPr>
        <w:pStyle w:val="NoSpacing"/>
        <w:jc w:val="both"/>
        <w:rPr>
          <w:rFonts w:ascii="Times New Roman" w:hAnsi="Times New Roman" w:cs="Times New Roman"/>
          <w:sz w:val="24"/>
          <w:szCs w:val="24"/>
        </w:rPr>
      </w:pPr>
    </w:p>
    <w:p w14:paraId="7C158BFB" w14:textId="77777777" w:rsidR="00080268" w:rsidRPr="00080268" w:rsidRDefault="00080268" w:rsidP="00080268">
      <w:pPr>
        <w:pStyle w:val="NoSpacing"/>
        <w:jc w:val="both"/>
        <w:rPr>
          <w:rFonts w:ascii="Times New Roman" w:hAnsi="Times New Roman" w:cs="Times New Roman"/>
          <w:sz w:val="24"/>
          <w:szCs w:val="24"/>
        </w:rPr>
      </w:pPr>
      <w:r w:rsidRPr="00080268">
        <w:rPr>
          <w:rFonts w:ascii="Times New Roman" w:hAnsi="Times New Roman" w:cs="Times New Roman"/>
          <w:sz w:val="24"/>
          <w:szCs w:val="24"/>
        </w:rPr>
        <w:t xml:space="preserve">At various times, the Commonwealth or its agencies may be required to initiate litigation, defend against litigation, or otherwise take exigent legal action, where the complex legal, factual, and/or technical nature of the action renders the utilization of the competitive bidding process for related legal services unfeasible, and necessitates the identification of outside counsel possessing the relevant specialized capabilities.  </w:t>
      </w:r>
      <w:r w:rsidRPr="00080268">
        <w:rPr>
          <w:rFonts w:ascii="Times New Roman" w:hAnsi="Times New Roman" w:cs="Times New Roman"/>
          <w:color w:val="181818"/>
          <w:sz w:val="24"/>
          <w:szCs w:val="24"/>
        </w:rPr>
        <w:t>The Department of General Services, on behalf of the Governor’s Office of General Counsel, has issued this RFP to select standing legal counsel(s) to aid the Commonwealth in such legal matters, as further outlined below.</w:t>
      </w:r>
    </w:p>
    <w:p w14:paraId="61A81EA2" w14:textId="77777777" w:rsidR="00080268" w:rsidRPr="00080268" w:rsidRDefault="00080268" w:rsidP="00080268">
      <w:pPr>
        <w:pStyle w:val="NoSpacing"/>
        <w:jc w:val="both"/>
        <w:rPr>
          <w:rFonts w:ascii="Times New Roman" w:hAnsi="Times New Roman" w:cs="Times New Roman"/>
          <w:sz w:val="24"/>
          <w:szCs w:val="24"/>
        </w:rPr>
      </w:pPr>
    </w:p>
    <w:p w14:paraId="09AC0FD6" w14:textId="77777777" w:rsidR="00080268" w:rsidRPr="00080268" w:rsidRDefault="00080268" w:rsidP="00080268">
      <w:pPr>
        <w:pStyle w:val="NoSpacing"/>
        <w:jc w:val="both"/>
        <w:rPr>
          <w:rFonts w:ascii="Times New Roman" w:hAnsi="Times New Roman" w:cs="Times New Roman"/>
          <w:sz w:val="24"/>
          <w:szCs w:val="24"/>
        </w:rPr>
      </w:pPr>
      <w:r w:rsidRPr="00080268">
        <w:rPr>
          <w:rFonts w:ascii="Times New Roman" w:hAnsi="Times New Roman" w:cs="Times New Roman"/>
          <w:sz w:val="24"/>
          <w:szCs w:val="24"/>
        </w:rPr>
        <w:t>The selected Law Firm(s) will assist in developing a strategy to assert or defend the Commonwealth’s interests.  The selected Law Firm(s) will be expected to carry the litigation through pretrial preparation, pleadings, discovery, motions practice, and proceedings through final verdict or other disposition, settlement negotiations (if appropriate), and post-trial matters.  The selected Law Firm(s) may also be considered for handling any subsequent appeals.</w:t>
      </w:r>
    </w:p>
    <w:p w14:paraId="28E83632" w14:textId="77777777" w:rsidR="00080268" w:rsidRPr="00080268" w:rsidRDefault="00080268" w:rsidP="00080268">
      <w:pPr>
        <w:pStyle w:val="NoSpacing"/>
        <w:jc w:val="both"/>
        <w:rPr>
          <w:rFonts w:ascii="Times New Roman" w:hAnsi="Times New Roman" w:cs="Times New Roman"/>
          <w:sz w:val="24"/>
          <w:szCs w:val="24"/>
        </w:rPr>
      </w:pPr>
    </w:p>
    <w:p w14:paraId="6F73F181" w14:textId="77777777" w:rsidR="00080268" w:rsidRPr="00080268" w:rsidRDefault="00080268" w:rsidP="00080268">
      <w:pPr>
        <w:pStyle w:val="NoSpacing"/>
        <w:jc w:val="both"/>
        <w:rPr>
          <w:rFonts w:ascii="Times New Roman" w:hAnsi="Times New Roman" w:cs="Times New Roman"/>
          <w:sz w:val="24"/>
          <w:szCs w:val="24"/>
        </w:rPr>
      </w:pPr>
      <w:r w:rsidRPr="00080268">
        <w:rPr>
          <w:rFonts w:ascii="Times New Roman" w:hAnsi="Times New Roman" w:cs="Times New Roman"/>
          <w:sz w:val="24"/>
          <w:szCs w:val="24"/>
        </w:rPr>
        <w:t>The selected Law Firm(s) may be called upon at any time to provide specific services to the Commonwealth based upon specific need, capacity, qualification or any such other circumstances as the General Counsel shall determine.  The Office of General Counsel is looking for geographic diversity to provide services expeditiously and economically regardless of the location of need.  Nothing herein shall in any way limit the discretion of the General Counsel to make assignments to serve the needs of the Commonwealth as deemed appropriate.</w:t>
      </w:r>
    </w:p>
    <w:p w14:paraId="4E04DDCB" w14:textId="77777777" w:rsidR="00080268" w:rsidRPr="00080268" w:rsidRDefault="00080268" w:rsidP="00080268">
      <w:pPr>
        <w:pStyle w:val="NoSpacing"/>
        <w:jc w:val="both"/>
        <w:rPr>
          <w:rFonts w:ascii="Times New Roman" w:hAnsi="Times New Roman" w:cs="Times New Roman"/>
          <w:sz w:val="24"/>
          <w:szCs w:val="24"/>
        </w:rPr>
      </w:pPr>
    </w:p>
    <w:p w14:paraId="2BBD9F5F" w14:textId="77777777" w:rsidR="00080268" w:rsidRPr="00080268" w:rsidRDefault="00080268" w:rsidP="00080268">
      <w:pPr>
        <w:pStyle w:val="NoSpacing"/>
        <w:jc w:val="both"/>
        <w:rPr>
          <w:rFonts w:ascii="Times New Roman" w:hAnsi="Times New Roman" w:cs="Times New Roman"/>
          <w:b/>
          <w:bCs/>
          <w:sz w:val="24"/>
          <w:szCs w:val="24"/>
          <w:u w:val="single"/>
        </w:rPr>
      </w:pPr>
      <w:r w:rsidRPr="00080268">
        <w:rPr>
          <w:rFonts w:ascii="Times New Roman" w:hAnsi="Times New Roman" w:cs="Times New Roman"/>
          <w:sz w:val="24"/>
          <w:szCs w:val="24"/>
        </w:rPr>
        <w:t xml:space="preserve">The General Counsel reserves the right to make assignments as they may deem necessary or desirable, in their judgment, for all aspects of, or roles within the scope of, this RFP.  </w:t>
      </w:r>
      <w:r w:rsidRPr="00080268">
        <w:rPr>
          <w:rFonts w:ascii="Times New Roman" w:hAnsi="Times New Roman" w:cs="Times New Roman"/>
          <w:b/>
          <w:bCs/>
          <w:sz w:val="24"/>
          <w:szCs w:val="24"/>
          <w:u w:val="single"/>
        </w:rPr>
        <w:t>This RFP is not meant to replace or supplement the already established General Litigation and Emergency Counsel contracted pool of law firms.</w:t>
      </w:r>
    </w:p>
    <w:p w14:paraId="2497C532" w14:textId="77777777" w:rsidR="00080268" w:rsidRPr="00080268" w:rsidRDefault="00080268" w:rsidP="00080268">
      <w:pPr>
        <w:pStyle w:val="NoSpacing"/>
        <w:jc w:val="both"/>
        <w:rPr>
          <w:rFonts w:ascii="Times New Roman" w:hAnsi="Times New Roman" w:cs="Times New Roman"/>
          <w:b/>
          <w:bCs/>
          <w:sz w:val="24"/>
          <w:szCs w:val="24"/>
          <w:u w:val="single"/>
        </w:rPr>
      </w:pPr>
    </w:p>
    <w:p w14:paraId="6D74E627" w14:textId="5E1AF726" w:rsidR="00080268" w:rsidRPr="00080268" w:rsidRDefault="00080268" w:rsidP="00080268">
      <w:pPr>
        <w:spacing w:after="0" w:line="240" w:lineRule="auto"/>
        <w:jc w:val="both"/>
        <w:rPr>
          <w:rFonts w:ascii="Times New Roman" w:eastAsia="Times New Roman" w:hAnsi="Times New Roman" w:cs="Times New Roman"/>
          <w:b/>
          <w:sz w:val="24"/>
          <w:szCs w:val="24"/>
        </w:rPr>
      </w:pPr>
      <w:r w:rsidRPr="00080268">
        <w:rPr>
          <w:rFonts w:ascii="Times New Roman" w:eastAsia="Times New Roman" w:hAnsi="Times New Roman" w:cs="Times New Roman"/>
          <w:b/>
          <w:sz w:val="24"/>
          <w:szCs w:val="24"/>
        </w:rPr>
        <w:t xml:space="preserve">If your firm was awarded a contract for legal services as a result of RFP </w:t>
      </w:r>
      <w:r w:rsidR="00910449">
        <w:rPr>
          <w:rFonts w:ascii="Times New Roman" w:eastAsia="Times New Roman" w:hAnsi="Times New Roman" w:cs="Times New Roman"/>
          <w:b/>
          <w:sz w:val="24"/>
          <w:szCs w:val="24"/>
        </w:rPr>
        <w:t>OGC-2021-03</w:t>
      </w:r>
      <w:r w:rsidRPr="00080268">
        <w:rPr>
          <w:rFonts w:ascii="Times New Roman" w:eastAsia="Times New Roman" w:hAnsi="Times New Roman" w:cs="Times New Roman"/>
          <w:b/>
          <w:sz w:val="24"/>
          <w:szCs w:val="24"/>
        </w:rPr>
        <w:t xml:space="preserve"> for Complex Litigation &amp; Litigation Consultants, there is no need to further respond to this </w:t>
      </w:r>
      <w:r w:rsidRPr="00080268">
        <w:rPr>
          <w:rFonts w:ascii="Times New Roman" w:eastAsia="Times New Roman" w:hAnsi="Times New Roman" w:cs="Times New Roman"/>
          <w:b/>
          <w:sz w:val="24"/>
          <w:szCs w:val="24"/>
        </w:rPr>
        <w:lastRenderedPageBreak/>
        <w:t xml:space="preserve">new solicitation.  Those contracts will not expire until </w:t>
      </w:r>
      <w:r w:rsidR="00910449">
        <w:rPr>
          <w:rFonts w:ascii="Times New Roman" w:eastAsia="Times New Roman" w:hAnsi="Times New Roman" w:cs="Times New Roman"/>
          <w:b/>
          <w:sz w:val="24"/>
          <w:szCs w:val="24"/>
        </w:rPr>
        <w:t>May 2024</w:t>
      </w:r>
      <w:r w:rsidRPr="00080268">
        <w:rPr>
          <w:rFonts w:ascii="Times New Roman" w:eastAsia="Times New Roman" w:hAnsi="Times New Roman" w:cs="Times New Roman"/>
          <w:b/>
          <w:sz w:val="24"/>
          <w:szCs w:val="24"/>
        </w:rPr>
        <w:t>.  The purpose of this RFP is to supplement the already existing list of competitively bid pre-approved outside counsel for emergency situations.</w:t>
      </w:r>
    </w:p>
    <w:p w14:paraId="38AE61F3" w14:textId="77777777" w:rsidR="00080268" w:rsidRPr="00080268" w:rsidRDefault="00080268" w:rsidP="00080268">
      <w:pPr>
        <w:pStyle w:val="NoSpacing"/>
        <w:jc w:val="both"/>
        <w:rPr>
          <w:rFonts w:ascii="Times New Roman" w:hAnsi="Times New Roman" w:cs="Times New Roman"/>
          <w:sz w:val="24"/>
          <w:szCs w:val="24"/>
        </w:rPr>
      </w:pPr>
    </w:p>
    <w:p w14:paraId="14F083D1" w14:textId="77777777" w:rsidR="00080268" w:rsidRPr="00080268" w:rsidRDefault="00080268" w:rsidP="00080268">
      <w:pPr>
        <w:autoSpaceDE w:val="0"/>
        <w:autoSpaceDN w:val="0"/>
        <w:adjustRightInd w:val="0"/>
        <w:spacing w:after="0" w:line="240" w:lineRule="auto"/>
        <w:jc w:val="both"/>
        <w:rPr>
          <w:rFonts w:ascii="Times New Roman" w:hAnsi="Times New Roman" w:cs="Times New Roman"/>
          <w:b/>
          <w:bCs/>
          <w:color w:val="181818"/>
          <w:sz w:val="24"/>
          <w:szCs w:val="24"/>
        </w:rPr>
      </w:pPr>
      <w:r w:rsidRPr="00080268">
        <w:rPr>
          <w:rFonts w:ascii="Times New Roman" w:hAnsi="Times New Roman" w:cs="Times New Roman"/>
          <w:b/>
          <w:bCs/>
          <w:color w:val="181818"/>
          <w:sz w:val="24"/>
          <w:szCs w:val="24"/>
          <w:u w:val="single"/>
        </w:rPr>
        <w:t>Specific</w:t>
      </w:r>
      <w:r w:rsidRPr="00080268">
        <w:rPr>
          <w:rFonts w:ascii="Times New Roman" w:hAnsi="Times New Roman" w:cs="Times New Roman"/>
          <w:b/>
          <w:bCs/>
          <w:color w:val="181818"/>
          <w:sz w:val="24"/>
          <w:szCs w:val="24"/>
        </w:rPr>
        <w:t xml:space="preserve">.  </w:t>
      </w:r>
      <w:r w:rsidRPr="00080268">
        <w:rPr>
          <w:rFonts w:ascii="Times New Roman" w:hAnsi="Times New Roman" w:cs="Times New Roman"/>
          <w:color w:val="181818"/>
          <w:sz w:val="24"/>
          <w:szCs w:val="24"/>
        </w:rPr>
        <w:t xml:space="preserve">Awarded Law Firms must be willing to provide legal services to any of the agencies under the Governor’s jurisdiction or served by the Office of General Counsel, as outlined below.  </w:t>
      </w:r>
      <w:r w:rsidRPr="00080268">
        <w:rPr>
          <w:rFonts w:ascii="Times New Roman" w:hAnsi="Times New Roman" w:cs="Times New Roman"/>
          <w:b/>
          <w:bCs/>
          <w:color w:val="181818"/>
          <w:sz w:val="24"/>
          <w:szCs w:val="24"/>
          <w:u w:val="single"/>
        </w:rPr>
        <w:t>Interested Law Firms should demonstrate and articulate a thorough understanding of Commonwealth procedures, processes and directives, and the internal workings of the Commonwealth Executive Branch and the Governor’s Office of General Counsel</w:t>
      </w:r>
      <w:r w:rsidRPr="00080268">
        <w:rPr>
          <w:rFonts w:ascii="Times New Roman" w:hAnsi="Times New Roman" w:cs="Times New Roman"/>
          <w:color w:val="181818"/>
          <w:sz w:val="24"/>
          <w:szCs w:val="24"/>
        </w:rPr>
        <w:t>.  The Executive Agencies served by the Governor’s Office of General Counsel include:</w:t>
      </w:r>
    </w:p>
    <w:p w14:paraId="69FDA8EA" w14:textId="77777777" w:rsidR="00080268" w:rsidRPr="00080268" w:rsidRDefault="00080268" w:rsidP="00080268">
      <w:pPr>
        <w:autoSpaceDE w:val="0"/>
        <w:autoSpaceDN w:val="0"/>
        <w:adjustRightInd w:val="0"/>
        <w:spacing w:after="0" w:line="240" w:lineRule="auto"/>
        <w:jc w:val="both"/>
        <w:rPr>
          <w:rFonts w:ascii="Times New Roman" w:hAnsi="Times New Roman" w:cs="Times New Roman"/>
          <w:color w:val="181818"/>
          <w:sz w:val="24"/>
          <w:szCs w:val="24"/>
        </w:rPr>
      </w:pPr>
    </w:p>
    <w:p w14:paraId="4345F77E"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Department of Aging</w:t>
      </w:r>
    </w:p>
    <w:p w14:paraId="6E34787C"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Department of Agriculture</w:t>
      </w:r>
    </w:p>
    <w:p w14:paraId="6DFF1379"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Department of Banking and Securities</w:t>
      </w:r>
    </w:p>
    <w:p w14:paraId="6D9AEE7B"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Department of Community and Economic Development</w:t>
      </w:r>
    </w:p>
    <w:p w14:paraId="6BBBE9AE"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Department of Conservation and Natural Resources</w:t>
      </w:r>
    </w:p>
    <w:p w14:paraId="2300A1F0"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Department of Corrections</w:t>
      </w:r>
    </w:p>
    <w:p w14:paraId="6A51330D"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Department of Drug and Alcohol Programs</w:t>
      </w:r>
    </w:p>
    <w:p w14:paraId="482062C6"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Department of Education</w:t>
      </w:r>
    </w:p>
    <w:p w14:paraId="1D7A12BC"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Department of Environmental Protection</w:t>
      </w:r>
    </w:p>
    <w:p w14:paraId="6F2D70BD"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Department of General Services</w:t>
      </w:r>
    </w:p>
    <w:p w14:paraId="3D4AF693"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Department of Health</w:t>
      </w:r>
    </w:p>
    <w:p w14:paraId="7FE23F3D"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Department of Human Services</w:t>
      </w:r>
    </w:p>
    <w:p w14:paraId="25A0FF32"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Department of Labor and Industry</w:t>
      </w:r>
    </w:p>
    <w:p w14:paraId="2C6AFAB4"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Department of Military and Veterans Affairs</w:t>
      </w:r>
    </w:p>
    <w:p w14:paraId="1F20A78E"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Department of Revenue</w:t>
      </w:r>
    </w:p>
    <w:p w14:paraId="42C8B619"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Department of State</w:t>
      </w:r>
    </w:p>
    <w:p w14:paraId="28FEA9CF"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Department of Transportation</w:t>
      </w:r>
    </w:p>
    <w:p w14:paraId="4CC5440A"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Insurance Department</w:t>
      </w:r>
    </w:p>
    <w:p w14:paraId="46D0054E"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Office of Administration</w:t>
      </w:r>
    </w:p>
    <w:p w14:paraId="35685ABA"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Office of the Budget</w:t>
      </w:r>
    </w:p>
    <w:p w14:paraId="7F6D5FCB"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Office of the Governor</w:t>
      </w:r>
    </w:p>
    <w:p w14:paraId="2200E0DD"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Office of the Lieutenant Governor</w:t>
      </w:r>
    </w:p>
    <w:p w14:paraId="16BF4A57"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Office of State Inspector General</w:t>
      </w:r>
    </w:p>
    <w:p w14:paraId="4393AD18"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Patient Safety Authority</w:t>
      </w:r>
    </w:p>
    <w:p w14:paraId="1364421F"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Pennsylvania Commission on Crime and Delinquency</w:t>
      </w:r>
    </w:p>
    <w:p w14:paraId="08494EEB"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Pennsylvania Emergency Management Agency</w:t>
      </w:r>
    </w:p>
    <w:p w14:paraId="7F6554ED"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Pennsylvania Health Insurance Exchange Authority</w:t>
      </w:r>
    </w:p>
    <w:p w14:paraId="6D77F3D8"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Pennsylvania Higher Educational Facilities Authority</w:t>
      </w:r>
    </w:p>
    <w:p w14:paraId="2DD2871A"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Pennsylvania Housing Finance Agency</w:t>
      </w:r>
    </w:p>
    <w:p w14:paraId="0095BE00"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Pennsylvania Municipal Retirement System</w:t>
      </w:r>
    </w:p>
    <w:p w14:paraId="0BA6B968"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Pennsylvania Parole Board</w:t>
      </w:r>
    </w:p>
    <w:p w14:paraId="16236F20"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Pennsylvania State Police</w:t>
      </w:r>
    </w:p>
    <w:p w14:paraId="686AE146"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Pennsylvania State System of Higher Education</w:t>
      </w:r>
    </w:p>
    <w:p w14:paraId="675116ED"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lastRenderedPageBreak/>
        <w:t>Pennsylvania Council on the Arts</w:t>
      </w:r>
    </w:p>
    <w:p w14:paraId="2CE97830"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Pennsylvania Historical and Museum Commission</w:t>
      </w:r>
    </w:p>
    <w:p w14:paraId="13B4871B" w14:textId="77777777" w:rsidR="00080268" w:rsidRPr="00080268" w:rsidRDefault="00080268" w:rsidP="00080268">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80268">
        <w:rPr>
          <w:rFonts w:ascii="Times New Roman" w:eastAsia="Times New Roman" w:hAnsi="Times New Roman" w:cs="Times New Roman"/>
          <w:bCs/>
          <w:color w:val="181818"/>
          <w:sz w:val="24"/>
          <w:szCs w:val="24"/>
        </w:rPr>
        <w:t>State Public School Building Authority</w:t>
      </w:r>
    </w:p>
    <w:p w14:paraId="0FAFDD18" w14:textId="77777777" w:rsidR="00080268" w:rsidRPr="00080268" w:rsidRDefault="00080268" w:rsidP="00080268">
      <w:pPr>
        <w:autoSpaceDE w:val="0"/>
        <w:autoSpaceDN w:val="0"/>
        <w:spacing w:after="0" w:line="240" w:lineRule="auto"/>
        <w:ind w:left="360"/>
        <w:jc w:val="both"/>
        <w:rPr>
          <w:rFonts w:ascii="Times New Roman" w:hAnsi="Times New Roman" w:cs="Times New Roman"/>
          <w:color w:val="181818"/>
          <w:sz w:val="24"/>
          <w:szCs w:val="24"/>
        </w:rPr>
      </w:pPr>
    </w:p>
    <w:p w14:paraId="68C1A3BA" w14:textId="77777777" w:rsidR="00080268" w:rsidRPr="00080268" w:rsidRDefault="00080268" w:rsidP="00080268">
      <w:p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 xml:space="preserve">There are various Boards and Commissions within these Commonwealth agencies that have separate line items within the agency budget but are considered independent of the Secretary.  Please be aware that these Boards and Commissions are under the Governor’s jurisdiction for purposes of Executive Order 2015-02.  Such Boards and Commissions include, but are in no way limited to: </w:t>
      </w:r>
    </w:p>
    <w:p w14:paraId="67B317BF" w14:textId="77777777" w:rsidR="00080268" w:rsidRPr="00080268" w:rsidRDefault="00080268" w:rsidP="00080268">
      <w:pPr>
        <w:autoSpaceDE w:val="0"/>
        <w:autoSpaceDN w:val="0"/>
        <w:adjustRightInd w:val="0"/>
        <w:spacing w:after="0" w:line="240" w:lineRule="auto"/>
        <w:jc w:val="both"/>
        <w:rPr>
          <w:rFonts w:ascii="Times New Roman" w:hAnsi="Times New Roman" w:cs="Times New Roman"/>
          <w:color w:val="181818"/>
          <w:sz w:val="24"/>
          <w:szCs w:val="24"/>
        </w:rPr>
      </w:pPr>
    </w:p>
    <w:p w14:paraId="5CA2D9EB" w14:textId="77777777" w:rsidR="00080268" w:rsidRPr="00080268" w:rsidRDefault="00080268" w:rsidP="00080268">
      <w:pPr>
        <w:pStyle w:val="ListParagraph"/>
        <w:numPr>
          <w:ilvl w:val="0"/>
          <w:numId w:val="18"/>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Department of State (Discrete Professional Licensing Boards)</w:t>
      </w:r>
    </w:p>
    <w:p w14:paraId="6E8EFCE9" w14:textId="77777777" w:rsidR="00080268" w:rsidRPr="00080268" w:rsidRDefault="00080268" w:rsidP="00080268">
      <w:pPr>
        <w:pStyle w:val="ListParagraph"/>
        <w:numPr>
          <w:ilvl w:val="0"/>
          <w:numId w:val="18"/>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Department of Environmental Protections (Environmental Quality Board)</w:t>
      </w:r>
    </w:p>
    <w:p w14:paraId="7E89701A" w14:textId="77777777" w:rsidR="00080268" w:rsidRPr="00080268" w:rsidRDefault="00080268" w:rsidP="00080268">
      <w:pPr>
        <w:pStyle w:val="ListParagraph"/>
        <w:numPr>
          <w:ilvl w:val="0"/>
          <w:numId w:val="18"/>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Department of Agriculture (Farmland Preservation Board)</w:t>
      </w:r>
    </w:p>
    <w:p w14:paraId="799E8037" w14:textId="77777777" w:rsidR="00080268" w:rsidRPr="00080268" w:rsidRDefault="00080268" w:rsidP="00080268">
      <w:pPr>
        <w:autoSpaceDE w:val="0"/>
        <w:autoSpaceDN w:val="0"/>
        <w:adjustRightInd w:val="0"/>
        <w:spacing w:after="0" w:line="240" w:lineRule="auto"/>
        <w:jc w:val="both"/>
        <w:rPr>
          <w:rFonts w:ascii="Times New Roman" w:hAnsi="Times New Roman" w:cs="Times New Roman"/>
          <w:color w:val="181818"/>
          <w:sz w:val="24"/>
          <w:szCs w:val="24"/>
        </w:rPr>
      </w:pPr>
    </w:p>
    <w:p w14:paraId="50A9B80A" w14:textId="77777777" w:rsidR="00080268" w:rsidRPr="00080268" w:rsidRDefault="00080268" w:rsidP="00080268">
      <w:p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 xml:space="preserve">Interested Law Firms should demonstrate and articulate a thorough understanding of court procedures, state and federal, and must be able to provide services in </w:t>
      </w:r>
      <w:r w:rsidRPr="00080268">
        <w:rPr>
          <w:rFonts w:ascii="Times New Roman" w:hAnsi="Times New Roman" w:cs="Times New Roman"/>
          <w:b/>
          <w:color w:val="181818"/>
          <w:sz w:val="24"/>
          <w:szCs w:val="24"/>
          <w:u w:val="single"/>
        </w:rPr>
        <w:t>all</w:t>
      </w:r>
      <w:r w:rsidRPr="00080268">
        <w:rPr>
          <w:rFonts w:ascii="Times New Roman" w:hAnsi="Times New Roman" w:cs="Times New Roman"/>
          <w:color w:val="181818"/>
          <w:sz w:val="24"/>
          <w:szCs w:val="24"/>
        </w:rPr>
        <w:t xml:space="preserve"> Pennsylvania courts and administrative tribunals, both federal and state. This also includes, but is not limited to, quasi-judicial boards and administrative proceedings such as before the Board of Claims and the Environmental Hearing Board.  </w:t>
      </w:r>
    </w:p>
    <w:p w14:paraId="1A062D6E" w14:textId="77777777" w:rsidR="00080268" w:rsidRPr="00080268" w:rsidRDefault="00080268" w:rsidP="00080268">
      <w:pPr>
        <w:autoSpaceDE w:val="0"/>
        <w:autoSpaceDN w:val="0"/>
        <w:adjustRightInd w:val="0"/>
        <w:spacing w:after="0" w:line="240" w:lineRule="auto"/>
        <w:jc w:val="both"/>
        <w:rPr>
          <w:rFonts w:ascii="Times New Roman" w:hAnsi="Times New Roman" w:cs="Times New Roman"/>
          <w:color w:val="181818"/>
          <w:sz w:val="24"/>
          <w:szCs w:val="24"/>
        </w:rPr>
      </w:pPr>
    </w:p>
    <w:p w14:paraId="7A09879C" w14:textId="77777777" w:rsidR="00080268" w:rsidRPr="00080268" w:rsidRDefault="00080268" w:rsidP="00080268">
      <w:pPr>
        <w:autoSpaceDE w:val="0"/>
        <w:autoSpaceDN w:val="0"/>
        <w:adjustRightInd w:val="0"/>
        <w:spacing w:after="0" w:line="240" w:lineRule="auto"/>
        <w:jc w:val="both"/>
        <w:rPr>
          <w:rFonts w:ascii="Times New Roman" w:hAnsi="Times New Roman" w:cs="Times New Roman"/>
          <w:b/>
          <w:color w:val="181818"/>
          <w:sz w:val="24"/>
          <w:szCs w:val="24"/>
          <w:u w:val="single"/>
        </w:rPr>
      </w:pPr>
      <w:r w:rsidRPr="00080268">
        <w:rPr>
          <w:rFonts w:ascii="Times New Roman" w:hAnsi="Times New Roman" w:cs="Times New Roman"/>
          <w:b/>
          <w:color w:val="181818"/>
          <w:sz w:val="24"/>
          <w:szCs w:val="24"/>
          <w:u w:val="single"/>
        </w:rPr>
        <w:t xml:space="preserve">Interested Law Firms are encouraged to apply for representation in one or more of the specialty areas noted below and clearly note it in their proposals.  </w:t>
      </w:r>
    </w:p>
    <w:p w14:paraId="5AA463C8" w14:textId="77777777" w:rsidR="00080268" w:rsidRPr="00080268" w:rsidRDefault="00080268" w:rsidP="00080268">
      <w:pPr>
        <w:autoSpaceDE w:val="0"/>
        <w:autoSpaceDN w:val="0"/>
        <w:adjustRightInd w:val="0"/>
        <w:spacing w:after="0" w:line="240" w:lineRule="auto"/>
        <w:jc w:val="both"/>
        <w:rPr>
          <w:rFonts w:ascii="Times New Roman" w:hAnsi="Times New Roman" w:cs="Times New Roman"/>
          <w:color w:val="181818"/>
          <w:sz w:val="24"/>
          <w:szCs w:val="24"/>
        </w:rPr>
      </w:pPr>
    </w:p>
    <w:p w14:paraId="6F94D016" w14:textId="77777777" w:rsidR="00080268" w:rsidRPr="00080268" w:rsidRDefault="00080268" w:rsidP="00080268">
      <w:p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Interested Law Firms should demonstrate and articulate a thorough understanding of the types of actions that may arise from this engagement including, but not limited to, examples of experience and proposed approaches.  Examples of the types of engagements envisioned as a result of this RFP include, but are in no way limited to:</w:t>
      </w:r>
    </w:p>
    <w:p w14:paraId="3AFFD36E" w14:textId="77777777" w:rsidR="00080268" w:rsidRPr="00080268" w:rsidRDefault="00080268" w:rsidP="00080268">
      <w:pPr>
        <w:autoSpaceDE w:val="0"/>
        <w:autoSpaceDN w:val="0"/>
        <w:adjustRightInd w:val="0"/>
        <w:spacing w:after="0" w:line="240" w:lineRule="auto"/>
        <w:jc w:val="both"/>
        <w:rPr>
          <w:rFonts w:ascii="Times New Roman" w:hAnsi="Times New Roman" w:cs="Times New Roman"/>
          <w:color w:val="181818"/>
          <w:sz w:val="24"/>
          <w:szCs w:val="24"/>
        </w:rPr>
      </w:pPr>
    </w:p>
    <w:p w14:paraId="035EEB1F" w14:textId="77777777" w:rsidR="00080268" w:rsidRPr="00080268" w:rsidRDefault="00080268" w:rsidP="0008026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Class actions and affirmative litigation;</w:t>
      </w:r>
    </w:p>
    <w:p w14:paraId="6B6EB4AA" w14:textId="77777777" w:rsidR="00080268" w:rsidRPr="00080268" w:rsidRDefault="00080268" w:rsidP="0008026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Bankruptcy and related matters;</w:t>
      </w:r>
    </w:p>
    <w:p w14:paraId="1115C4A3" w14:textId="77777777" w:rsidR="00080268" w:rsidRPr="00080268" w:rsidRDefault="00080268" w:rsidP="0008026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Telecommunications and information technology matters;</w:t>
      </w:r>
    </w:p>
    <w:p w14:paraId="0B2563D4" w14:textId="77777777" w:rsidR="00080268" w:rsidRPr="00080268" w:rsidRDefault="00080268" w:rsidP="0008026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Constitutional challenges;</w:t>
      </w:r>
    </w:p>
    <w:p w14:paraId="347381DA" w14:textId="77777777" w:rsidR="00080268" w:rsidRPr="00080268" w:rsidRDefault="00080268" w:rsidP="0008026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Civil rights matters;</w:t>
      </w:r>
    </w:p>
    <w:p w14:paraId="4E4946C3" w14:textId="77777777" w:rsidR="00080268" w:rsidRPr="00080268" w:rsidRDefault="00080268" w:rsidP="0008026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King’s Bench matters;</w:t>
      </w:r>
    </w:p>
    <w:p w14:paraId="6C2C7403" w14:textId="77777777" w:rsidR="00080268" w:rsidRPr="00080268" w:rsidRDefault="00080268" w:rsidP="0008026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Extraordinary Jurisdiction cases;</w:t>
      </w:r>
    </w:p>
    <w:p w14:paraId="006B9ABE" w14:textId="77777777" w:rsidR="00080268" w:rsidRPr="00080268" w:rsidRDefault="00080268" w:rsidP="0008026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Antitrust matters;</w:t>
      </w:r>
    </w:p>
    <w:p w14:paraId="3B1C240B" w14:textId="77777777" w:rsidR="00080268" w:rsidRPr="00080268" w:rsidRDefault="00080268" w:rsidP="0008026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Mass torts litigation;</w:t>
      </w:r>
    </w:p>
    <w:p w14:paraId="419F9C9A" w14:textId="77777777" w:rsidR="00080268" w:rsidRPr="00080268" w:rsidRDefault="00080268" w:rsidP="0008026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Securities and transactions matters;</w:t>
      </w:r>
    </w:p>
    <w:p w14:paraId="2347A6C0" w14:textId="77777777" w:rsidR="00080268" w:rsidRPr="00080268" w:rsidRDefault="00080268" w:rsidP="0008026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Takeover actions;</w:t>
      </w:r>
    </w:p>
    <w:p w14:paraId="0ED4CF52" w14:textId="77777777" w:rsidR="00080268" w:rsidRPr="00080268" w:rsidRDefault="00080268" w:rsidP="0008026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Labor and employment matters;</w:t>
      </w:r>
    </w:p>
    <w:p w14:paraId="15223FC7" w14:textId="77777777" w:rsidR="00080268" w:rsidRPr="00080268" w:rsidRDefault="00080268" w:rsidP="0008026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Patent or intellectual property matters;</w:t>
      </w:r>
    </w:p>
    <w:p w14:paraId="5DF5779A" w14:textId="77777777" w:rsidR="00080268" w:rsidRPr="00080268" w:rsidRDefault="00080268" w:rsidP="0008026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Environmental matters including natural resource damage claims;</w:t>
      </w:r>
    </w:p>
    <w:p w14:paraId="2CFA45A2" w14:textId="77777777" w:rsidR="00080268" w:rsidRPr="00080268" w:rsidRDefault="00080268" w:rsidP="0008026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 xml:space="preserve">Administrative or federal enforcement actions brought by federal agencies including, but not limited to, the Department of Justice, Department of Labor, the </w:t>
      </w:r>
      <w:r w:rsidRPr="00080268">
        <w:rPr>
          <w:rFonts w:ascii="Times New Roman" w:hAnsi="Times New Roman" w:cs="Times New Roman"/>
          <w:color w:val="181818"/>
          <w:sz w:val="24"/>
          <w:szCs w:val="24"/>
        </w:rPr>
        <w:lastRenderedPageBreak/>
        <w:t>Department of Education and its Office of Civil Rights and the Environmental Protection Agency;</w:t>
      </w:r>
    </w:p>
    <w:p w14:paraId="184E26E7" w14:textId="77777777" w:rsidR="00080268" w:rsidRPr="00080268" w:rsidRDefault="00080268" w:rsidP="0008026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Civil Racketeer Influenced and Corrupt Organizations Act (RICO) actions; and</w:t>
      </w:r>
    </w:p>
    <w:p w14:paraId="09373799" w14:textId="77777777" w:rsidR="00080268" w:rsidRPr="00080268" w:rsidRDefault="00080268" w:rsidP="0008026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Contract matters.</w:t>
      </w:r>
    </w:p>
    <w:p w14:paraId="265CAD98" w14:textId="77777777" w:rsidR="00080268" w:rsidRPr="00080268" w:rsidRDefault="00080268" w:rsidP="00080268">
      <w:pPr>
        <w:autoSpaceDE w:val="0"/>
        <w:autoSpaceDN w:val="0"/>
        <w:adjustRightInd w:val="0"/>
        <w:spacing w:after="0" w:line="240" w:lineRule="auto"/>
        <w:jc w:val="both"/>
        <w:rPr>
          <w:rFonts w:ascii="Times New Roman" w:hAnsi="Times New Roman" w:cs="Times New Roman"/>
          <w:color w:val="181818"/>
          <w:sz w:val="24"/>
          <w:szCs w:val="24"/>
        </w:rPr>
      </w:pPr>
    </w:p>
    <w:p w14:paraId="4C7C5EDC" w14:textId="77777777" w:rsidR="00080268" w:rsidRPr="00080268" w:rsidRDefault="00080268" w:rsidP="00080268">
      <w:pPr>
        <w:autoSpaceDE w:val="0"/>
        <w:autoSpaceDN w:val="0"/>
        <w:adjustRightInd w:val="0"/>
        <w:spacing w:after="0" w:line="240" w:lineRule="auto"/>
        <w:ind w:left="720"/>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Related areas of expertise that should be demonstrated and articulated include, but are in no way limited to:</w:t>
      </w:r>
    </w:p>
    <w:p w14:paraId="5A4FF211" w14:textId="77777777" w:rsidR="00080268" w:rsidRPr="00080268" w:rsidRDefault="00080268" w:rsidP="00080268">
      <w:pPr>
        <w:autoSpaceDE w:val="0"/>
        <w:autoSpaceDN w:val="0"/>
        <w:adjustRightInd w:val="0"/>
        <w:spacing w:after="0" w:line="240" w:lineRule="auto"/>
        <w:ind w:left="720"/>
        <w:jc w:val="both"/>
        <w:rPr>
          <w:rFonts w:ascii="Times New Roman" w:hAnsi="Times New Roman" w:cs="Times New Roman"/>
          <w:color w:val="181818"/>
          <w:sz w:val="24"/>
          <w:szCs w:val="24"/>
        </w:rPr>
      </w:pPr>
    </w:p>
    <w:p w14:paraId="48064F57" w14:textId="77777777" w:rsidR="00080268" w:rsidRPr="00080268" w:rsidRDefault="00080268" w:rsidP="00080268">
      <w:pPr>
        <w:pStyle w:val="ListParagraph"/>
        <w:numPr>
          <w:ilvl w:val="0"/>
          <w:numId w:val="17"/>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Electronic document retention capabilities, data management, e-discovery and litigation support in connection with extensive discovery;</w:t>
      </w:r>
    </w:p>
    <w:p w14:paraId="351E9C4A" w14:textId="77777777" w:rsidR="00080268" w:rsidRPr="00080268" w:rsidRDefault="00080268" w:rsidP="00080268">
      <w:pPr>
        <w:pStyle w:val="ListParagraph"/>
        <w:numPr>
          <w:ilvl w:val="0"/>
          <w:numId w:val="17"/>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Ability to manage concurrent, related and/or derivative multi-jurisdictional civil, criminal and/or administrative proceedings;</w:t>
      </w:r>
    </w:p>
    <w:p w14:paraId="725E9AFF" w14:textId="77777777" w:rsidR="00080268" w:rsidRPr="00080268" w:rsidRDefault="00080268" w:rsidP="00080268">
      <w:pPr>
        <w:pStyle w:val="ListParagraph"/>
        <w:numPr>
          <w:ilvl w:val="0"/>
          <w:numId w:val="17"/>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Coordination and consolidation of overlapping litigation;</w:t>
      </w:r>
    </w:p>
    <w:p w14:paraId="326D19DB" w14:textId="77777777" w:rsidR="00080268" w:rsidRPr="00080268" w:rsidRDefault="00080268" w:rsidP="00080268">
      <w:pPr>
        <w:pStyle w:val="ListParagraph"/>
        <w:numPr>
          <w:ilvl w:val="0"/>
          <w:numId w:val="17"/>
        </w:numPr>
        <w:autoSpaceDE w:val="0"/>
        <w:autoSpaceDN w:val="0"/>
        <w:adjustRightInd w:val="0"/>
        <w:spacing w:after="0" w:line="240" w:lineRule="auto"/>
        <w:jc w:val="both"/>
        <w:rPr>
          <w:rFonts w:ascii="Times New Roman" w:hAnsi="Times New Roman" w:cs="Times New Roman"/>
          <w:color w:val="181818"/>
          <w:sz w:val="24"/>
          <w:szCs w:val="24"/>
        </w:rPr>
      </w:pPr>
      <w:r w:rsidRPr="00080268">
        <w:rPr>
          <w:rFonts w:ascii="Times New Roman" w:hAnsi="Times New Roman" w:cs="Times New Roman"/>
          <w:color w:val="181818"/>
          <w:sz w:val="24"/>
          <w:szCs w:val="24"/>
        </w:rPr>
        <w:t>Choice of law issues; and</w:t>
      </w:r>
    </w:p>
    <w:p w14:paraId="1E85ABB8" w14:textId="77777777" w:rsidR="00080268" w:rsidRPr="00080268" w:rsidRDefault="00080268" w:rsidP="00080268">
      <w:pPr>
        <w:pStyle w:val="ListParagraph"/>
        <w:numPr>
          <w:ilvl w:val="0"/>
          <w:numId w:val="17"/>
        </w:numPr>
        <w:autoSpaceDE w:val="0"/>
        <w:autoSpaceDN w:val="0"/>
        <w:adjustRightInd w:val="0"/>
        <w:spacing w:after="0" w:line="240" w:lineRule="auto"/>
        <w:jc w:val="both"/>
        <w:rPr>
          <w:rFonts w:ascii="Times New Roman" w:hAnsi="Times New Roman" w:cs="Times New Roman"/>
          <w:sz w:val="24"/>
          <w:szCs w:val="24"/>
        </w:rPr>
      </w:pPr>
      <w:r w:rsidRPr="00080268">
        <w:rPr>
          <w:rFonts w:ascii="Times New Roman" w:hAnsi="Times New Roman" w:cs="Times New Roman"/>
          <w:color w:val="181818"/>
          <w:sz w:val="24"/>
          <w:szCs w:val="24"/>
        </w:rPr>
        <w:t>Trial management and strategy, such as bifurcation and other issues.</w:t>
      </w:r>
    </w:p>
    <w:p w14:paraId="1FE870B2" w14:textId="77777777" w:rsidR="00C30A49" w:rsidRPr="00080268" w:rsidRDefault="00C30A49" w:rsidP="00080268">
      <w:pPr>
        <w:autoSpaceDE w:val="0"/>
        <w:autoSpaceDN w:val="0"/>
        <w:adjustRightInd w:val="0"/>
        <w:spacing w:after="0" w:line="240" w:lineRule="auto"/>
        <w:jc w:val="both"/>
        <w:rPr>
          <w:rFonts w:ascii="Times New Roman" w:hAnsi="Times New Roman" w:cs="Times New Roman"/>
          <w:sz w:val="24"/>
          <w:szCs w:val="24"/>
        </w:rPr>
      </w:pPr>
      <w:r w:rsidRPr="00080268">
        <w:rPr>
          <w:rFonts w:ascii="Times New Roman" w:hAnsi="Times New Roman" w:cs="Times New Roman"/>
          <w:b/>
          <w:color w:val="181818"/>
          <w:sz w:val="24"/>
          <w:szCs w:val="24"/>
        </w:rPr>
        <w:tab/>
      </w:r>
    </w:p>
    <w:p w14:paraId="33382FB0" w14:textId="77777777" w:rsidR="00C30A49" w:rsidRPr="00FE2BBE" w:rsidRDefault="00C30A49" w:rsidP="00C30A49">
      <w:pPr>
        <w:autoSpaceDE w:val="0"/>
        <w:autoSpaceDN w:val="0"/>
        <w:adjustRightInd w:val="0"/>
        <w:spacing w:after="0" w:line="240" w:lineRule="auto"/>
        <w:jc w:val="both"/>
        <w:rPr>
          <w:rFonts w:ascii="Times New Roman" w:hAnsi="Times New Roman" w:cs="Times New Roman"/>
          <w:color w:val="181818"/>
          <w:sz w:val="24"/>
          <w:szCs w:val="24"/>
        </w:rPr>
      </w:pPr>
      <w:r w:rsidRPr="00FE2BBE">
        <w:rPr>
          <w:rFonts w:ascii="Times New Roman" w:hAnsi="Times New Roman" w:cs="Times New Roman"/>
          <w:b/>
          <w:color w:val="181818"/>
          <w:sz w:val="24"/>
          <w:szCs w:val="24"/>
        </w:rPr>
        <w:t xml:space="preserve">IV-2.   Requirements.  </w:t>
      </w:r>
      <w:r w:rsidRPr="00FE2BBE">
        <w:rPr>
          <w:rFonts w:ascii="Times New Roman" w:hAnsi="Times New Roman" w:cs="Times New Roman"/>
          <w:color w:val="181818"/>
          <w:sz w:val="24"/>
          <w:szCs w:val="24"/>
        </w:rPr>
        <w:t xml:space="preserve">Within the Technical Submittal (Appendix D), the </w:t>
      </w:r>
      <w:r w:rsidRPr="00FE2BBE">
        <w:rPr>
          <w:rFonts w:ascii="Times New Roman" w:eastAsia="Times New Roman" w:hAnsi="Times New Roman" w:cs="Times New Roman"/>
          <w:snapToGrid w:val="0"/>
          <w:sz w:val="24"/>
          <w:szCs w:val="20"/>
        </w:rPr>
        <w:t xml:space="preserve">Offeror </w:t>
      </w:r>
      <w:r w:rsidRPr="00FE2BBE">
        <w:rPr>
          <w:rFonts w:ascii="Times New Roman" w:hAnsi="Times New Roman" w:cs="Times New Roman"/>
          <w:color w:val="181818"/>
          <w:sz w:val="24"/>
          <w:szCs w:val="24"/>
        </w:rPr>
        <w:t xml:space="preserve">shall confirm that each requirement of this RFP shall be met and include an explanation of how the </w:t>
      </w:r>
      <w:r w:rsidRPr="00FE2BBE">
        <w:rPr>
          <w:rFonts w:ascii="Times New Roman" w:eastAsia="Times New Roman" w:hAnsi="Times New Roman" w:cs="Times New Roman"/>
          <w:snapToGrid w:val="0"/>
          <w:sz w:val="24"/>
          <w:szCs w:val="20"/>
        </w:rPr>
        <w:t xml:space="preserve">Offeror </w:t>
      </w:r>
      <w:r w:rsidRPr="00FE2BBE">
        <w:rPr>
          <w:rFonts w:ascii="Times New Roman" w:hAnsi="Times New Roman" w:cs="Times New Roman"/>
          <w:color w:val="181818"/>
          <w:sz w:val="24"/>
          <w:szCs w:val="24"/>
        </w:rPr>
        <w:t>intends to meet each requirement.</w:t>
      </w:r>
      <w:r>
        <w:rPr>
          <w:rFonts w:ascii="Times New Roman" w:hAnsi="Times New Roman" w:cs="Times New Roman"/>
          <w:color w:val="181818"/>
          <w:sz w:val="24"/>
          <w:szCs w:val="24"/>
        </w:rPr>
        <w:t xml:space="preserve">  </w:t>
      </w:r>
      <w:r w:rsidRPr="00B01E5B">
        <w:rPr>
          <w:rFonts w:ascii="Times New Roman" w:hAnsi="Times New Roman" w:cs="Times New Roman"/>
          <w:b/>
          <w:color w:val="181818"/>
          <w:sz w:val="24"/>
          <w:szCs w:val="24"/>
          <w:u w:val="single"/>
        </w:rPr>
        <w:t>Specific attention should be given to Part IV-1, above</w:t>
      </w:r>
      <w:r>
        <w:rPr>
          <w:rFonts w:ascii="Times New Roman" w:hAnsi="Times New Roman" w:cs="Times New Roman"/>
          <w:color w:val="181818"/>
          <w:sz w:val="24"/>
          <w:szCs w:val="24"/>
        </w:rPr>
        <w:t>.</w:t>
      </w:r>
    </w:p>
    <w:p w14:paraId="4722C0AE" w14:textId="6D284ACA" w:rsidR="00E06BB6" w:rsidRPr="00E06BB6" w:rsidRDefault="00E06BB6" w:rsidP="00E06BB6">
      <w:pPr>
        <w:pStyle w:val="ListParagraph"/>
        <w:numPr>
          <w:ilvl w:val="1"/>
          <w:numId w:val="33"/>
        </w:numPr>
        <w:tabs>
          <w:tab w:val="clear" w:pos="1800"/>
          <w:tab w:val="num" w:pos="1260"/>
        </w:tabs>
        <w:spacing w:before="240" w:after="100" w:afterAutospacing="1" w:line="240" w:lineRule="auto"/>
        <w:ind w:left="1260" w:hanging="540"/>
        <w:contextualSpacing w:val="0"/>
        <w:rPr>
          <w:rFonts w:ascii="Times New Roman" w:hAnsi="Times New Roman" w:cs="Times New Roman"/>
          <w:sz w:val="24"/>
          <w:szCs w:val="24"/>
        </w:rPr>
      </w:pPr>
      <w:r w:rsidRPr="00E06BB6">
        <w:rPr>
          <w:rFonts w:ascii="Times New Roman" w:hAnsi="Times New Roman" w:cs="Times New Roman"/>
          <w:b/>
          <w:sz w:val="24"/>
          <w:szCs w:val="24"/>
        </w:rPr>
        <w:t>Qualifications and Conflicts.</w:t>
      </w:r>
      <w:r w:rsidRPr="00E06BB6">
        <w:rPr>
          <w:rFonts w:ascii="Times New Roman" w:hAnsi="Times New Roman" w:cs="Times New Roman"/>
          <w:sz w:val="24"/>
          <w:szCs w:val="24"/>
        </w:rPr>
        <w:t xml:space="preserve">  The selected Offeror shall address each qualification requirement set forth in Appendix D, Statement of</w:t>
      </w:r>
      <w:r>
        <w:rPr>
          <w:rFonts w:ascii="Times New Roman" w:hAnsi="Times New Roman" w:cs="Times New Roman"/>
          <w:sz w:val="24"/>
          <w:szCs w:val="24"/>
        </w:rPr>
        <w:t xml:space="preserve"> </w:t>
      </w:r>
      <w:r w:rsidRPr="00E06BB6">
        <w:rPr>
          <w:rFonts w:ascii="Times New Roman" w:hAnsi="Times New Roman" w:cs="Times New Roman"/>
          <w:sz w:val="24"/>
          <w:szCs w:val="24"/>
        </w:rPr>
        <w:t>Qualifications/Conflicts/Technical Questionnaire.</w:t>
      </w:r>
    </w:p>
    <w:p w14:paraId="096BF11D" w14:textId="77777777" w:rsidR="00C30A49" w:rsidRPr="00FE2BBE" w:rsidRDefault="00C30A49" w:rsidP="000A5705">
      <w:pPr>
        <w:autoSpaceDE w:val="0"/>
        <w:autoSpaceDN w:val="0"/>
        <w:adjustRightInd w:val="0"/>
        <w:spacing w:before="240" w:after="0" w:line="240" w:lineRule="auto"/>
        <w:ind w:left="1260" w:hanging="540"/>
        <w:jc w:val="both"/>
        <w:rPr>
          <w:rFonts w:ascii="Times New Roman" w:hAnsi="Times New Roman" w:cs="Times New Roman"/>
          <w:color w:val="181818"/>
          <w:sz w:val="24"/>
          <w:szCs w:val="24"/>
        </w:rPr>
      </w:pPr>
      <w:r w:rsidRPr="00FE2BBE">
        <w:rPr>
          <w:rFonts w:ascii="Times New Roman" w:hAnsi="Times New Roman" w:cs="Times New Roman"/>
          <w:b/>
          <w:color w:val="181818"/>
          <w:sz w:val="24"/>
          <w:szCs w:val="24"/>
        </w:rPr>
        <w:t>B.  Key Personnel.</w:t>
      </w:r>
      <w:r w:rsidRPr="00FE2BBE">
        <w:rPr>
          <w:rFonts w:ascii="Times New Roman" w:hAnsi="Times New Roman" w:cs="Times New Roman"/>
          <w:color w:val="181818"/>
          <w:sz w:val="24"/>
          <w:szCs w:val="24"/>
        </w:rPr>
        <w:t xml:space="preserve">  Key project staffing changes must be approved by the Commonwealth.  The Commonwealth reserves the rights to request, at its sole discretion, that the selected </w:t>
      </w:r>
      <w:r w:rsidRPr="00FE2BBE">
        <w:rPr>
          <w:rFonts w:ascii="Times New Roman" w:eastAsia="Times New Roman" w:hAnsi="Times New Roman" w:cs="Times New Roman"/>
          <w:snapToGrid w:val="0"/>
          <w:sz w:val="24"/>
          <w:szCs w:val="20"/>
        </w:rPr>
        <w:t xml:space="preserve">Offeror </w:t>
      </w:r>
      <w:r w:rsidRPr="00FE2BBE">
        <w:rPr>
          <w:rFonts w:ascii="Times New Roman" w:hAnsi="Times New Roman" w:cs="Times New Roman"/>
          <w:color w:val="181818"/>
          <w:sz w:val="24"/>
          <w:szCs w:val="24"/>
        </w:rPr>
        <w:t>remove and replace counsel or staff from the Engagement.</w:t>
      </w:r>
    </w:p>
    <w:p w14:paraId="0D0D91AC" w14:textId="6559DA78" w:rsidR="00C30A49" w:rsidRPr="00FE2BBE" w:rsidRDefault="00C30A49" w:rsidP="000A5705">
      <w:pPr>
        <w:spacing w:before="240" w:after="0" w:line="240" w:lineRule="auto"/>
        <w:ind w:left="1260" w:hanging="540"/>
        <w:jc w:val="both"/>
        <w:rPr>
          <w:rFonts w:ascii="Times New Roman" w:eastAsia="Times New Roman" w:hAnsi="Times New Roman" w:cs="Times New Roman"/>
          <w:sz w:val="24"/>
          <w:szCs w:val="24"/>
        </w:rPr>
      </w:pPr>
      <w:r w:rsidRPr="00FE2BBE">
        <w:rPr>
          <w:rFonts w:ascii="Times New Roman" w:hAnsi="Times New Roman" w:cs="Times New Roman"/>
          <w:b/>
          <w:color w:val="181818"/>
          <w:sz w:val="24"/>
          <w:szCs w:val="24"/>
        </w:rPr>
        <w:t xml:space="preserve">C. </w:t>
      </w:r>
      <w:r w:rsidR="000A5705">
        <w:rPr>
          <w:rFonts w:ascii="Times New Roman" w:hAnsi="Times New Roman" w:cs="Times New Roman"/>
          <w:b/>
          <w:color w:val="181818"/>
          <w:sz w:val="24"/>
          <w:szCs w:val="24"/>
        </w:rPr>
        <w:t xml:space="preserve">   </w:t>
      </w:r>
      <w:r w:rsidRPr="00FE2BBE">
        <w:rPr>
          <w:rFonts w:ascii="Times New Roman" w:hAnsi="Times New Roman" w:cs="Times New Roman"/>
          <w:b/>
          <w:color w:val="181818"/>
          <w:sz w:val="24"/>
          <w:szCs w:val="24"/>
        </w:rPr>
        <w:t>Ongoing Compliance with Qualifications;</w:t>
      </w:r>
      <w:r w:rsidRPr="00FE2BBE">
        <w:rPr>
          <w:rFonts w:ascii="Times New Roman" w:hAnsi="Times New Roman" w:cs="Times New Roman"/>
          <w:color w:val="181818"/>
          <w:sz w:val="24"/>
          <w:szCs w:val="24"/>
        </w:rPr>
        <w:t xml:space="preserve"> </w:t>
      </w:r>
      <w:r w:rsidRPr="00FE2BBE">
        <w:rPr>
          <w:rFonts w:ascii="Times New Roman" w:hAnsi="Times New Roman" w:cs="Times New Roman"/>
          <w:b/>
          <w:color w:val="181818"/>
          <w:sz w:val="24"/>
          <w:szCs w:val="24"/>
        </w:rPr>
        <w:t xml:space="preserve">Removals.  </w:t>
      </w:r>
      <w:r w:rsidRPr="00FE2BBE">
        <w:rPr>
          <w:rFonts w:ascii="Times New Roman" w:eastAsia="Times New Roman" w:hAnsi="Times New Roman" w:cs="Times New Roman"/>
          <w:sz w:val="24"/>
          <w:szCs w:val="24"/>
        </w:rPr>
        <w:t xml:space="preserve">The Commonwealth may </w:t>
      </w:r>
      <w:r>
        <w:rPr>
          <w:rFonts w:ascii="Times New Roman" w:eastAsia="Times New Roman" w:hAnsi="Times New Roman" w:cs="Times New Roman"/>
          <w:sz w:val="24"/>
          <w:szCs w:val="24"/>
        </w:rPr>
        <w:t xml:space="preserve">reject an Offeror’s proposal, or </w:t>
      </w:r>
      <w:r w:rsidRPr="00FE2BBE">
        <w:rPr>
          <w:rFonts w:ascii="Times New Roman" w:eastAsia="Times New Roman" w:hAnsi="Times New Roman" w:cs="Times New Roman"/>
          <w:sz w:val="24"/>
          <w:szCs w:val="24"/>
        </w:rPr>
        <w:t xml:space="preserve">remove or suspend the </w:t>
      </w:r>
      <w:r w:rsidRPr="00FE2BBE">
        <w:rPr>
          <w:rFonts w:ascii="Times New Roman" w:eastAsia="Times New Roman" w:hAnsi="Times New Roman" w:cs="Times New Roman"/>
          <w:snapToGrid w:val="0"/>
          <w:sz w:val="24"/>
          <w:szCs w:val="20"/>
        </w:rPr>
        <w:t xml:space="preserve">Offeror </w:t>
      </w:r>
      <w:r w:rsidRPr="00FE2BBE">
        <w:rPr>
          <w:rFonts w:ascii="Times New Roman" w:eastAsia="Times New Roman" w:hAnsi="Times New Roman" w:cs="Times New Roman"/>
          <w:sz w:val="24"/>
          <w:szCs w:val="24"/>
        </w:rPr>
        <w:t>for reasons that include, but are not limited to:</w:t>
      </w:r>
    </w:p>
    <w:p w14:paraId="5C9A266F" w14:textId="77777777" w:rsidR="00C30A49" w:rsidRPr="00FE2BBE" w:rsidRDefault="00C30A49" w:rsidP="00C30A49">
      <w:pPr>
        <w:autoSpaceDE w:val="0"/>
        <w:autoSpaceDN w:val="0"/>
        <w:adjustRightInd w:val="0"/>
        <w:spacing w:after="0" w:line="240" w:lineRule="auto"/>
        <w:jc w:val="both"/>
        <w:rPr>
          <w:rFonts w:ascii="Times New Roman" w:eastAsia="Times New Roman" w:hAnsi="Times New Roman" w:cs="Times New Roman"/>
          <w:sz w:val="24"/>
          <w:szCs w:val="24"/>
        </w:rPr>
      </w:pPr>
    </w:p>
    <w:p w14:paraId="20C15DF2"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Unprofessional performance;</w:t>
      </w:r>
    </w:p>
    <w:p w14:paraId="353DDCCA"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Being the subject of disciplinary/licensing actions by the Pennsylvania Supreme Court; </w:t>
      </w:r>
    </w:p>
    <w:p w14:paraId="214BFCFD"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Filing for protection under federal or state bankruptcy laws;</w:t>
      </w:r>
    </w:p>
    <w:p w14:paraId="7B3533F3"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Failure to continue to meet the requirements of this RFP;</w:t>
      </w:r>
    </w:p>
    <w:p w14:paraId="4316DA67"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Failure to pay federal, state and/or local taxes; or</w:t>
      </w:r>
    </w:p>
    <w:p w14:paraId="5EC57543" w14:textId="77777777" w:rsidR="00C30A49" w:rsidRPr="00834C48" w:rsidRDefault="00C30A49" w:rsidP="00834C48">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Undisclosed conflict of interest.</w:t>
      </w:r>
    </w:p>
    <w:p w14:paraId="58306EFE" w14:textId="77777777" w:rsidR="00C30A49" w:rsidRPr="00FE2BBE" w:rsidRDefault="00C30A49" w:rsidP="00C30A49">
      <w:pPr>
        <w:autoSpaceDE w:val="0"/>
        <w:autoSpaceDN w:val="0"/>
        <w:adjustRightInd w:val="0"/>
        <w:spacing w:after="0" w:line="240" w:lineRule="auto"/>
        <w:ind w:left="2880"/>
        <w:jc w:val="both"/>
        <w:rPr>
          <w:rFonts w:ascii="Times New Roman" w:eastAsia="Times New Roman" w:hAnsi="Times New Roman" w:cs="Times New Roman"/>
          <w:sz w:val="24"/>
          <w:szCs w:val="24"/>
        </w:rPr>
      </w:pPr>
    </w:p>
    <w:p w14:paraId="551EF671" w14:textId="3432CEB0" w:rsidR="00C30A49" w:rsidRDefault="00C30A49" w:rsidP="00283A49">
      <w:pPr>
        <w:spacing w:after="0" w:line="240" w:lineRule="auto"/>
        <w:jc w:val="both"/>
        <w:rPr>
          <w:rFonts w:ascii="Times New Roman" w:hAnsi="Times New Roman" w:cs="Times New Roman"/>
          <w:b/>
          <w:color w:val="181818"/>
          <w:sz w:val="24"/>
          <w:szCs w:val="24"/>
        </w:rPr>
      </w:pPr>
      <w:r w:rsidRPr="00283A49">
        <w:rPr>
          <w:rFonts w:ascii="Times New Roman" w:hAnsi="Times New Roman" w:cs="Times New Roman"/>
          <w:b/>
          <w:color w:val="181818"/>
          <w:sz w:val="24"/>
          <w:szCs w:val="24"/>
        </w:rPr>
        <w:t xml:space="preserve">IV-3.    Tasks.  </w:t>
      </w:r>
    </w:p>
    <w:p w14:paraId="1C300657" w14:textId="77777777" w:rsidR="00283A49" w:rsidRPr="00283A49" w:rsidRDefault="00283A49" w:rsidP="00283A49">
      <w:pPr>
        <w:spacing w:after="0" w:line="240" w:lineRule="auto"/>
        <w:jc w:val="both"/>
        <w:rPr>
          <w:rFonts w:ascii="Times New Roman" w:eastAsia="Times New Roman" w:hAnsi="Times New Roman" w:cs="Times New Roman"/>
          <w:b/>
          <w:sz w:val="24"/>
          <w:szCs w:val="24"/>
        </w:rPr>
      </w:pPr>
    </w:p>
    <w:p w14:paraId="6031ECA4" w14:textId="494F858C" w:rsidR="00283A49" w:rsidRPr="00910449" w:rsidRDefault="00283A49" w:rsidP="00910449">
      <w:pPr>
        <w:numPr>
          <w:ilvl w:val="0"/>
          <w:numId w:val="34"/>
        </w:numPr>
        <w:ind w:left="1620" w:hanging="540"/>
        <w:jc w:val="both"/>
        <w:rPr>
          <w:rFonts w:ascii="Times New Roman" w:eastAsia="Times New Roman" w:hAnsi="Times New Roman" w:cs="Times New Roman"/>
          <w:b/>
          <w:sz w:val="24"/>
          <w:szCs w:val="24"/>
        </w:rPr>
      </w:pPr>
      <w:r w:rsidRPr="00910449">
        <w:rPr>
          <w:rFonts w:ascii="Times New Roman" w:hAnsi="Times New Roman" w:cs="Times New Roman"/>
          <w:b/>
          <w:sz w:val="24"/>
          <w:szCs w:val="24"/>
        </w:rPr>
        <w:t>Legal Services.</w:t>
      </w:r>
      <w:r w:rsidRPr="00910449">
        <w:rPr>
          <w:rFonts w:ascii="Times New Roman" w:hAnsi="Times New Roman" w:cs="Times New Roman"/>
          <w:sz w:val="24"/>
          <w:szCs w:val="24"/>
        </w:rPr>
        <w:t xml:space="preserve">  </w:t>
      </w:r>
      <w:r w:rsidR="00B172E8" w:rsidRPr="00FE2BBE">
        <w:rPr>
          <w:rFonts w:ascii="Times New Roman" w:eastAsia="Times New Roman" w:hAnsi="Times New Roman" w:cs="Times New Roman"/>
          <w:sz w:val="24"/>
          <w:szCs w:val="24"/>
        </w:rPr>
        <w:t xml:space="preserve">The selected </w:t>
      </w:r>
      <w:r w:rsidR="00B172E8" w:rsidRPr="00FE2BBE">
        <w:rPr>
          <w:rFonts w:ascii="Times New Roman" w:eastAsia="Times New Roman" w:hAnsi="Times New Roman" w:cs="Times New Roman"/>
          <w:snapToGrid w:val="0"/>
          <w:sz w:val="24"/>
          <w:szCs w:val="20"/>
        </w:rPr>
        <w:t xml:space="preserve">Offeror </w:t>
      </w:r>
      <w:r w:rsidR="00B172E8" w:rsidRPr="00FE2BBE">
        <w:rPr>
          <w:rFonts w:ascii="Times New Roman" w:eastAsia="Times New Roman" w:hAnsi="Times New Roman" w:cs="Times New Roman"/>
          <w:sz w:val="24"/>
          <w:szCs w:val="24"/>
        </w:rPr>
        <w:t>shall provide legal services and perform all tasks necessary to successfully represent the Commonwealth</w:t>
      </w:r>
      <w:r w:rsidR="00B172E8">
        <w:rPr>
          <w:rFonts w:ascii="Times New Roman" w:eastAsia="Times New Roman" w:hAnsi="Times New Roman" w:cs="Times New Roman"/>
          <w:sz w:val="24"/>
          <w:szCs w:val="24"/>
        </w:rPr>
        <w:t xml:space="preserve"> as set forth in Part IV-1, above</w:t>
      </w:r>
      <w:r w:rsidR="00B172E8" w:rsidRPr="00FE2BBE">
        <w:rPr>
          <w:rFonts w:ascii="Times New Roman" w:eastAsia="Times New Roman" w:hAnsi="Times New Roman" w:cs="Times New Roman"/>
          <w:sz w:val="24"/>
          <w:szCs w:val="24"/>
        </w:rPr>
        <w:t xml:space="preserve">.  </w:t>
      </w:r>
    </w:p>
    <w:p w14:paraId="76503088" w14:textId="43DDF69B" w:rsidR="00283A49" w:rsidRPr="00283A49" w:rsidRDefault="00331D45" w:rsidP="00331D45">
      <w:pPr>
        <w:numPr>
          <w:ilvl w:val="0"/>
          <w:numId w:val="34"/>
        </w:numPr>
        <w:tabs>
          <w:tab w:val="left" w:pos="1080"/>
        </w:tabs>
        <w:spacing w:after="0" w:line="240" w:lineRule="auto"/>
        <w:ind w:left="1530" w:hanging="81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       </w:t>
      </w:r>
      <w:r w:rsidR="00283A49" w:rsidRPr="00283A49">
        <w:rPr>
          <w:rFonts w:ascii="Times New Roman" w:eastAsia="Times New Roman" w:hAnsi="Times New Roman" w:cs="Times New Roman"/>
          <w:b/>
          <w:sz w:val="24"/>
          <w:szCs w:val="24"/>
        </w:rPr>
        <w:t>Contract Close Out</w:t>
      </w:r>
      <w:r w:rsidR="00283A49" w:rsidRPr="00283A49">
        <w:rPr>
          <w:rFonts w:ascii="Times New Roman" w:eastAsia="Times New Roman" w:hAnsi="Times New Roman" w:cs="Times New Roman"/>
          <w:sz w:val="24"/>
          <w:szCs w:val="24"/>
        </w:rPr>
        <w:t>.  Prior to close out or termination of the contract, the selected Offeror shall cooperate with the Commonwealth and any subsequent Contractor in any activities related to the transition/turnover of responsibilities.</w:t>
      </w:r>
    </w:p>
    <w:p w14:paraId="0C0FA556" w14:textId="77777777" w:rsidR="00C30A49" w:rsidRPr="00FE2BBE" w:rsidRDefault="00C30A49" w:rsidP="00C30A49">
      <w:pPr>
        <w:spacing w:before="120" w:after="0" w:line="240" w:lineRule="auto"/>
        <w:contextualSpacing/>
        <w:jc w:val="both"/>
        <w:rPr>
          <w:rFonts w:ascii="Times New Roman" w:eastAsia="Times New Roman" w:hAnsi="Times New Roman" w:cs="Times New Roman"/>
          <w:szCs w:val="24"/>
        </w:rPr>
      </w:pPr>
    </w:p>
    <w:p w14:paraId="4F469DF9" w14:textId="77777777" w:rsidR="00C30A49" w:rsidRPr="00FE2BBE" w:rsidRDefault="00C30A49" w:rsidP="00C30A49">
      <w:pPr>
        <w:spacing w:after="0" w:line="240" w:lineRule="auto"/>
        <w:jc w:val="both"/>
        <w:rPr>
          <w:rFonts w:ascii="Times New Roman" w:eastAsia="Calibri" w:hAnsi="Times New Roman" w:cs="Times New Roman"/>
          <w:sz w:val="24"/>
          <w:szCs w:val="24"/>
        </w:rPr>
      </w:pPr>
      <w:r w:rsidRPr="00FE2BBE">
        <w:rPr>
          <w:rFonts w:ascii="Times New Roman" w:eastAsia="Times New Roman" w:hAnsi="Times New Roman" w:cs="Times New Roman"/>
          <w:b/>
          <w:sz w:val="24"/>
          <w:szCs w:val="24"/>
        </w:rPr>
        <w:t xml:space="preserve">IV-4.    Reports and Project Control.  </w:t>
      </w:r>
    </w:p>
    <w:p w14:paraId="6327291B" w14:textId="77777777" w:rsidR="00C30A49" w:rsidRPr="00FE2BBE" w:rsidRDefault="00C30A49" w:rsidP="00C30A49">
      <w:pPr>
        <w:spacing w:after="0" w:line="240" w:lineRule="auto"/>
        <w:jc w:val="both"/>
        <w:rPr>
          <w:rFonts w:ascii="Times New Roman" w:eastAsia="Calibri" w:hAnsi="Times New Roman" w:cs="Times New Roman"/>
          <w:szCs w:val="24"/>
        </w:rPr>
      </w:pPr>
    </w:p>
    <w:p w14:paraId="7060CDDE" w14:textId="77777777" w:rsidR="00C30A49" w:rsidRPr="00FE2BBE" w:rsidRDefault="00C30A49" w:rsidP="00E06BB6">
      <w:pPr>
        <w:spacing w:after="0" w:line="240" w:lineRule="auto"/>
        <w:jc w:val="both"/>
        <w:rPr>
          <w:rFonts w:ascii="Times New Roman" w:eastAsia="Calibri" w:hAnsi="Times New Roman" w:cs="Times New Roman"/>
          <w:sz w:val="24"/>
          <w:szCs w:val="24"/>
        </w:rPr>
      </w:pPr>
      <w:r w:rsidRPr="00FE2BBE">
        <w:rPr>
          <w:rFonts w:ascii="Times New Roman" w:eastAsia="Calibri" w:hAnsi="Times New Roman" w:cs="Times New Roman"/>
          <w:sz w:val="24"/>
          <w:szCs w:val="24"/>
        </w:rPr>
        <w:t>The selected Offeror</w:t>
      </w:r>
      <w:r>
        <w:rPr>
          <w:rFonts w:ascii="Times New Roman" w:eastAsia="Calibri" w:hAnsi="Times New Roman" w:cs="Times New Roman"/>
          <w:sz w:val="24"/>
          <w:szCs w:val="24"/>
        </w:rPr>
        <w:t>(s)</w:t>
      </w:r>
      <w:r w:rsidRPr="00FE2BBE">
        <w:rPr>
          <w:rFonts w:ascii="Times New Roman" w:eastAsia="Calibri" w:hAnsi="Times New Roman" w:cs="Times New Roman"/>
          <w:sz w:val="24"/>
          <w:szCs w:val="24"/>
        </w:rPr>
        <w:t xml:space="preserve"> shall prepare and submit at the request of the Commonwealth, subject to attorney-client and other applicable privileges, memoranda of law and other documents related to the services performed for this Engagement</w:t>
      </w:r>
    </w:p>
    <w:p w14:paraId="4CC6AE6A" w14:textId="77777777" w:rsidR="00C30A49" w:rsidRPr="00FE2BBE" w:rsidRDefault="00C30A49" w:rsidP="00E06BB6">
      <w:pPr>
        <w:spacing w:after="0" w:line="240" w:lineRule="auto"/>
        <w:jc w:val="both"/>
        <w:rPr>
          <w:rFonts w:ascii="Times New Roman" w:eastAsia="Calibri" w:hAnsi="Times New Roman" w:cs="Times New Roman"/>
          <w:szCs w:val="24"/>
        </w:rPr>
      </w:pPr>
    </w:p>
    <w:p w14:paraId="7EDE5DFB" w14:textId="77777777" w:rsidR="00D63FBD" w:rsidRPr="00D63FBD" w:rsidRDefault="00D63FBD" w:rsidP="00E06BB6">
      <w:pPr>
        <w:spacing w:after="0" w:line="240" w:lineRule="auto"/>
        <w:ind w:left="720" w:hanging="720"/>
        <w:rPr>
          <w:rFonts w:ascii="Times New Roman" w:eastAsia="Times New Roman" w:hAnsi="Times New Roman" w:cs="Times New Roman"/>
          <w:color w:val="000000"/>
          <w:sz w:val="24"/>
          <w:szCs w:val="24"/>
        </w:rPr>
      </w:pPr>
      <w:r w:rsidRPr="00D63FBD">
        <w:rPr>
          <w:rFonts w:ascii="Times New Roman" w:eastAsia="Times New Roman" w:hAnsi="Times New Roman" w:cs="Times New Roman"/>
          <w:b/>
          <w:bCs/>
          <w:color w:val="000000"/>
          <w:sz w:val="24"/>
          <w:szCs w:val="24"/>
        </w:rPr>
        <w:t>IV-5.</w:t>
      </w:r>
      <w:r w:rsidRPr="00D63FBD">
        <w:rPr>
          <w:rFonts w:ascii="Times New Roman" w:eastAsia="Times New Roman" w:hAnsi="Times New Roman" w:cs="Times New Roman"/>
          <w:color w:val="000000"/>
          <w:sz w:val="24"/>
          <w:szCs w:val="24"/>
        </w:rPr>
        <w:t xml:space="preserve">   </w:t>
      </w:r>
      <w:r w:rsidRPr="00D63FBD">
        <w:rPr>
          <w:rFonts w:ascii="Times New Roman" w:eastAsia="Times New Roman" w:hAnsi="Times New Roman" w:cs="Times New Roman"/>
          <w:b/>
          <w:bCs/>
          <w:color w:val="000000"/>
          <w:sz w:val="24"/>
          <w:szCs w:val="24"/>
        </w:rPr>
        <w:t>Contract Requirements—Small Diverse Business and Veteran Business Enterprise      Participation.</w:t>
      </w:r>
    </w:p>
    <w:p w14:paraId="33C8724D" w14:textId="77777777" w:rsidR="00D63FBD" w:rsidRPr="00D63FBD" w:rsidRDefault="00D63FBD" w:rsidP="00D63FBD">
      <w:pPr>
        <w:spacing w:before="100" w:beforeAutospacing="1" w:after="100" w:afterAutospacing="1" w:line="240" w:lineRule="auto"/>
        <w:ind w:left="1170" w:hanging="45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A.   </w:t>
      </w:r>
      <w:r w:rsidRPr="00D63FBD">
        <w:rPr>
          <w:rFonts w:ascii="Times New Roman" w:eastAsia="Times New Roman" w:hAnsi="Times New Roman" w:cs="Times New Roman"/>
          <w:color w:val="000000"/>
          <w:sz w:val="24"/>
          <w:szCs w:val="24"/>
          <w:u w:val="single"/>
        </w:rPr>
        <w:t>SDB Participation Documents.</w:t>
      </w:r>
      <w:r w:rsidRPr="00D63FBD">
        <w:rPr>
          <w:rFonts w:ascii="Times New Roman" w:eastAsia="Times New Roman" w:hAnsi="Times New Roman" w:cs="Times New Roman"/>
          <w:color w:val="000000"/>
          <w:sz w:val="24"/>
          <w:szCs w:val="24"/>
        </w:rPr>
        <w:t xml:space="preserve"> All documents completed and submitted by the selected Offeror in connection with its SDB Participation Submittal (including the SDB Participation Submittal, SDB Utilization Schedule, and any Good Faith Efforts Documentation to Support Waiver Request of SDB Participation Goal) shall be considered a part of the Contract and are hereby expressly incorporated into the Contract by reference thereto.</w:t>
      </w:r>
    </w:p>
    <w:p w14:paraId="2BD5C13A" w14:textId="77777777" w:rsidR="00D63FBD" w:rsidRPr="00D63FBD" w:rsidRDefault="00D63FBD" w:rsidP="00D63FBD">
      <w:pPr>
        <w:spacing w:before="100" w:beforeAutospacing="1" w:after="100" w:afterAutospacing="1" w:line="240" w:lineRule="auto"/>
        <w:ind w:left="1170" w:hanging="45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B.   </w:t>
      </w:r>
      <w:r w:rsidRPr="00D63FBD">
        <w:rPr>
          <w:rFonts w:ascii="Times New Roman" w:eastAsia="Times New Roman" w:hAnsi="Times New Roman" w:cs="Times New Roman"/>
          <w:color w:val="000000"/>
          <w:sz w:val="24"/>
          <w:szCs w:val="24"/>
          <w:u w:val="single"/>
        </w:rPr>
        <w:t>VBE Participation Documents.</w:t>
      </w:r>
      <w:r w:rsidRPr="00D63FBD">
        <w:rPr>
          <w:rFonts w:ascii="Times New Roman" w:eastAsia="Times New Roman" w:hAnsi="Times New Roman" w:cs="Times New Roman"/>
          <w:color w:val="000000"/>
          <w:sz w:val="24"/>
          <w:szCs w:val="24"/>
        </w:rPr>
        <w:t xml:space="preserve"> All documents completed and submitted by the selected Offeror in connection with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 thereto.</w:t>
      </w:r>
    </w:p>
    <w:p w14:paraId="42628BF6" w14:textId="77777777" w:rsidR="00D63FBD" w:rsidRPr="00D63FBD" w:rsidRDefault="00D63FBD" w:rsidP="00D63FBD">
      <w:pPr>
        <w:spacing w:before="100" w:beforeAutospacing="1" w:after="100" w:afterAutospacing="1" w:line="240" w:lineRule="auto"/>
        <w:ind w:left="1170" w:hanging="45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C.    </w:t>
      </w:r>
      <w:r w:rsidRPr="00D63FBD">
        <w:rPr>
          <w:rFonts w:ascii="Times New Roman" w:eastAsia="Times New Roman" w:hAnsi="Times New Roman" w:cs="Times New Roman"/>
          <w:color w:val="000000"/>
          <w:sz w:val="24"/>
          <w:szCs w:val="24"/>
          <w:u w:val="single"/>
        </w:rPr>
        <w:t>Required contract terms.</w:t>
      </w:r>
      <w:r w:rsidRPr="00D63FBD">
        <w:rPr>
          <w:rFonts w:ascii="Times New Roman" w:eastAsia="Times New Roman" w:hAnsi="Times New Roman" w:cs="Times New Roman"/>
          <w:color w:val="000000"/>
          <w:sz w:val="24"/>
          <w:szCs w:val="24"/>
        </w:rPr>
        <w:t xml:space="preserve"> All contracts containing SDB and/or VBE participation must contain the following contract provisions to be maintained through the initial contract term and any subsequent options or renewals:</w:t>
      </w:r>
    </w:p>
    <w:p w14:paraId="59A0378E"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1.   Each SDB and VBE participation commitment which was credited by BDISBO and the total percentage of the SDB and VBE participation commitments made at the time of proposal submittal or contract negotiations, as applicable, become contractual obligations of the selected Offeror upon execution of its contract with the Commonwealth.</w:t>
      </w:r>
    </w:p>
    <w:p w14:paraId="72801E98"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2.   For purposes of monitoring compliance with the selected Offeror’s SDB and VBE participation commitments, the contract cost is the total amount paid to the selected Offeror throughout the initial contract term and all renewal option terms.</w:t>
      </w:r>
    </w:p>
    <w:p w14:paraId="3822AF85"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3.   The selected offeror cannot alter its overall SDB or VBE commitments or commitments made to individual SDB or VBE subcontractors without written approval from the Issuing Officer and BDISBO.</w:t>
      </w:r>
    </w:p>
    <w:p w14:paraId="25B4565D"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lastRenderedPageBreak/>
        <w:t>4.   Both the overall percentage of SDB and VBE commitments, and individual SDB and VBE commitments must be maintained in the event the contract is assigned to another prime contractor.</w:t>
      </w:r>
    </w:p>
    <w:p w14:paraId="1261E77C" w14:textId="77777777" w:rsidR="00D63FBD" w:rsidRPr="00D63FBD" w:rsidRDefault="00D63FBD" w:rsidP="00D63FBD">
      <w:pPr>
        <w:spacing w:before="100" w:beforeAutospacing="1" w:after="100" w:afterAutospacing="1" w:line="240" w:lineRule="auto"/>
        <w:ind w:firstLine="72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D. </w:t>
      </w:r>
      <w:r w:rsidRPr="00D63FBD">
        <w:rPr>
          <w:rFonts w:ascii="Times New Roman" w:eastAsia="Times New Roman" w:hAnsi="Times New Roman" w:cs="Times New Roman"/>
          <w:color w:val="000000"/>
          <w:sz w:val="24"/>
          <w:szCs w:val="24"/>
          <w:u w:val="single"/>
        </w:rPr>
        <w:t>Subcontract requirements.</w:t>
      </w:r>
    </w:p>
    <w:p w14:paraId="50FA2E47"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b/>
          <w:bCs/>
          <w:color w:val="000000"/>
          <w:sz w:val="24"/>
          <w:szCs w:val="24"/>
        </w:rPr>
      </w:pPr>
      <w:r w:rsidRPr="00D63FBD">
        <w:rPr>
          <w:rFonts w:ascii="Times New Roman" w:eastAsia="Times New Roman" w:hAnsi="Times New Roman" w:cs="Times New Roman"/>
          <w:color w:val="000000"/>
          <w:sz w:val="24"/>
          <w:szCs w:val="24"/>
        </w:rPr>
        <w:t>1.   The selected offeror and each SDB listed on the SDB Utilization Schedule and VBE listed on the VBE Utilization Schedule must enter into a final, definitive subcontract agreement signed by the selected offeror and the SDB or VBE within 30 calendar days of the final execution date of the Commonwealth contract</w:t>
      </w:r>
      <w:r w:rsidRPr="00D63FBD">
        <w:rPr>
          <w:rFonts w:ascii="Times New Roman" w:eastAsia="Times New Roman" w:hAnsi="Times New Roman" w:cs="Times New Roman"/>
          <w:b/>
          <w:bCs/>
          <w:color w:val="000000"/>
          <w:sz w:val="24"/>
          <w:szCs w:val="24"/>
        </w:rPr>
        <w:t>. A Model Form of Small Diverse Business and Veteran Business Enterprise Subcontractor Agreement which may be used to satisfy this requirement is available as Appendix K.</w:t>
      </w:r>
    </w:p>
    <w:p w14:paraId="28CE3668"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2.   In addition to any requirements in the offeror’s contract documents, the subcontract must contain:</w:t>
      </w:r>
    </w:p>
    <w:p w14:paraId="0A09FABE" w14:textId="77777777" w:rsidR="00D63FBD" w:rsidRPr="00D63FBD" w:rsidRDefault="00D63FBD" w:rsidP="00D63FBD">
      <w:pPr>
        <w:spacing w:before="100" w:beforeAutospacing="1" w:after="100" w:afterAutospacing="1" w:line="240" w:lineRule="auto"/>
        <w:ind w:left="189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performed;</w:t>
      </w:r>
    </w:p>
    <w:p w14:paraId="3BE4FF06" w14:textId="77777777" w:rsidR="00D63FBD" w:rsidRPr="00D63FBD" w:rsidRDefault="00D63FBD" w:rsidP="00D63FBD">
      <w:pPr>
        <w:spacing w:before="100" w:beforeAutospacing="1" w:after="100" w:afterAutospacing="1" w:line="240" w:lineRule="auto"/>
        <w:ind w:left="189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b.   The fixed percentage commitment and/or associated estimated dollar value that each SDB or VBE will receive based on the final negotiated cost for the initial term of the prime contract and any renewal option terms;</w:t>
      </w:r>
    </w:p>
    <w:p w14:paraId="5B186544" w14:textId="77777777" w:rsidR="00D63FBD" w:rsidRPr="00D63FBD" w:rsidRDefault="00D63FBD" w:rsidP="00D63FBD">
      <w:pPr>
        <w:spacing w:before="100" w:beforeAutospacing="1" w:after="100" w:afterAutospacing="1" w:line="240" w:lineRule="auto"/>
        <w:ind w:left="189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c.   Payment terms indicating that the SDB or VBE will be paid for work satisfactorily completed within 14 calendar days of the selected offeror’s receipt of payment from the Commonwealth for such work. Subcontractors are encouraged to utilize electronic payment methods;</w:t>
      </w:r>
    </w:p>
    <w:p w14:paraId="51F1C49C" w14:textId="77777777" w:rsidR="00D63FBD" w:rsidRPr="00D63FBD" w:rsidRDefault="00D63FBD" w:rsidP="00D63FBD">
      <w:pPr>
        <w:spacing w:before="100" w:beforeAutospacing="1" w:after="100" w:afterAutospacing="1" w:line="240" w:lineRule="auto"/>
        <w:ind w:left="189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d.   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43106585" w14:textId="77777777" w:rsidR="00D63FBD" w:rsidRPr="00D63FBD" w:rsidRDefault="00D63FBD" w:rsidP="00D63FBD">
      <w:pPr>
        <w:spacing w:before="100" w:beforeAutospacing="1" w:after="100" w:afterAutospacing="1" w:line="240" w:lineRule="auto"/>
        <w:ind w:left="153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e.   The requirement that the SDB or VBE submit to BDISBO utilization reports.</w:t>
      </w:r>
    </w:p>
    <w:p w14:paraId="671378C7"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3.   If a subcontract agreement is required by the solicitation document and the subcontract terms omit any of the information required in subparagraph 2 but that information is otherwise reflected within the selected offeror’s SDB Participation Submittal or VBE Participation Schedule, or associated documents (SDB Utilization Schedule and Letters of Commitment or VBE Utilization Schedule and Letters of Commitment), the information listed in the SDB </w:t>
      </w:r>
      <w:r w:rsidRPr="00D63FBD">
        <w:rPr>
          <w:rFonts w:ascii="Times New Roman" w:eastAsia="Times New Roman" w:hAnsi="Times New Roman" w:cs="Times New Roman"/>
          <w:color w:val="000000"/>
          <w:sz w:val="24"/>
          <w:szCs w:val="24"/>
        </w:rPr>
        <w:lastRenderedPageBreak/>
        <w:t>Participation Submittal or VBE Participation Submittal or associated documents is incorporated into the subcontract agreement. To the extent that any subcontract terms conflict with the requirements of paragraph (2) or information contained within the selected offeror’s SDB Participation Submittal or VBE Participation Schedule and associated documents, the order of precedence is as follows: 1) the requirements of paragraph 2, 2) the selected offeror’s SDB Participation Submittal or VBE Participation Schedule and associated documents; and 3) the terms of the subcontract agreement.</w:t>
      </w:r>
    </w:p>
    <w:p w14:paraId="710D65D9"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4.   If the selected offeror and an SDB listed on the SDB Utilization Schedule or VBE listed on the VBE Utilization Schedule cannot agree upon a definitive subcontract within 30 calendar days of the final execution date of the Commonwealth contract or as specified in the solicitation, the selected offeror must provide written notification to the issuing Agency and BDISBO.</w:t>
      </w:r>
    </w:p>
    <w:p w14:paraId="2A0923D4"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5.   The prime contractor must provide a copy of any required subcontract with an SDB or VBE to BDISBO or the Agency within ten (10) business days of receiving such a request.</w:t>
      </w:r>
    </w:p>
    <w:p w14:paraId="3BB0485E" w14:textId="77777777" w:rsidR="00D63FBD" w:rsidRPr="00D63FBD" w:rsidRDefault="00D63FBD" w:rsidP="00D63FBD">
      <w:pPr>
        <w:spacing w:before="100" w:beforeAutospacing="1" w:after="100" w:afterAutospacing="1" w:line="240" w:lineRule="auto"/>
        <w:ind w:firstLine="81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E.  </w:t>
      </w:r>
      <w:r w:rsidRPr="00D63FBD">
        <w:rPr>
          <w:rFonts w:ascii="Times New Roman" w:eastAsia="Times New Roman" w:hAnsi="Times New Roman" w:cs="Times New Roman"/>
          <w:color w:val="000000"/>
          <w:sz w:val="24"/>
          <w:szCs w:val="24"/>
          <w:u w:val="single"/>
        </w:rPr>
        <w:t>Utilization Reports.</w:t>
      </w:r>
    </w:p>
    <w:p w14:paraId="74D51B82"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1.   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confirm the actual dollar amount paid to SDB or VBE subcontractors and suppliers and will serve as a record of fulfillment of the contractual commitment(s). If there was no activity, the form must be completed by stating “No activity”. A late fee of $100.00 per day may be assessed against the prime contractor if the Utilization Report is not submitted in accordance with the schedule above.</w:t>
      </w:r>
    </w:p>
    <w:p w14:paraId="2E8D3081"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2.   The prime contractor must include in its agreements with its SDB or VBE subcontractors a requirement that the SDB or VBE subcontractors submit to BDISBO, within the time frame set forth within the solicitation document, a report identifying the prime contract, and listing:</w:t>
      </w:r>
    </w:p>
    <w:p w14:paraId="798A9C74" w14:textId="77777777" w:rsidR="00D63FBD" w:rsidRPr="00D63FBD" w:rsidRDefault="00D63FBD" w:rsidP="00D63FBD">
      <w:pPr>
        <w:spacing w:before="100" w:beforeAutospacing="1" w:after="100" w:afterAutospacing="1" w:line="240" w:lineRule="auto"/>
        <w:ind w:left="189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a.   Payments received from the prime contractor within the time frame covered by the report, and</w:t>
      </w:r>
    </w:p>
    <w:p w14:paraId="55A0F4F1" w14:textId="77777777" w:rsidR="00D63FBD" w:rsidRPr="00D63FBD" w:rsidRDefault="00D63FBD" w:rsidP="00D63FBD">
      <w:pPr>
        <w:spacing w:before="100" w:beforeAutospacing="1" w:after="100" w:afterAutospacing="1" w:line="240" w:lineRule="auto"/>
        <w:ind w:firstLine="153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b.   Invoices for which the subcontractor has not been paid.</w:t>
      </w:r>
    </w:p>
    <w:p w14:paraId="1AE1A37C" w14:textId="77777777" w:rsidR="00D63FBD" w:rsidRPr="00D63FBD" w:rsidRDefault="00D63FBD" w:rsidP="00D63FBD">
      <w:pPr>
        <w:spacing w:before="100" w:beforeAutospacing="1" w:after="100" w:afterAutospacing="1" w:line="240" w:lineRule="auto"/>
        <w:ind w:firstLine="81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F.   </w:t>
      </w:r>
      <w:r w:rsidRPr="00D63FBD">
        <w:rPr>
          <w:rFonts w:ascii="Times New Roman" w:eastAsia="Times New Roman" w:hAnsi="Times New Roman" w:cs="Times New Roman"/>
          <w:color w:val="000000"/>
          <w:sz w:val="24"/>
          <w:szCs w:val="24"/>
          <w:u w:val="single"/>
        </w:rPr>
        <w:t>Noncompliance with SDB and VBE commitments.</w:t>
      </w:r>
    </w:p>
    <w:p w14:paraId="5D498F08"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lastRenderedPageBreak/>
        <w:t>1.   Upon BDISBO notifying the contracting Agency that a prime contractor did not comply with the SDB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w:t>
      </w:r>
    </w:p>
    <w:p w14:paraId="6A010E94"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2.   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any and all sanctions and remedies available under the contract as it deems appropriate. Such sanctions or remedies include, but are not limited to, termination of the contract; revocation of the prime contractor’s SB, SDB, and/or VBE status; and/or any actions under the Commonwealth’s Contractor Responsibility Program, up to and including suspension or debarment from future contracting opportunities with the Commonwealth.</w:t>
      </w:r>
    </w:p>
    <w:p w14:paraId="45993A74" w14:textId="77777777" w:rsidR="00D63FBD" w:rsidRPr="00D63FBD" w:rsidRDefault="00D63FBD" w:rsidP="00D63FBD">
      <w:pPr>
        <w:spacing w:before="100" w:beforeAutospacing="1" w:after="100" w:afterAutospacing="1" w:line="240" w:lineRule="auto"/>
        <w:jc w:val="center"/>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[The remainder of this page is intentionally left blank.]</w:t>
      </w:r>
    </w:p>
    <w:p w14:paraId="22644331" w14:textId="77777777" w:rsidR="00D63FBD" w:rsidRPr="00D63FBD" w:rsidRDefault="00D63FBD" w:rsidP="00D63FBD">
      <w:pPr>
        <w:spacing w:after="0" w:line="240" w:lineRule="auto"/>
        <w:jc w:val="both"/>
        <w:rPr>
          <w:rFonts w:ascii="Times New Roman" w:eastAsia="Times New Roman" w:hAnsi="Times New Roman" w:cs="Times New Roman"/>
          <w:sz w:val="24"/>
          <w:szCs w:val="24"/>
        </w:rPr>
      </w:pPr>
    </w:p>
    <w:p w14:paraId="7B727A7A" w14:textId="77777777" w:rsidR="00D63FBD" w:rsidRPr="00D63FBD" w:rsidRDefault="00D63FBD" w:rsidP="00D63FBD">
      <w:pPr>
        <w:spacing w:after="0" w:line="240" w:lineRule="auto"/>
        <w:rPr>
          <w:rFonts w:ascii="Times New Roman" w:hAnsi="Times New Roman" w:cs="Times New Roman"/>
        </w:rPr>
      </w:pPr>
    </w:p>
    <w:p w14:paraId="50CCAB00" w14:textId="20E5F24B" w:rsidR="00356392" w:rsidRPr="00C30A49" w:rsidRDefault="00356392" w:rsidP="00D63FBD">
      <w:pPr>
        <w:jc w:val="both"/>
        <w:rPr>
          <w:rFonts w:ascii="Times New Roman" w:eastAsia="Times New Roman" w:hAnsi="Times New Roman" w:cs="Times New Roman"/>
          <w:sz w:val="24"/>
          <w:szCs w:val="24"/>
        </w:rPr>
      </w:pPr>
    </w:p>
    <w:sectPr w:rsidR="00356392" w:rsidRPr="00C30A4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C1382" w14:textId="77777777" w:rsidR="001F285D" w:rsidRDefault="001F285D">
      <w:pPr>
        <w:spacing w:after="0" w:line="240" w:lineRule="auto"/>
      </w:pPr>
      <w:r>
        <w:separator/>
      </w:r>
    </w:p>
  </w:endnote>
  <w:endnote w:type="continuationSeparator" w:id="0">
    <w:p w14:paraId="5A3BC047" w14:textId="77777777" w:rsidR="001F285D" w:rsidRDefault="001F28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3507468"/>
      <w:docPartObj>
        <w:docPartGallery w:val="Page Numbers (Bottom of Page)"/>
        <w:docPartUnique/>
      </w:docPartObj>
    </w:sdtPr>
    <w:sdtEndPr>
      <w:rPr>
        <w:noProof/>
      </w:rPr>
    </w:sdtEndPr>
    <w:sdtContent>
      <w:p w14:paraId="0591BE60" w14:textId="77777777" w:rsidR="005A5A7C" w:rsidRDefault="005A5A7C">
        <w:pPr>
          <w:pStyle w:val="Footer"/>
          <w:jc w:val="center"/>
        </w:pPr>
        <w:r>
          <w:fldChar w:fldCharType="begin"/>
        </w:r>
        <w:r>
          <w:instrText xml:space="preserve"> PAGE   \* MERGEFORMAT </w:instrText>
        </w:r>
        <w:r>
          <w:fldChar w:fldCharType="separate"/>
        </w:r>
        <w:r>
          <w:rPr>
            <w:noProof/>
          </w:rPr>
          <w:t>21</w:t>
        </w:r>
        <w:r>
          <w:rPr>
            <w:noProof/>
          </w:rPr>
          <w:fldChar w:fldCharType="end"/>
        </w:r>
      </w:p>
    </w:sdtContent>
  </w:sdt>
  <w:p w14:paraId="434123D8" w14:textId="77777777" w:rsidR="005A5A7C" w:rsidRDefault="005A5A7C" w:rsidP="009360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970390"/>
      <w:docPartObj>
        <w:docPartGallery w:val="Page Numbers (Bottom of Page)"/>
        <w:docPartUnique/>
      </w:docPartObj>
    </w:sdtPr>
    <w:sdtEndPr>
      <w:rPr>
        <w:noProof/>
      </w:rPr>
    </w:sdtEndPr>
    <w:sdtContent>
      <w:p w14:paraId="32899E9B" w14:textId="77777777" w:rsidR="005A5A7C" w:rsidRDefault="005A5A7C">
        <w:pPr>
          <w:pStyle w:val="Footer"/>
          <w:jc w:val="center"/>
        </w:pPr>
        <w:r>
          <w:t>1</w:t>
        </w:r>
      </w:p>
    </w:sdtContent>
  </w:sdt>
  <w:p w14:paraId="64966DA2" w14:textId="77777777" w:rsidR="005A5A7C" w:rsidRDefault="005A5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8FF385" w14:textId="77777777" w:rsidR="001F285D" w:rsidRDefault="001F285D">
      <w:pPr>
        <w:spacing w:after="0" w:line="240" w:lineRule="auto"/>
      </w:pPr>
      <w:r>
        <w:separator/>
      </w:r>
    </w:p>
  </w:footnote>
  <w:footnote w:type="continuationSeparator" w:id="0">
    <w:p w14:paraId="04FE8FE2" w14:textId="77777777" w:rsidR="001F285D" w:rsidRDefault="001F28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AB"/>
    <w:multiLevelType w:val="hybridMultilevel"/>
    <w:tmpl w:val="56EE6192"/>
    <w:lvl w:ilvl="0" w:tplc="B994099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946112"/>
    <w:multiLevelType w:val="hybridMultilevel"/>
    <w:tmpl w:val="3B800826"/>
    <w:lvl w:ilvl="0" w:tplc="15888560">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E906F6"/>
    <w:multiLevelType w:val="hybridMultilevel"/>
    <w:tmpl w:val="0344AD36"/>
    <w:lvl w:ilvl="0" w:tplc="80664C52">
      <w:start w:val="1"/>
      <w:numFmt w:val="upperLetter"/>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D1F16D8"/>
    <w:multiLevelType w:val="multilevel"/>
    <w:tmpl w:val="C1821A5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bCs/>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5A76B17"/>
    <w:multiLevelType w:val="hybridMultilevel"/>
    <w:tmpl w:val="EE62DE50"/>
    <w:lvl w:ilvl="0" w:tplc="5A8E7D60">
      <w:start w:val="1"/>
      <w:numFmt w:val="upperLetter"/>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9EA69E5"/>
    <w:multiLevelType w:val="hybridMultilevel"/>
    <w:tmpl w:val="8E4223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B4C7707"/>
    <w:multiLevelType w:val="hybridMultilevel"/>
    <w:tmpl w:val="4792FF30"/>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43C45D6"/>
    <w:multiLevelType w:val="hybridMultilevel"/>
    <w:tmpl w:val="E50A4A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B11743B"/>
    <w:multiLevelType w:val="hybridMultilevel"/>
    <w:tmpl w:val="77C08DD2"/>
    <w:lvl w:ilvl="0" w:tplc="401607BE">
      <w:start w:val="2"/>
      <w:numFmt w:val="decimal"/>
      <w:lvlText w:val="%1."/>
      <w:lvlJc w:val="left"/>
      <w:pPr>
        <w:ind w:left="360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B40037E"/>
    <w:multiLevelType w:val="hybridMultilevel"/>
    <w:tmpl w:val="F3886D6A"/>
    <w:lvl w:ilvl="0" w:tplc="1118304E">
      <w:start w:val="3"/>
      <w:numFmt w:val="upperLetter"/>
      <w:lvlText w:val="%1."/>
      <w:lvlJc w:val="left"/>
      <w:pPr>
        <w:ind w:left="108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E5F385E"/>
    <w:multiLevelType w:val="hybridMultilevel"/>
    <w:tmpl w:val="589834C4"/>
    <w:lvl w:ilvl="0" w:tplc="5A8E7D60">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17" w15:restartNumberingAfterBreak="0">
    <w:nsid w:val="30B55920"/>
    <w:multiLevelType w:val="hybridMultilevel"/>
    <w:tmpl w:val="17267494"/>
    <w:lvl w:ilvl="0" w:tplc="0409000F">
      <w:start w:val="1"/>
      <w:numFmt w:val="decimal"/>
      <w:lvlText w:val="%1."/>
      <w:lvlJc w:val="left"/>
      <w:pPr>
        <w:ind w:left="2160" w:hanging="360"/>
      </w:pPr>
    </w:lvl>
    <w:lvl w:ilvl="1" w:tplc="E298A2D6">
      <w:start w:val="1"/>
      <w:numFmt w:val="upperLetter"/>
      <w:lvlText w:val="%2."/>
      <w:lvlJc w:val="left"/>
      <w:pPr>
        <w:ind w:left="2910" w:hanging="390"/>
      </w:pPr>
      <w:rPr>
        <w:rFonts w:hint="default"/>
        <w:b/>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207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9"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20" w15:restartNumberingAfterBreak="0">
    <w:nsid w:val="36E11FA4"/>
    <w:multiLevelType w:val="hybridMultilevel"/>
    <w:tmpl w:val="2A8EFCC2"/>
    <w:lvl w:ilvl="0" w:tplc="0D8E3EB8">
      <w:start w:val="1"/>
      <w:numFmt w:val="upperLetter"/>
      <w:lvlText w:val="%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2" w15:restartNumberingAfterBreak="0">
    <w:nsid w:val="3952391E"/>
    <w:multiLevelType w:val="multilevel"/>
    <w:tmpl w:val="4C06E7A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lowerRoman"/>
      <w:lvlText w:val="%4."/>
      <w:lvlJc w:val="righ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3" w15:restartNumberingAfterBreak="0">
    <w:nsid w:val="3D6635B4"/>
    <w:multiLevelType w:val="hybridMultilevel"/>
    <w:tmpl w:val="FB02441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590B48E8"/>
    <w:multiLevelType w:val="hybridMultilevel"/>
    <w:tmpl w:val="6D2E0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20F6BE3"/>
    <w:multiLevelType w:val="hybridMultilevel"/>
    <w:tmpl w:val="7678665E"/>
    <w:lvl w:ilvl="0" w:tplc="8EB081AA">
      <w:start w:val="1"/>
      <w:numFmt w:val="upperLetter"/>
      <w:lvlText w:val="%1."/>
      <w:lvlJc w:val="left"/>
      <w:pPr>
        <w:ind w:left="1080" w:hanging="360"/>
      </w:pPr>
      <w:rPr>
        <w:b/>
        <w:bCs w:val="0"/>
      </w:rPr>
    </w:lvl>
    <w:lvl w:ilvl="1" w:tplc="DF401AC4">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170"/>
        </w:tabs>
        <w:ind w:left="1170" w:hanging="72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1" w15:restartNumberingAfterBreak="0">
    <w:nsid w:val="75C42B07"/>
    <w:multiLevelType w:val="multilevel"/>
    <w:tmpl w:val="387A06D8"/>
    <w:lvl w:ilvl="0">
      <w:start w:val="1"/>
      <w:numFmt w:val="decimal"/>
      <w:lvlText w:val="II-%1."/>
      <w:lvlJc w:val="left"/>
      <w:pPr>
        <w:tabs>
          <w:tab w:val="num" w:pos="720"/>
        </w:tabs>
        <w:ind w:left="0" w:firstLine="0"/>
      </w:pPr>
      <w:rPr>
        <w:rFonts w:ascii="Times New Roman" w:hAnsi="Times New Roman" w:hint="default"/>
        <w:b/>
        <w:i w:val="0"/>
        <w:iCs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2" w15:restartNumberingAfterBreak="0">
    <w:nsid w:val="776530A0"/>
    <w:multiLevelType w:val="multilevel"/>
    <w:tmpl w:val="2270A44C"/>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bCs/>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3" w15:restartNumberingAfterBreak="0">
    <w:nsid w:val="79CC5D45"/>
    <w:multiLevelType w:val="hybridMultilevel"/>
    <w:tmpl w:val="C95204F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E1251DC"/>
    <w:multiLevelType w:val="hybridMultilevel"/>
    <w:tmpl w:val="55AC017E"/>
    <w:lvl w:ilvl="0" w:tplc="3D4E5852">
      <w:start w:val="4"/>
      <w:numFmt w:val="upperLetter"/>
      <w:lvlText w:val="%1."/>
      <w:lvlJc w:val="left"/>
      <w:pPr>
        <w:ind w:left="144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2052615">
    <w:abstractNumId w:val="30"/>
  </w:num>
  <w:num w:numId="2" w16cid:durableId="271979174">
    <w:abstractNumId w:val="31"/>
  </w:num>
  <w:num w:numId="3" w16cid:durableId="2065565256">
    <w:abstractNumId w:val="16"/>
  </w:num>
  <w:num w:numId="4" w16cid:durableId="1447431116">
    <w:abstractNumId w:val="17"/>
  </w:num>
  <w:num w:numId="5" w16cid:durableId="1977102069">
    <w:abstractNumId w:val="18"/>
  </w:num>
  <w:num w:numId="6" w16cid:durableId="796073258">
    <w:abstractNumId w:val="28"/>
  </w:num>
  <w:num w:numId="7" w16cid:durableId="744643220">
    <w:abstractNumId w:val="32"/>
  </w:num>
  <w:num w:numId="8" w16cid:durableId="1548686335">
    <w:abstractNumId w:val="24"/>
  </w:num>
  <w:num w:numId="9" w16cid:durableId="1959603488">
    <w:abstractNumId w:val="2"/>
  </w:num>
  <w:num w:numId="10" w16cid:durableId="959920334">
    <w:abstractNumId w:val="29"/>
  </w:num>
  <w:num w:numId="11" w16cid:durableId="719674329">
    <w:abstractNumId w:val="7"/>
  </w:num>
  <w:num w:numId="12" w16cid:durableId="322122356">
    <w:abstractNumId w:val="26"/>
  </w:num>
  <w:num w:numId="13" w16cid:durableId="526598077">
    <w:abstractNumId w:val="3"/>
  </w:num>
  <w:num w:numId="14" w16cid:durableId="73819139">
    <w:abstractNumId w:val="22"/>
  </w:num>
  <w:num w:numId="15" w16cid:durableId="1648778551">
    <w:abstractNumId w:val="1"/>
  </w:num>
  <w:num w:numId="16" w16cid:durableId="201096467">
    <w:abstractNumId w:val="12"/>
  </w:num>
  <w:num w:numId="17" w16cid:durableId="855118441">
    <w:abstractNumId w:val="8"/>
  </w:num>
  <w:num w:numId="18" w16cid:durableId="1806774068">
    <w:abstractNumId w:val="25"/>
  </w:num>
  <w:num w:numId="19" w16cid:durableId="287250178">
    <w:abstractNumId w:val="11"/>
  </w:num>
  <w:num w:numId="20" w16cid:durableId="1992711739">
    <w:abstractNumId w:val="33"/>
  </w:num>
  <w:num w:numId="21" w16cid:durableId="1507788142">
    <w:abstractNumId w:val="10"/>
  </w:num>
  <w:num w:numId="22" w16cid:durableId="1954556887">
    <w:abstractNumId w:val="27"/>
  </w:num>
  <w:num w:numId="23" w16cid:durableId="382296176">
    <w:abstractNumId w:val="23"/>
  </w:num>
  <w:num w:numId="24" w16cid:durableId="483545690">
    <w:abstractNumId w:val="19"/>
  </w:num>
  <w:num w:numId="25" w16cid:durableId="3969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3017646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395006358">
    <w:abstractNumId w:val="21"/>
  </w:num>
  <w:num w:numId="28" w16cid:durableId="1455367820">
    <w:abstractNumId w:val="13"/>
  </w:num>
  <w:num w:numId="29" w16cid:durableId="82455508">
    <w:abstractNumId w:val="14"/>
  </w:num>
  <w:num w:numId="30" w16cid:durableId="110634673">
    <w:abstractNumId w:val="6"/>
  </w:num>
  <w:num w:numId="31" w16cid:durableId="132096430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781373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418062335">
    <w:abstractNumId w:val="19"/>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540819385">
    <w:abstractNumId w:val="20"/>
  </w:num>
  <w:num w:numId="35" w16cid:durableId="1493327452">
    <w:abstractNumId w:val="15"/>
  </w:num>
  <w:num w:numId="36" w16cid:durableId="1510363864">
    <w:abstractNumId w:val="34"/>
  </w:num>
  <w:num w:numId="37" w16cid:durableId="9211095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UBtt7ZNosPzEiKfdgw/n2P4gSFzpmNxvWFTipcJKrFqF4VRke760nu5Uz0W/boIji6BeIfh6IOhdE0hkUruvow==" w:salt="d3ZHlaEBDZ9NLflvJ9p7NQ=="/>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0A49"/>
    <w:rsid w:val="000048C2"/>
    <w:rsid w:val="00007E78"/>
    <w:rsid w:val="0006157F"/>
    <w:rsid w:val="0007550F"/>
    <w:rsid w:val="00080268"/>
    <w:rsid w:val="000A5705"/>
    <w:rsid w:val="000C4618"/>
    <w:rsid w:val="000D6DC5"/>
    <w:rsid w:val="000E03CA"/>
    <w:rsid w:val="000F6F1A"/>
    <w:rsid w:val="00104810"/>
    <w:rsid w:val="001840E6"/>
    <w:rsid w:val="001B7FE0"/>
    <w:rsid w:val="001D0F82"/>
    <w:rsid w:val="001F285D"/>
    <w:rsid w:val="00204F72"/>
    <w:rsid w:val="00283A49"/>
    <w:rsid w:val="00292D70"/>
    <w:rsid w:val="002C23BE"/>
    <w:rsid w:val="002D5093"/>
    <w:rsid w:val="00314B1F"/>
    <w:rsid w:val="00330C61"/>
    <w:rsid w:val="00331D45"/>
    <w:rsid w:val="003452A3"/>
    <w:rsid w:val="00356392"/>
    <w:rsid w:val="003E0195"/>
    <w:rsid w:val="0042478E"/>
    <w:rsid w:val="004347C5"/>
    <w:rsid w:val="004C2CEB"/>
    <w:rsid w:val="004D1D16"/>
    <w:rsid w:val="004F4B57"/>
    <w:rsid w:val="005128BC"/>
    <w:rsid w:val="00522F7B"/>
    <w:rsid w:val="00581CD5"/>
    <w:rsid w:val="005829E2"/>
    <w:rsid w:val="00587D6D"/>
    <w:rsid w:val="00596F07"/>
    <w:rsid w:val="005A4AD4"/>
    <w:rsid w:val="005A5A7C"/>
    <w:rsid w:val="005D3EA6"/>
    <w:rsid w:val="005F1100"/>
    <w:rsid w:val="00602001"/>
    <w:rsid w:val="0060728A"/>
    <w:rsid w:val="00622DA1"/>
    <w:rsid w:val="006234B2"/>
    <w:rsid w:val="00630BCE"/>
    <w:rsid w:val="00677F40"/>
    <w:rsid w:val="006A7EBB"/>
    <w:rsid w:val="006E2A5D"/>
    <w:rsid w:val="00711795"/>
    <w:rsid w:val="00750500"/>
    <w:rsid w:val="0076630A"/>
    <w:rsid w:val="00774315"/>
    <w:rsid w:val="00786F26"/>
    <w:rsid w:val="007C2460"/>
    <w:rsid w:val="007E70DA"/>
    <w:rsid w:val="007F1D97"/>
    <w:rsid w:val="00834C48"/>
    <w:rsid w:val="0085640D"/>
    <w:rsid w:val="008567D9"/>
    <w:rsid w:val="0086525E"/>
    <w:rsid w:val="00897C9B"/>
    <w:rsid w:val="008B3960"/>
    <w:rsid w:val="008C278B"/>
    <w:rsid w:val="00910449"/>
    <w:rsid w:val="00936066"/>
    <w:rsid w:val="00937000"/>
    <w:rsid w:val="009770B7"/>
    <w:rsid w:val="009D1BD3"/>
    <w:rsid w:val="009D66C1"/>
    <w:rsid w:val="00A019B7"/>
    <w:rsid w:val="00A119D2"/>
    <w:rsid w:val="00A2230A"/>
    <w:rsid w:val="00A2315F"/>
    <w:rsid w:val="00A2518C"/>
    <w:rsid w:val="00A90897"/>
    <w:rsid w:val="00AD0129"/>
    <w:rsid w:val="00B172E8"/>
    <w:rsid w:val="00B415CD"/>
    <w:rsid w:val="00B43066"/>
    <w:rsid w:val="00B529B0"/>
    <w:rsid w:val="00B85C2F"/>
    <w:rsid w:val="00BB5948"/>
    <w:rsid w:val="00BE6031"/>
    <w:rsid w:val="00BE7945"/>
    <w:rsid w:val="00C30A49"/>
    <w:rsid w:val="00C7746F"/>
    <w:rsid w:val="00C916D9"/>
    <w:rsid w:val="00CF7CAE"/>
    <w:rsid w:val="00D21122"/>
    <w:rsid w:val="00D23978"/>
    <w:rsid w:val="00D3569F"/>
    <w:rsid w:val="00D42892"/>
    <w:rsid w:val="00D63FBD"/>
    <w:rsid w:val="00DA25B2"/>
    <w:rsid w:val="00DC6587"/>
    <w:rsid w:val="00DD04A5"/>
    <w:rsid w:val="00DE03C1"/>
    <w:rsid w:val="00DE3D30"/>
    <w:rsid w:val="00DE622A"/>
    <w:rsid w:val="00E05E86"/>
    <w:rsid w:val="00E06BB6"/>
    <w:rsid w:val="00E129D7"/>
    <w:rsid w:val="00E21593"/>
    <w:rsid w:val="00E66A27"/>
    <w:rsid w:val="00EA76A8"/>
    <w:rsid w:val="00EC3B83"/>
    <w:rsid w:val="00EE7F55"/>
    <w:rsid w:val="00F05987"/>
    <w:rsid w:val="00F44B0D"/>
    <w:rsid w:val="00F55F35"/>
    <w:rsid w:val="00F561A1"/>
    <w:rsid w:val="00F63A8E"/>
    <w:rsid w:val="00F82701"/>
    <w:rsid w:val="00FD5084"/>
    <w:rsid w:val="00FE356B"/>
    <w:rsid w:val="00FE4D08"/>
    <w:rsid w:val="00FF52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C92D7"/>
  <w15:docId w15:val="{8EA01693-3E3D-498F-A439-699106644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0A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C30A4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30A49"/>
  </w:style>
  <w:style w:type="paragraph" w:styleId="ListParagraph">
    <w:name w:val="List Paragraph"/>
    <w:basedOn w:val="Normal"/>
    <w:link w:val="ListParagraphChar"/>
    <w:uiPriority w:val="34"/>
    <w:qFormat/>
    <w:rsid w:val="00C30A49"/>
    <w:pPr>
      <w:ind w:left="720"/>
      <w:contextualSpacing/>
    </w:pPr>
  </w:style>
  <w:style w:type="table" w:styleId="TableGrid">
    <w:name w:val="Table Grid"/>
    <w:basedOn w:val="TableNormal"/>
    <w:uiPriority w:val="59"/>
    <w:rsid w:val="00C30A49"/>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77F40"/>
    <w:rPr>
      <w:color w:val="0000FF" w:themeColor="hyperlink"/>
      <w:u w:val="single"/>
    </w:rPr>
  </w:style>
  <w:style w:type="character" w:styleId="CommentReference">
    <w:name w:val="annotation reference"/>
    <w:basedOn w:val="DefaultParagraphFont"/>
    <w:uiPriority w:val="99"/>
    <w:semiHidden/>
    <w:unhideWhenUsed/>
    <w:rsid w:val="00936066"/>
    <w:rPr>
      <w:sz w:val="16"/>
      <w:szCs w:val="16"/>
    </w:rPr>
  </w:style>
  <w:style w:type="paragraph" w:styleId="CommentText">
    <w:name w:val="annotation text"/>
    <w:basedOn w:val="Normal"/>
    <w:link w:val="CommentTextChar"/>
    <w:uiPriority w:val="99"/>
    <w:semiHidden/>
    <w:unhideWhenUsed/>
    <w:rsid w:val="00936066"/>
    <w:pPr>
      <w:spacing w:line="240" w:lineRule="auto"/>
    </w:pPr>
    <w:rPr>
      <w:sz w:val="20"/>
      <w:szCs w:val="20"/>
    </w:rPr>
  </w:style>
  <w:style w:type="character" w:customStyle="1" w:styleId="CommentTextChar">
    <w:name w:val="Comment Text Char"/>
    <w:basedOn w:val="DefaultParagraphFont"/>
    <w:link w:val="CommentText"/>
    <w:uiPriority w:val="99"/>
    <w:semiHidden/>
    <w:rsid w:val="00936066"/>
    <w:rPr>
      <w:sz w:val="20"/>
      <w:szCs w:val="20"/>
    </w:rPr>
  </w:style>
  <w:style w:type="paragraph" w:styleId="CommentSubject">
    <w:name w:val="annotation subject"/>
    <w:basedOn w:val="CommentText"/>
    <w:next w:val="CommentText"/>
    <w:link w:val="CommentSubjectChar"/>
    <w:uiPriority w:val="99"/>
    <w:semiHidden/>
    <w:unhideWhenUsed/>
    <w:rsid w:val="00936066"/>
    <w:rPr>
      <w:b/>
      <w:bCs/>
    </w:rPr>
  </w:style>
  <w:style w:type="character" w:customStyle="1" w:styleId="CommentSubjectChar">
    <w:name w:val="Comment Subject Char"/>
    <w:basedOn w:val="CommentTextChar"/>
    <w:link w:val="CommentSubject"/>
    <w:uiPriority w:val="99"/>
    <w:semiHidden/>
    <w:rsid w:val="00936066"/>
    <w:rPr>
      <w:b/>
      <w:bCs/>
      <w:sz w:val="20"/>
      <w:szCs w:val="20"/>
    </w:rPr>
  </w:style>
  <w:style w:type="paragraph" w:styleId="BalloonText">
    <w:name w:val="Balloon Text"/>
    <w:basedOn w:val="Normal"/>
    <w:link w:val="BalloonTextChar"/>
    <w:uiPriority w:val="99"/>
    <w:semiHidden/>
    <w:unhideWhenUsed/>
    <w:rsid w:val="009360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6066"/>
    <w:rPr>
      <w:rFonts w:ascii="Tahoma" w:hAnsi="Tahoma" w:cs="Tahoma"/>
      <w:sz w:val="16"/>
      <w:szCs w:val="16"/>
    </w:rPr>
  </w:style>
  <w:style w:type="paragraph" w:styleId="NoSpacing">
    <w:name w:val="No Spacing"/>
    <w:uiPriority w:val="1"/>
    <w:qFormat/>
    <w:rsid w:val="00834C48"/>
    <w:pPr>
      <w:spacing w:after="0" w:line="240" w:lineRule="auto"/>
    </w:pPr>
  </w:style>
  <w:style w:type="table" w:customStyle="1" w:styleId="TableGrid11">
    <w:name w:val="Table Grid11"/>
    <w:basedOn w:val="TableNormal"/>
    <w:next w:val="TableGrid"/>
    <w:uiPriority w:val="59"/>
    <w:rsid w:val="0042478E"/>
    <w:pPr>
      <w:spacing w:after="0" w:line="240" w:lineRule="auto"/>
    </w:pPr>
    <w:rPr>
      <w:rFonts w:ascii="Times New Roman" w:hAnsi="Times New Roman"/>
      <w:color w:val="000000"/>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602001"/>
    <w:rPr>
      <w:color w:val="605E5C"/>
      <w:shd w:val="clear" w:color="auto" w:fill="E1DFDD"/>
    </w:rPr>
  </w:style>
  <w:style w:type="paragraph" w:customStyle="1" w:styleId="xmsonormal">
    <w:name w:val="x_msonormal"/>
    <w:basedOn w:val="Normal"/>
    <w:rsid w:val="00CF7CAE"/>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CF7C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E06B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325552">
      <w:bodyDiv w:val="1"/>
      <w:marLeft w:val="0"/>
      <w:marRight w:val="0"/>
      <w:marTop w:val="0"/>
      <w:marBottom w:val="0"/>
      <w:divBdr>
        <w:top w:val="none" w:sz="0" w:space="0" w:color="auto"/>
        <w:left w:val="none" w:sz="0" w:space="0" w:color="auto"/>
        <w:bottom w:val="none" w:sz="0" w:space="0" w:color="auto"/>
        <w:right w:val="none" w:sz="0" w:space="0" w:color="auto"/>
      </w:divBdr>
    </w:div>
    <w:div w:id="209042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www.dgs.pa.gov/Businesses/Materials%20and%20Services%20Procurement/Procurement-Resources/Pages/default.aspx" TargetMode="External"/><Relationship Id="rId3" Type="http://schemas.openxmlformats.org/officeDocument/2006/relationships/settings" Target="settings.xml"/><Relationship Id="rId7" Type="http://schemas.openxmlformats.org/officeDocument/2006/relationships/hyperlink" Target="mailto:jkiessling@pa.gov" TargetMode="External"/><Relationship Id="rId12" Type="http://schemas.openxmlformats.org/officeDocument/2006/relationships/hyperlink" Target="http://www.dgs.pa.gov/Businesses/Materials%20and%20Services%20Procurement/Supplier%20Service%20Center/Pages/default.aspx"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kiessling@pa.gov"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jkiessling@pa.gov" TargetMode="External"/><Relationship Id="rId4" Type="http://schemas.openxmlformats.org/officeDocument/2006/relationships/webSettings" Target="webSettings.xml"/><Relationship Id="rId9" Type="http://schemas.openxmlformats.org/officeDocument/2006/relationships/hyperlink" Target="mailto:jkiessling@pa.gov"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816</TotalTime>
  <Pages>27</Pages>
  <Words>9371</Words>
  <Characters>53415</Characters>
  <Application>Microsoft Office Word</Application>
  <DocSecurity>8</DocSecurity>
  <Lines>445</Lines>
  <Paragraphs>125</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62661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Wagner, Jordan (GC)</dc:creator>
  <cp:lastModifiedBy>Kiessling, Jordan</cp:lastModifiedBy>
  <cp:revision>35</cp:revision>
  <dcterms:created xsi:type="dcterms:W3CDTF">2016-05-19T17:40:00Z</dcterms:created>
  <dcterms:modified xsi:type="dcterms:W3CDTF">2022-09-28T14:59:00Z</dcterms:modified>
</cp:coreProperties>
</file>