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30034" w14:textId="3918D6ED" w:rsidR="00861080" w:rsidRDefault="00E35AC8" w:rsidP="00263810">
      <w:pPr>
        <w:spacing w:after="0" w:line="259" w:lineRule="auto"/>
        <w:ind w:left="10" w:right="3" w:hanging="10"/>
        <w:jc w:val="center"/>
      </w:pPr>
      <w:r>
        <w:rPr>
          <w:b/>
        </w:rPr>
        <w:t>INVITATION FOR BID FOR</w:t>
      </w:r>
      <w:r w:rsidR="00263810">
        <w:rPr>
          <w:b/>
        </w:rPr>
        <w:t xml:space="preserve"> </w:t>
      </w:r>
      <w:r>
        <w:rPr>
          <w:b/>
        </w:rPr>
        <w:t>SPEED PROGRAM</w:t>
      </w:r>
      <w:r>
        <w:t xml:space="preserve">   </w:t>
      </w:r>
    </w:p>
    <w:p w14:paraId="1C8B9EBD" w14:textId="0418F5EB" w:rsidR="00202220" w:rsidRDefault="2A5839ED" w:rsidP="00202220">
      <w:pPr>
        <w:spacing w:after="0" w:line="259" w:lineRule="auto"/>
        <w:ind w:left="10" w:right="2" w:hanging="10"/>
        <w:jc w:val="center"/>
        <w:rPr>
          <w:b/>
          <w:bCs/>
        </w:rPr>
      </w:pPr>
      <w:r w:rsidRPr="7E5A2AA3">
        <w:rPr>
          <w:b/>
          <w:bCs/>
        </w:rPr>
        <w:t xml:space="preserve">BMP </w:t>
      </w:r>
      <w:r w:rsidR="005756DE" w:rsidRPr="7E5A2AA3">
        <w:rPr>
          <w:b/>
          <w:bCs/>
        </w:rPr>
        <w:t>GP-103</w:t>
      </w:r>
      <w:r w:rsidR="00E35AC8" w:rsidRPr="7E5A2AA3">
        <w:rPr>
          <w:b/>
          <w:bCs/>
        </w:rPr>
        <w:t xml:space="preserve"> </w:t>
      </w:r>
      <w:r w:rsidR="388F2454" w:rsidRPr="7E5A2AA3">
        <w:rPr>
          <w:b/>
          <w:bCs/>
        </w:rPr>
        <w:t>SHORT TERM CONSTRUCTION</w:t>
      </w:r>
      <w:r w:rsidR="325A283B" w:rsidRPr="7E5A2AA3">
        <w:rPr>
          <w:b/>
          <w:bCs/>
        </w:rPr>
        <w:t xml:space="preserve"> PROJECT</w:t>
      </w:r>
    </w:p>
    <w:p w14:paraId="335575F4" w14:textId="77777777" w:rsidR="00861080" w:rsidRPr="00202220" w:rsidRDefault="00E35AC8" w:rsidP="00202220">
      <w:pPr>
        <w:spacing w:after="0" w:line="259" w:lineRule="auto"/>
        <w:ind w:left="10" w:right="2" w:hanging="10"/>
        <w:jc w:val="center"/>
        <w:rPr>
          <w:b/>
          <w:bCs/>
        </w:rPr>
      </w:pPr>
      <w:r>
        <w:t xml:space="preserve"> </w:t>
      </w:r>
      <w:r>
        <w:rPr>
          <w:rFonts w:ascii="Segoe UI" w:eastAsia="Segoe UI" w:hAnsi="Segoe UI" w:cs="Segoe UI"/>
          <w:sz w:val="18"/>
        </w:rPr>
        <w:t xml:space="preserve"> </w:t>
      </w:r>
    </w:p>
    <w:p w14:paraId="709ADB71" w14:textId="77777777" w:rsidR="00861080" w:rsidRDefault="00E35AC8">
      <w:pPr>
        <w:pStyle w:val="Heading1"/>
        <w:spacing w:after="254"/>
        <w:ind w:left="199" w:right="0" w:hanging="214"/>
      </w:pPr>
      <w:r>
        <w:t xml:space="preserve">SCOPE OF WORK </w:t>
      </w:r>
      <w:r>
        <w:rPr>
          <w:b w:val="0"/>
        </w:rPr>
        <w:t xml:space="preserve"> </w:t>
      </w:r>
      <w:r>
        <w:rPr>
          <w:rFonts w:ascii="Segoe UI" w:eastAsia="Segoe UI" w:hAnsi="Segoe UI" w:cs="Segoe UI"/>
          <w:b w:val="0"/>
          <w:sz w:val="18"/>
        </w:rPr>
        <w:t xml:space="preserve"> </w:t>
      </w:r>
    </w:p>
    <w:p w14:paraId="7FE17B07" w14:textId="77777777" w:rsidR="00861080" w:rsidRDefault="00E35AC8">
      <w:pPr>
        <w:ind w:left="360" w:firstLine="0"/>
      </w:pPr>
      <w:r>
        <w:t xml:space="preserve">A. Background </w:t>
      </w:r>
    </w:p>
    <w:p w14:paraId="0839BADA" w14:textId="77777777" w:rsidR="00861080" w:rsidRDefault="00E35AC8">
      <w:pPr>
        <w:spacing w:after="0" w:line="259" w:lineRule="auto"/>
        <w:ind w:left="360" w:firstLine="0"/>
        <w:jc w:val="left"/>
      </w:pPr>
      <w:r>
        <w:t xml:space="preserve"> </w:t>
      </w:r>
    </w:p>
    <w:p w14:paraId="0DFBE206" w14:textId="19B88E89" w:rsidR="00861080" w:rsidRDefault="00E35AC8" w:rsidP="00AD6899">
      <w:pPr>
        <w:spacing w:after="100" w:afterAutospacing="1"/>
        <w:ind w:left="705" w:firstLine="0"/>
      </w:pPr>
      <w:r>
        <w:t>The Department of Environmental Protection (DEP) is seeking to engage Qualified Professionals to review permits on an expedited basis as part of the SPEED Program, established in Article XVIII, §§1803-1805 of Act No. 54 of 2024 (SPEED Act)</w:t>
      </w:r>
      <w:r w:rsidR="00D24C66">
        <w:t>, as amended</w:t>
      </w:r>
      <w:r>
        <w:t xml:space="preserve">.  </w:t>
      </w:r>
    </w:p>
    <w:p w14:paraId="131AC5CB" w14:textId="77777777" w:rsidR="00861080" w:rsidRDefault="00E35AC8">
      <w:pPr>
        <w:ind w:left="705" w:firstLine="0"/>
      </w:pPr>
      <w:r>
        <w:t>The Streamlining Permits for Economic Expansion &amp; Development</w:t>
      </w:r>
      <w:r>
        <w:rPr>
          <w:b/>
        </w:rPr>
        <w:t xml:space="preserve"> </w:t>
      </w:r>
      <w:r>
        <w:t xml:space="preserve">(SPEED) Program provides third-party applicants with the opportunity to engage a Qualified Professional to conduct an expedited review of their permit application.  Applicants must specifically request that DEP engage a Qualified Professional to conduct an expedited review of their permit application.  Upon such request, DEP will engage the Qualified Professional via a Project Work Order. </w:t>
      </w:r>
    </w:p>
    <w:p w14:paraId="0522A669" w14:textId="77777777" w:rsidR="00861080" w:rsidRDefault="00E35AC8">
      <w:pPr>
        <w:spacing w:after="0" w:line="259" w:lineRule="auto"/>
        <w:ind w:left="720" w:firstLine="0"/>
        <w:jc w:val="left"/>
      </w:pPr>
      <w:r>
        <w:t xml:space="preserve"> </w:t>
      </w:r>
    </w:p>
    <w:p w14:paraId="1D56BD53" w14:textId="77777777" w:rsidR="00861080" w:rsidRDefault="00E35AC8">
      <w:pPr>
        <w:ind w:left="705" w:firstLine="0"/>
      </w:pPr>
      <w:r>
        <w:t xml:space="preserve">Bidders may be individuals or business entities with one or more employees that meet the criteria set forth below to be considered a Qualified Professional for the SPEED Program. </w:t>
      </w:r>
    </w:p>
    <w:p w14:paraId="23A9CEF4" w14:textId="77777777" w:rsidR="00861080" w:rsidRDefault="00E35AC8">
      <w:pPr>
        <w:spacing w:after="0" w:line="259" w:lineRule="auto"/>
        <w:ind w:left="720" w:firstLine="0"/>
        <w:jc w:val="left"/>
      </w:pPr>
      <w:r>
        <w:t xml:space="preserve"> </w:t>
      </w:r>
    </w:p>
    <w:p w14:paraId="44752A27" w14:textId="77777777" w:rsidR="00861080" w:rsidRDefault="00E35AC8">
      <w:pPr>
        <w:ind w:left="705" w:firstLine="0"/>
      </w:pPr>
      <w:r>
        <w:t xml:space="preserve">All work must be completed in accordance with the requirements set forth in this Scope of Work and its attachments and pursuant to the Contract Terms and Conditions and any other procedures required by DEP for the performance of the Services.  </w:t>
      </w:r>
    </w:p>
    <w:p w14:paraId="5DDEE6E5" w14:textId="77777777" w:rsidR="00861080" w:rsidRDefault="00E35AC8">
      <w:pPr>
        <w:spacing w:after="0" w:line="259" w:lineRule="auto"/>
        <w:ind w:left="720" w:firstLine="0"/>
        <w:jc w:val="left"/>
      </w:pPr>
      <w:r>
        <w:t xml:space="preserve"> </w:t>
      </w:r>
    </w:p>
    <w:p w14:paraId="4EA4BC28" w14:textId="62485906" w:rsidR="00861080" w:rsidRDefault="00E35AC8" w:rsidP="00C546C7">
      <w:pPr>
        <w:ind w:left="705" w:firstLine="0"/>
      </w:pPr>
      <w:r>
        <w:t xml:space="preserve">The SPEED Program is a novel approach to the review and issuance of permits by a Commonwealth agency.  As such, this solicitation and the resulting contracts will vary slightly from traditional Commonwealth procurements.  Your understanding of the requirements of this solicitation and the </w:t>
      </w:r>
      <w:proofErr w:type="gramStart"/>
      <w:r>
        <w:t>terms</w:t>
      </w:r>
      <w:proofErr w:type="gramEnd"/>
      <w:r>
        <w:t xml:space="preserve"> of any resulting agreement </w:t>
      </w:r>
      <w:r w:rsidR="5F33A07E">
        <w:t xml:space="preserve">is </w:t>
      </w:r>
      <w:r>
        <w:t xml:space="preserve">imperative to the success of the program.   </w:t>
      </w:r>
    </w:p>
    <w:p w14:paraId="20D318C2" w14:textId="77777777" w:rsidR="00861080" w:rsidRDefault="00E35AC8">
      <w:pPr>
        <w:spacing w:after="0" w:line="259" w:lineRule="auto"/>
        <w:ind w:left="0" w:firstLine="0"/>
        <w:jc w:val="left"/>
      </w:pPr>
      <w:r>
        <w:t xml:space="preserve"> </w:t>
      </w:r>
    </w:p>
    <w:p w14:paraId="217490AE" w14:textId="2A9F136E" w:rsidR="00861080" w:rsidRPr="00C546C7" w:rsidRDefault="00E35AC8" w:rsidP="00C546C7">
      <w:pPr>
        <w:numPr>
          <w:ilvl w:val="0"/>
          <w:numId w:val="1"/>
        </w:numPr>
        <w:ind w:hanging="360"/>
      </w:pPr>
      <w:r>
        <w:t xml:space="preserve">This Scope of Work is for the review </w:t>
      </w:r>
      <w:r w:rsidR="00786A2C">
        <w:t xml:space="preserve">of </w:t>
      </w:r>
      <w:r w:rsidR="19C4AB49">
        <w:t>applications</w:t>
      </w:r>
      <w:r w:rsidR="4D1194A4">
        <w:t xml:space="preserve"> to file for coverage under </w:t>
      </w:r>
      <w:r w:rsidR="6310D6B1">
        <w:t xml:space="preserve">the BMP </w:t>
      </w:r>
      <w:r w:rsidR="00E82D54">
        <w:t xml:space="preserve">General Permit for Short-Term Construction </w:t>
      </w:r>
      <w:r w:rsidR="00AB1E92">
        <w:t>Projects</w:t>
      </w:r>
      <w:r w:rsidR="00C97693">
        <w:t xml:space="preserve"> </w:t>
      </w:r>
      <w:r w:rsidR="35B1932D">
        <w:t>(</w:t>
      </w:r>
      <w:r w:rsidR="00C97693">
        <w:t>BM</w:t>
      </w:r>
      <w:r w:rsidR="15FCBDBE">
        <w:t>P</w:t>
      </w:r>
      <w:r w:rsidR="599B6C54">
        <w:t xml:space="preserve"> </w:t>
      </w:r>
      <w:r w:rsidR="00C97693">
        <w:t>GP-103</w:t>
      </w:r>
      <w:r w:rsidR="51343E3D">
        <w:t>)</w:t>
      </w:r>
      <w:r w:rsidR="00AB1E92">
        <w:t xml:space="preserve"> </w:t>
      </w:r>
      <w:r>
        <w:t>issued under 25 Pa. Code §</w:t>
      </w:r>
      <w:r w:rsidR="00E82D54">
        <w:t>77</w:t>
      </w:r>
      <w:r w:rsidR="144B8DBD">
        <w:t>.801</w:t>
      </w:r>
      <w:r w:rsidR="19F827C7">
        <w:t>.</w:t>
      </w:r>
      <w:r>
        <w:t xml:space="preserve">  </w:t>
      </w:r>
      <w:r w:rsidRPr="400B4C60">
        <w:rPr>
          <w:rFonts w:ascii="Segoe UI" w:eastAsia="Segoe UI" w:hAnsi="Segoe UI" w:cs="Segoe UI"/>
          <w:sz w:val="18"/>
          <w:szCs w:val="18"/>
        </w:rPr>
        <w:t xml:space="preserve"> </w:t>
      </w:r>
    </w:p>
    <w:p w14:paraId="517E2AB3" w14:textId="5CF0FB21" w:rsidR="00861080" w:rsidRDefault="00861080">
      <w:pPr>
        <w:spacing w:after="0" w:line="259" w:lineRule="auto"/>
        <w:ind w:left="0" w:firstLine="0"/>
        <w:jc w:val="left"/>
      </w:pPr>
    </w:p>
    <w:p w14:paraId="7038E62C" w14:textId="77777777" w:rsidR="00861080" w:rsidRDefault="00E35AC8">
      <w:pPr>
        <w:numPr>
          <w:ilvl w:val="0"/>
          <w:numId w:val="1"/>
        </w:numPr>
        <w:ind w:hanging="360"/>
      </w:pPr>
      <w:r>
        <w:t xml:space="preserve">The selected Qualified Professionals will be required to provide the following services when requested by applicants through the DEP.  </w:t>
      </w:r>
      <w:r>
        <w:rPr>
          <w:rFonts w:ascii="Segoe UI" w:eastAsia="Segoe UI" w:hAnsi="Segoe UI" w:cs="Segoe UI"/>
          <w:sz w:val="18"/>
        </w:rPr>
        <w:t xml:space="preserve"> </w:t>
      </w:r>
    </w:p>
    <w:p w14:paraId="51E31B52" w14:textId="77777777" w:rsidR="00861080" w:rsidRDefault="00E35AC8">
      <w:pPr>
        <w:spacing w:after="7" w:line="259" w:lineRule="auto"/>
        <w:ind w:left="720" w:firstLine="0"/>
        <w:jc w:val="left"/>
      </w:pPr>
      <w:r>
        <w:rPr>
          <w:rFonts w:ascii="Calibri" w:eastAsia="Calibri" w:hAnsi="Calibri" w:cs="Calibri"/>
          <w:sz w:val="22"/>
        </w:rPr>
        <w:t xml:space="preserve"> </w:t>
      </w:r>
      <w:r>
        <w:rPr>
          <w:rFonts w:ascii="Segoe UI" w:eastAsia="Segoe UI" w:hAnsi="Segoe UI" w:cs="Segoe UI"/>
          <w:sz w:val="18"/>
        </w:rPr>
        <w:t xml:space="preserve"> </w:t>
      </w:r>
    </w:p>
    <w:p w14:paraId="109C0404" w14:textId="705EA91F" w:rsidR="00861080" w:rsidRDefault="00E35AC8">
      <w:pPr>
        <w:numPr>
          <w:ilvl w:val="1"/>
          <w:numId w:val="1"/>
        </w:numPr>
        <w:ind w:hanging="360"/>
      </w:pPr>
      <w:r>
        <w:t xml:space="preserve">Review </w:t>
      </w:r>
      <w:r w:rsidR="6CAC16E6">
        <w:t xml:space="preserve">the </w:t>
      </w:r>
      <w:r>
        <w:t>application</w:t>
      </w:r>
      <w:r w:rsidR="2D86027D">
        <w:t xml:space="preserve"> for coverage under the General Permit and information</w:t>
      </w:r>
      <w:r>
        <w:t xml:space="preserve"> required for each authorization.  </w:t>
      </w:r>
    </w:p>
    <w:p w14:paraId="4C52BE28" w14:textId="77777777" w:rsidR="00861080" w:rsidRDefault="00E35AC8">
      <w:pPr>
        <w:spacing w:after="0" w:line="259" w:lineRule="auto"/>
        <w:ind w:left="1080" w:firstLine="0"/>
        <w:jc w:val="left"/>
      </w:pPr>
      <w:r>
        <w:t xml:space="preserve"> </w:t>
      </w:r>
    </w:p>
    <w:p w14:paraId="1D55E0EC" w14:textId="7790A335" w:rsidR="00861080" w:rsidRDefault="00E35AC8">
      <w:pPr>
        <w:numPr>
          <w:ilvl w:val="1"/>
          <w:numId w:val="1"/>
        </w:numPr>
        <w:ind w:hanging="360"/>
      </w:pPr>
      <w:r>
        <w:lastRenderedPageBreak/>
        <w:t xml:space="preserve">Identify deficiencies in applications within established review timeframes set by DEP. </w:t>
      </w:r>
      <w:r w:rsidR="0EEB3FC4">
        <w:t xml:space="preserve">Reference </w:t>
      </w:r>
      <w:r>
        <w:t xml:space="preserve">documents, review checklists, and templates to be used by awarded bidders are attached to this IFB for reference. </w:t>
      </w:r>
    </w:p>
    <w:p w14:paraId="02A26FCA" w14:textId="77777777" w:rsidR="00861080" w:rsidRDefault="00E35AC8">
      <w:pPr>
        <w:spacing w:after="0" w:line="259" w:lineRule="auto"/>
        <w:ind w:left="0" w:firstLine="0"/>
        <w:jc w:val="left"/>
      </w:pPr>
      <w:r>
        <w:t xml:space="preserve"> </w:t>
      </w:r>
    </w:p>
    <w:p w14:paraId="2CA758BF" w14:textId="12D3E581" w:rsidR="00861080" w:rsidRDefault="00E35AC8">
      <w:pPr>
        <w:numPr>
          <w:ilvl w:val="1"/>
          <w:numId w:val="1"/>
        </w:numPr>
        <w:ind w:hanging="360"/>
      </w:pPr>
      <w:r>
        <w:t xml:space="preserve">Communicate and coordinate directly and regularly with permit applicants or DEP to resolve deficiencies identified during the review process.  </w:t>
      </w:r>
    </w:p>
    <w:p w14:paraId="2B04725B" w14:textId="77777777" w:rsidR="00861080" w:rsidRDefault="00E35AC8">
      <w:pPr>
        <w:spacing w:after="0" w:line="259" w:lineRule="auto"/>
        <w:ind w:left="0" w:firstLine="0"/>
        <w:jc w:val="left"/>
      </w:pPr>
      <w:r>
        <w:t xml:space="preserve"> </w:t>
      </w:r>
    </w:p>
    <w:p w14:paraId="64A3C4CE" w14:textId="69AD60A8" w:rsidR="00861080" w:rsidRDefault="00E35AC8">
      <w:pPr>
        <w:numPr>
          <w:ilvl w:val="1"/>
          <w:numId w:val="1"/>
        </w:numPr>
        <w:ind w:hanging="360"/>
      </w:pPr>
      <w:r>
        <w:t xml:space="preserve">Provide DEP with a draft deficiency letter, using templates provided by DEP. The letter must include detailed explanations of deficiencies along with statutory and regulatory citations to support each deficiency assertion.   </w:t>
      </w:r>
    </w:p>
    <w:p w14:paraId="79C1F211" w14:textId="77777777" w:rsidR="00861080" w:rsidRDefault="00E35AC8">
      <w:pPr>
        <w:spacing w:after="0" w:line="259" w:lineRule="auto"/>
        <w:ind w:left="0" w:firstLine="0"/>
        <w:jc w:val="left"/>
      </w:pPr>
      <w:r>
        <w:t xml:space="preserve"> </w:t>
      </w:r>
    </w:p>
    <w:p w14:paraId="20707136" w14:textId="380F3E75" w:rsidR="00861080" w:rsidRDefault="00E35AC8">
      <w:pPr>
        <w:numPr>
          <w:ilvl w:val="1"/>
          <w:numId w:val="1"/>
        </w:numPr>
        <w:ind w:hanging="360"/>
      </w:pPr>
      <w:r>
        <w:t>Provide DEP with a Recommendation Report using templates provided by DEP to document the review and recommended action. The documentation must include detailed explanations and statutory and regulatory citations for all technical deficiencies to support the recommended action. The recommendation report should be a professional, high-quality report prepared for DEP staff to review as part of a determination of final action for each assigned review.</w:t>
      </w:r>
    </w:p>
    <w:p w14:paraId="79019E78" w14:textId="77777777" w:rsidR="006A7A65" w:rsidRDefault="006A7A65" w:rsidP="006A7A65">
      <w:pPr>
        <w:pStyle w:val="ListParagraph"/>
      </w:pPr>
    </w:p>
    <w:p w14:paraId="14B3E1FD" w14:textId="55E2E261" w:rsidR="00861080" w:rsidRDefault="006A7A65" w:rsidP="00F253DE">
      <w:pPr>
        <w:pStyle w:val="ListParagraph"/>
        <w:widowControl w:val="0"/>
        <w:numPr>
          <w:ilvl w:val="1"/>
          <w:numId w:val="1"/>
        </w:numPr>
        <w:tabs>
          <w:tab w:val="left" w:pos="1080"/>
        </w:tabs>
        <w:autoSpaceDE w:val="0"/>
        <w:autoSpaceDN w:val="0"/>
        <w:spacing w:after="0" w:line="240" w:lineRule="auto"/>
        <w:contextualSpacing w:val="0"/>
      </w:pPr>
      <w:r w:rsidRPr="002D295A">
        <w:t>The Qualified Professional may be required to appear as a fact witness in hearings and court actions involving technical matters related to the assigned project. If expert witness testimony is required, a separate agreement will be required to be entered into between the Qualified Professional and DEP.</w:t>
      </w:r>
    </w:p>
    <w:p w14:paraId="491731B2" w14:textId="23BC2CDC" w:rsidR="00E35AC8" w:rsidRDefault="00E35AC8" w:rsidP="009C62FA">
      <w:pPr>
        <w:spacing w:after="0" w:line="259" w:lineRule="auto"/>
        <w:ind w:left="0" w:firstLine="0"/>
        <w:jc w:val="left"/>
      </w:pPr>
    </w:p>
    <w:p w14:paraId="679722DF" w14:textId="77777777" w:rsidR="00861080" w:rsidRDefault="00E35AC8">
      <w:pPr>
        <w:pStyle w:val="Heading1"/>
        <w:spacing w:after="265"/>
        <w:ind w:left="292" w:right="0" w:hanging="307"/>
      </w:pPr>
      <w:r>
        <w:t xml:space="preserve">QUALIFICATIONS </w:t>
      </w:r>
      <w:r>
        <w:rPr>
          <w:b w:val="0"/>
        </w:rPr>
        <w:t xml:space="preserve">  </w:t>
      </w:r>
    </w:p>
    <w:p w14:paraId="2475793A" w14:textId="70009F2A" w:rsidR="00861080" w:rsidRDefault="00E35AC8" w:rsidP="009C62FA">
      <w:pPr>
        <w:numPr>
          <w:ilvl w:val="0"/>
          <w:numId w:val="2"/>
        </w:numPr>
        <w:ind w:hanging="360"/>
      </w:pPr>
      <w:r>
        <w:t xml:space="preserve">The following criteria must be met to be considered a Qualified Professional for the SPEED Program:   </w:t>
      </w:r>
    </w:p>
    <w:p w14:paraId="4BF044B3" w14:textId="77777777" w:rsidR="00861080" w:rsidRDefault="00E35AC8">
      <w:pPr>
        <w:spacing w:after="0" w:line="259" w:lineRule="auto"/>
        <w:ind w:left="0" w:firstLine="0"/>
        <w:jc w:val="left"/>
      </w:pPr>
      <w:r>
        <w:t xml:space="preserve"> </w:t>
      </w:r>
    </w:p>
    <w:p w14:paraId="5B885D45" w14:textId="3AB5E240" w:rsidR="00861080" w:rsidRDefault="00E35AC8">
      <w:pPr>
        <w:numPr>
          <w:ilvl w:val="1"/>
          <w:numId w:val="2"/>
        </w:numPr>
        <w:ind w:hanging="360"/>
      </w:pPr>
      <w:r>
        <w:t xml:space="preserve">Have five years of relevant permitting experience in this Commonwealth as described in more detail in the </w:t>
      </w:r>
      <w:r w:rsidR="6D730079">
        <w:t>Required Experience</w:t>
      </w:r>
      <w:r>
        <w:t xml:space="preserve"> section below.   </w:t>
      </w:r>
    </w:p>
    <w:p w14:paraId="196EFC88" w14:textId="77777777" w:rsidR="00861080" w:rsidRDefault="00E35AC8">
      <w:pPr>
        <w:spacing w:after="0" w:line="259" w:lineRule="auto"/>
        <w:ind w:left="0" w:firstLine="0"/>
        <w:jc w:val="left"/>
      </w:pPr>
      <w:r>
        <w:t xml:space="preserve"> </w:t>
      </w:r>
    </w:p>
    <w:p w14:paraId="51DAA66D" w14:textId="77777777" w:rsidR="00861080" w:rsidRDefault="00E35AC8">
      <w:pPr>
        <w:numPr>
          <w:ilvl w:val="1"/>
          <w:numId w:val="2"/>
        </w:numPr>
        <w:ind w:hanging="360"/>
      </w:pPr>
      <w:r>
        <w:t xml:space="preserve">Agree to be responsible for the qualified professional’s costs if the qualified professional does not perform the initial review according to the timeline and other requirements of §1803(h) of the SPEED Act.  </w:t>
      </w:r>
    </w:p>
    <w:p w14:paraId="63781F04" w14:textId="2ED8E3AB" w:rsidR="00861080" w:rsidRDefault="00E35AC8" w:rsidP="009C62FA">
      <w:pPr>
        <w:spacing w:after="0" w:line="259" w:lineRule="auto"/>
        <w:ind w:left="0" w:firstLine="0"/>
        <w:jc w:val="left"/>
      </w:pPr>
      <w:r>
        <w:t xml:space="preserve"> </w:t>
      </w:r>
    </w:p>
    <w:p w14:paraId="124AD684" w14:textId="77777777" w:rsidR="00861080" w:rsidRDefault="00E35AC8">
      <w:pPr>
        <w:numPr>
          <w:ilvl w:val="0"/>
          <w:numId w:val="2"/>
        </w:numPr>
        <w:ind w:hanging="360"/>
      </w:pPr>
      <w:r>
        <w:t xml:space="preserve">Qualified Professionals for the SPEED Program shall not: </w:t>
      </w:r>
    </w:p>
    <w:p w14:paraId="5C14354E" w14:textId="77777777" w:rsidR="00861080" w:rsidRDefault="00E35AC8" w:rsidP="00F61A2A">
      <w:pPr>
        <w:spacing w:after="0" w:line="259" w:lineRule="auto"/>
        <w:ind w:left="720" w:firstLine="0"/>
      </w:pPr>
      <w:r>
        <w:t xml:space="preserve"> </w:t>
      </w:r>
    </w:p>
    <w:p w14:paraId="0E4DE9C0" w14:textId="77777777" w:rsidR="00861080" w:rsidRDefault="00E35AC8" w:rsidP="00F61A2A">
      <w:pPr>
        <w:numPr>
          <w:ilvl w:val="1"/>
          <w:numId w:val="2"/>
        </w:numPr>
        <w:ind w:hanging="360"/>
      </w:pPr>
      <w:r>
        <w:t xml:space="preserve">Have been convicted of, or pled guilty to an environmental crime, or a similar or related criminal offense under federal or state law; or a crime involving fraud, theft by deception, forgery or a similar or related criminal offense under federal or state </w:t>
      </w:r>
      <w:proofErr w:type="gramStart"/>
      <w:r>
        <w:t>law;</w:t>
      </w:r>
      <w:proofErr w:type="gramEnd"/>
      <w:r>
        <w:t xml:space="preserve"> </w:t>
      </w:r>
    </w:p>
    <w:p w14:paraId="5E0D1A41" w14:textId="77777777" w:rsidR="00861080" w:rsidRDefault="00E35AC8" w:rsidP="00F61A2A">
      <w:pPr>
        <w:spacing w:after="0" w:line="259" w:lineRule="auto"/>
        <w:ind w:left="720" w:firstLine="0"/>
      </w:pPr>
      <w:r>
        <w:t xml:space="preserve">   </w:t>
      </w:r>
    </w:p>
    <w:p w14:paraId="37B50F99" w14:textId="2F8306D5" w:rsidR="00861080" w:rsidRDefault="00E35AC8" w:rsidP="00F61A2A">
      <w:pPr>
        <w:numPr>
          <w:ilvl w:val="1"/>
          <w:numId w:val="2"/>
        </w:numPr>
        <w:ind w:hanging="360"/>
      </w:pPr>
      <w:r>
        <w:t xml:space="preserve">Have had a professional license revoked by a state licensing board or any other professional licensing agency within the previous </w:t>
      </w:r>
      <w:r w:rsidR="00BB392F">
        <w:t>ten</w:t>
      </w:r>
      <w:r>
        <w:t xml:space="preserve"> years; or  </w:t>
      </w:r>
    </w:p>
    <w:p w14:paraId="38242E35" w14:textId="77777777" w:rsidR="00861080" w:rsidRDefault="00E35AC8" w:rsidP="00F61A2A">
      <w:pPr>
        <w:spacing w:after="0" w:line="259" w:lineRule="auto"/>
        <w:ind w:left="0" w:firstLine="0"/>
      </w:pPr>
      <w:r>
        <w:t xml:space="preserve"> </w:t>
      </w:r>
    </w:p>
    <w:p w14:paraId="2526BB7F" w14:textId="44D70D77" w:rsidR="00861080" w:rsidRDefault="00E35AC8" w:rsidP="00F61A2A">
      <w:pPr>
        <w:numPr>
          <w:ilvl w:val="1"/>
          <w:numId w:val="2"/>
        </w:numPr>
        <w:ind w:hanging="360"/>
      </w:pPr>
      <w:r>
        <w:lastRenderedPageBreak/>
        <w:t xml:space="preserve">Have performed services for the applicant within three years of the date of submission of the permit application; and may not have any other conflict of interest that may prohibit the qualified professional from performing the initial review.  </w:t>
      </w:r>
    </w:p>
    <w:p w14:paraId="16C28404" w14:textId="0665D651" w:rsidR="00861080" w:rsidRPr="00B965BF" w:rsidRDefault="00861080">
      <w:pPr>
        <w:spacing w:after="0" w:line="259" w:lineRule="auto"/>
        <w:ind w:left="0" w:firstLine="0"/>
        <w:jc w:val="left"/>
      </w:pPr>
    </w:p>
    <w:p w14:paraId="3F4F40B4" w14:textId="352DC46B" w:rsidR="00861080" w:rsidRPr="00B965BF" w:rsidRDefault="00E35AC8">
      <w:pPr>
        <w:numPr>
          <w:ilvl w:val="0"/>
          <w:numId w:val="2"/>
        </w:numPr>
        <w:ind w:hanging="360"/>
      </w:pPr>
      <w:r w:rsidRPr="00B965BF">
        <w:t xml:space="preserve">Required </w:t>
      </w:r>
      <w:r w:rsidR="001F4DFD" w:rsidRPr="00B965BF">
        <w:t>experience and expectations for the</w:t>
      </w:r>
      <w:r w:rsidRPr="00B965BF">
        <w:t xml:space="preserve"> review</w:t>
      </w:r>
      <w:r w:rsidR="00085B6D" w:rsidRPr="00B965BF">
        <w:t xml:space="preserve"> of</w:t>
      </w:r>
      <w:r w:rsidRPr="00B965BF">
        <w:t xml:space="preserve"> </w:t>
      </w:r>
      <w:r w:rsidR="001F4DFD" w:rsidRPr="00B965BF">
        <w:t>GP-103</w:t>
      </w:r>
      <w:r w:rsidRPr="00B965BF">
        <w:t xml:space="preserve"> Permits: </w:t>
      </w:r>
    </w:p>
    <w:p w14:paraId="5E721C85" w14:textId="77777777" w:rsidR="00861080" w:rsidRPr="00B965BF" w:rsidRDefault="00E35AC8">
      <w:pPr>
        <w:spacing w:after="0" w:line="259" w:lineRule="auto"/>
        <w:ind w:left="720" w:firstLine="0"/>
        <w:jc w:val="left"/>
      </w:pPr>
      <w:r w:rsidRPr="00B965BF">
        <w:t xml:space="preserve"> </w:t>
      </w:r>
      <w:r w:rsidRPr="00B965BF">
        <w:rPr>
          <w:rFonts w:ascii="Segoe UI" w:eastAsia="Segoe UI" w:hAnsi="Segoe UI" w:cs="Segoe UI"/>
          <w:sz w:val="18"/>
        </w:rPr>
        <w:t xml:space="preserve"> </w:t>
      </w:r>
    </w:p>
    <w:p w14:paraId="5ABD0011" w14:textId="33BC879D" w:rsidR="00861080" w:rsidRPr="00B965BF" w:rsidRDefault="00E35AC8">
      <w:pPr>
        <w:numPr>
          <w:ilvl w:val="1"/>
          <w:numId w:val="2"/>
        </w:numPr>
        <w:ind w:hanging="360"/>
      </w:pPr>
      <w:r>
        <w:t xml:space="preserve">The qualified professional must possess advanced working knowledge of federal National Pollutant Discharge Elimination System (NPDES) permit programs, federal Clean Water Act (33 U.S.C.A § 1251-1376), </w:t>
      </w:r>
      <w:r w:rsidR="3BAD23E5">
        <w:t xml:space="preserve">Pennsylvania </w:t>
      </w:r>
      <w:r w:rsidR="3BAD23E5" w:rsidRPr="7E5A2AA3">
        <w:rPr>
          <w:rFonts w:ascii="Times" w:eastAsia="Times" w:hAnsi="Times" w:cs="Times"/>
          <w:color w:val="333333"/>
        </w:rPr>
        <w:t>Noncoal Surface Mining Conservation and Reclamation Act (52 P.S. §  3311(a))</w:t>
      </w:r>
      <w:r w:rsidR="32F17168" w:rsidRPr="7E5A2AA3">
        <w:rPr>
          <w:rFonts w:ascii="Times" w:eastAsia="Times" w:hAnsi="Times" w:cs="Times"/>
          <w:color w:val="333333"/>
        </w:rPr>
        <w:t>,</w:t>
      </w:r>
      <w:r w:rsidR="3BAD23E5">
        <w:t xml:space="preserve"> </w:t>
      </w:r>
      <w:r>
        <w:t xml:space="preserve">Pennsylvania Clean Streams Law (35 P.S. 691.1-691.1001), Stormwater Management Act (Act 167), and 25 Pa. Code Chapters 92a, 93, </w:t>
      </w:r>
      <w:r w:rsidR="007F0920">
        <w:t xml:space="preserve"> 102</w:t>
      </w:r>
      <w:r w:rsidR="00FF0855">
        <w:t>,</w:t>
      </w:r>
      <w:r>
        <w:t xml:space="preserve"> and </w:t>
      </w:r>
      <w:r w:rsidR="00867A40">
        <w:t>77</w:t>
      </w:r>
      <w:r>
        <w:t xml:space="preserve">.  </w:t>
      </w:r>
    </w:p>
    <w:p w14:paraId="1FB87FA4" w14:textId="77777777" w:rsidR="00861080" w:rsidRPr="00EF5867" w:rsidRDefault="00E35AC8" w:rsidP="7E5A2AA3">
      <w:pPr>
        <w:spacing w:after="0" w:line="259" w:lineRule="auto"/>
        <w:ind w:left="1171" w:firstLine="0"/>
        <w:jc w:val="left"/>
      </w:pPr>
      <w:r w:rsidRPr="00EF5867">
        <w:t xml:space="preserve"> </w:t>
      </w:r>
    </w:p>
    <w:p w14:paraId="63FB109F" w14:textId="2DFD9382" w:rsidR="00861080" w:rsidRPr="00EF5867" w:rsidRDefault="00E35AC8" w:rsidP="009C62FA">
      <w:pPr>
        <w:numPr>
          <w:ilvl w:val="1"/>
          <w:numId w:val="2"/>
        </w:numPr>
        <w:ind w:hanging="360"/>
      </w:pPr>
      <w:r>
        <w:t xml:space="preserve">The qualified professional must be capable of independently conducting advanced detailed reviews and analyses of </w:t>
      </w:r>
      <w:r w:rsidR="784482EE">
        <w:t>the</w:t>
      </w:r>
      <w:r>
        <w:t xml:space="preserve"> </w:t>
      </w:r>
      <w:r w:rsidR="320FE4F0">
        <w:t xml:space="preserve">application </w:t>
      </w:r>
      <w:r>
        <w:t xml:space="preserve">for permit coverage, and associated </w:t>
      </w:r>
      <w:proofErr w:type="gramStart"/>
      <w:r>
        <w:t>design</w:t>
      </w:r>
      <w:r w:rsidR="0C796082">
        <w:t>s</w:t>
      </w:r>
      <w:r>
        <w:t xml:space="preserve">  submitted</w:t>
      </w:r>
      <w:proofErr w:type="gramEnd"/>
      <w:r>
        <w:t xml:space="preserve"> for approval, including but not limited to</w:t>
      </w:r>
      <w:r w:rsidR="3FA3E7D8">
        <w:t xml:space="preserve"> noncoal</w:t>
      </w:r>
      <w:r>
        <w:t xml:space="preserve"> </w:t>
      </w:r>
      <w:r w:rsidR="51256452">
        <w:t>mining oper</w:t>
      </w:r>
      <w:r w:rsidR="5DFBD0FE">
        <w:t>a</w:t>
      </w:r>
      <w:r w:rsidR="51256452">
        <w:t>tion</w:t>
      </w:r>
      <w:r w:rsidR="36B08D92">
        <w:t xml:space="preserve">s, </w:t>
      </w:r>
      <w:r w:rsidR="0DACE94C">
        <w:t>reclamation</w:t>
      </w:r>
      <w:r w:rsidR="746261B3">
        <w:t>,</w:t>
      </w:r>
      <w:r w:rsidR="51256452">
        <w:t xml:space="preserve"> </w:t>
      </w:r>
      <w:r w:rsidR="7879F032">
        <w:t xml:space="preserve">and </w:t>
      </w:r>
      <w:r w:rsidR="4DA9880A">
        <w:t>revegetation</w:t>
      </w:r>
      <w:r w:rsidR="560D8E3A">
        <w:t xml:space="preserve"> plans</w:t>
      </w:r>
      <w:r w:rsidR="20D99977">
        <w:t>, noncoal bond calculations,</w:t>
      </w:r>
      <w:r w:rsidR="43F9AAC0">
        <w:t xml:space="preserve"> and</w:t>
      </w:r>
      <w:r w:rsidR="20D99977">
        <w:t xml:space="preserve"> </w:t>
      </w:r>
      <w:r w:rsidR="1C03758B">
        <w:t xml:space="preserve">the </w:t>
      </w:r>
      <w:r w:rsidR="2D78A509">
        <w:t>process</w:t>
      </w:r>
      <w:r w:rsidR="20D99977">
        <w:t xml:space="preserve"> </w:t>
      </w:r>
      <w:r w:rsidR="158FF88D">
        <w:t xml:space="preserve">to </w:t>
      </w:r>
      <w:r w:rsidR="0D897E66">
        <w:t xml:space="preserve">license </w:t>
      </w:r>
      <w:r w:rsidR="20D99977">
        <w:t>mine operator</w:t>
      </w:r>
      <w:r w:rsidR="14F664D0">
        <w:t>s</w:t>
      </w:r>
      <w:r>
        <w:t xml:space="preserve"> to ensure adequacy and conformance with state and federal law, regulations, policies</w:t>
      </w:r>
      <w:r w:rsidR="00275674">
        <w:t>,</w:t>
      </w:r>
      <w:r>
        <w:t xml:space="preserve"> and guidelines.   </w:t>
      </w:r>
    </w:p>
    <w:p w14:paraId="344AEC29" w14:textId="77777777" w:rsidR="00861080" w:rsidRPr="00B965BF" w:rsidRDefault="00E35AC8">
      <w:pPr>
        <w:spacing w:after="0" w:line="259" w:lineRule="auto"/>
        <w:ind w:left="0" w:firstLine="0"/>
        <w:jc w:val="left"/>
      </w:pPr>
      <w:r w:rsidRPr="00B965BF">
        <w:rPr>
          <w:color w:val="00B0F0"/>
        </w:rPr>
        <w:t xml:space="preserve"> </w:t>
      </w:r>
      <w:r w:rsidRPr="00B965BF">
        <w:t xml:space="preserve"> </w:t>
      </w:r>
    </w:p>
    <w:p w14:paraId="3584F376" w14:textId="2F25E2BD" w:rsidR="00861080" w:rsidRPr="00B965BF" w:rsidRDefault="00E35AC8" w:rsidP="009C62FA">
      <w:pPr>
        <w:numPr>
          <w:ilvl w:val="1"/>
          <w:numId w:val="2"/>
        </w:numPr>
        <w:ind w:hanging="360"/>
      </w:pPr>
      <w:r w:rsidRPr="00B965BF">
        <w:t xml:space="preserve">The qualified professional must have advanced working knowledge of the latest DEP publications, including, but not limited to, permit applications and NOIs, forms, modules, implementation tools (e.g., spreadsheets), and guidance.   </w:t>
      </w:r>
    </w:p>
    <w:p w14:paraId="76954BCB" w14:textId="77777777" w:rsidR="00861080" w:rsidRPr="00EF5867" w:rsidRDefault="00E35AC8" w:rsidP="7E5A2AA3">
      <w:pPr>
        <w:spacing w:after="0" w:line="259" w:lineRule="auto"/>
        <w:ind w:left="0" w:firstLine="0"/>
        <w:jc w:val="left"/>
      </w:pPr>
      <w:r w:rsidRPr="00EF5867">
        <w:t xml:space="preserve"> </w:t>
      </w:r>
    </w:p>
    <w:p w14:paraId="5889AF38" w14:textId="77777777" w:rsidR="00861080" w:rsidRPr="00215760" w:rsidRDefault="00E35AC8">
      <w:pPr>
        <w:numPr>
          <w:ilvl w:val="1"/>
          <w:numId w:val="2"/>
        </w:numPr>
        <w:ind w:hanging="360"/>
      </w:pPr>
      <w:r w:rsidRPr="00215760">
        <w:t xml:space="preserve">The qualified professional must possess working knowledge of the Pennsylvania Natural Diversity Index (PNDI) process and the role played by DEP and other resource agencies such as Pennsylvania Fish and Boat Commission (PFBC), Pennsylvania Department of Conservation and Natural Resources (DCNR), and United State Fish and Wildlife Service (USFWS).  </w:t>
      </w:r>
    </w:p>
    <w:p w14:paraId="3513D694" w14:textId="77777777" w:rsidR="00861080" w:rsidRPr="00E35AC8" w:rsidRDefault="00E35AC8" w:rsidP="4F2F2046">
      <w:pPr>
        <w:spacing w:after="0" w:line="259" w:lineRule="auto"/>
        <w:ind w:left="0" w:firstLine="0"/>
        <w:jc w:val="left"/>
      </w:pPr>
      <w:r>
        <w:t xml:space="preserve"> </w:t>
      </w:r>
    </w:p>
    <w:p w14:paraId="551BC06F" w14:textId="5454AA63" w:rsidR="00861080" w:rsidRPr="006A52F4" w:rsidRDefault="00E35AC8">
      <w:pPr>
        <w:numPr>
          <w:ilvl w:val="1"/>
          <w:numId w:val="2"/>
        </w:numPr>
        <w:ind w:hanging="360"/>
      </w:pPr>
      <w:r w:rsidRPr="006A52F4">
        <w:t xml:space="preserve">A resume for each qualified professional that will perform the services under the contract should be included with your bid.  The resume(s) should include all information needed to determine that the individual meets the required qualifications set forth in this IFB.  Additionally, the resume should include a list of permits and/or applications the professional has worked on in the past </w:t>
      </w:r>
      <w:r w:rsidR="00E56C9D">
        <w:t>five</w:t>
      </w:r>
      <w:r w:rsidRPr="006A52F4">
        <w:t xml:space="preserve"> years, if any.   </w:t>
      </w:r>
    </w:p>
    <w:p w14:paraId="24B245E8" w14:textId="77777777" w:rsidR="00861080" w:rsidRDefault="00E35AC8">
      <w:pPr>
        <w:spacing w:after="9" w:line="259" w:lineRule="auto"/>
        <w:ind w:left="0" w:firstLine="0"/>
        <w:jc w:val="left"/>
      </w:pPr>
      <w:r>
        <w:t xml:space="preserve"> </w:t>
      </w:r>
    </w:p>
    <w:p w14:paraId="6630981E" w14:textId="77777777" w:rsidR="00861080" w:rsidRDefault="00E35AC8">
      <w:pPr>
        <w:pStyle w:val="Heading1"/>
        <w:ind w:left="705" w:right="0" w:hanging="720"/>
      </w:pPr>
      <w:r>
        <w:t xml:space="preserve">PROJECT WORKFLOW REQUIREMENTS &amp; EXPECTATIONS </w:t>
      </w:r>
    </w:p>
    <w:p w14:paraId="714891A2" w14:textId="77777777" w:rsidR="00861080" w:rsidRDefault="00E35AC8">
      <w:pPr>
        <w:spacing w:after="0" w:line="259" w:lineRule="auto"/>
        <w:ind w:left="0" w:firstLine="0"/>
        <w:jc w:val="left"/>
      </w:pPr>
      <w:r>
        <w:rPr>
          <w:b/>
        </w:rPr>
        <w:t xml:space="preserve"> </w:t>
      </w:r>
      <w:r>
        <w:rPr>
          <w:b/>
        </w:rPr>
        <w:tab/>
        <w:t xml:space="preserve"> </w:t>
      </w:r>
      <w:r>
        <w:rPr>
          <w:b/>
        </w:rPr>
        <w:tab/>
        <w:t xml:space="preserve"> </w:t>
      </w:r>
    </w:p>
    <w:p w14:paraId="0807F2C9" w14:textId="1D07AAD5" w:rsidR="00861080" w:rsidRDefault="00E35AC8">
      <w:r>
        <w:rPr>
          <w:b/>
        </w:rPr>
        <w:t xml:space="preserve"> </w:t>
      </w:r>
      <w:r w:rsidR="0038475C">
        <w:rPr>
          <w:b/>
        </w:rPr>
        <w:tab/>
      </w:r>
      <w:r>
        <w:t>You will be required to operate within the time frames and parameters of the workflow described below.  Non-responsiveness or failure to adhere to these expectations will result in DEP soliciting quotes from another contractor.  DEP reserves the right to modify this process in the future as need</w:t>
      </w:r>
      <w:r w:rsidR="00E56C9D">
        <w:t>ed</w:t>
      </w:r>
      <w:r>
        <w:t xml:space="preserve"> to serve the best interest of the Commonwealth and achieve the objectives of the SPEED Program.  </w:t>
      </w:r>
    </w:p>
    <w:p w14:paraId="33F9B11B" w14:textId="77777777" w:rsidR="00861080" w:rsidRDefault="00E35AC8">
      <w:pPr>
        <w:spacing w:after="0" w:line="259" w:lineRule="auto"/>
        <w:ind w:left="360" w:firstLine="0"/>
        <w:jc w:val="left"/>
      </w:pPr>
      <w:r>
        <w:t xml:space="preserve"> </w:t>
      </w:r>
    </w:p>
    <w:p w14:paraId="0D0C3978" w14:textId="77777777" w:rsidR="00861080" w:rsidRDefault="00E35AC8">
      <w:pPr>
        <w:numPr>
          <w:ilvl w:val="0"/>
          <w:numId w:val="3"/>
        </w:numPr>
        <w:ind w:hanging="360"/>
      </w:pPr>
      <w:r>
        <w:lastRenderedPageBreak/>
        <w:t xml:space="preserve">When an applicant seeks to utilizes the services of a Qualified Professional as part of the SPEED Program, DEP will contact certain qualified contractors to provide quotes. You will have 2 business days to respond to DEP with your willingness to provide a quote. </w:t>
      </w:r>
    </w:p>
    <w:p w14:paraId="29057036" w14:textId="77777777" w:rsidR="00861080" w:rsidRDefault="00E35AC8">
      <w:pPr>
        <w:spacing w:after="0" w:line="259" w:lineRule="auto"/>
        <w:ind w:left="1080" w:firstLine="0"/>
        <w:jc w:val="left"/>
      </w:pPr>
      <w:r>
        <w:t xml:space="preserve"> </w:t>
      </w:r>
    </w:p>
    <w:p w14:paraId="50AE8342" w14:textId="17630C93" w:rsidR="00861080" w:rsidRDefault="00E35AC8">
      <w:pPr>
        <w:numPr>
          <w:ilvl w:val="0"/>
          <w:numId w:val="3"/>
        </w:numPr>
        <w:ind w:hanging="360"/>
      </w:pPr>
      <w:r>
        <w:t xml:space="preserve">If you indicate that you are willing to provide a quote, DEP will provide you with the permit application submitted by the applicant.  You will have </w:t>
      </w:r>
      <w:r w:rsidR="00F94A2F">
        <w:t>five</w:t>
      </w:r>
      <w:r>
        <w:t xml:space="preserve"> business days to provide a quote for the applicant’s consideration.   </w:t>
      </w:r>
    </w:p>
    <w:p w14:paraId="51EE6B4B" w14:textId="77777777" w:rsidR="00861080" w:rsidRDefault="00E35AC8">
      <w:pPr>
        <w:spacing w:after="0" w:line="259" w:lineRule="auto"/>
        <w:ind w:left="0" w:firstLine="0"/>
        <w:jc w:val="left"/>
      </w:pPr>
      <w:r>
        <w:t xml:space="preserve"> </w:t>
      </w:r>
    </w:p>
    <w:p w14:paraId="429700CD" w14:textId="1077D3DB" w:rsidR="00861080" w:rsidRDefault="00E35AC8">
      <w:pPr>
        <w:numPr>
          <w:ilvl w:val="0"/>
          <w:numId w:val="3"/>
        </w:numPr>
        <w:ind w:hanging="360"/>
      </w:pPr>
      <w:r>
        <w:t xml:space="preserve">If the applicant accepts your quote, you will be required to attend a pre-submission meeting between you, DEP, and the applicant to discuss further details of the project and to finalize the details of the Project Work Order. All Project Work Orders will detail the scope of the review, the expected timeline for permit review, and the quoted cost.  </w:t>
      </w:r>
    </w:p>
    <w:p w14:paraId="3606892C" w14:textId="77777777" w:rsidR="00861080" w:rsidRDefault="00E35AC8">
      <w:pPr>
        <w:spacing w:after="0" w:line="259" w:lineRule="auto"/>
        <w:ind w:left="0" w:firstLine="0"/>
        <w:jc w:val="left"/>
      </w:pPr>
      <w:r>
        <w:t xml:space="preserve"> </w:t>
      </w:r>
    </w:p>
    <w:p w14:paraId="33C92883" w14:textId="77777777" w:rsidR="00861080" w:rsidRDefault="00E35AC8">
      <w:pPr>
        <w:numPr>
          <w:ilvl w:val="0"/>
          <w:numId w:val="3"/>
        </w:numPr>
        <w:ind w:hanging="360"/>
      </w:pPr>
      <w:r>
        <w:t xml:space="preserve">You will be required to submit a certification of non-conflict for each Qualified Professional assigned to the Project. If any new Qualified Professionals are added to the project, a non-conflict certification will have to be provided for each person added.   </w:t>
      </w:r>
    </w:p>
    <w:p w14:paraId="47240706" w14:textId="77777777" w:rsidR="00861080" w:rsidRDefault="00E35AC8">
      <w:pPr>
        <w:spacing w:after="0" w:line="259" w:lineRule="auto"/>
        <w:ind w:left="0" w:firstLine="0"/>
        <w:jc w:val="left"/>
      </w:pPr>
      <w:r>
        <w:t xml:space="preserve"> </w:t>
      </w:r>
    </w:p>
    <w:p w14:paraId="4C2E5E6D" w14:textId="77777777" w:rsidR="00861080" w:rsidRDefault="00E35AC8">
      <w:pPr>
        <w:numPr>
          <w:ilvl w:val="0"/>
          <w:numId w:val="3"/>
        </w:numPr>
        <w:ind w:hanging="360"/>
      </w:pPr>
      <w:r>
        <w:t xml:space="preserve">Upon receipt of the no-conflict certification, you will be issued a Notice to Proceed by the Department and the timeline for review will begin. A Notice to Proceed will not be issued and you are not permitted to begin work if the applicant has not deposited the quoted amount of funds with the Commonwealth.  </w:t>
      </w:r>
    </w:p>
    <w:p w14:paraId="29E94EFF" w14:textId="77777777" w:rsidR="00861080" w:rsidRDefault="00E35AC8">
      <w:pPr>
        <w:spacing w:after="0" w:line="259" w:lineRule="auto"/>
        <w:ind w:left="0" w:firstLine="0"/>
        <w:jc w:val="left"/>
      </w:pPr>
      <w:r>
        <w:t xml:space="preserve"> </w:t>
      </w:r>
    </w:p>
    <w:p w14:paraId="7688467A" w14:textId="77777777" w:rsidR="00861080" w:rsidRDefault="00E35AC8">
      <w:pPr>
        <w:numPr>
          <w:ilvl w:val="0"/>
          <w:numId w:val="3"/>
        </w:numPr>
        <w:ind w:hanging="360"/>
      </w:pPr>
      <w:r>
        <w:t xml:space="preserve">The initial review must be completed within 20 percent of the total review timeframe provided in the Project Work Order, or within a different timeframe agreed to between the applicant and DEP.  If additional reviews are needed due to deficiencies, each additional review should be completed within 10 percent of the total review timeframe provided in the Project Work Order.  A maximum of two tolling periods (two additional reviews) are allowed under this program.  </w:t>
      </w:r>
    </w:p>
    <w:p w14:paraId="6504BF36" w14:textId="77777777" w:rsidR="00861080" w:rsidRDefault="00E35AC8">
      <w:pPr>
        <w:spacing w:after="0" w:line="259" w:lineRule="auto"/>
        <w:ind w:left="0" w:firstLine="0"/>
        <w:jc w:val="left"/>
      </w:pPr>
      <w:r>
        <w:t xml:space="preserve"> </w:t>
      </w:r>
    </w:p>
    <w:p w14:paraId="0228756E" w14:textId="39EEFD45" w:rsidR="00861080" w:rsidRDefault="00E35AC8">
      <w:pPr>
        <w:numPr>
          <w:ilvl w:val="0"/>
          <w:numId w:val="3"/>
        </w:numPr>
        <w:ind w:hanging="360"/>
      </w:pPr>
      <w:r>
        <w:t xml:space="preserve">Upon submission of an acceptable Recommendation Report DEP will release the applicant’s funds to you in the quoted amount.  You will not provide invoices </w:t>
      </w:r>
      <w:proofErr w:type="gramStart"/>
      <w:r>
        <w:t>in order to</w:t>
      </w:r>
      <w:proofErr w:type="gramEnd"/>
      <w:r>
        <w:t xml:space="preserve"> receive payment. In no event will you receive payment in an amount that exceeds the amount stated in a Notice to Proceed.  </w:t>
      </w:r>
    </w:p>
    <w:p w14:paraId="652DA545" w14:textId="77777777" w:rsidR="00861080" w:rsidRDefault="00E35AC8">
      <w:pPr>
        <w:spacing w:after="0" w:line="259" w:lineRule="auto"/>
        <w:ind w:left="0" w:firstLine="0"/>
        <w:jc w:val="left"/>
      </w:pPr>
      <w:r>
        <w:t xml:space="preserve"> </w:t>
      </w:r>
    </w:p>
    <w:p w14:paraId="232A3DA2" w14:textId="207715DD" w:rsidR="00861080" w:rsidRDefault="00E35AC8">
      <w:pPr>
        <w:numPr>
          <w:ilvl w:val="0"/>
          <w:numId w:val="3"/>
        </w:numPr>
        <w:ind w:hanging="360"/>
      </w:pPr>
      <w:r>
        <w:t xml:space="preserve">You may be expected to provide witness testimony in actions that may arise from a permit you have reviewed.  You cannot be compensated for any witness testimony with the funds used for the SPEED Program.  If your testimony requires compensation, a separate agreement will need to be entered into between you and DEP.  </w:t>
      </w:r>
    </w:p>
    <w:p w14:paraId="268B3A1B" w14:textId="77777777" w:rsidR="00861080" w:rsidRDefault="00E35AC8">
      <w:pPr>
        <w:spacing w:after="9" w:line="259" w:lineRule="auto"/>
        <w:ind w:left="0" w:firstLine="0"/>
        <w:jc w:val="left"/>
      </w:pPr>
      <w:r>
        <w:rPr>
          <w:b/>
        </w:rPr>
        <w:t xml:space="preserve"> </w:t>
      </w:r>
    </w:p>
    <w:p w14:paraId="4640F7DF" w14:textId="77777777" w:rsidR="00861080" w:rsidRDefault="00E35AC8">
      <w:pPr>
        <w:pStyle w:val="Heading1"/>
        <w:ind w:left="705" w:right="0" w:hanging="720"/>
      </w:pPr>
      <w:r>
        <w:t xml:space="preserve">DEPARTMENT CONTACT </w:t>
      </w:r>
    </w:p>
    <w:p w14:paraId="45720C97" w14:textId="77777777" w:rsidR="00861080" w:rsidRDefault="00E35AC8">
      <w:pPr>
        <w:spacing w:after="12" w:line="259" w:lineRule="auto"/>
        <w:ind w:left="360" w:firstLine="0"/>
        <w:jc w:val="left"/>
      </w:pPr>
      <w:r>
        <w:rPr>
          <w:b/>
        </w:rPr>
        <w:t xml:space="preserve"> </w:t>
      </w:r>
      <w:r>
        <w:rPr>
          <w:b/>
        </w:rPr>
        <w:tab/>
        <w:t xml:space="preserve"> </w:t>
      </w:r>
    </w:p>
    <w:p w14:paraId="4359C9E2" w14:textId="77777777" w:rsidR="00861080" w:rsidRDefault="00E35AC8">
      <w:r>
        <w:rPr>
          <w:b/>
        </w:rPr>
        <w:t xml:space="preserve"> </w:t>
      </w:r>
      <w:r>
        <w:rPr>
          <w:b/>
        </w:rPr>
        <w:tab/>
      </w:r>
      <w:r>
        <w:t xml:space="preserve">Questions regarding bidding procedures should be directed to Brian Franklin, phone: 717.787.2471, email: </w:t>
      </w:r>
      <w:r>
        <w:rPr>
          <w:color w:val="0563C1"/>
          <w:u w:val="single" w:color="0563C1"/>
        </w:rPr>
        <w:t>brfranklin@pa.gov</w:t>
      </w:r>
      <w:r>
        <w:t xml:space="preserve">.  </w:t>
      </w:r>
    </w:p>
    <w:p w14:paraId="66A2B273" w14:textId="77777777" w:rsidR="00861080" w:rsidRDefault="00E35AC8">
      <w:pPr>
        <w:spacing w:after="9" w:line="259" w:lineRule="auto"/>
        <w:ind w:left="0" w:firstLine="0"/>
        <w:jc w:val="left"/>
      </w:pPr>
      <w:r>
        <w:rPr>
          <w:b/>
        </w:rPr>
        <w:lastRenderedPageBreak/>
        <w:t xml:space="preserve"> </w:t>
      </w:r>
    </w:p>
    <w:p w14:paraId="0AA4CD55" w14:textId="77777777" w:rsidR="00861080" w:rsidRDefault="00E35AC8">
      <w:pPr>
        <w:pStyle w:val="Heading1"/>
        <w:ind w:left="705" w:right="0" w:hanging="720"/>
      </w:pPr>
      <w:r>
        <w:t xml:space="preserve">BID SUBMISSION </w:t>
      </w:r>
    </w:p>
    <w:p w14:paraId="6F65EA67" w14:textId="77777777" w:rsidR="00861080" w:rsidRDefault="00E35AC8">
      <w:pPr>
        <w:spacing w:after="0" w:line="259" w:lineRule="auto"/>
        <w:ind w:left="720" w:firstLine="0"/>
        <w:jc w:val="left"/>
      </w:pPr>
      <w:r>
        <w:t xml:space="preserve"> </w:t>
      </w:r>
    </w:p>
    <w:p w14:paraId="33DE57EC" w14:textId="30E553FA" w:rsidR="00861080" w:rsidRDefault="00E35AC8">
      <w:pPr>
        <w:ind w:left="705" w:firstLine="0"/>
      </w:pPr>
      <w:r>
        <w:t xml:space="preserve">This solicitation will remain open indefinitely or until DEP determines that it is in its best interest to close the solicitation. The solicitation will remain open, and DEP will continue to accept bids on a rolling basis.   </w:t>
      </w:r>
    </w:p>
    <w:p w14:paraId="73DFBECA" w14:textId="77777777" w:rsidR="00861080" w:rsidRDefault="00E35AC8">
      <w:pPr>
        <w:spacing w:after="0" w:line="259" w:lineRule="auto"/>
        <w:ind w:left="720" w:firstLine="0"/>
        <w:jc w:val="left"/>
      </w:pPr>
      <w:r>
        <w:t xml:space="preserve"> </w:t>
      </w:r>
    </w:p>
    <w:p w14:paraId="69A74537" w14:textId="77777777" w:rsidR="00861080" w:rsidRDefault="00E35AC8">
      <w:pPr>
        <w:ind w:left="705" w:firstLine="0"/>
      </w:pPr>
      <w:proofErr w:type="gramStart"/>
      <w:r>
        <w:t>In the event that</w:t>
      </w:r>
      <w:proofErr w:type="gramEnd"/>
      <w:r>
        <w:t xml:space="preserve"> there is an overwhelming number of bids submitted at any given time, DEP reserves the right to implement a black-out period where bidding will be paused so that DEP can process incoming bids and issue resulting contracts.  </w:t>
      </w:r>
    </w:p>
    <w:p w14:paraId="5117364E" w14:textId="77777777" w:rsidR="00861080" w:rsidRDefault="00E35AC8">
      <w:pPr>
        <w:spacing w:after="0" w:line="259" w:lineRule="auto"/>
        <w:ind w:left="720" w:firstLine="0"/>
        <w:jc w:val="left"/>
      </w:pPr>
      <w:r>
        <w:t xml:space="preserve"> </w:t>
      </w:r>
    </w:p>
    <w:p w14:paraId="028B3AB0" w14:textId="22BED776" w:rsidR="00861080" w:rsidRDefault="00E35AC8">
      <w:pPr>
        <w:spacing w:after="169"/>
        <w:ind w:left="705" w:firstLine="0"/>
      </w:pPr>
      <w:r>
        <w:t xml:space="preserve">All </w:t>
      </w:r>
      <w:r w:rsidR="00396756">
        <w:t>b</w:t>
      </w:r>
      <w:r>
        <w:t xml:space="preserve">ids must be submitted electronically via email to the following email account: </w:t>
      </w:r>
      <w:r w:rsidRPr="016761DE">
        <w:rPr>
          <w:color w:val="0563C1"/>
          <w:u w:val="single"/>
        </w:rPr>
        <w:t>RAEPSPEED@pa.gov</w:t>
      </w:r>
      <w:r>
        <w:t xml:space="preserve">.  The subject line of your submission must clearly state the title of this IFB.  If you are responding to multiple IFB’s related to the SPEED Program, you must submit a separate email for each one. </w:t>
      </w:r>
    </w:p>
    <w:p w14:paraId="32571814" w14:textId="77777777" w:rsidR="00861080" w:rsidRDefault="00E35AC8">
      <w:pPr>
        <w:ind w:left="705" w:firstLine="0"/>
      </w:pPr>
      <w:r>
        <w:t xml:space="preserve">A complete bid package must include the following: </w:t>
      </w:r>
    </w:p>
    <w:p w14:paraId="15E85FD4" w14:textId="77777777" w:rsidR="00D71A61" w:rsidRDefault="00D71A61">
      <w:pPr>
        <w:ind w:left="705" w:firstLine="0"/>
      </w:pPr>
    </w:p>
    <w:p w14:paraId="52437C34" w14:textId="77777777" w:rsidR="00861080" w:rsidRDefault="00E35AC8">
      <w:pPr>
        <w:numPr>
          <w:ilvl w:val="0"/>
          <w:numId w:val="4"/>
        </w:numPr>
        <w:ind w:hanging="360"/>
      </w:pPr>
      <w:r>
        <w:t xml:space="preserve">Documentation as requested in Section II to support the evaluation for all Qualified Professionals included in your bid. </w:t>
      </w:r>
    </w:p>
    <w:p w14:paraId="0200A592" w14:textId="77777777" w:rsidR="00861080" w:rsidRDefault="00E35AC8">
      <w:pPr>
        <w:numPr>
          <w:ilvl w:val="0"/>
          <w:numId w:val="4"/>
        </w:numPr>
        <w:ind w:hanging="360"/>
      </w:pPr>
      <w:r>
        <w:t xml:space="preserve">Completed Cost Sheet </w:t>
      </w:r>
    </w:p>
    <w:p w14:paraId="6DDC7ADF" w14:textId="77777777" w:rsidR="00861080" w:rsidRDefault="00E35AC8">
      <w:pPr>
        <w:numPr>
          <w:ilvl w:val="0"/>
          <w:numId w:val="4"/>
        </w:numPr>
        <w:ind w:hanging="360"/>
      </w:pPr>
      <w:r>
        <w:t xml:space="preserve">Properly signed Bid Sheet with all required fields filled out. </w:t>
      </w:r>
    </w:p>
    <w:p w14:paraId="3E62BCFE" w14:textId="77777777" w:rsidR="00861080" w:rsidRDefault="00E35AC8">
      <w:pPr>
        <w:spacing w:after="0" w:line="259" w:lineRule="auto"/>
        <w:ind w:left="1171" w:firstLine="0"/>
        <w:jc w:val="left"/>
      </w:pPr>
      <w:r>
        <w:t xml:space="preserve"> </w:t>
      </w:r>
    </w:p>
    <w:p w14:paraId="6CF9301E" w14:textId="77777777" w:rsidR="00861080" w:rsidRDefault="00E35AC8">
      <w:pPr>
        <w:ind w:left="705" w:firstLine="0"/>
      </w:pPr>
      <w:r>
        <w:t xml:space="preserve">Incomplete bids will be rejected outright.   </w:t>
      </w:r>
    </w:p>
    <w:p w14:paraId="2EB7D28E" w14:textId="77777777" w:rsidR="00861080" w:rsidRDefault="00E35AC8">
      <w:pPr>
        <w:spacing w:after="0" w:line="259" w:lineRule="auto"/>
        <w:ind w:left="720" w:firstLine="0"/>
        <w:jc w:val="left"/>
      </w:pPr>
      <w:r>
        <w:t xml:space="preserve"> </w:t>
      </w:r>
    </w:p>
    <w:p w14:paraId="55F91D4B" w14:textId="77777777" w:rsidR="00ED15C3" w:rsidRDefault="00E35AC8" w:rsidP="016761DE">
      <w:pPr>
        <w:spacing w:after="37" w:line="258" w:lineRule="auto"/>
        <w:ind w:left="705" w:firstLine="0"/>
      </w:pPr>
      <w:r>
        <w:t xml:space="preserve">All bidders must register as a vendor in the Pennsylvania Supplier Portal.  DGS’s Supplier Service Center </w:t>
      </w:r>
      <w:r w:rsidRPr="016761DE">
        <w:rPr>
          <w:u w:val="single"/>
        </w:rPr>
        <w:t>(</w:t>
      </w:r>
      <w:hyperlink r:id="rId10">
        <w:r w:rsidR="00C42BC0" w:rsidRPr="016761DE">
          <w:rPr>
            <w:rStyle w:val="Hyperlink"/>
          </w:rPr>
          <w:t>https://www.dgs.pa.gov/Materials-Services-Procurement/Supplier</w:t>
        </w:r>
      </w:hyperlink>
      <w:hyperlink r:id="rId11">
        <w:r w:rsidRPr="016761DE">
          <w:rPr>
            <w:u w:val="single"/>
          </w:rPr>
          <w:t>Service-Center/Pages/default.aspx</w:t>
        </w:r>
      </w:hyperlink>
      <w:hyperlink r:id="rId12">
        <w:r>
          <w:t>)</w:t>
        </w:r>
      </w:hyperlink>
      <w:r>
        <w:t xml:space="preserve"> is available to assist vendors with registration, and account management. For </w:t>
      </w:r>
      <w:r w:rsidRPr="016761DE">
        <w:rPr>
          <w:b/>
          <w:bCs/>
        </w:rPr>
        <w:t xml:space="preserve">questions regarding registration </w:t>
      </w:r>
      <w:r>
        <w:t xml:space="preserve">help, send an email to </w:t>
      </w:r>
      <w:r w:rsidRPr="016761DE">
        <w:rPr>
          <w:u w:val="single"/>
        </w:rPr>
        <w:t xml:space="preserve">RAPSC_Supplier_Requests@pa.gov </w:t>
      </w:r>
      <w:r>
        <w:t>or call (877) 435-7363, choose option 1.</w:t>
      </w:r>
    </w:p>
    <w:p w14:paraId="30F8ADA3" w14:textId="4FED1987" w:rsidR="00861080" w:rsidRDefault="00E35AC8" w:rsidP="016761DE">
      <w:pPr>
        <w:spacing w:after="37" w:line="258" w:lineRule="auto"/>
        <w:ind w:left="705" w:firstLine="0"/>
      </w:pPr>
      <w:r>
        <w:t xml:space="preserve">  </w:t>
      </w:r>
      <w:r w:rsidRPr="016761DE">
        <w:rPr>
          <w:b/>
          <w:bCs/>
        </w:rPr>
        <w:t xml:space="preserve"> </w:t>
      </w:r>
    </w:p>
    <w:p w14:paraId="4F2A11BE" w14:textId="77777777" w:rsidR="00861080" w:rsidRDefault="00E35AC8">
      <w:pPr>
        <w:pStyle w:val="Heading1"/>
        <w:ind w:left="705" w:right="0" w:hanging="720"/>
      </w:pPr>
      <w:r>
        <w:t xml:space="preserve">BID AWARD AND CONTRACT TERMS </w:t>
      </w:r>
    </w:p>
    <w:p w14:paraId="1BF78376" w14:textId="77777777" w:rsidR="00861080" w:rsidRDefault="00E35AC8">
      <w:pPr>
        <w:spacing w:after="0" w:line="259" w:lineRule="auto"/>
        <w:ind w:left="0" w:firstLine="0"/>
        <w:jc w:val="left"/>
      </w:pPr>
      <w:r>
        <w:t xml:space="preserve"> </w:t>
      </w:r>
      <w:r>
        <w:tab/>
        <w:t xml:space="preserve"> </w:t>
      </w:r>
    </w:p>
    <w:p w14:paraId="017B0CC1" w14:textId="77777777" w:rsidR="00861080" w:rsidRDefault="00E35AC8">
      <w:pPr>
        <w:ind w:left="705" w:firstLine="0"/>
      </w:pPr>
      <w:r>
        <w:t xml:space="preserve">Contracts will be awarded to all bidders that DEP determines meet the requirements to be registered as Qualified Professionals for the SPEED Program. All awarded contracts will be effective for period of two years.  At the discretion of DEP, the contracts may be renewed for three additional one-year terms.  </w:t>
      </w:r>
    </w:p>
    <w:p w14:paraId="68A4F525" w14:textId="77777777" w:rsidR="00861080" w:rsidRDefault="00E35AC8">
      <w:pPr>
        <w:spacing w:after="0" w:line="259" w:lineRule="auto"/>
        <w:ind w:left="720" w:firstLine="0"/>
        <w:jc w:val="left"/>
      </w:pPr>
      <w:r>
        <w:t xml:space="preserve"> </w:t>
      </w:r>
    </w:p>
    <w:p w14:paraId="1B5D6CA7" w14:textId="77777777" w:rsidR="00861080" w:rsidRDefault="00E35AC8">
      <w:pPr>
        <w:ind w:left="705" w:firstLine="0"/>
      </w:pPr>
      <w:r>
        <w:rPr>
          <w:b/>
          <w:u w:val="single" w:color="000000"/>
        </w:rPr>
        <w:t>Cost will not be a factor in determining bid awards</w:t>
      </w:r>
      <w:r>
        <w:t xml:space="preserve">.  Cost may be one of several factors that will aid DEP in determining which Qualified Professionals to issue Project Work Orders to under this agreement.  It should be noted that the SPEED Act requires that DEP publicly post all Qualified Professionals awarded contracts and provide their given rates for these services.   </w:t>
      </w:r>
    </w:p>
    <w:p w14:paraId="6A1E0A4C" w14:textId="77777777" w:rsidR="00861080" w:rsidRDefault="00E35AC8">
      <w:pPr>
        <w:spacing w:after="0" w:line="259" w:lineRule="auto"/>
        <w:ind w:left="720" w:firstLine="0"/>
        <w:jc w:val="left"/>
      </w:pPr>
      <w:r>
        <w:t xml:space="preserve"> </w:t>
      </w:r>
    </w:p>
    <w:p w14:paraId="1D7DF854" w14:textId="77777777" w:rsidR="00861080" w:rsidRDefault="00E35AC8">
      <w:pPr>
        <w:ind w:left="705" w:firstLine="0"/>
      </w:pPr>
      <w:r>
        <w:lastRenderedPageBreak/>
        <w:t xml:space="preserve">The Contract Terms and Conditions included with this IFB as Attachment A are nonnegotiable.  The submission of your bid </w:t>
      </w:r>
      <w:proofErr w:type="gramStart"/>
      <w:r>
        <w:t>is considered to be</w:t>
      </w:r>
      <w:proofErr w:type="gramEnd"/>
      <w:r>
        <w:t xml:space="preserve"> an acceptance of these terms as written.  Scope of Work, price, and timelines will be the only terms included in the Project Work Orders.  All Project Work Orders will be subject to the Terms and Conditions included with this IFB.  No additional terms will be permitted to be included in any Project Work Order without the explicit approval of DEP, Office of Chief Counsel and any additional Commonwealth approval that may be required.  </w:t>
      </w:r>
    </w:p>
    <w:p w14:paraId="04AC6584" w14:textId="77777777" w:rsidR="00861080" w:rsidRDefault="00E35AC8">
      <w:pPr>
        <w:spacing w:after="10" w:line="259" w:lineRule="auto"/>
        <w:ind w:left="0" w:firstLine="0"/>
        <w:jc w:val="left"/>
      </w:pPr>
      <w:r>
        <w:t xml:space="preserve">   </w:t>
      </w:r>
      <w:r>
        <w:rPr>
          <w:rFonts w:ascii="Segoe UI" w:eastAsia="Segoe UI" w:hAnsi="Segoe UI" w:cs="Segoe UI"/>
          <w:sz w:val="18"/>
        </w:rPr>
        <w:t xml:space="preserve"> </w:t>
      </w:r>
    </w:p>
    <w:p w14:paraId="64BF38DD" w14:textId="77777777" w:rsidR="00861080" w:rsidRDefault="00E35AC8">
      <w:pPr>
        <w:pStyle w:val="Heading1"/>
        <w:spacing w:after="162"/>
        <w:ind w:left="705" w:right="0" w:hanging="720"/>
      </w:pPr>
      <w:r>
        <w:t xml:space="preserve">ADDITIONAL REQUEST FOR INFORMATION </w:t>
      </w:r>
    </w:p>
    <w:p w14:paraId="15CACBB1" w14:textId="77777777" w:rsidR="00ED15C3" w:rsidRDefault="00E35AC8" w:rsidP="00ED15C3">
      <w:pPr>
        <w:spacing w:after="169"/>
        <w:ind w:left="705" w:firstLine="0"/>
      </w:pPr>
      <w:r>
        <w:t xml:space="preserve">This Procurement does not include any requirements that bidders or their subcontractors meet small and diverse business requirements.  However, if you meet the requirements to be certified as a Small Business, Small Diverse Business, or Veteran Business Enterprise you are encouraged to certify as such with the Commonwealth of PA Bureau of Diversity, Inclusion, and Small Business Opportunities (BDISBO).  Please refer to the BDISBO website </w:t>
      </w:r>
      <w:r w:rsidRPr="00C546C7">
        <w:t xml:space="preserve">at:  </w:t>
      </w:r>
      <w:hyperlink r:id="rId13">
        <w:r w:rsidRPr="00C546C7">
          <w:rPr>
            <w:rFonts w:eastAsia="Calibri"/>
            <w:color w:val="0563C1"/>
            <w:u w:val="single" w:color="0563C1"/>
          </w:rPr>
          <w:t xml:space="preserve">Small Diverse Business Program </w:t>
        </w:r>
      </w:hyperlink>
      <w:hyperlink r:id="rId14">
        <w:r w:rsidRPr="00C546C7">
          <w:rPr>
            <w:rFonts w:eastAsia="Calibri"/>
          </w:rPr>
          <w:t xml:space="preserve"> </w:t>
        </w:r>
      </w:hyperlink>
      <w:r>
        <w:t>for more information about becoming self</w:t>
      </w:r>
      <w:r w:rsidR="00C546C7">
        <w:t>-</w:t>
      </w:r>
      <w:r>
        <w:t>certified and ultimately verified as a small/diverse business in Pennsylvania.  The Small Business Application Guide is also attached to this IFB.</w:t>
      </w:r>
    </w:p>
    <w:p w14:paraId="139BBE7F" w14:textId="50E5AA80" w:rsidR="00ED15C3" w:rsidRDefault="00E35AC8" w:rsidP="00ED15C3">
      <w:pPr>
        <w:spacing w:after="0" w:line="250" w:lineRule="auto"/>
        <w:ind w:left="706" w:firstLine="0"/>
      </w:pPr>
      <w:r>
        <w:t xml:space="preserve"> </w:t>
      </w:r>
    </w:p>
    <w:p w14:paraId="61764F17" w14:textId="77777777" w:rsidR="00861080" w:rsidRDefault="00E35AC8">
      <w:pPr>
        <w:pStyle w:val="Heading1"/>
        <w:spacing w:after="158"/>
        <w:ind w:left="705" w:right="0" w:hanging="720"/>
      </w:pPr>
      <w:r>
        <w:t xml:space="preserve">ATTACHMENTS </w:t>
      </w:r>
    </w:p>
    <w:p w14:paraId="12C50B69" w14:textId="77777777" w:rsidR="00861080" w:rsidRDefault="00E35AC8">
      <w:pPr>
        <w:ind w:left="705" w:firstLine="0"/>
      </w:pPr>
      <w:r>
        <w:t xml:space="preserve">The following attachments are incorporated as part of this IFB and will be considered a material part of any contract awarded in response to this IFB.  DEP reserves the right to modify these attachments at any point during the term of the contract. </w:t>
      </w:r>
    </w:p>
    <w:p w14:paraId="2C537DC2" w14:textId="77777777" w:rsidR="00861080" w:rsidRDefault="00E35AC8">
      <w:pPr>
        <w:spacing w:after="0" w:line="259" w:lineRule="auto"/>
        <w:ind w:left="720" w:firstLine="0"/>
        <w:jc w:val="left"/>
      </w:pPr>
      <w:r>
        <w:t xml:space="preserve"> </w:t>
      </w:r>
    </w:p>
    <w:tbl>
      <w:tblPr>
        <w:tblStyle w:val="TableGrid"/>
        <w:tblW w:w="7366" w:type="dxa"/>
        <w:tblInd w:w="720" w:type="dxa"/>
        <w:tblLook w:val="04A0" w:firstRow="1" w:lastRow="0" w:firstColumn="1" w:lastColumn="0" w:noHBand="0" w:noVBand="1"/>
      </w:tblPr>
      <w:tblGrid>
        <w:gridCol w:w="2160"/>
        <w:gridCol w:w="5206"/>
      </w:tblGrid>
      <w:tr w:rsidR="00861080" w14:paraId="1D7EE5AB" w14:textId="77777777">
        <w:trPr>
          <w:trHeight w:val="258"/>
        </w:trPr>
        <w:tc>
          <w:tcPr>
            <w:tcW w:w="2160" w:type="dxa"/>
            <w:tcBorders>
              <w:top w:val="nil"/>
              <w:left w:val="nil"/>
              <w:bottom w:val="nil"/>
              <w:right w:val="nil"/>
            </w:tcBorders>
          </w:tcPr>
          <w:p w14:paraId="1A0C4150" w14:textId="77777777" w:rsidR="00861080" w:rsidRDefault="00E35AC8">
            <w:pPr>
              <w:spacing w:after="0" w:line="259" w:lineRule="auto"/>
              <w:ind w:left="0" w:firstLine="0"/>
              <w:jc w:val="left"/>
            </w:pPr>
            <w:r>
              <w:t xml:space="preserve">Attachment A:  </w:t>
            </w:r>
          </w:p>
        </w:tc>
        <w:tc>
          <w:tcPr>
            <w:tcW w:w="5206" w:type="dxa"/>
            <w:tcBorders>
              <w:top w:val="nil"/>
              <w:left w:val="nil"/>
              <w:bottom w:val="nil"/>
              <w:right w:val="nil"/>
            </w:tcBorders>
          </w:tcPr>
          <w:p w14:paraId="633258A0" w14:textId="77777777" w:rsidR="00861080" w:rsidRDefault="00E35AC8">
            <w:pPr>
              <w:spacing w:after="0" w:line="259" w:lineRule="auto"/>
              <w:ind w:left="0" w:firstLine="0"/>
              <w:jc w:val="left"/>
            </w:pPr>
            <w:r>
              <w:t xml:space="preserve">Contract Terms and Conditions </w:t>
            </w:r>
          </w:p>
        </w:tc>
      </w:tr>
      <w:tr w:rsidR="00861080" w14:paraId="14D4A4FA" w14:textId="77777777">
        <w:trPr>
          <w:trHeight w:val="298"/>
        </w:trPr>
        <w:tc>
          <w:tcPr>
            <w:tcW w:w="2160" w:type="dxa"/>
            <w:tcBorders>
              <w:top w:val="nil"/>
              <w:left w:val="nil"/>
              <w:bottom w:val="nil"/>
              <w:right w:val="nil"/>
            </w:tcBorders>
          </w:tcPr>
          <w:p w14:paraId="283D880C" w14:textId="77777777" w:rsidR="00861080" w:rsidRDefault="00E35AC8">
            <w:pPr>
              <w:spacing w:after="0" w:line="259" w:lineRule="auto"/>
              <w:ind w:left="0" w:firstLine="0"/>
              <w:jc w:val="left"/>
            </w:pPr>
            <w:r>
              <w:t xml:space="preserve">Attachment B:  </w:t>
            </w:r>
          </w:p>
        </w:tc>
        <w:tc>
          <w:tcPr>
            <w:tcW w:w="5206" w:type="dxa"/>
            <w:tcBorders>
              <w:top w:val="nil"/>
              <w:left w:val="nil"/>
              <w:bottom w:val="nil"/>
              <w:right w:val="nil"/>
            </w:tcBorders>
          </w:tcPr>
          <w:p w14:paraId="5B98ED4E" w14:textId="77777777" w:rsidR="00861080" w:rsidRDefault="00E35AC8">
            <w:pPr>
              <w:spacing w:after="0" w:line="259" w:lineRule="auto"/>
              <w:ind w:left="0" w:firstLine="0"/>
              <w:jc w:val="left"/>
            </w:pPr>
            <w:r>
              <w:t xml:space="preserve">Small Business Application Guide </w:t>
            </w:r>
          </w:p>
        </w:tc>
      </w:tr>
      <w:tr w:rsidR="00861080" w14:paraId="470E1858" w14:textId="77777777">
        <w:trPr>
          <w:trHeight w:val="298"/>
        </w:trPr>
        <w:tc>
          <w:tcPr>
            <w:tcW w:w="2160" w:type="dxa"/>
            <w:tcBorders>
              <w:top w:val="nil"/>
              <w:left w:val="nil"/>
              <w:bottom w:val="nil"/>
              <w:right w:val="nil"/>
            </w:tcBorders>
          </w:tcPr>
          <w:p w14:paraId="3CC9C3EB" w14:textId="77777777" w:rsidR="00861080" w:rsidRDefault="00E35AC8">
            <w:pPr>
              <w:spacing w:after="0" w:line="259" w:lineRule="auto"/>
              <w:ind w:left="0" w:firstLine="0"/>
              <w:jc w:val="left"/>
            </w:pPr>
            <w:r>
              <w:t xml:space="preserve">Attachment C:  </w:t>
            </w:r>
          </w:p>
        </w:tc>
        <w:tc>
          <w:tcPr>
            <w:tcW w:w="5206" w:type="dxa"/>
            <w:tcBorders>
              <w:top w:val="nil"/>
              <w:left w:val="nil"/>
              <w:bottom w:val="nil"/>
              <w:right w:val="nil"/>
            </w:tcBorders>
          </w:tcPr>
          <w:p w14:paraId="236DD195" w14:textId="2A87854F" w:rsidR="00861080" w:rsidRPr="00CD6A0B" w:rsidRDefault="00CD6A0B">
            <w:pPr>
              <w:spacing w:after="0" w:line="259" w:lineRule="auto"/>
              <w:ind w:left="0" w:firstLine="0"/>
              <w:jc w:val="left"/>
            </w:pPr>
            <w:r w:rsidRPr="00CD6A0B">
              <w:t xml:space="preserve">Guidance Documents &amp; Other Permitting Resources </w:t>
            </w:r>
            <w:r w:rsidR="00AA5BC8">
              <w:t>for BMP GP-103</w:t>
            </w:r>
          </w:p>
        </w:tc>
      </w:tr>
      <w:tr w:rsidR="00861080" w14:paraId="257E8B5A" w14:textId="77777777">
        <w:trPr>
          <w:trHeight w:val="258"/>
        </w:trPr>
        <w:tc>
          <w:tcPr>
            <w:tcW w:w="2160" w:type="dxa"/>
            <w:tcBorders>
              <w:top w:val="nil"/>
              <w:left w:val="nil"/>
              <w:bottom w:val="nil"/>
              <w:right w:val="nil"/>
            </w:tcBorders>
          </w:tcPr>
          <w:p w14:paraId="02C8D24C" w14:textId="77777777" w:rsidR="00861080" w:rsidRDefault="00E35AC8">
            <w:pPr>
              <w:spacing w:after="0" w:line="259" w:lineRule="auto"/>
              <w:ind w:left="0" w:firstLine="0"/>
              <w:jc w:val="left"/>
            </w:pPr>
            <w:r>
              <w:t xml:space="preserve">Attachment D:   </w:t>
            </w:r>
          </w:p>
        </w:tc>
        <w:tc>
          <w:tcPr>
            <w:tcW w:w="5206" w:type="dxa"/>
            <w:tcBorders>
              <w:top w:val="nil"/>
              <w:left w:val="nil"/>
              <w:bottom w:val="nil"/>
              <w:right w:val="nil"/>
            </w:tcBorders>
          </w:tcPr>
          <w:p w14:paraId="6D38576B" w14:textId="0FA91E1A" w:rsidR="00861080" w:rsidRDefault="00E35AC8">
            <w:pPr>
              <w:spacing w:after="0" w:line="259" w:lineRule="auto"/>
              <w:ind w:left="0" w:firstLine="0"/>
            </w:pPr>
            <w:r>
              <w:t xml:space="preserve">Operational Template Documents for </w:t>
            </w:r>
            <w:r w:rsidR="005064AA">
              <w:t>BMP GP-</w:t>
            </w:r>
            <w:r>
              <w:t>10</w:t>
            </w:r>
            <w:r w:rsidR="00866E18">
              <w:t>3</w:t>
            </w:r>
            <w:r>
              <w:t xml:space="preserve"> Permitting  </w:t>
            </w:r>
          </w:p>
        </w:tc>
      </w:tr>
    </w:tbl>
    <w:p w14:paraId="02B4C042" w14:textId="77777777" w:rsidR="00E35AC8" w:rsidRDefault="00E35AC8"/>
    <w:sectPr w:rsidR="00E35AC8" w:rsidSect="008D2D69">
      <w:footerReference w:type="even" r:id="rId15"/>
      <w:footerReference w:type="default" r:id="rId16"/>
      <w:footerReference w:type="first" r:id="rId1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DF55C" w14:textId="77777777" w:rsidR="00A14BAF" w:rsidRDefault="00A14BAF">
      <w:pPr>
        <w:spacing w:after="0" w:line="240" w:lineRule="auto"/>
      </w:pPr>
      <w:r>
        <w:separator/>
      </w:r>
    </w:p>
  </w:endnote>
  <w:endnote w:type="continuationSeparator" w:id="0">
    <w:p w14:paraId="4253FA03" w14:textId="77777777" w:rsidR="00A14BAF" w:rsidRDefault="00A14BAF">
      <w:pPr>
        <w:spacing w:after="0" w:line="240" w:lineRule="auto"/>
      </w:pPr>
      <w:r>
        <w:continuationSeparator/>
      </w:r>
    </w:p>
  </w:endnote>
  <w:endnote w:type="continuationNotice" w:id="1">
    <w:p w14:paraId="7F3C1FBF" w14:textId="77777777" w:rsidR="00A14BAF" w:rsidRDefault="00A14B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A127D" w14:textId="77777777" w:rsidR="00861080" w:rsidRDefault="00E35AC8">
    <w:pPr>
      <w:spacing w:after="0" w:line="259" w:lineRule="auto"/>
      <w:ind w:left="0" w:right="2"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3924294A" w14:textId="77777777" w:rsidR="00861080" w:rsidRDefault="00E35AC8">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5262142"/>
      <w:docPartObj>
        <w:docPartGallery w:val="Page Numbers (Bottom of Page)"/>
        <w:docPartUnique/>
      </w:docPartObj>
    </w:sdtPr>
    <w:sdtEndPr>
      <w:rPr>
        <w:noProof/>
      </w:rPr>
    </w:sdtEndPr>
    <w:sdtContent>
      <w:p w14:paraId="6494B1FA" w14:textId="05D4CF80" w:rsidR="001343DB" w:rsidRDefault="001343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443CEA" w14:textId="3A518629" w:rsidR="00861080" w:rsidRDefault="00861080">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7C016" w14:textId="77777777" w:rsidR="00861080" w:rsidRDefault="00E35AC8">
    <w:pPr>
      <w:spacing w:after="0" w:line="259" w:lineRule="auto"/>
      <w:ind w:left="0" w:right="2"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0B40ED1A" w14:textId="77777777" w:rsidR="00861080" w:rsidRDefault="00E35AC8">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5B2F7" w14:textId="77777777" w:rsidR="00A14BAF" w:rsidRDefault="00A14BAF">
      <w:pPr>
        <w:spacing w:after="0" w:line="240" w:lineRule="auto"/>
      </w:pPr>
      <w:r>
        <w:separator/>
      </w:r>
    </w:p>
  </w:footnote>
  <w:footnote w:type="continuationSeparator" w:id="0">
    <w:p w14:paraId="232C32CB" w14:textId="77777777" w:rsidR="00A14BAF" w:rsidRDefault="00A14BAF">
      <w:pPr>
        <w:spacing w:after="0" w:line="240" w:lineRule="auto"/>
      </w:pPr>
      <w:r>
        <w:continuationSeparator/>
      </w:r>
    </w:p>
  </w:footnote>
  <w:footnote w:type="continuationNotice" w:id="1">
    <w:p w14:paraId="6FD3E066" w14:textId="77777777" w:rsidR="00A14BAF" w:rsidRDefault="00A14BA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D23DD"/>
    <w:multiLevelType w:val="hybridMultilevel"/>
    <w:tmpl w:val="0BD2D87A"/>
    <w:lvl w:ilvl="0" w:tplc="40F2EF7E">
      <w:start w:val="1"/>
      <w:numFmt w:val="upp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EC9BFA">
      <w:start w:val="1"/>
      <w:numFmt w:val="decimal"/>
      <w:lvlText w:val="%2."/>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0E489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5649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743E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9671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325FB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4209E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0677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7AA53A0"/>
    <w:multiLevelType w:val="hybridMultilevel"/>
    <w:tmpl w:val="B9F0E1E0"/>
    <w:lvl w:ilvl="0" w:tplc="DBB2F1F8">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549A00">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AAAA72">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A4CCBC">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C2E2A2">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8EA57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ECEA64">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30231E">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16F3A2">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FDA1E5C"/>
    <w:multiLevelType w:val="hybridMultilevel"/>
    <w:tmpl w:val="AA8EAE8C"/>
    <w:lvl w:ilvl="0" w:tplc="E4D69B02">
      <w:start w:val="1"/>
      <w:numFmt w:val="decimal"/>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285CD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96CCDC">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283D1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3EF7AA">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98EA4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1664E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2843C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241874">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10C0DC4"/>
    <w:multiLevelType w:val="hybridMultilevel"/>
    <w:tmpl w:val="98BAC606"/>
    <w:lvl w:ilvl="0" w:tplc="66EAB0DE">
      <w:start w:val="2"/>
      <w:numFmt w:val="upp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AC88CE">
      <w:start w:val="1"/>
      <w:numFmt w:val="decimal"/>
      <w:lvlText w:val="%2."/>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AE7C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FA31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1A47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7665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74743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CA1D7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7059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CB017E5"/>
    <w:multiLevelType w:val="hybridMultilevel"/>
    <w:tmpl w:val="AE0EF3C0"/>
    <w:lvl w:ilvl="0" w:tplc="8FD6A20C">
      <w:start w:val="1"/>
      <w:numFmt w:val="upperRoman"/>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2CEC4B2">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920876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016A34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E64578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4E278A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69C81F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6D4A05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FEEAB4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EE1169F"/>
    <w:multiLevelType w:val="hybridMultilevel"/>
    <w:tmpl w:val="05DC0DB8"/>
    <w:lvl w:ilvl="0" w:tplc="9AA07F16">
      <w:start w:val="1"/>
      <w:numFmt w:val="upperRoman"/>
      <w:lvlText w:val="%1."/>
      <w:lvlJc w:val="left"/>
      <w:pPr>
        <w:ind w:left="213" w:hanging="214"/>
        <w:jc w:val="left"/>
      </w:pPr>
      <w:rPr>
        <w:rFonts w:ascii="Times New Roman" w:eastAsia="Times New Roman" w:hAnsi="Times New Roman" w:cs="Times New Roman" w:hint="default"/>
        <w:b/>
        <w:bCs/>
        <w:i w:val="0"/>
        <w:iCs w:val="0"/>
        <w:spacing w:val="0"/>
        <w:w w:val="100"/>
        <w:sz w:val="24"/>
        <w:szCs w:val="24"/>
        <w:lang w:val="en-US" w:eastAsia="en-US" w:bidi="ar-SA"/>
      </w:rPr>
    </w:lvl>
    <w:lvl w:ilvl="1" w:tplc="D0C81BFC">
      <w:start w:val="1"/>
      <w:numFmt w:val="upperLetter"/>
      <w:lvlText w:val="%2."/>
      <w:lvlJc w:val="left"/>
      <w:pPr>
        <w:ind w:left="72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EEFCFB84">
      <w:start w:val="1"/>
      <w:numFmt w:val="decimal"/>
      <w:lvlText w:val="%3."/>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A0B23416">
      <w:numFmt w:val="bullet"/>
      <w:lvlText w:val="•"/>
      <w:lvlJc w:val="left"/>
      <w:pPr>
        <w:ind w:left="1180" w:hanging="360"/>
      </w:pPr>
      <w:rPr>
        <w:rFonts w:hint="default"/>
        <w:lang w:val="en-US" w:eastAsia="en-US" w:bidi="ar-SA"/>
      </w:rPr>
    </w:lvl>
    <w:lvl w:ilvl="4" w:tplc="7EB6A9D4">
      <w:numFmt w:val="bullet"/>
      <w:lvlText w:val="•"/>
      <w:lvlJc w:val="left"/>
      <w:pPr>
        <w:ind w:left="2400" w:hanging="360"/>
      </w:pPr>
      <w:rPr>
        <w:rFonts w:hint="default"/>
        <w:lang w:val="en-US" w:eastAsia="en-US" w:bidi="ar-SA"/>
      </w:rPr>
    </w:lvl>
    <w:lvl w:ilvl="5" w:tplc="9D2AF120">
      <w:numFmt w:val="bullet"/>
      <w:lvlText w:val="•"/>
      <w:lvlJc w:val="left"/>
      <w:pPr>
        <w:ind w:left="3620" w:hanging="360"/>
      </w:pPr>
      <w:rPr>
        <w:rFonts w:hint="default"/>
        <w:lang w:val="en-US" w:eastAsia="en-US" w:bidi="ar-SA"/>
      </w:rPr>
    </w:lvl>
    <w:lvl w:ilvl="6" w:tplc="EE82AAF2">
      <w:numFmt w:val="bullet"/>
      <w:lvlText w:val="•"/>
      <w:lvlJc w:val="left"/>
      <w:pPr>
        <w:ind w:left="4840" w:hanging="360"/>
      </w:pPr>
      <w:rPr>
        <w:rFonts w:hint="default"/>
        <w:lang w:val="en-US" w:eastAsia="en-US" w:bidi="ar-SA"/>
      </w:rPr>
    </w:lvl>
    <w:lvl w:ilvl="7" w:tplc="B4D622EA">
      <w:numFmt w:val="bullet"/>
      <w:lvlText w:val="•"/>
      <w:lvlJc w:val="left"/>
      <w:pPr>
        <w:ind w:left="6060" w:hanging="360"/>
      </w:pPr>
      <w:rPr>
        <w:rFonts w:hint="default"/>
        <w:lang w:val="en-US" w:eastAsia="en-US" w:bidi="ar-SA"/>
      </w:rPr>
    </w:lvl>
    <w:lvl w:ilvl="8" w:tplc="C112823E">
      <w:numFmt w:val="bullet"/>
      <w:lvlText w:val="•"/>
      <w:lvlJc w:val="left"/>
      <w:pPr>
        <w:ind w:left="7280" w:hanging="360"/>
      </w:pPr>
      <w:rPr>
        <w:rFonts w:hint="default"/>
        <w:lang w:val="en-US" w:eastAsia="en-US" w:bidi="ar-SA"/>
      </w:rPr>
    </w:lvl>
  </w:abstractNum>
  <w:num w:numId="1" w16cid:durableId="1832596578">
    <w:abstractNumId w:val="3"/>
  </w:num>
  <w:num w:numId="2" w16cid:durableId="1670910569">
    <w:abstractNumId w:val="0"/>
  </w:num>
  <w:num w:numId="3" w16cid:durableId="1112894116">
    <w:abstractNumId w:val="2"/>
  </w:num>
  <w:num w:numId="4" w16cid:durableId="775060772">
    <w:abstractNumId w:val="1"/>
  </w:num>
  <w:num w:numId="5" w16cid:durableId="1293366657">
    <w:abstractNumId w:val="4"/>
  </w:num>
  <w:num w:numId="6" w16cid:durableId="11803115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080"/>
    <w:rsid w:val="000156ED"/>
    <w:rsid w:val="0002706E"/>
    <w:rsid w:val="00054E63"/>
    <w:rsid w:val="00064FBB"/>
    <w:rsid w:val="00077F0E"/>
    <w:rsid w:val="00085B6D"/>
    <w:rsid w:val="000920AE"/>
    <w:rsid w:val="000D3605"/>
    <w:rsid w:val="000D3879"/>
    <w:rsid w:val="000F140C"/>
    <w:rsid w:val="0010623F"/>
    <w:rsid w:val="00117D4F"/>
    <w:rsid w:val="001343DB"/>
    <w:rsid w:val="00196D68"/>
    <w:rsid w:val="001D19E5"/>
    <w:rsid w:val="001D63A0"/>
    <w:rsid w:val="001E4BB6"/>
    <w:rsid w:val="001F4DFD"/>
    <w:rsid w:val="00202220"/>
    <w:rsid w:val="0021336D"/>
    <w:rsid w:val="002137BE"/>
    <w:rsid w:val="00215760"/>
    <w:rsid w:val="00242329"/>
    <w:rsid w:val="002430CF"/>
    <w:rsid w:val="00263810"/>
    <w:rsid w:val="00275674"/>
    <w:rsid w:val="00290F73"/>
    <w:rsid w:val="00293BEB"/>
    <w:rsid w:val="00310521"/>
    <w:rsid w:val="0038475C"/>
    <w:rsid w:val="00396756"/>
    <w:rsid w:val="003D42E1"/>
    <w:rsid w:val="00460344"/>
    <w:rsid w:val="0048037D"/>
    <w:rsid w:val="004A2EBE"/>
    <w:rsid w:val="004C6190"/>
    <w:rsid w:val="004C6DBB"/>
    <w:rsid w:val="004D012E"/>
    <w:rsid w:val="005064AA"/>
    <w:rsid w:val="00553AE8"/>
    <w:rsid w:val="00562817"/>
    <w:rsid w:val="005756DE"/>
    <w:rsid w:val="00584596"/>
    <w:rsid w:val="0059670A"/>
    <w:rsid w:val="005C27BD"/>
    <w:rsid w:val="006112E2"/>
    <w:rsid w:val="00636615"/>
    <w:rsid w:val="006A22D1"/>
    <w:rsid w:val="006A52F4"/>
    <w:rsid w:val="006A6820"/>
    <w:rsid w:val="006A7A65"/>
    <w:rsid w:val="006C6064"/>
    <w:rsid w:val="006E3AC8"/>
    <w:rsid w:val="00702837"/>
    <w:rsid w:val="00723095"/>
    <w:rsid w:val="00786A2C"/>
    <w:rsid w:val="007E3AE9"/>
    <w:rsid w:val="007F0920"/>
    <w:rsid w:val="007F1B87"/>
    <w:rsid w:val="007F7220"/>
    <w:rsid w:val="00805841"/>
    <w:rsid w:val="0081411A"/>
    <w:rsid w:val="0082002E"/>
    <w:rsid w:val="00832451"/>
    <w:rsid w:val="00837992"/>
    <w:rsid w:val="00861080"/>
    <w:rsid w:val="00866E18"/>
    <w:rsid w:val="00867A40"/>
    <w:rsid w:val="00872C60"/>
    <w:rsid w:val="008C3393"/>
    <w:rsid w:val="008D2D69"/>
    <w:rsid w:val="00907968"/>
    <w:rsid w:val="00950A69"/>
    <w:rsid w:val="009830F0"/>
    <w:rsid w:val="009A340A"/>
    <w:rsid w:val="009B394F"/>
    <w:rsid w:val="009B52FA"/>
    <w:rsid w:val="009C62FA"/>
    <w:rsid w:val="009D38BF"/>
    <w:rsid w:val="00A14BAF"/>
    <w:rsid w:val="00A46FD4"/>
    <w:rsid w:val="00A61C16"/>
    <w:rsid w:val="00A803FE"/>
    <w:rsid w:val="00A86F36"/>
    <w:rsid w:val="00AA3205"/>
    <w:rsid w:val="00AA5BC8"/>
    <w:rsid w:val="00AB1E92"/>
    <w:rsid w:val="00AC6D14"/>
    <w:rsid w:val="00AD6899"/>
    <w:rsid w:val="00B55C1F"/>
    <w:rsid w:val="00B965BF"/>
    <w:rsid w:val="00BB392F"/>
    <w:rsid w:val="00BB4614"/>
    <w:rsid w:val="00BC4BF0"/>
    <w:rsid w:val="00BF68BF"/>
    <w:rsid w:val="00C05153"/>
    <w:rsid w:val="00C13733"/>
    <w:rsid w:val="00C25465"/>
    <w:rsid w:val="00C301B2"/>
    <w:rsid w:val="00C42BC0"/>
    <w:rsid w:val="00C546C7"/>
    <w:rsid w:val="00C97693"/>
    <w:rsid w:val="00CD6A0B"/>
    <w:rsid w:val="00CE5209"/>
    <w:rsid w:val="00D00453"/>
    <w:rsid w:val="00D24C66"/>
    <w:rsid w:val="00D52446"/>
    <w:rsid w:val="00D71A61"/>
    <w:rsid w:val="00D85D65"/>
    <w:rsid w:val="00D865C4"/>
    <w:rsid w:val="00E25E3F"/>
    <w:rsid w:val="00E35AC8"/>
    <w:rsid w:val="00E56C9D"/>
    <w:rsid w:val="00E63DA9"/>
    <w:rsid w:val="00E7310F"/>
    <w:rsid w:val="00E74E76"/>
    <w:rsid w:val="00E7682F"/>
    <w:rsid w:val="00E82D54"/>
    <w:rsid w:val="00E933E2"/>
    <w:rsid w:val="00EA2B3F"/>
    <w:rsid w:val="00ED15C3"/>
    <w:rsid w:val="00EE035B"/>
    <w:rsid w:val="00EF5867"/>
    <w:rsid w:val="00F10252"/>
    <w:rsid w:val="00F12682"/>
    <w:rsid w:val="00F253DE"/>
    <w:rsid w:val="00F61A2A"/>
    <w:rsid w:val="00F74B4A"/>
    <w:rsid w:val="00F94A2F"/>
    <w:rsid w:val="00FF0855"/>
    <w:rsid w:val="016761DE"/>
    <w:rsid w:val="01E78E37"/>
    <w:rsid w:val="0895E76C"/>
    <w:rsid w:val="09FA0B87"/>
    <w:rsid w:val="0A1B4F05"/>
    <w:rsid w:val="0BE3D3BC"/>
    <w:rsid w:val="0C796082"/>
    <w:rsid w:val="0D897E66"/>
    <w:rsid w:val="0DACE94C"/>
    <w:rsid w:val="0EEB3FC4"/>
    <w:rsid w:val="10247807"/>
    <w:rsid w:val="144B8DBD"/>
    <w:rsid w:val="14D4CDC5"/>
    <w:rsid w:val="14F664D0"/>
    <w:rsid w:val="158FF88D"/>
    <w:rsid w:val="15FCBDBE"/>
    <w:rsid w:val="190302C2"/>
    <w:rsid w:val="19C4AB49"/>
    <w:rsid w:val="19EC5939"/>
    <w:rsid w:val="19F827C7"/>
    <w:rsid w:val="1C03758B"/>
    <w:rsid w:val="1D7EB155"/>
    <w:rsid w:val="20D99977"/>
    <w:rsid w:val="2391B707"/>
    <w:rsid w:val="26FCBBC4"/>
    <w:rsid w:val="27211115"/>
    <w:rsid w:val="2731136F"/>
    <w:rsid w:val="2A5839ED"/>
    <w:rsid w:val="2D78A509"/>
    <w:rsid w:val="2D86027D"/>
    <w:rsid w:val="2D8DB078"/>
    <w:rsid w:val="2F31EBB1"/>
    <w:rsid w:val="320FE4F0"/>
    <w:rsid w:val="325A283B"/>
    <w:rsid w:val="32F17168"/>
    <w:rsid w:val="3301E155"/>
    <w:rsid w:val="3339EB44"/>
    <w:rsid w:val="35B1932D"/>
    <w:rsid w:val="36B08D92"/>
    <w:rsid w:val="37AD36D3"/>
    <w:rsid w:val="388F2454"/>
    <w:rsid w:val="3BAD23E5"/>
    <w:rsid w:val="3EA448B1"/>
    <w:rsid w:val="3FA3E7D8"/>
    <w:rsid w:val="400B4C60"/>
    <w:rsid w:val="40AF3AB9"/>
    <w:rsid w:val="43F9AAC0"/>
    <w:rsid w:val="463705B5"/>
    <w:rsid w:val="4D1194A4"/>
    <w:rsid w:val="4DA9880A"/>
    <w:rsid w:val="4F2F2046"/>
    <w:rsid w:val="4F5A730E"/>
    <w:rsid w:val="5035DEC0"/>
    <w:rsid w:val="50BF8938"/>
    <w:rsid w:val="51256452"/>
    <w:rsid w:val="51343E3D"/>
    <w:rsid w:val="51CB3E2F"/>
    <w:rsid w:val="553D3628"/>
    <w:rsid w:val="560D8E3A"/>
    <w:rsid w:val="599B6C54"/>
    <w:rsid w:val="5DDB2786"/>
    <w:rsid w:val="5DFBD0FE"/>
    <w:rsid w:val="5E3F2026"/>
    <w:rsid w:val="5E9472CE"/>
    <w:rsid w:val="5EAB1F1C"/>
    <w:rsid w:val="5F33A07E"/>
    <w:rsid w:val="609CADA3"/>
    <w:rsid w:val="6310D6B1"/>
    <w:rsid w:val="64C621AA"/>
    <w:rsid w:val="64E00F4F"/>
    <w:rsid w:val="65822341"/>
    <w:rsid w:val="658C7811"/>
    <w:rsid w:val="6819A22E"/>
    <w:rsid w:val="68377141"/>
    <w:rsid w:val="68A1BF66"/>
    <w:rsid w:val="6C6ABB5D"/>
    <w:rsid w:val="6C73293E"/>
    <w:rsid w:val="6CAC16E6"/>
    <w:rsid w:val="6D730079"/>
    <w:rsid w:val="71444C7A"/>
    <w:rsid w:val="730B4475"/>
    <w:rsid w:val="746261B3"/>
    <w:rsid w:val="7590EA53"/>
    <w:rsid w:val="7815BD5C"/>
    <w:rsid w:val="784482EE"/>
    <w:rsid w:val="7879F032"/>
    <w:rsid w:val="7DF4CEB7"/>
    <w:rsid w:val="7E5A2A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A3F64"/>
  <w15:docId w15:val="{E64E4C15-BB50-4127-8D81-E1F225D39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730" w:hanging="37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numPr>
        <w:numId w:val="5"/>
      </w:numPr>
      <w:spacing w:after="13" w:line="259" w:lineRule="auto"/>
      <w:ind w:left="10" w:right="3"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950A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0A69"/>
    <w:rPr>
      <w:rFonts w:ascii="Times New Roman" w:eastAsia="Times New Roman" w:hAnsi="Times New Roman" w:cs="Times New Roman"/>
      <w:color w:val="000000"/>
    </w:rPr>
  </w:style>
  <w:style w:type="paragraph" w:styleId="Footer">
    <w:name w:val="footer"/>
    <w:basedOn w:val="Normal"/>
    <w:link w:val="FooterChar"/>
    <w:uiPriority w:val="99"/>
    <w:unhideWhenUsed/>
    <w:rsid w:val="00950A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A69"/>
    <w:rPr>
      <w:rFonts w:ascii="Times New Roman" w:eastAsia="Times New Roman" w:hAnsi="Times New Roman" w:cs="Times New Roman"/>
      <w:color w:val="000000"/>
    </w:rPr>
  </w:style>
  <w:style w:type="paragraph" w:styleId="Revision">
    <w:name w:val="Revision"/>
    <w:hidden/>
    <w:uiPriority w:val="99"/>
    <w:semiHidden/>
    <w:rsid w:val="00EF5867"/>
    <w:pPr>
      <w:spacing w:after="0" w:line="240" w:lineRule="auto"/>
    </w:pPr>
    <w:rPr>
      <w:rFonts w:ascii="Times New Roman" w:eastAsia="Times New Roman" w:hAnsi="Times New Roman" w:cs="Times New Roman"/>
      <w:color w:val="000000"/>
    </w:rPr>
  </w:style>
  <w:style w:type="character" w:styleId="Hyperlink">
    <w:name w:val="Hyperlink"/>
    <w:basedOn w:val="DefaultParagraphFont"/>
    <w:uiPriority w:val="99"/>
    <w:unhideWhenUsed/>
    <w:rsid w:val="00C42BC0"/>
    <w:rPr>
      <w:color w:val="467886" w:themeColor="hyperlink"/>
      <w:u w:val="single"/>
    </w:rPr>
  </w:style>
  <w:style w:type="character" w:styleId="UnresolvedMention">
    <w:name w:val="Unresolved Mention"/>
    <w:basedOn w:val="DefaultParagraphFont"/>
    <w:uiPriority w:val="99"/>
    <w:semiHidden/>
    <w:unhideWhenUsed/>
    <w:rsid w:val="00C42BC0"/>
    <w:rPr>
      <w:color w:val="605E5C"/>
      <w:shd w:val="clear" w:color="auto" w:fill="E1DFDD"/>
    </w:rPr>
  </w:style>
  <w:style w:type="paragraph" w:styleId="ListParagraph">
    <w:name w:val="List Paragraph"/>
    <w:basedOn w:val="Normal"/>
    <w:uiPriority w:val="34"/>
    <w:qFormat/>
    <w:rsid w:val="00D865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dgs.pa.gov/Small%20Diverse%20Business%20Program/Pages/default.aspx"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dgs.pa.gov/Materials-Services-Procurement/Supplier-Service-Center/Pages/default.aspx"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gs.pa.gov/Materials-Services-Procurement/Supplier-Service-Center/Pages/default.aspx"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dgs.pa.gov/Materials-Services-Procurement/Supplier"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dgs.pa.gov/Small%20Diverse%20Business%20Program/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ACD1B5-FD12-46C3-92E8-4ED96E670DEA}">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customXml/itemProps2.xml><?xml version="1.0" encoding="utf-8"?>
<ds:datastoreItem xmlns:ds="http://schemas.openxmlformats.org/officeDocument/2006/customXml" ds:itemID="{A9F6020D-54D3-4458-85E7-B9B48B6B8C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EE060A-5927-40E1-9596-15325F8A50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2130</Words>
  <Characters>12144</Characters>
  <Application>Microsoft Office Word</Application>
  <DocSecurity>0</DocSecurity>
  <Lines>101</Lines>
  <Paragraphs>28</Paragraphs>
  <ScaleCrop>false</ScaleCrop>
  <Company/>
  <LinksUpToDate>false</LinksUpToDate>
  <CharactersWithSpaces>14246</CharactersWithSpaces>
  <SharedDoc>false</SharedDoc>
  <HLinks>
    <vt:vector size="30" baseType="variant">
      <vt:variant>
        <vt:i4>1769547</vt:i4>
      </vt:variant>
      <vt:variant>
        <vt:i4>12</vt:i4>
      </vt:variant>
      <vt:variant>
        <vt:i4>0</vt:i4>
      </vt:variant>
      <vt:variant>
        <vt:i4>5</vt:i4>
      </vt:variant>
      <vt:variant>
        <vt:lpwstr>https://www.dgs.pa.gov/Small Diverse Business Program/Pages/default.aspx</vt:lpwstr>
      </vt:variant>
      <vt:variant>
        <vt:lpwstr/>
      </vt:variant>
      <vt:variant>
        <vt:i4>1769547</vt:i4>
      </vt:variant>
      <vt:variant>
        <vt:i4>9</vt:i4>
      </vt:variant>
      <vt:variant>
        <vt:i4>0</vt:i4>
      </vt:variant>
      <vt:variant>
        <vt:i4>5</vt:i4>
      </vt:variant>
      <vt:variant>
        <vt:lpwstr>https://www.dgs.pa.gov/Small Diverse Business Program/Pages/default.aspx</vt:lpwstr>
      </vt:variant>
      <vt:variant>
        <vt:lpwstr/>
      </vt:variant>
      <vt:variant>
        <vt:i4>5570583</vt:i4>
      </vt:variant>
      <vt:variant>
        <vt:i4>6</vt:i4>
      </vt:variant>
      <vt:variant>
        <vt:i4>0</vt:i4>
      </vt:variant>
      <vt:variant>
        <vt:i4>5</vt:i4>
      </vt:variant>
      <vt:variant>
        <vt:lpwstr>https://www.dgs.pa.gov/Materials-Services-Procurement/Supplier-Service-Center/Pages/default.aspx</vt:lpwstr>
      </vt:variant>
      <vt:variant>
        <vt:lpwstr/>
      </vt:variant>
      <vt:variant>
        <vt:i4>5570583</vt:i4>
      </vt:variant>
      <vt:variant>
        <vt:i4>3</vt:i4>
      </vt:variant>
      <vt:variant>
        <vt:i4>0</vt:i4>
      </vt:variant>
      <vt:variant>
        <vt:i4>5</vt:i4>
      </vt:variant>
      <vt:variant>
        <vt:lpwstr>https://www.dgs.pa.gov/Materials-Services-Procurement/Supplier-Service-Center/Pages/default.aspx</vt:lpwstr>
      </vt:variant>
      <vt:variant>
        <vt:lpwstr/>
      </vt:variant>
      <vt:variant>
        <vt:i4>7929970</vt:i4>
      </vt:variant>
      <vt:variant>
        <vt:i4>0</vt:i4>
      </vt:variant>
      <vt:variant>
        <vt:i4>0</vt:i4>
      </vt:variant>
      <vt:variant>
        <vt:i4>5</vt:i4>
      </vt:variant>
      <vt:variant>
        <vt:lpwstr>https://www.dgs.pa.gov/Materials-Services-Procurement/Supplier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Casey</dc:creator>
  <cp:keywords/>
  <cp:lastModifiedBy>Cigan, Joseph S</cp:lastModifiedBy>
  <cp:revision>89</cp:revision>
  <dcterms:created xsi:type="dcterms:W3CDTF">2025-11-25T19:32:00Z</dcterms:created>
  <dcterms:modified xsi:type="dcterms:W3CDTF">2026-02-05T19:14:00Z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0x010100B79346AC5188874DAC4A604B3913EC36</vt:lpwstr>
  </property>
  <property fmtid="{D5CDD505-2E9C-101B-9397-08002B2CF9AE}" pid="3" name="MediaServiceImageTags">
    <vt:lpwstr/>
  </property>
</Properties>
</file>