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A6B60" w14:textId="77777777" w:rsidR="002930E4" w:rsidRDefault="002930E4" w:rsidP="000B3822">
      <w:pPr>
        <w:ind w:left="360"/>
        <w:rPr>
          <w:b/>
          <w:bCs/>
          <w:u w:val="single"/>
        </w:rPr>
      </w:pPr>
    </w:p>
    <w:p w14:paraId="480DEC65" w14:textId="77777777" w:rsidR="00756306" w:rsidRPr="000B3822" w:rsidRDefault="00756306" w:rsidP="00756306">
      <w:pPr>
        <w:jc w:val="both"/>
        <w:rPr>
          <w:sz w:val="22"/>
          <w:szCs w:val="22"/>
        </w:rPr>
      </w:pPr>
    </w:p>
    <w:p w14:paraId="5932C857" w14:textId="1EA71DF3" w:rsidR="00756306" w:rsidRPr="000B3822" w:rsidRDefault="00756306" w:rsidP="00756306">
      <w:pPr>
        <w:jc w:val="both"/>
        <w:rPr>
          <w:sz w:val="22"/>
          <w:szCs w:val="22"/>
        </w:rPr>
      </w:pPr>
      <w:r w:rsidRPr="000B3822">
        <w:rPr>
          <w:b/>
          <w:sz w:val="22"/>
          <w:szCs w:val="22"/>
          <w:u w:val="single"/>
        </w:rPr>
        <w:t>NON-EVALUATED COSTS:</w:t>
      </w:r>
      <w:r w:rsidRPr="000B3822">
        <w:rPr>
          <w:sz w:val="22"/>
          <w:szCs w:val="22"/>
        </w:rPr>
        <w:t xml:space="preserve">  In addition to the pricing, the Commonwealth is also requesting pricing for Training Pricing</w:t>
      </w:r>
      <w:r w:rsidR="003A7A9E" w:rsidRPr="000B3822">
        <w:rPr>
          <w:sz w:val="22"/>
          <w:szCs w:val="22"/>
        </w:rPr>
        <w:t>.</w:t>
      </w:r>
      <w:r w:rsidRPr="000B3822">
        <w:rPr>
          <w:sz w:val="22"/>
          <w:szCs w:val="22"/>
        </w:rPr>
        <w:t xml:space="preserve"> Bidders must complete these documents by pricing the services requested and return them with their Bid.  While these costs are part of the bid response and would be part of any contract resulting from this solicitation, these costs will not be evaluated for the purposes of award.</w:t>
      </w:r>
    </w:p>
    <w:p w14:paraId="6453310A" w14:textId="77777777" w:rsidR="00756306" w:rsidRPr="000B3822" w:rsidRDefault="00756306" w:rsidP="00756306">
      <w:pPr>
        <w:jc w:val="both"/>
        <w:rPr>
          <w:color w:val="000000"/>
          <w:sz w:val="22"/>
          <w:szCs w:val="22"/>
        </w:rPr>
      </w:pPr>
    </w:p>
    <w:p w14:paraId="668D3096" w14:textId="77777777" w:rsidR="00756306" w:rsidRPr="000B3822" w:rsidRDefault="00756306" w:rsidP="00756306">
      <w:pPr>
        <w:tabs>
          <w:tab w:val="num" w:pos="720"/>
        </w:tabs>
        <w:jc w:val="both"/>
        <w:rPr>
          <w:bCs/>
          <w:sz w:val="22"/>
          <w:szCs w:val="22"/>
        </w:rPr>
      </w:pPr>
      <w:r w:rsidRPr="000B3822">
        <w:rPr>
          <w:b/>
          <w:bCs/>
          <w:sz w:val="22"/>
          <w:szCs w:val="22"/>
          <w:u w:val="single"/>
        </w:rPr>
        <w:t>DELIVERY:</w:t>
      </w:r>
      <w:r w:rsidRPr="000B3822">
        <w:rPr>
          <w:b/>
          <w:bCs/>
          <w:sz w:val="22"/>
          <w:szCs w:val="22"/>
        </w:rPr>
        <w:t xml:space="preserve">  </w:t>
      </w:r>
      <w:r w:rsidRPr="000B3822">
        <w:rPr>
          <w:bCs/>
          <w:color w:val="000000"/>
          <w:sz w:val="22"/>
          <w:szCs w:val="22"/>
        </w:rPr>
        <w:t xml:space="preserve">The contractor must deliver all units within </w:t>
      </w:r>
      <w:r w:rsidRPr="000B3822">
        <w:rPr>
          <w:b/>
          <w:bCs/>
          <w:sz w:val="22"/>
          <w:szCs w:val="22"/>
          <w:u w:val="single"/>
        </w:rPr>
        <w:t xml:space="preserve">Two-Hundred Seventy (270) calendar days </w:t>
      </w:r>
      <w:r w:rsidRPr="000B3822">
        <w:rPr>
          <w:bCs/>
          <w:color w:val="000000"/>
          <w:sz w:val="22"/>
          <w:szCs w:val="22"/>
        </w:rPr>
        <w:t xml:space="preserve">after receipt of a purchase order, issued against the contract. It shall be assumed by all parties that the contractor received the purchase order on the third business day following the day on the purchase order, unless the contractor provides credible evidence that the order was received on a later date.  </w:t>
      </w:r>
      <w:r w:rsidRPr="000B3822">
        <w:rPr>
          <w:bCs/>
          <w:sz w:val="22"/>
          <w:szCs w:val="22"/>
        </w:rPr>
        <w:t>Delivery shall be in accordance to PCID 1067 (Exhibit 8) or PCID 1075 (Exhibit 9) requirements.</w:t>
      </w:r>
    </w:p>
    <w:p w14:paraId="518DD02B" w14:textId="77777777" w:rsidR="00756306" w:rsidRPr="000B3822" w:rsidRDefault="00756306" w:rsidP="00756306">
      <w:pPr>
        <w:tabs>
          <w:tab w:val="num" w:pos="720"/>
        </w:tabs>
        <w:ind w:left="360"/>
        <w:jc w:val="both"/>
        <w:rPr>
          <w:bCs/>
          <w:color w:val="000000"/>
          <w:sz w:val="22"/>
          <w:szCs w:val="22"/>
        </w:rPr>
      </w:pPr>
    </w:p>
    <w:p w14:paraId="4877EE1E" w14:textId="77777777" w:rsidR="00756306" w:rsidRPr="000B3822" w:rsidRDefault="00756306" w:rsidP="00756306">
      <w:pPr>
        <w:pStyle w:val="Heading2"/>
        <w:ind w:right="0"/>
        <w:jc w:val="both"/>
        <w:rPr>
          <w:b w:val="0"/>
          <w:sz w:val="22"/>
          <w:szCs w:val="22"/>
        </w:rPr>
      </w:pPr>
      <w:r w:rsidRPr="000B3822">
        <w:rPr>
          <w:sz w:val="22"/>
          <w:szCs w:val="22"/>
          <w:u w:val="single"/>
        </w:rPr>
        <w:t>PICK UP SITE:</w:t>
      </w:r>
      <w:r w:rsidRPr="000B3822">
        <w:rPr>
          <w:sz w:val="22"/>
          <w:szCs w:val="22"/>
        </w:rPr>
        <w:t xml:space="preserve">  </w:t>
      </w:r>
      <w:r w:rsidRPr="000B3822">
        <w:rPr>
          <w:b w:val="0"/>
          <w:sz w:val="22"/>
          <w:szCs w:val="22"/>
        </w:rPr>
        <w:t>The contractor must have a site within the confines of the Commonwealth of Pennsylvania for Commonwealth agencies and participating local public procurement units to pick up their vehicle(s), rather than have the vehicle(s) delivered.</w:t>
      </w:r>
    </w:p>
    <w:p w14:paraId="3BF6CF56" w14:textId="77777777" w:rsidR="00756306" w:rsidRPr="000B3822" w:rsidRDefault="00756306" w:rsidP="00756306">
      <w:pPr>
        <w:ind w:left="360"/>
        <w:jc w:val="both"/>
        <w:rPr>
          <w:bCs/>
          <w:sz w:val="22"/>
          <w:szCs w:val="22"/>
        </w:rPr>
      </w:pPr>
    </w:p>
    <w:p w14:paraId="067CF94D" w14:textId="77777777" w:rsidR="00756306" w:rsidRPr="000B3822" w:rsidRDefault="00756306" w:rsidP="00756306">
      <w:pPr>
        <w:tabs>
          <w:tab w:val="num" w:pos="720"/>
        </w:tabs>
        <w:jc w:val="both"/>
        <w:rPr>
          <w:bCs/>
          <w:color w:val="000000"/>
          <w:sz w:val="22"/>
          <w:szCs w:val="22"/>
        </w:rPr>
      </w:pPr>
      <w:r w:rsidRPr="000B3822">
        <w:rPr>
          <w:b/>
          <w:bCs/>
          <w:sz w:val="22"/>
          <w:szCs w:val="22"/>
          <w:u w:val="single"/>
        </w:rPr>
        <w:t>SHIPPING:</w:t>
      </w:r>
      <w:r w:rsidRPr="000B3822">
        <w:rPr>
          <w:b/>
          <w:bCs/>
          <w:sz w:val="22"/>
          <w:szCs w:val="22"/>
        </w:rPr>
        <w:t xml:space="preserve">  </w:t>
      </w:r>
      <w:r w:rsidRPr="000B3822">
        <w:rPr>
          <w:bCs/>
          <w:color w:val="000000"/>
          <w:sz w:val="22"/>
          <w:szCs w:val="22"/>
        </w:rPr>
        <w:t>Any contract items shipped shall be in accordance with normal industry standards and at FOB Destination terms.</w:t>
      </w:r>
    </w:p>
    <w:p w14:paraId="0374B766" w14:textId="77777777" w:rsidR="00756306" w:rsidRPr="000B3822" w:rsidRDefault="00756306" w:rsidP="00756306">
      <w:pPr>
        <w:tabs>
          <w:tab w:val="num" w:pos="720"/>
        </w:tabs>
        <w:ind w:left="360"/>
        <w:jc w:val="both"/>
        <w:rPr>
          <w:b/>
          <w:bCs/>
          <w:color w:val="FF0000"/>
          <w:sz w:val="22"/>
          <w:szCs w:val="22"/>
          <w:u w:val="single"/>
        </w:rPr>
      </w:pPr>
    </w:p>
    <w:p w14:paraId="2FAC6EEA" w14:textId="41C7F798" w:rsidR="00756306" w:rsidRPr="000B3822" w:rsidRDefault="00756306" w:rsidP="00756306">
      <w:pPr>
        <w:tabs>
          <w:tab w:val="num" w:pos="720"/>
        </w:tabs>
        <w:jc w:val="both"/>
        <w:rPr>
          <w:bCs/>
          <w:color w:val="000000"/>
          <w:sz w:val="22"/>
          <w:szCs w:val="22"/>
        </w:rPr>
      </w:pPr>
      <w:r w:rsidRPr="000B3822">
        <w:rPr>
          <w:b/>
          <w:bCs/>
          <w:sz w:val="22"/>
          <w:szCs w:val="22"/>
          <w:u w:val="single"/>
        </w:rPr>
        <w:t>SPECIFICATION CHANGES:</w:t>
      </w:r>
      <w:r w:rsidRPr="000B3822">
        <w:rPr>
          <w:bCs/>
          <w:sz w:val="22"/>
          <w:szCs w:val="22"/>
        </w:rPr>
        <w:t xml:space="preserve">  </w:t>
      </w:r>
      <w:r w:rsidRPr="000B3822">
        <w:rPr>
          <w:bCs/>
          <w:color w:val="000000"/>
          <w:sz w:val="22"/>
          <w:szCs w:val="22"/>
        </w:rPr>
        <w:t>In order to facilitate mid-contract production changes, the ordering agency may agree to specification changes up-to and including $</w:t>
      </w:r>
      <w:r w:rsidR="003A7A9E" w:rsidRPr="000B3822">
        <w:rPr>
          <w:bCs/>
          <w:color w:val="000000"/>
          <w:sz w:val="22"/>
          <w:szCs w:val="22"/>
        </w:rPr>
        <w:t>10,</w:t>
      </w:r>
      <w:r w:rsidRPr="000B3822">
        <w:rPr>
          <w:bCs/>
          <w:color w:val="000000"/>
          <w:sz w:val="22"/>
          <w:szCs w:val="22"/>
        </w:rPr>
        <w:t>000.00 as determined based on dealer invoice pricing.</w:t>
      </w:r>
    </w:p>
    <w:p w14:paraId="0527DCF4" w14:textId="77777777" w:rsidR="00756306" w:rsidRPr="000B3822" w:rsidRDefault="00756306" w:rsidP="00756306">
      <w:pPr>
        <w:tabs>
          <w:tab w:val="num" w:pos="720"/>
        </w:tabs>
        <w:ind w:left="360"/>
        <w:jc w:val="both"/>
        <w:rPr>
          <w:bCs/>
          <w:color w:val="000000"/>
          <w:sz w:val="22"/>
          <w:szCs w:val="22"/>
        </w:rPr>
      </w:pPr>
    </w:p>
    <w:p w14:paraId="65543D3A" w14:textId="77777777" w:rsidR="00756306" w:rsidRPr="000B3822" w:rsidRDefault="00756306" w:rsidP="00756306">
      <w:pPr>
        <w:tabs>
          <w:tab w:val="num" w:pos="720"/>
        </w:tabs>
        <w:jc w:val="both"/>
        <w:rPr>
          <w:bCs/>
          <w:color w:val="000000"/>
          <w:sz w:val="22"/>
          <w:szCs w:val="22"/>
        </w:rPr>
      </w:pPr>
      <w:r w:rsidRPr="000B3822">
        <w:rPr>
          <w:bCs/>
          <w:color w:val="000000"/>
          <w:sz w:val="22"/>
          <w:szCs w:val="22"/>
        </w:rPr>
        <w:t>Changes shall be noted on the PO header or line item text and the PO shall reflect the adjusted price. A copy of the dealer invoice with the applicable items changed, clearly marked shall accompany the vehicle at delivery.</w:t>
      </w:r>
    </w:p>
    <w:p w14:paraId="6BBDC9F0" w14:textId="77777777" w:rsidR="00756306" w:rsidRPr="000B3822" w:rsidRDefault="00756306" w:rsidP="00756306">
      <w:pPr>
        <w:tabs>
          <w:tab w:val="num" w:pos="720"/>
        </w:tabs>
        <w:ind w:left="360"/>
        <w:jc w:val="both"/>
        <w:rPr>
          <w:color w:val="000000"/>
          <w:sz w:val="22"/>
          <w:szCs w:val="22"/>
        </w:rPr>
      </w:pPr>
    </w:p>
    <w:p w14:paraId="3B264548" w14:textId="64275BF7" w:rsidR="00756306" w:rsidRPr="000B3822" w:rsidRDefault="00756306" w:rsidP="00175F8C">
      <w:pPr>
        <w:tabs>
          <w:tab w:val="left" w:pos="3600"/>
        </w:tabs>
        <w:spacing w:line="240" w:lineRule="atLeast"/>
        <w:jc w:val="both"/>
        <w:rPr>
          <w:color w:val="000000"/>
          <w:sz w:val="22"/>
          <w:szCs w:val="22"/>
        </w:rPr>
      </w:pPr>
      <w:bookmarkStart w:id="0" w:name="_Ref118172520"/>
      <w:bookmarkStart w:id="1" w:name="_Ref131405847"/>
      <w:r w:rsidRPr="000B3822">
        <w:rPr>
          <w:b/>
          <w:bCs/>
          <w:sz w:val="22"/>
          <w:szCs w:val="22"/>
          <w:u w:val="single"/>
        </w:rPr>
        <w:t>PRICE ADJUSTMENTS</w:t>
      </w:r>
      <w:r w:rsidRPr="000B3822">
        <w:rPr>
          <w:b/>
          <w:sz w:val="22"/>
          <w:szCs w:val="22"/>
          <w:u w:val="single"/>
        </w:rPr>
        <w:t>:</w:t>
      </w:r>
      <w:bookmarkEnd w:id="0"/>
      <w:bookmarkEnd w:id="1"/>
      <w:r w:rsidRPr="000B3822">
        <w:rPr>
          <w:sz w:val="22"/>
          <w:szCs w:val="22"/>
        </w:rPr>
        <w:t xml:space="preserve">  </w:t>
      </w:r>
      <w:r w:rsidRPr="000B3822">
        <w:rPr>
          <w:color w:val="000000"/>
          <w:sz w:val="22"/>
          <w:szCs w:val="22"/>
        </w:rPr>
        <w:t xml:space="preserve">Contractor’s pricing for each group shall remain firm for the initial twelve (12) months of the contract.  </w:t>
      </w:r>
      <w:r w:rsidR="00175F8C" w:rsidRPr="00175F8C">
        <w:rPr>
          <w:color w:val="000000"/>
          <w:sz w:val="22"/>
          <w:szCs w:val="22"/>
        </w:rPr>
        <w:t xml:space="preserve">The Commonwealth recognizes the volatile nature of the current vehicle manufacturing industry which has made the timing of the release of model year pricing from the manufacturers unpredictable.  </w:t>
      </w:r>
      <w:r w:rsidRPr="000B3822">
        <w:rPr>
          <w:color w:val="000000"/>
          <w:sz w:val="22"/>
          <w:szCs w:val="22"/>
        </w:rPr>
        <w:t xml:space="preserve">After the first twelve (12) months, the contract rates may be adjusted based on </w:t>
      </w:r>
      <w:r w:rsidR="00175F8C">
        <w:rPr>
          <w:color w:val="000000"/>
          <w:sz w:val="22"/>
          <w:szCs w:val="22"/>
        </w:rPr>
        <w:t xml:space="preserve">a manufacture price increase only. </w:t>
      </w:r>
      <w:r w:rsidR="00175F8C" w:rsidRPr="00175F8C">
        <w:rPr>
          <w:color w:val="000000"/>
          <w:sz w:val="22"/>
          <w:szCs w:val="22"/>
        </w:rPr>
        <w:t>In response, the Contractor shall be permitted to submit once per model year, a manufacturer’s price change at the time it becomes available.  The Contractor shall submit new pricing and supporting documentation to the DGS Issuing Officer within 10 days of receiving the new model year pricing from the manufacturer.  If the Commonwealth determines, after receiving the manufacturer's price changes, that it is in the best interest of the Commonwealth to accept the new pricing, the Commonwealth shall provide written notice to the Contractor.  The new pricing will become effective upon public posting of a revised Contract that reflects the price changes.</w:t>
      </w:r>
    </w:p>
    <w:p w14:paraId="4EA1B39D" w14:textId="77777777" w:rsidR="00756306" w:rsidRPr="000B3822" w:rsidRDefault="00756306" w:rsidP="00F2548E">
      <w:pPr>
        <w:jc w:val="both"/>
        <w:rPr>
          <w:color w:val="000000"/>
          <w:sz w:val="22"/>
          <w:szCs w:val="22"/>
        </w:rPr>
      </w:pPr>
    </w:p>
    <w:p w14:paraId="2C7463AE" w14:textId="2831B7F2" w:rsidR="00756306" w:rsidRPr="000B3822" w:rsidRDefault="00756306" w:rsidP="00756306">
      <w:pPr>
        <w:jc w:val="both"/>
        <w:rPr>
          <w:color w:val="000000"/>
          <w:sz w:val="22"/>
          <w:szCs w:val="22"/>
        </w:rPr>
      </w:pPr>
      <w:r w:rsidRPr="000B3822">
        <w:rPr>
          <w:color w:val="000000"/>
          <w:sz w:val="22"/>
          <w:szCs w:val="22"/>
        </w:rPr>
        <w:t xml:space="preserve">Any and all renewals will be under the same terms, </w:t>
      </w:r>
      <w:proofErr w:type="gramStart"/>
      <w:r w:rsidRPr="000B3822">
        <w:rPr>
          <w:color w:val="000000"/>
          <w:sz w:val="22"/>
          <w:szCs w:val="22"/>
        </w:rPr>
        <w:t>covenants</w:t>
      </w:r>
      <w:proofErr w:type="gramEnd"/>
      <w:r w:rsidRPr="000B3822">
        <w:rPr>
          <w:color w:val="000000"/>
          <w:sz w:val="22"/>
          <w:szCs w:val="22"/>
        </w:rPr>
        <w:t xml:space="preserve"> and conditions.</w:t>
      </w:r>
    </w:p>
    <w:p w14:paraId="0820D54B" w14:textId="77777777" w:rsidR="00756306" w:rsidRPr="000B3822" w:rsidRDefault="00756306" w:rsidP="00756306">
      <w:pPr>
        <w:jc w:val="both"/>
        <w:rPr>
          <w:b/>
          <w:bCs/>
          <w:color w:val="FF0000"/>
          <w:sz w:val="22"/>
          <w:szCs w:val="22"/>
          <w:u w:val="single"/>
        </w:rPr>
      </w:pPr>
    </w:p>
    <w:p w14:paraId="0FEA913A" w14:textId="7816DCFD" w:rsidR="000B3822" w:rsidRDefault="000B3822" w:rsidP="00756306">
      <w:pPr>
        <w:rPr>
          <w:b/>
          <w:bCs/>
          <w:sz w:val="22"/>
          <w:szCs w:val="22"/>
          <w:u w:val="single"/>
        </w:rPr>
      </w:pPr>
      <w:r w:rsidRPr="000B3822">
        <w:rPr>
          <w:b/>
          <w:bCs/>
          <w:sz w:val="22"/>
          <w:szCs w:val="22"/>
          <w:u w:val="single"/>
        </w:rPr>
        <w:t>WARRANTY:</w:t>
      </w:r>
    </w:p>
    <w:p w14:paraId="2028DC7C" w14:textId="5A9F3D37" w:rsidR="000B3822" w:rsidRDefault="000B3822" w:rsidP="00756306">
      <w:pPr>
        <w:rPr>
          <w:b/>
          <w:bCs/>
          <w:sz w:val="22"/>
          <w:szCs w:val="22"/>
          <w:u w:val="single"/>
        </w:rPr>
      </w:pPr>
    </w:p>
    <w:p w14:paraId="29FC3B5A" w14:textId="23DD2A47" w:rsidR="000B3822" w:rsidRDefault="002930E4" w:rsidP="00756306">
      <w:pPr>
        <w:rPr>
          <w:b/>
          <w:bCs/>
          <w:sz w:val="22"/>
          <w:szCs w:val="22"/>
          <w:u w:val="single"/>
        </w:rPr>
      </w:pPr>
      <w:r w:rsidRPr="002930E4">
        <w:rPr>
          <w:sz w:val="22"/>
          <w:szCs w:val="22"/>
        </w:rPr>
        <w:t xml:space="preserve">As stated in all spec </w:t>
      </w:r>
      <w:r w:rsidR="00F2548E" w:rsidRPr="002930E4">
        <w:rPr>
          <w:sz w:val="22"/>
          <w:szCs w:val="22"/>
        </w:rPr>
        <w:t>sheets</w:t>
      </w:r>
      <w:r w:rsidR="00F2548E">
        <w:rPr>
          <w:sz w:val="22"/>
          <w:szCs w:val="22"/>
        </w:rPr>
        <w:t>; The</w:t>
      </w:r>
      <w:r w:rsidRPr="002930E4">
        <w:rPr>
          <w:b/>
          <w:bCs/>
          <w:sz w:val="22"/>
          <w:szCs w:val="22"/>
          <w:u w:val="single"/>
        </w:rPr>
        <w:t xml:space="preserve"> Manufacture and the dealer must agree and comply to the Manufacture In-House Warranty Program. A signed letter from the manufacture on the manufacturer’s letterhead must be included with the bid. The signed letter must agree to the Commonwealth’s Manufacture In-House terms as set out in this IFB.</w:t>
      </w:r>
    </w:p>
    <w:p w14:paraId="7C50BC3B" w14:textId="77777777" w:rsidR="002930E4" w:rsidRDefault="002930E4" w:rsidP="00756306">
      <w:pPr>
        <w:rPr>
          <w:b/>
          <w:bCs/>
          <w:sz w:val="22"/>
          <w:szCs w:val="22"/>
          <w:u w:val="single"/>
        </w:rPr>
      </w:pPr>
    </w:p>
    <w:p w14:paraId="6EA351DF" w14:textId="29DC9FC8" w:rsidR="00756306" w:rsidRPr="000B3822" w:rsidRDefault="00756306" w:rsidP="00756306">
      <w:pPr>
        <w:rPr>
          <w:b/>
          <w:bCs/>
          <w:sz w:val="22"/>
          <w:szCs w:val="22"/>
          <w:u w:val="single"/>
        </w:rPr>
      </w:pPr>
      <w:r w:rsidRPr="000B3822">
        <w:rPr>
          <w:b/>
          <w:bCs/>
          <w:sz w:val="22"/>
          <w:szCs w:val="22"/>
          <w:u w:val="single"/>
        </w:rPr>
        <w:t>INQUIRIES:</w:t>
      </w:r>
      <w:r w:rsidRPr="000B3822">
        <w:rPr>
          <w:b/>
          <w:bCs/>
          <w:sz w:val="22"/>
          <w:szCs w:val="22"/>
        </w:rPr>
        <w:t xml:space="preserve">  </w:t>
      </w:r>
      <w:r w:rsidRPr="000B3822">
        <w:rPr>
          <w:bCs/>
          <w:sz w:val="22"/>
          <w:szCs w:val="22"/>
        </w:rPr>
        <w:t>Direct all inquiries to the following</w:t>
      </w:r>
    </w:p>
    <w:p w14:paraId="0A88B7A0" w14:textId="77777777" w:rsidR="00756306" w:rsidRPr="000B3822" w:rsidRDefault="00756306" w:rsidP="00756306">
      <w:pPr>
        <w:ind w:left="360"/>
        <w:jc w:val="both"/>
        <w:rPr>
          <w:bCs/>
          <w:sz w:val="22"/>
          <w:szCs w:val="22"/>
        </w:rPr>
      </w:pPr>
    </w:p>
    <w:p w14:paraId="39F91FE9" w14:textId="77777777" w:rsidR="00756306" w:rsidRPr="000B3822" w:rsidRDefault="00756306" w:rsidP="00756306">
      <w:pPr>
        <w:ind w:left="720"/>
        <w:jc w:val="both"/>
        <w:rPr>
          <w:sz w:val="22"/>
          <w:szCs w:val="22"/>
        </w:rPr>
      </w:pPr>
      <w:r w:rsidRPr="000B3822">
        <w:rPr>
          <w:sz w:val="22"/>
          <w:szCs w:val="22"/>
        </w:rPr>
        <w:lastRenderedPageBreak/>
        <w:t>Ralph Constance, Commodity Specialist</w:t>
      </w:r>
    </w:p>
    <w:p w14:paraId="2549FC9F" w14:textId="77777777" w:rsidR="00756306" w:rsidRPr="000B3822" w:rsidRDefault="00756306" w:rsidP="00756306">
      <w:pPr>
        <w:ind w:left="720"/>
        <w:jc w:val="both"/>
        <w:rPr>
          <w:sz w:val="22"/>
          <w:szCs w:val="22"/>
        </w:rPr>
      </w:pPr>
      <w:r w:rsidRPr="000B3822">
        <w:rPr>
          <w:sz w:val="22"/>
          <w:szCs w:val="22"/>
        </w:rPr>
        <w:t>Department of General Services</w:t>
      </w:r>
    </w:p>
    <w:p w14:paraId="226D2479" w14:textId="77777777" w:rsidR="00756306" w:rsidRPr="000B3822" w:rsidRDefault="00756306" w:rsidP="00756306">
      <w:pPr>
        <w:ind w:left="720"/>
        <w:jc w:val="both"/>
        <w:rPr>
          <w:sz w:val="22"/>
          <w:szCs w:val="22"/>
        </w:rPr>
      </w:pPr>
      <w:r w:rsidRPr="000B3822">
        <w:rPr>
          <w:sz w:val="22"/>
          <w:szCs w:val="22"/>
        </w:rPr>
        <w:t>Bureau of Procurement</w:t>
      </w:r>
    </w:p>
    <w:p w14:paraId="501CFF16" w14:textId="77777777" w:rsidR="00756306" w:rsidRPr="000B3822" w:rsidRDefault="00756306" w:rsidP="00756306">
      <w:pPr>
        <w:ind w:left="720"/>
        <w:jc w:val="both"/>
        <w:rPr>
          <w:sz w:val="22"/>
          <w:szCs w:val="22"/>
        </w:rPr>
      </w:pPr>
      <w:r w:rsidRPr="000B3822">
        <w:rPr>
          <w:sz w:val="22"/>
          <w:szCs w:val="22"/>
        </w:rPr>
        <w:t>6</w:t>
      </w:r>
      <w:r w:rsidRPr="000B3822">
        <w:rPr>
          <w:sz w:val="22"/>
          <w:szCs w:val="22"/>
          <w:vertAlign w:val="superscript"/>
        </w:rPr>
        <w:t>th</w:t>
      </w:r>
      <w:r w:rsidRPr="000B3822">
        <w:rPr>
          <w:sz w:val="22"/>
          <w:szCs w:val="22"/>
        </w:rPr>
        <w:t xml:space="preserve"> Floor, Forum Place, 555 Walnut Street</w:t>
      </w:r>
    </w:p>
    <w:p w14:paraId="0372D3A0" w14:textId="77777777" w:rsidR="00756306" w:rsidRPr="000B3822" w:rsidRDefault="00756306" w:rsidP="00756306">
      <w:pPr>
        <w:ind w:left="720"/>
        <w:jc w:val="both"/>
        <w:rPr>
          <w:sz w:val="22"/>
          <w:szCs w:val="22"/>
        </w:rPr>
      </w:pPr>
      <w:r w:rsidRPr="000B3822">
        <w:rPr>
          <w:sz w:val="22"/>
          <w:szCs w:val="22"/>
        </w:rPr>
        <w:t>Harrisburg, Pennsylvania 17101-1914</w:t>
      </w:r>
    </w:p>
    <w:p w14:paraId="672D526D" w14:textId="7C97150C" w:rsidR="00756306" w:rsidRDefault="00756306" w:rsidP="00756306">
      <w:pPr>
        <w:ind w:left="720"/>
        <w:jc w:val="both"/>
        <w:rPr>
          <w:sz w:val="22"/>
          <w:szCs w:val="22"/>
        </w:rPr>
      </w:pPr>
      <w:r w:rsidRPr="000B3822">
        <w:rPr>
          <w:sz w:val="22"/>
          <w:szCs w:val="22"/>
        </w:rPr>
        <w:t>Telephone No. (717) 703-2931</w:t>
      </w:r>
    </w:p>
    <w:p w14:paraId="4B0F6D30" w14:textId="77777777" w:rsidR="000B3822" w:rsidRPr="000B3822" w:rsidRDefault="000B3822" w:rsidP="00756306">
      <w:pPr>
        <w:ind w:left="720"/>
        <w:jc w:val="both"/>
        <w:rPr>
          <w:sz w:val="22"/>
          <w:szCs w:val="22"/>
        </w:rPr>
      </w:pPr>
    </w:p>
    <w:p w14:paraId="50C00D5E" w14:textId="77777777" w:rsidR="00756306" w:rsidRPr="000B3822" w:rsidRDefault="00756306" w:rsidP="00756306">
      <w:pPr>
        <w:ind w:left="720"/>
        <w:jc w:val="both"/>
        <w:rPr>
          <w:sz w:val="22"/>
          <w:szCs w:val="22"/>
        </w:rPr>
      </w:pPr>
      <w:r w:rsidRPr="000B3822">
        <w:rPr>
          <w:sz w:val="22"/>
          <w:szCs w:val="22"/>
        </w:rPr>
        <w:t>Fax No. (717) 346-3820</w:t>
      </w:r>
    </w:p>
    <w:p w14:paraId="72CDACF5" w14:textId="77777777" w:rsidR="00756306" w:rsidRPr="000B3822" w:rsidRDefault="00756306" w:rsidP="00756306">
      <w:pPr>
        <w:ind w:left="720"/>
        <w:jc w:val="both"/>
        <w:rPr>
          <w:sz w:val="22"/>
          <w:szCs w:val="22"/>
        </w:rPr>
      </w:pPr>
      <w:r w:rsidRPr="000B3822">
        <w:rPr>
          <w:sz w:val="22"/>
          <w:szCs w:val="22"/>
        </w:rPr>
        <w:t>rconstance@pa.gov</w:t>
      </w:r>
    </w:p>
    <w:p w14:paraId="7053D1D3" w14:textId="77777777" w:rsidR="00756306" w:rsidRPr="000B3822" w:rsidRDefault="00756306"/>
    <w:sectPr w:rsidR="00756306" w:rsidRPr="000B382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88434" w14:textId="77777777" w:rsidR="002930E4" w:rsidRDefault="002930E4" w:rsidP="002930E4">
      <w:r>
        <w:separator/>
      </w:r>
    </w:p>
  </w:endnote>
  <w:endnote w:type="continuationSeparator" w:id="0">
    <w:p w14:paraId="13931502" w14:textId="77777777" w:rsidR="002930E4" w:rsidRDefault="002930E4" w:rsidP="00293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D4A6D" w14:textId="77777777" w:rsidR="002930E4" w:rsidRDefault="002930E4" w:rsidP="002930E4">
      <w:r>
        <w:separator/>
      </w:r>
    </w:p>
  </w:footnote>
  <w:footnote w:type="continuationSeparator" w:id="0">
    <w:p w14:paraId="3C0AFC14" w14:textId="77777777" w:rsidR="002930E4" w:rsidRDefault="002930E4" w:rsidP="00293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6AF75" w14:textId="69EEE0A2" w:rsidR="002930E4" w:rsidRPr="002930E4" w:rsidRDefault="002930E4" w:rsidP="002930E4">
    <w:pPr>
      <w:pStyle w:val="Header"/>
      <w:jc w:val="center"/>
      <w:rPr>
        <w:b/>
        <w:bCs/>
        <w:sz w:val="28"/>
        <w:szCs w:val="28"/>
      </w:rPr>
    </w:pPr>
    <w:r w:rsidRPr="002930E4">
      <w:rPr>
        <w:b/>
        <w:bCs/>
        <w:sz w:val="28"/>
        <w:szCs w:val="28"/>
      </w:rPr>
      <w:t>IFB</w:t>
    </w:r>
    <w:r>
      <w:rPr>
        <w:b/>
        <w:bCs/>
        <w:sz w:val="28"/>
        <w:szCs w:val="28"/>
      </w:rPr>
      <w:t xml:space="preserve"> </w:t>
    </w:r>
    <w:r w:rsidRPr="002930E4">
      <w:rPr>
        <w:b/>
        <w:bCs/>
        <w:sz w:val="28"/>
        <w:szCs w:val="28"/>
      </w:rPr>
      <w:t xml:space="preserve"># </w:t>
    </w:r>
    <w:r w:rsidR="00D15914" w:rsidRPr="00D15914">
      <w:rPr>
        <w:b/>
        <w:bCs/>
        <w:sz w:val="28"/>
        <w:szCs w:val="28"/>
      </w:rPr>
      <w:t>6100059308</w:t>
    </w:r>
    <w:r w:rsidR="00D15914">
      <w:rPr>
        <w:b/>
        <w:bCs/>
        <w:sz w:val="28"/>
        <w:szCs w:val="28"/>
      </w:rPr>
      <w:t xml:space="preserve"> </w:t>
    </w:r>
    <w:r>
      <w:rPr>
        <w:b/>
        <w:bCs/>
        <w:sz w:val="28"/>
        <w:szCs w:val="28"/>
      </w:rPr>
      <w:t>Dump Trucks</w:t>
    </w:r>
  </w:p>
  <w:p w14:paraId="4552C75E" w14:textId="547B6F39" w:rsidR="002930E4" w:rsidRPr="002930E4" w:rsidRDefault="002930E4" w:rsidP="002930E4">
    <w:pPr>
      <w:pStyle w:val="Header"/>
      <w:jc w:val="center"/>
      <w:rPr>
        <w:b/>
        <w:bCs/>
        <w:sz w:val="28"/>
        <w:szCs w:val="28"/>
      </w:rPr>
    </w:pPr>
    <w:r w:rsidRPr="002930E4">
      <w:rPr>
        <w:b/>
        <w:bCs/>
        <w:sz w:val="28"/>
        <w:szCs w:val="28"/>
      </w:rPr>
      <w:t>SPECIFICATIONS – PART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D0B1F"/>
    <w:multiLevelType w:val="hybridMultilevel"/>
    <w:tmpl w:val="733AD59C"/>
    <w:lvl w:ilvl="0" w:tplc="0409000F">
      <w:start w:val="1"/>
      <w:numFmt w:val="decimal"/>
      <w:lvlText w:val="%1."/>
      <w:lvlJc w:val="left"/>
      <w:pPr>
        <w:tabs>
          <w:tab w:val="num" w:pos="630"/>
        </w:tabs>
        <w:ind w:left="630" w:hanging="360"/>
      </w:pPr>
    </w:lvl>
    <w:lvl w:ilvl="1" w:tplc="04090019">
      <w:start w:val="1"/>
      <w:numFmt w:val="lowerLetter"/>
      <w:lvlText w:val="%2."/>
      <w:lvlJc w:val="left"/>
      <w:pPr>
        <w:tabs>
          <w:tab w:val="num" w:pos="1350"/>
        </w:tabs>
        <w:ind w:left="1350" w:hanging="360"/>
      </w:pPr>
    </w:lvl>
    <w:lvl w:ilvl="2" w:tplc="0409001B">
      <w:start w:val="1"/>
      <w:numFmt w:val="lowerRoman"/>
      <w:lvlText w:val="%3."/>
      <w:lvlJc w:val="right"/>
      <w:pPr>
        <w:tabs>
          <w:tab w:val="num" w:pos="2070"/>
        </w:tabs>
        <w:ind w:left="2070" w:hanging="180"/>
      </w:pPr>
    </w:lvl>
    <w:lvl w:ilvl="3" w:tplc="0409000F">
      <w:start w:val="1"/>
      <w:numFmt w:val="decimal"/>
      <w:lvlText w:val="%4."/>
      <w:lvlJc w:val="left"/>
      <w:pPr>
        <w:tabs>
          <w:tab w:val="num" w:pos="2790"/>
        </w:tabs>
        <w:ind w:left="2790" w:hanging="360"/>
      </w:pPr>
    </w:lvl>
    <w:lvl w:ilvl="4" w:tplc="65503694">
      <w:start w:val="1"/>
      <w:numFmt w:val="bullet"/>
      <w:lvlText w:val="-"/>
      <w:lvlJc w:val="left"/>
      <w:pPr>
        <w:tabs>
          <w:tab w:val="num" w:pos="3510"/>
        </w:tabs>
        <w:ind w:left="3510" w:hanging="360"/>
      </w:pPr>
      <w:rPr>
        <w:rFonts w:ascii="Times New Roman" w:eastAsia="Times New Roman" w:hAnsi="Times New Roman" w:cs="Times New Roman" w:hint="default"/>
      </w:r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num w:numId="1" w16cid:durableId="759562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306"/>
    <w:rsid w:val="000B3822"/>
    <w:rsid w:val="001374B9"/>
    <w:rsid w:val="00175F8C"/>
    <w:rsid w:val="002930E4"/>
    <w:rsid w:val="003A7A9E"/>
    <w:rsid w:val="003C1D83"/>
    <w:rsid w:val="00756306"/>
    <w:rsid w:val="009F1906"/>
    <w:rsid w:val="00BE7A16"/>
    <w:rsid w:val="00CE50E8"/>
    <w:rsid w:val="00D15914"/>
    <w:rsid w:val="00F254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9891E0A"/>
  <w15:chartTrackingRefBased/>
  <w15:docId w15:val="{FF574F5A-E559-4915-A078-86825B606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306"/>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756306"/>
    <w:pPr>
      <w:keepNext/>
      <w:ind w:right="-135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56306"/>
    <w:rPr>
      <w:rFonts w:ascii="Times New Roman" w:eastAsia="Times New Roman" w:hAnsi="Times New Roman" w:cs="Times New Roman"/>
      <w:b/>
      <w:sz w:val="20"/>
      <w:szCs w:val="20"/>
    </w:rPr>
  </w:style>
  <w:style w:type="paragraph" w:styleId="Header">
    <w:name w:val="header"/>
    <w:basedOn w:val="Normal"/>
    <w:link w:val="HeaderChar"/>
    <w:uiPriority w:val="99"/>
    <w:unhideWhenUsed/>
    <w:rsid w:val="002930E4"/>
    <w:pPr>
      <w:tabs>
        <w:tab w:val="center" w:pos="4680"/>
        <w:tab w:val="right" w:pos="9360"/>
      </w:tabs>
    </w:pPr>
  </w:style>
  <w:style w:type="character" w:customStyle="1" w:styleId="HeaderChar">
    <w:name w:val="Header Char"/>
    <w:basedOn w:val="DefaultParagraphFont"/>
    <w:link w:val="Header"/>
    <w:uiPriority w:val="99"/>
    <w:rsid w:val="002930E4"/>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930E4"/>
    <w:pPr>
      <w:tabs>
        <w:tab w:val="center" w:pos="4680"/>
        <w:tab w:val="right" w:pos="9360"/>
      </w:tabs>
    </w:pPr>
  </w:style>
  <w:style w:type="character" w:customStyle="1" w:styleId="FooterChar">
    <w:name w:val="Footer Char"/>
    <w:basedOn w:val="DefaultParagraphFont"/>
    <w:link w:val="Footer"/>
    <w:uiPriority w:val="99"/>
    <w:rsid w:val="002930E4"/>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Thumbnail xmlns="193263b6-ca71-4c26-ab19-799d1991c9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A0D90B-C496-4162-8149-3E8DD1ABE6BD}">
  <ds:schemaRefs>
    <ds:schemaRef ds:uri="http://schemas.microsoft.com/office/2006/metadata/properties"/>
    <ds:schemaRef ds:uri="http://schemas.microsoft.com/office/infopath/2007/PartnerControls"/>
    <ds:schemaRef ds:uri="1dc70f87-843d-4725-ae8b-ffc289ddea50"/>
    <ds:schemaRef ds:uri="193263b6-ca71-4c26-ab19-799d1991c9ff"/>
  </ds:schemaRefs>
</ds:datastoreItem>
</file>

<file path=customXml/itemProps2.xml><?xml version="1.0" encoding="utf-8"?>
<ds:datastoreItem xmlns:ds="http://schemas.openxmlformats.org/officeDocument/2006/customXml" ds:itemID="{82C74097-4AD0-4689-8EE1-345CD8038EE6}">
  <ds:schemaRefs>
    <ds:schemaRef ds:uri="http://schemas.microsoft.com/sharepoint/v3/contenttype/forms"/>
  </ds:schemaRefs>
</ds:datastoreItem>
</file>

<file path=customXml/itemProps3.xml><?xml version="1.0" encoding="utf-8"?>
<ds:datastoreItem xmlns:ds="http://schemas.openxmlformats.org/officeDocument/2006/customXml" ds:itemID="{B91FAD9B-0F1B-46DF-A9C5-38238C27935C}"/>
</file>

<file path=docProps/app.xml><?xml version="1.0" encoding="utf-8"?>
<Properties xmlns="http://schemas.openxmlformats.org/officeDocument/2006/extended-properties" xmlns:vt="http://schemas.openxmlformats.org/officeDocument/2006/docPropsVTypes">
  <Template>Normal</Template>
  <TotalTime>23</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Constance, Ralph P</dc:creator>
  <cp:keywords/>
  <dc:description/>
  <cp:lastModifiedBy>Constance, Ralph P</cp:lastModifiedBy>
  <cp:revision>4</cp:revision>
  <dcterms:created xsi:type="dcterms:W3CDTF">2023-08-22T17:35:00Z</dcterms:created>
  <dcterms:modified xsi:type="dcterms:W3CDTF">2023-08-29T14:57:00Z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