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1" w:name="_GoBack"/>
      <w:bookmarkEnd w:id="1"/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2" w:name="(Pennsylvania’s_Procurement_Code_Section"/>
      <w:bookmarkEnd w:id="2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3" w:name="OPTION_#1_-_CERTIFICATION"/>
      <w:bookmarkEnd w:id="3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4" w:name="OPTION_#2_–_EXEMPTION"/>
      <w:bookmarkEnd w:id="4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12E2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3bc240b3-9760-4c95-a069-1e9135722dce">P557QZTMF6K3-1586673097-69049</_dlc_DocId>
    <_dlc_DocIdUrl xmlns="3bc240b3-9760-4c95-a069-1e9135722dce">
      <Url>https://fileshare.cor.pa.gov/sites/admin/_layouts/15/DocIdRedir.aspx?ID=P557QZTMF6K3-1586673097-69049</Url>
      <Description>P557QZTMF6K3-1586673097-69049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DE2A327EDE540BB2C5903562BE910" ma:contentTypeVersion="1" ma:contentTypeDescription="Create a new document." ma:contentTypeScope="" ma:versionID="e79b42973521766a8b4e8f35f64d79b1">
  <xsd:schema xmlns:xsd="http://www.w3.org/2001/XMLSchema" xmlns:xs="http://www.w3.org/2001/XMLSchema" xmlns:p="http://schemas.microsoft.com/office/2006/metadata/properties" xmlns:ns2="3bc240b3-9760-4c95-a069-1e9135722dce" targetNamespace="http://schemas.microsoft.com/office/2006/metadata/properties" ma:root="true" ma:fieldsID="051c2d7f23359d00a2af24a1910cf709" ns2:_="">
    <xsd:import namespace="3bc240b3-9760-4c95-a069-1e9135722dc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240b3-9760-4c95-a069-1e9135722dc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3bc240b3-9760-4c95-a069-1e9135722dce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FA6C04B-C9D6-4042-B7CB-B011403E90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c240b3-9760-4c95-a069-1e9135722d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A643F24-A6B9-4629-ACC1-FB3F6A6E471C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9F5AD129-A377-4327-A92E-91401840D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Newman, Amy</cp:lastModifiedBy>
  <cp:revision>2</cp:revision>
  <cp:lastPrinted>2022-02-02T15:54:00Z</cp:lastPrinted>
  <dcterms:created xsi:type="dcterms:W3CDTF">2024-04-22T17:41:00Z</dcterms:created>
  <dcterms:modified xsi:type="dcterms:W3CDTF">2024-04-22T17:41:00Z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0x010100BD4DE2A327EDE540BB2C5903562BE910</vt:lpwstr>
  </property>
  <property fmtid="{D5CDD505-2E9C-101B-9397-08002B2CF9AE}" pid="6" name="_dlc_DocIdItemGuid">
    <vt:lpwstr>06613dc6-feab-495f-aa75-39865acec683</vt:lpwstr>
  </property>
</Properties>
</file>