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37C8" w:rsidRPr="00326D87" w:rsidRDefault="00E818D2" w:rsidP="00845350">
      <w:pPr>
        <w:pStyle w:val="Title"/>
        <w:tabs>
          <w:tab w:val="left" w:pos="4860"/>
        </w:tabs>
        <w:rPr>
          <w:rFonts w:ascii="Arial" w:hAnsi="Arial" w:cs="Arial"/>
          <w:sz w:val="20"/>
        </w:rPr>
      </w:pPr>
      <w:bookmarkStart w:id="0" w:name="_GoBack"/>
      <w:bookmarkEnd w:id="0"/>
      <w:r>
        <w:rPr>
          <w:rFonts w:ascii="Arial" w:hAnsi="Arial" w:cs="Arial"/>
          <w:sz w:val="20"/>
        </w:rPr>
        <w:t>SPECIFICATION</w:t>
      </w:r>
      <w:r w:rsidR="00CA5F90">
        <w:rPr>
          <w:rFonts w:ascii="Arial" w:hAnsi="Arial" w:cs="Arial"/>
          <w:sz w:val="20"/>
        </w:rPr>
        <w:t>S</w:t>
      </w:r>
    </w:p>
    <w:p w:rsidR="00326D87" w:rsidRPr="009B6070" w:rsidRDefault="00326D87" w:rsidP="00326D87">
      <w:pPr>
        <w:rPr>
          <w:rFonts w:ascii="Arial" w:hAnsi="Arial" w:cs="Arial"/>
          <w:b/>
          <w:bCs/>
        </w:rPr>
      </w:pPr>
    </w:p>
    <w:p w:rsidR="00312EE3" w:rsidRPr="009B6070" w:rsidRDefault="00312EE3">
      <w:pPr>
        <w:jc w:val="both"/>
        <w:rPr>
          <w:rFonts w:ascii="Arial" w:hAnsi="Arial" w:cs="Arial"/>
        </w:rPr>
      </w:pPr>
      <w:r w:rsidRPr="009B6070">
        <w:rPr>
          <w:rFonts w:ascii="Arial" w:hAnsi="Arial" w:cs="Arial"/>
          <w:b/>
          <w:bCs/>
          <w:u w:val="single"/>
        </w:rPr>
        <w:t>CONTRACT SCOPE/OVERVIEW:</w:t>
      </w:r>
      <w:r w:rsidR="002749CB" w:rsidRPr="009B6070">
        <w:rPr>
          <w:rFonts w:ascii="Arial" w:hAnsi="Arial" w:cs="Arial"/>
        </w:rPr>
        <w:t xml:space="preserve">  This Collective Number</w:t>
      </w:r>
      <w:r w:rsidR="00CB3BCC" w:rsidRPr="009B6070">
        <w:rPr>
          <w:rFonts w:ascii="Arial" w:hAnsi="Arial" w:cs="Arial"/>
        </w:rPr>
        <w:t xml:space="preserve"> </w:t>
      </w:r>
      <w:r w:rsidR="00CB3BCC" w:rsidRPr="00AA4295">
        <w:rPr>
          <w:rFonts w:ascii="Arial" w:hAnsi="Arial" w:cs="Arial"/>
        </w:rPr>
        <w:t>CN000</w:t>
      </w:r>
      <w:r w:rsidR="00AA4295" w:rsidRPr="00AA4295">
        <w:rPr>
          <w:rFonts w:ascii="Arial" w:hAnsi="Arial" w:cs="Arial"/>
        </w:rPr>
        <w:t>38</w:t>
      </w:r>
      <w:r w:rsidR="00503DA8">
        <w:rPr>
          <w:rFonts w:ascii="Arial" w:hAnsi="Arial" w:cs="Arial"/>
        </w:rPr>
        <w:t>402</w:t>
      </w:r>
      <w:r w:rsidR="002749CB" w:rsidRPr="009B6070">
        <w:rPr>
          <w:rFonts w:ascii="Arial" w:hAnsi="Arial" w:cs="Arial"/>
        </w:rPr>
        <w:t xml:space="preserve"> (identified here and in other documents as the “Contract”)</w:t>
      </w:r>
      <w:r w:rsidRPr="009B6070">
        <w:rPr>
          <w:rFonts w:ascii="Arial" w:hAnsi="Arial" w:cs="Arial"/>
        </w:rPr>
        <w:t xml:space="preserve"> will cover the requirements of </w:t>
      </w:r>
      <w:r w:rsidR="002749CB" w:rsidRPr="009B6070">
        <w:rPr>
          <w:rFonts w:ascii="Arial" w:hAnsi="Arial" w:cs="Arial"/>
        </w:rPr>
        <w:t>Commonwealth agencies</w:t>
      </w:r>
      <w:r w:rsidRPr="009B6070">
        <w:rPr>
          <w:rFonts w:ascii="Arial" w:hAnsi="Arial" w:cs="Arial"/>
        </w:rPr>
        <w:t xml:space="preserve"> for </w:t>
      </w:r>
      <w:r w:rsidRPr="009B6070">
        <w:rPr>
          <w:rFonts w:ascii="Arial" w:hAnsi="Arial" w:cs="Arial"/>
          <w:bCs/>
          <w:color w:val="000000"/>
        </w:rPr>
        <w:t>Bituminous Stockpile Patching Material (Cold Mix)</w:t>
      </w:r>
      <w:r w:rsidR="00081615" w:rsidRPr="009B6070">
        <w:rPr>
          <w:rFonts w:ascii="Arial" w:hAnsi="Arial" w:cs="Arial"/>
          <w:bCs/>
          <w:color w:val="000000"/>
        </w:rPr>
        <w:t xml:space="preserve"> 5610-37</w:t>
      </w:r>
      <w:r w:rsidRPr="009B6070">
        <w:rPr>
          <w:rFonts w:ascii="Arial" w:hAnsi="Arial" w:cs="Arial"/>
        </w:rPr>
        <w:t>.</w:t>
      </w:r>
      <w:r w:rsidR="002749CB" w:rsidRPr="009B6070">
        <w:rPr>
          <w:rFonts w:ascii="Arial" w:hAnsi="Arial" w:cs="Arial"/>
        </w:rPr>
        <w:t xml:space="preserve"> This Contract is for the line items identified in the Excel Worksheet referenced within these </w:t>
      </w:r>
      <w:r w:rsidR="00CA5F90">
        <w:rPr>
          <w:rFonts w:ascii="Arial" w:hAnsi="Arial" w:cs="Arial"/>
        </w:rPr>
        <w:t>Specifications</w:t>
      </w:r>
      <w:r w:rsidR="002749CB" w:rsidRPr="009B6070">
        <w:rPr>
          <w:rFonts w:ascii="Arial" w:hAnsi="Arial" w:cs="Arial"/>
        </w:rPr>
        <w:t>.</w:t>
      </w:r>
      <w:r w:rsidR="0021115A">
        <w:rPr>
          <w:rFonts w:ascii="Arial" w:hAnsi="Arial" w:cs="Arial"/>
        </w:rPr>
        <w:t xml:space="preserve">  </w:t>
      </w:r>
      <w:r w:rsidR="00F812EC">
        <w:rPr>
          <w:rFonts w:ascii="Arial" w:hAnsi="Arial" w:cs="Arial"/>
        </w:rPr>
        <w:t>As the primary user of this Contract, t</w:t>
      </w:r>
      <w:r w:rsidR="0021115A">
        <w:rPr>
          <w:rFonts w:ascii="Arial" w:hAnsi="Arial" w:cs="Arial"/>
        </w:rPr>
        <w:t xml:space="preserve">he Department of Transportation is referenced </w:t>
      </w:r>
      <w:r w:rsidR="001A57E6">
        <w:rPr>
          <w:rFonts w:ascii="Arial" w:hAnsi="Arial" w:cs="Arial"/>
        </w:rPr>
        <w:t xml:space="preserve">herein </w:t>
      </w:r>
      <w:r w:rsidR="0021115A">
        <w:rPr>
          <w:rFonts w:ascii="Arial" w:hAnsi="Arial" w:cs="Arial"/>
        </w:rPr>
        <w:t>as the “Department”.</w:t>
      </w:r>
    </w:p>
    <w:p w:rsidR="00312EE3" w:rsidRPr="009B6070" w:rsidRDefault="00312EE3">
      <w:pPr>
        <w:jc w:val="both"/>
        <w:rPr>
          <w:rFonts w:ascii="Arial" w:hAnsi="Arial" w:cs="Arial"/>
        </w:rPr>
      </w:pPr>
    </w:p>
    <w:p w:rsidR="00614B17" w:rsidRDefault="00312EE3">
      <w:pPr>
        <w:jc w:val="both"/>
        <w:rPr>
          <w:rFonts w:ascii="Arial" w:hAnsi="Arial" w:cs="Arial"/>
        </w:rPr>
      </w:pPr>
      <w:r w:rsidRPr="009B6070">
        <w:rPr>
          <w:rFonts w:ascii="Arial" w:hAnsi="Arial" w:cs="Arial"/>
          <w:b/>
          <w:bCs/>
          <w:u w:val="single"/>
        </w:rPr>
        <w:t>TERM OF CONTRACT:</w:t>
      </w:r>
      <w:r w:rsidRPr="009B6070">
        <w:rPr>
          <w:rFonts w:ascii="Arial" w:hAnsi="Arial" w:cs="Arial"/>
        </w:rPr>
        <w:t xml:space="preserve">  The Contract shall commence on the Effective Date, n</w:t>
      </w:r>
      <w:r w:rsidR="00614B17">
        <w:rPr>
          <w:rFonts w:ascii="Arial" w:hAnsi="Arial" w:cs="Arial"/>
        </w:rPr>
        <w:t xml:space="preserve">o earlier than </w:t>
      </w:r>
    </w:p>
    <w:p w:rsidR="00312EE3" w:rsidRPr="009B6070" w:rsidRDefault="00614B17">
      <w:pPr>
        <w:jc w:val="both"/>
        <w:rPr>
          <w:rFonts w:ascii="Arial" w:hAnsi="Arial" w:cs="Arial"/>
        </w:rPr>
      </w:pPr>
      <w:r>
        <w:rPr>
          <w:rFonts w:ascii="Arial" w:hAnsi="Arial" w:cs="Arial"/>
        </w:rPr>
        <w:t xml:space="preserve">September 1, </w:t>
      </w:r>
      <w:r w:rsidR="00AA4295">
        <w:rPr>
          <w:rFonts w:ascii="Arial" w:hAnsi="Arial" w:cs="Arial"/>
        </w:rPr>
        <w:t>2014</w:t>
      </w:r>
      <w:r w:rsidR="005229F2" w:rsidRPr="009B6070">
        <w:rPr>
          <w:rFonts w:ascii="Arial" w:hAnsi="Arial" w:cs="Arial"/>
        </w:rPr>
        <w:t xml:space="preserve"> and expire on August 31, </w:t>
      </w:r>
      <w:r w:rsidR="00AA4295">
        <w:rPr>
          <w:rFonts w:ascii="Arial" w:hAnsi="Arial" w:cs="Arial"/>
        </w:rPr>
        <w:t>2016</w:t>
      </w:r>
      <w:r w:rsidR="00312EE3" w:rsidRPr="009B6070">
        <w:rPr>
          <w:rFonts w:ascii="Arial" w:hAnsi="Arial" w:cs="Arial"/>
        </w:rPr>
        <w:t>.</w:t>
      </w:r>
    </w:p>
    <w:p w:rsidR="00312EE3" w:rsidRPr="009B6070" w:rsidRDefault="00312EE3">
      <w:pPr>
        <w:jc w:val="both"/>
        <w:rPr>
          <w:rFonts w:ascii="Arial" w:hAnsi="Arial" w:cs="Arial"/>
        </w:rPr>
      </w:pPr>
    </w:p>
    <w:p w:rsidR="000A7116" w:rsidRDefault="000A7116" w:rsidP="00326D87">
      <w:pPr>
        <w:jc w:val="both"/>
        <w:rPr>
          <w:rFonts w:ascii="Arial" w:hAnsi="Arial" w:cs="Arial"/>
          <w:color w:val="000000"/>
        </w:rPr>
      </w:pPr>
      <w:r w:rsidRPr="009B6070">
        <w:rPr>
          <w:rFonts w:ascii="Arial" w:hAnsi="Arial" w:cs="Arial"/>
          <w:b/>
          <w:bCs/>
          <w:color w:val="000000"/>
          <w:u w:val="single"/>
        </w:rPr>
        <w:t>ADDRESS OF PURCHASE ORDER:</w:t>
      </w:r>
      <w:r w:rsidRPr="009B6070">
        <w:rPr>
          <w:rFonts w:ascii="Arial" w:hAnsi="Arial" w:cs="Arial"/>
          <w:color w:val="000000"/>
        </w:rPr>
        <w:t xml:space="preserve">  Commonwealth agencies may issue purchase orders against this Contract for supplies required by the agencies (using agencies).  Please state below where the Purchase Orders should be sent (name, address, city, state, zip code).</w:t>
      </w:r>
    </w:p>
    <w:p w:rsidR="00326D87" w:rsidRPr="009B6070" w:rsidRDefault="00326D87" w:rsidP="000A7116">
      <w:pPr>
        <w:rPr>
          <w:rFonts w:ascii="Arial" w:hAnsi="Arial" w:cs="Arial"/>
          <w:color w:val="000000"/>
        </w:rPr>
      </w:pPr>
    </w:p>
    <w:p w:rsidR="000A7116" w:rsidRPr="009B6070" w:rsidRDefault="000A7116" w:rsidP="000A7116">
      <w:pPr>
        <w:tabs>
          <w:tab w:val="left" w:pos="2160"/>
          <w:tab w:val="left" w:pos="6480"/>
        </w:tabs>
        <w:rPr>
          <w:rFonts w:ascii="Arial" w:hAnsi="Arial" w:cs="Arial"/>
          <w:color w:val="000000"/>
          <w:u w:val="single"/>
        </w:rPr>
      </w:pPr>
      <w:r w:rsidRPr="009B6070">
        <w:rPr>
          <w:rFonts w:ascii="Arial" w:hAnsi="Arial" w:cs="Arial"/>
          <w:color w:val="000000"/>
        </w:rPr>
        <w:tab/>
      </w:r>
      <w:r w:rsidRPr="009B6070">
        <w:rPr>
          <w:rFonts w:ascii="Arial" w:hAnsi="Arial" w:cs="Arial"/>
          <w:color w:val="000000"/>
          <w:u w:val="single"/>
        </w:rPr>
        <w:tab/>
      </w:r>
    </w:p>
    <w:p w:rsidR="000A7116" w:rsidRPr="009B6070" w:rsidRDefault="000A7116" w:rsidP="000A7116">
      <w:pPr>
        <w:tabs>
          <w:tab w:val="left" w:pos="2160"/>
          <w:tab w:val="left" w:pos="6480"/>
        </w:tabs>
        <w:rPr>
          <w:rFonts w:ascii="Arial" w:hAnsi="Arial" w:cs="Arial"/>
          <w:color w:val="000000"/>
        </w:rPr>
      </w:pPr>
    </w:p>
    <w:p w:rsidR="000A7116" w:rsidRPr="009B6070" w:rsidRDefault="000A7116" w:rsidP="000A7116">
      <w:pPr>
        <w:tabs>
          <w:tab w:val="left" w:pos="2160"/>
          <w:tab w:val="left" w:pos="6480"/>
        </w:tabs>
        <w:rPr>
          <w:rFonts w:ascii="Arial" w:hAnsi="Arial" w:cs="Arial"/>
          <w:color w:val="000000"/>
        </w:rPr>
      </w:pPr>
    </w:p>
    <w:p w:rsidR="000A7116" w:rsidRPr="009B6070" w:rsidRDefault="000A7116" w:rsidP="000A7116">
      <w:pPr>
        <w:tabs>
          <w:tab w:val="left" w:pos="2160"/>
          <w:tab w:val="left" w:pos="6480"/>
        </w:tabs>
        <w:rPr>
          <w:rFonts w:ascii="Arial" w:hAnsi="Arial" w:cs="Arial"/>
          <w:color w:val="000000"/>
          <w:u w:val="single"/>
        </w:rPr>
      </w:pPr>
      <w:r w:rsidRPr="009B6070">
        <w:rPr>
          <w:rFonts w:ascii="Arial" w:hAnsi="Arial" w:cs="Arial"/>
          <w:color w:val="000000"/>
        </w:rPr>
        <w:tab/>
      </w:r>
      <w:r w:rsidRPr="009B6070">
        <w:rPr>
          <w:rFonts w:ascii="Arial" w:hAnsi="Arial" w:cs="Arial"/>
          <w:color w:val="000000"/>
          <w:u w:val="single"/>
        </w:rPr>
        <w:tab/>
      </w:r>
    </w:p>
    <w:p w:rsidR="000A7116" w:rsidRPr="009B6070" w:rsidRDefault="000A7116" w:rsidP="000A7116">
      <w:pPr>
        <w:tabs>
          <w:tab w:val="left" w:pos="2160"/>
          <w:tab w:val="left" w:pos="6480"/>
        </w:tabs>
        <w:rPr>
          <w:rFonts w:ascii="Arial" w:hAnsi="Arial" w:cs="Arial"/>
          <w:color w:val="000000"/>
        </w:rPr>
      </w:pPr>
    </w:p>
    <w:p w:rsidR="000A7116" w:rsidRPr="009B6070" w:rsidRDefault="000A7116" w:rsidP="000A7116">
      <w:pPr>
        <w:tabs>
          <w:tab w:val="left" w:pos="2160"/>
          <w:tab w:val="left" w:pos="6480"/>
        </w:tabs>
        <w:rPr>
          <w:rFonts w:ascii="Arial" w:hAnsi="Arial" w:cs="Arial"/>
          <w:color w:val="000000"/>
        </w:rPr>
      </w:pPr>
      <w:r w:rsidRPr="009B6070">
        <w:rPr>
          <w:rFonts w:ascii="Arial" w:hAnsi="Arial" w:cs="Arial"/>
          <w:color w:val="000000"/>
        </w:rPr>
        <w:tab/>
      </w:r>
    </w:p>
    <w:p w:rsidR="000A7116" w:rsidRPr="009B6070" w:rsidRDefault="000A7116" w:rsidP="000A7116">
      <w:pPr>
        <w:tabs>
          <w:tab w:val="left" w:pos="2160"/>
          <w:tab w:val="left" w:pos="6480"/>
        </w:tabs>
        <w:rPr>
          <w:rFonts w:ascii="Arial" w:hAnsi="Arial" w:cs="Arial"/>
          <w:color w:val="000000"/>
          <w:u w:val="single"/>
        </w:rPr>
      </w:pPr>
      <w:r w:rsidRPr="009B6070">
        <w:rPr>
          <w:rFonts w:ascii="Arial" w:hAnsi="Arial" w:cs="Arial"/>
          <w:color w:val="000000"/>
        </w:rPr>
        <w:tab/>
      </w:r>
      <w:r w:rsidRPr="009B6070">
        <w:rPr>
          <w:rFonts w:ascii="Arial" w:hAnsi="Arial" w:cs="Arial"/>
          <w:color w:val="000000"/>
          <w:u w:val="single"/>
        </w:rPr>
        <w:tab/>
      </w:r>
    </w:p>
    <w:p w:rsidR="000A7116" w:rsidRPr="009B6070" w:rsidRDefault="000A7116" w:rsidP="000A7116">
      <w:pPr>
        <w:tabs>
          <w:tab w:val="left" w:pos="2160"/>
          <w:tab w:val="left" w:pos="6480"/>
        </w:tabs>
        <w:rPr>
          <w:rFonts w:ascii="Arial" w:hAnsi="Arial" w:cs="Arial"/>
          <w:color w:val="000000"/>
          <w:u w:val="single"/>
        </w:rPr>
      </w:pPr>
    </w:p>
    <w:p w:rsidR="000A7116" w:rsidRPr="009B6070" w:rsidRDefault="000A7116" w:rsidP="000A7116">
      <w:pPr>
        <w:tabs>
          <w:tab w:val="left" w:pos="2160"/>
          <w:tab w:val="left" w:pos="6480"/>
        </w:tabs>
        <w:rPr>
          <w:rFonts w:ascii="Arial" w:hAnsi="Arial" w:cs="Arial"/>
          <w:color w:val="000000"/>
        </w:rPr>
      </w:pPr>
    </w:p>
    <w:p w:rsidR="000A7116" w:rsidRPr="009B6070" w:rsidRDefault="000A7116" w:rsidP="000A7116">
      <w:pPr>
        <w:tabs>
          <w:tab w:val="left" w:pos="2160"/>
          <w:tab w:val="left" w:pos="6480"/>
        </w:tabs>
        <w:rPr>
          <w:rFonts w:ascii="Arial" w:hAnsi="Arial" w:cs="Arial"/>
          <w:color w:val="000000"/>
          <w:u w:val="single"/>
        </w:rPr>
      </w:pPr>
      <w:r w:rsidRPr="009B6070">
        <w:rPr>
          <w:rFonts w:ascii="Arial" w:hAnsi="Arial" w:cs="Arial"/>
          <w:color w:val="000000"/>
        </w:rPr>
        <w:t>Contact person:</w:t>
      </w:r>
      <w:r w:rsidRPr="009B6070">
        <w:rPr>
          <w:rFonts w:ascii="Arial" w:hAnsi="Arial" w:cs="Arial"/>
          <w:color w:val="000000"/>
        </w:rPr>
        <w:tab/>
      </w:r>
      <w:r w:rsidRPr="009B6070">
        <w:rPr>
          <w:rFonts w:ascii="Arial" w:hAnsi="Arial" w:cs="Arial"/>
          <w:color w:val="000000"/>
          <w:u w:val="single"/>
        </w:rPr>
        <w:t xml:space="preserve"> </w:t>
      </w:r>
      <w:r w:rsidRPr="009B6070">
        <w:rPr>
          <w:rFonts w:ascii="Arial" w:hAnsi="Arial" w:cs="Arial"/>
          <w:color w:val="000000"/>
          <w:u w:val="single"/>
        </w:rPr>
        <w:tab/>
        <w:t xml:space="preserve">                                                                            </w:t>
      </w:r>
    </w:p>
    <w:p w:rsidR="000A7116" w:rsidRPr="009B6070" w:rsidRDefault="000A7116" w:rsidP="000A7116">
      <w:pPr>
        <w:rPr>
          <w:rFonts w:ascii="Arial" w:hAnsi="Arial" w:cs="Arial"/>
          <w:color w:val="000000"/>
        </w:rPr>
      </w:pPr>
    </w:p>
    <w:p w:rsidR="000A7116" w:rsidRPr="009B6070" w:rsidRDefault="000A7116" w:rsidP="000A7116">
      <w:pPr>
        <w:rPr>
          <w:rFonts w:ascii="Arial" w:hAnsi="Arial" w:cs="Arial"/>
          <w:color w:val="000000"/>
          <w:u w:val="single"/>
        </w:rPr>
      </w:pPr>
      <w:r w:rsidRPr="009B6070">
        <w:rPr>
          <w:rFonts w:ascii="Arial" w:hAnsi="Arial" w:cs="Arial"/>
          <w:color w:val="000000"/>
        </w:rPr>
        <w:t>Telephone Number:</w:t>
      </w:r>
      <w:r w:rsidRPr="009B6070">
        <w:rPr>
          <w:rFonts w:ascii="Arial" w:hAnsi="Arial" w:cs="Arial"/>
          <w:color w:val="000000"/>
        </w:rPr>
        <w:tab/>
      </w:r>
      <w:r w:rsidRPr="009B6070">
        <w:rPr>
          <w:rFonts w:ascii="Arial" w:hAnsi="Arial" w:cs="Arial"/>
          <w:color w:val="000000"/>
          <w:u w:val="single"/>
        </w:rPr>
        <w:tab/>
      </w:r>
      <w:r w:rsidRPr="009B6070">
        <w:rPr>
          <w:rFonts w:ascii="Arial" w:hAnsi="Arial" w:cs="Arial"/>
          <w:color w:val="000000"/>
          <w:u w:val="single"/>
        </w:rPr>
        <w:tab/>
      </w:r>
      <w:r w:rsidRPr="009B6070">
        <w:rPr>
          <w:rFonts w:ascii="Arial" w:hAnsi="Arial" w:cs="Arial"/>
          <w:color w:val="000000"/>
          <w:u w:val="single"/>
        </w:rPr>
        <w:tab/>
      </w:r>
      <w:r w:rsidRPr="009B6070">
        <w:rPr>
          <w:rFonts w:ascii="Arial" w:hAnsi="Arial" w:cs="Arial"/>
          <w:color w:val="000000"/>
          <w:u w:val="single"/>
        </w:rPr>
        <w:tab/>
      </w:r>
      <w:r w:rsidRPr="009B6070">
        <w:rPr>
          <w:rFonts w:ascii="Arial" w:hAnsi="Arial" w:cs="Arial"/>
          <w:color w:val="000000"/>
          <w:u w:val="single"/>
        </w:rPr>
        <w:tab/>
      </w:r>
      <w:r w:rsidRPr="009B6070">
        <w:rPr>
          <w:rFonts w:ascii="Arial" w:hAnsi="Arial" w:cs="Arial"/>
          <w:color w:val="000000"/>
          <w:u w:val="single"/>
        </w:rPr>
        <w:tab/>
      </w:r>
    </w:p>
    <w:p w:rsidR="000A7116" w:rsidRPr="009B6070" w:rsidRDefault="000A7116" w:rsidP="000A7116">
      <w:pPr>
        <w:rPr>
          <w:rFonts w:ascii="Arial" w:hAnsi="Arial" w:cs="Arial"/>
          <w:color w:val="000000"/>
          <w:u w:val="single"/>
        </w:rPr>
      </w:pPr>
    </w:p>
    <w:p w:rsidR="000A7116" w:rsidRPr="009B6070" w:rsidRDefault="000A7116" w:rsidP="000A7116">
      <w:pPr>
        <w:rPr>
          <w:rFonts w:ascii="Arial" w:hAnsi="Arial" w:cs="Arial"/>
          <w:color w:val="000000"/>
          <w:u w:val="single"/>
        </w:rPr>
      </w:pPr>
      <w:r w:rsidRPr="009B6070">
        <w:rPr>
          <w:rFonts w:ascii="Arial" w:hAnsi="Arial" w:cs="Arial"/>
          <w:color w:val="000000"/>
        </w:rPr>
        <w:t>E-mail Address:</w:t>
      </w:r>
      <w:r w:rsidRPr="009B6070">
        <w:rPr>
          <w:rFonts w:ascii="Arial" w:hAnsi="Arial" w:cs="Arial"/>
          <w:color w:val="000000"/>
        </w:rPr>
        <w:tab/>
      </w:r>
      <w:r w:rsidRPr="009B6070">
        <w:rPr>
          <w:rFonts w:ascii="Arial" w:hAnsi="Arial" w:cs="Arial"/>
          <w:color w:val="000000"/>
        </w:rPr>
        <w:tab/>
      </w:r>
      <w:r w:rsidRPr="009B6070">
        <w:rPr>
          <w:rFonts w:ascii="Arial" w:hAnsi="Arial" w:cs="Arial"/>
          <w:color w:val="000000"/>
          <w:u w:val="single"/>
        </w:rPr>
        <w:tab/>
      </w:r>
      <w:r w:rsidRPr="009B6070">
        <w:rPr>
          <w:rFonts w:ascii="Arial" w:hAnsi="Arial" w:cs="Arial"/>
          <w:color w:val="000000"/>
          <w:u w:val="single"/>
        </w:rPr>
        <w:tab/>
      </w:r>
      <w:r w:rsidRPr="009B6070">
        <w:rPr>
          <w:rFonts w:ascii="Arial" w:hAnsi="Arial" w:cs="Arial"/>
          <w:color w:val="000000"/>
          <w:u w:val="single"/>
        </w:rPr>
        <w:tab/>
      </w:r>
      <w:r w:rsidRPr="009B6070">
        <w:rPr>
          <w:rFonts w:ascii="Arial" w:hAnsi="Arial" w:cs="Arial"/>
          <w:color w:val="000000"/>
          <w:u w:val="single"/>
        </w:rPr>
        <w:tab/>
      </w:r>
      <w:r w:rsidRPr="009B6070">
        <w:rPr>
          <w:rFonts w:ascii="Arial" w:hAnsi="Arial" w:cs="Arial"/>
          <w:color w:val="000000"/>
          <w:u w:val="single"/>
        </w:rPr>
        <w:tab/>
      </w:r>
      <w:r w:rsidRPr="009B6070">
        <w:rPr>
          <w:rFonts w:ascii="Arial" w:hAnsi="Arial" w:cs="Arial"/>
          <w:color w:val="000000"/>
          <w:u w:val="single"/>
        </w:rPr>
        <w:tab/>
      </w:r>
    </w:p>
    <w:p w:rsidR="004937C8" w:rsidRPr="009B6070" w:rsidRDefault="004937C8" w:rsidP="000A7116">
      <w:pPr>
        <w:rPr>
          <w:rFonts w:ascii="Arial" w:hAnsi="Arial" w:cs="Arial"/>
          <w:color w:val="000000"/>
          <w:u w:val="single"/>
        </w:rPr>
      </w:pPr>
    </w:p>
    <w:p w:rsidR="005C7EAC" w:rsidRPr="009B6070" w:rsidRDefault="005C7EAC" w:rsidP="005C7EAC">
      <w:pPr>
        <w:spacing w:line="240" w:lineRule="atLeast"/>
        <w:ind w:right="1440"/>
        <w:jc w:val="both"/>
        <w:rPr>
          <w:rFonts w:ascii="Arial" w:hAnsi="Arial" w:cs="Arial"/>
          <w:b/>
        </w:rPr>
      </w:pPr>
      <w:smartTag w:uri="urn:schemas-microsoft-com:office:smarttags" w:element="stockticker">
        <w:r w:rsidRPr="009B6070">
          <w:rPr>
            <w:rFonts w:ascii="Arial" w:hAnsi="Arial" w:cs="Arial"/>
            <w:b/>
            <w:u w:val="single"/>
          </w:rPr>
          <w:t>BID</w:t>
        </w:r>
      </w:smartTag>
      <w:r w:rsidRPr="009B6070">
        <w:rPr>
          <w:rFonts w:ascii="Arial" w:hAnsi="Arial" w:cs="Arial"/>
          <w:b/>
          <w:u w:val="single"/>
        </w:rPr>
        <w:t xml:space="preserve"> ITEM SHEETS:</w:t>
      </w:r>
    </w:p>
    <w:p w:rsidR="005C7EAC" w:rsidRPr="00BE1C24" w:rsidRDefault="005C7EAC" w:rsidP="005C7EAC">
      <w:pPr>
        <w:pStyle w:val="BodyText2"/>
        <w:rPr>
          <w:rFonts w:cs="Arial"/>
          <w:b w:val="0"/>
          <w:bCs/>
        </w:rPr>
      </w:pPr>
      <w:r w:rsidRPr="00BE1C24">
        <w:rPr>
          <w:rFonts w:cs="Arial"/>
          <w:b w:val="0"/>
          <w:bCs/>
        </w:rPr>
        <w:t>The Excel Workbook has t</w:t>
      </w:r>
      <w:r w:rsidR="0079601E" w:rsidRPr="00BE1C24">
        <w:rPr>
          <w:rFonts w:cs="Arial"/>
          <w:b w:val="0"/>
          <w:bCs/>
        </w:rPr>
        <w:t>hree</w:t>
      </w:r>
      <w:r w:rsidRPr="00BE1C24">
        <w:rPr>
          <w:rFonts w:cs="Arial"/>
          <w:b w:val="0"/>
          <w:bCs/>
        </w:rPr>
        <w:t xml:space="preserve"> sheets; the first worksheet is for stockpile deliver</w:t>
      </w:r>
      <w:r w:rsidR="0032227D" w:rsidRPr="00BE1C24">
        <w:rPr>
          <w:rFonts w:cs="Arial"/>
          <w:b w:val="0"/>
          <w:bCs/>
        </w:rPr>
        <w:t>ie</w:t>
      </w:r>
      <w:r w:rsidRPr="00BE1C24">
        <w:rPr>
          <w:rFonts w:cs="Arial"/>
          <w:b w:val="0"/>
          <w:bCs/>
        </w:rPr>
        <w:t>s</w:t>
      </w:r>
      <w:r w:rsidR="0079601E" w:rsidRPr="00BE1C24">
        <w:rPr>
          <w:rFonts w:cs="Arial"/>
          <w:b w:val="0"/>
          <w:bCs/>
        </w:rPr>
        <w:t xml:space="preserve"> of Category 1 and Category 2 material</w:t>
      </w:r>
      <w:r w:rsidRPr="00BE1C24">
        <w:rPr>
          <w:rFonts w:cs="Arial"/>
          <w:b w:val="0"/>
          <w:bCs/>
        </w:rPr>
        <w:t xml:space="preserve">.  The second worksheet is for </w:t>
      </w:r>
      <w:r w:rsidR="0079601E" w:rsidRPr="00BE1C24">
        <w:rPr>
          <w:rFonts w:cs="Arial"/>
          <w:b w:val="0"/>
          <w:bCs/>
        </w:rPr>
        <w:t xml:space="preserve">stockpile deliveries of Category 3 material.  The third sheet is for </w:t>
      </w:r>
      <w:r w:rsidRPr="00BE1C24">
        <w:rPr>
          <w:rFonts w:cs="Arial"/>
          <w:b w:val="0"/>
          <w:bCs/>
        </w:rPr>
        <w:t xml:space="preserve">source pick-up.   When completing the item sheets, please ensure that you complete with the following information. </w:t>
      </w:r>
    </w:p>
    <w:p w:rsidR="005C7EAC" w:rsidRPr="00BE1C24" w:rsidRDefault="005C7EAC" w:rsidP="005C7EAC">
      <w:pPr>
        <w:pStyle w:val="BodyText2"/>
        <w:rPr>
          <w:rFonts w:cs="Arial"/>
          <w:b w:val="0"/>
          <w:bCs/>
        </w:rPr>
      </w:pPr>
    </w:p>
    <w:p w:rsidR="005C7EAC" w:rsidRPr="00BE1C24" w:rsidRDefault="005C7EAC" w:rsidP="00326D87">
      <w:pPr>
        <w:pStyle w:val="BodyText2"/>
        <w:ind w:right="1440"/>
        <w:rPr>
          <w:rFonts w:cs="Arial"/>
          <w:b w:val="0"/>
          <w:bCs/>
        </w:rPr>
      </w:pPr>
      <w:r w:rsidRPr="00BE1C24">
        <w:rPr>
          <w:rFonts w:cs="Arial"/>
          <w:b w:val="0"/>
          <w:bCs/>
        </w:rPr>
        <w:t xml:space="preserve">Stockpile </w:t>
      </w:r>
      <w:r w:rsidR="0079601E" w:rsidRPr="00BE1C24">
        <w:rPr>
          <w:rFonts w:cs="Arial"/>
          <w:b w:val="0"/>
          <w:bCs/>
        </w:rPr>
        <w:t xml:space="preserve">Cat. 1 and Cat. 2 </w:t>
      </w:r>
      <w:r w:rsidRPr="00BE1C24">
        <w:rPr>
          <w:rFonts w:cs="Arial"/>
          <w:b w:val="0"/>
          <w:bCs/>
        </w:rPr>
        <w:t xml:space="preserve">Worksheet enter the following: </w:t>
      </w:r>
    </w:p>
    <w:p w:rsidR="005C7EAC" w:rsidRPr="00BE1C24" w:rsidRDefault="005C7EAC" w:rsidP="005C7EAC">
      <w:pPr>
        <w:numPr>
          <w:ilvl w:val="0"/>
          <w:numId w:val="18"/>
        </w:numPr>
        <w:tabs>
          <w:tab w:val="left" w:pos="720"/>
        </w:tabs>
        <w:spacing w:line="240" w:lineRule="atLeast"/>
        <w:ind w:right="1440"/>
        <w:jc w:val="both"/>
        <w:rPr>
          <w:rFonts w:ascii="Arial" w:hAnsi="Arial" w:cs="Arial"/>
          <w:bCs/>
        </w:rPr>
      </w:pPr>
      <w:r w:rsidRPr="00BE1C24">
        <w:rPr>
          <w:rFonts w:ascii="Arial" w:hAnsi="Arial" w:cs="Arial"/>
          <w:bCs/>
        </w:rPr>
        <w:t>Enter the Supplier Code from the appropriate bulletin.</w:t>
      </w:r>
    </w:p>
    <w:p w:rsidR="005C7EAC" w:rsidRPr="00BE1C24" w:rsidRDefault="005C7EAC" w:rsidP="005C7EAC">
      <w:pPr>
        <w:numPr>
          <w:ilvl w:val="0"/>
          <w:numId w:val="18"/>
        </w:numPr>
        <w:tabs>
          <w:tab w:val="left" w:pos="720"/>
        </w:tabs>
        <w:spacing w:line="240" w:lineRule="atLeast"/>
        <w:jc w:val="both"/>
        <w:rPr>
          <w:rFonts w:ascii="Arial" w:hAnsi="Arial" w:cs="Arial"/>
          <w:bCs/>
        </w:rPr>
      </w:pPr>
      <w:r w:rsidRPr="00BE1C24">
        <w:rPr>
          <w:rFonts w:ascii="Arial" w:hAnsi="Arial" w:cs="Arial"/>
          <w:bCs/>
        </w:rPr>
        <w:t>Unit price – Insert the unit price per ton</w:t>
      </w:r>
    </w:p>
    <w:p w:rsidR="005C7EAC" w:rsidRDefault="005C7EAC" w:rsidP="005C7EAC">
      <w:pPr>
        <w:numPr>
          <w:ilvl w:val="0"/>
          <w:numId w:val="18"/>
        </w:numPr>
        <w:tabs>
          <w:tab w:val="left" w:pos="720"/>
        </w:tabs>
        <w:spacing w:line="240" w:lineRule="atLeast"/>
        <w:ind w:right="1440"/>
        <w:jc w:val="both"/>
        <w:rPr>
          <w:rFonts w:ascii="Arial" w:hAnsi="Arial" w:cs="Arial"/>
          <w:bCs/>
        </w:rPr>
      </w:pPr>
      <w:r w:rsidRPr="00BE1C24">
        <w:rPr>
          <w:rFonts w:ascii="Arial" w:hAnsi="Arial" w:cs="Arial"/>
          <w:bCs/>
        </w:rPr>
        <w:t>Total Dollar Amount – Multiply the unit price by the Initial Fill and estimated tons Balance of Season</w:t>
      </w:r>
      <w:r w:rsidR="0032227D" w:rsidRPr="00BE1C24">
        <w:rPr>
          <w:rFonts w:ascii="Arial" w:hAnsi="Arial" w:cs="Arial"/>
          <w:bCs/>
        </w:rPr>
        <w:t>.  The spreadsheet has been configured to calculate this figure automatically.</w:t>
      </w:r>
    </w:p>
    <w:p w:rsidR="00AD5C78" w:rsidRPr="00BE1C24" w:rsidRDefault="00AD5C78" w:rsidP="005C7EAC">
      <w:pPr>
        <w:numPr>
          <w:ilvl w:val="0"/>
          <w:numId w:val="18"/>
        </w:numPr>
        <w:tabs>
          <w:tab w:val="left" w:pos="720"/>
        </w:tabs>
        <w:spacing w:line="240" w:lineRule="atLeast"/>
        <w:ind w:right="1440"/>
        <w:jc w:val="both"/>
        <w:rPr>
          <w:rFonts w:ascii="Arial" w:hAnsi="Arial" w:cs="Arial"/>
          <w:bCs/>
        </w:rPr>
      </w:pPr>
      <w:r w:rsidRPr="00BE1C24">
        <w:rPr>
          <w:rFonts w:ascii="Arial" w:hAnsi="Arial" w:cs="Arial"/>
          <w:bCs/>
        </w:rPr>
        <w:t>Enter the base county location for the Permanent or PPA Plant.</w:t>
      </w:r>
    </w:p>
    <w:p w:rsidR="005C7EAC" w:rsidRPr="00BE1C24" w:rsidRDefault="005C7EAC" w:rsidP="005C7EAC">
      <w:pPr>
        <w:numPr>
          <w:ilvl w:val="0"/>
          <w:numId w:val="18"/>
        </w:numPr>
        <w:tabs>
          <w:tab w:val="left" w:pos="720"/>
        </w:tabs>
        <w:spacing w:line="240" w:lineRule="atLeast"/>
        <w:ind w:right="1440"/>
        <w:jc w:val="both"/>
        <w:rPr>
          <w:rFonts w:ascii="Arial" w:hAnsi="Arial" w:cs="Arial"/>
          <w:bCs/>
        </w:rPr>
      </w:pPr>
      <w:r w:rsidRPr="00BE1C24">
        <w:rPr>
          <w:rFonts w:ascii="Arial" w:hAnsi="Arial" w:cs="Arial"/>
          <w:bCs/>
        </w:rPr>
        <w:t xml:space="preserve">Supplier </w:t>
      </w:r>
      <w:smartTag w:uri="urn:schemas-microsoft-com:office:smarttags" w:element="stockticker">
        <w:r w:rsidRPr="00BE1C24">
          <w:rPr>
            <w:rFonts w:ascii="Arial" w:hAnsi="Arial" w:cs="Arial"/>
            <w:bCs/>
          </w:rPr>
          <w:t>SAP</w:t>
        </w:r>
      </w:smartTag>
      <w:r w:rsidRPr="00BE1C24">
        <w:rPr>
          <w:rFonts w:ascii="Arial" w:hAnsi="Arial" w:cs="Arial"/>
          <w:bCs/>
        </w:rPr>
        <w:t xml:space="preserve"> Number</w:t>
      </w:r>
    </w:p>
    <w:p w:rsidR="005C7EAC" w:rsidRPr="00BE1C24" w:rsidRDefault="005C7EAC" w:rsidP="005C7EAC">
      <w:pPr>
        <w:numPr>
          <w:ilvl w:val="0"/>
          <w:numId w:val="18"/>
        </w:numPr>
        <w:tabs>
          <w:tab w:val="left" w:pos="720"/>
        </w:tabs>
        <w:spacing w:line="240" w:lineRule="atLeast"/>
        <w:ind w:right="1440"/>
        <w:jc w:val="both"/>
        <w:rPr>
          <w:rFonts w:ascii="Arial" w:hAnsi="Arial" w:cs="Arial"/>
          <w:bCs/>
        </w:rPr>
      </w:pPr>
      <w:r w:rsidRPr="00BE1C24">
        <w:rPr>
          <w:rFonts w:ascii="Arial" w:hAnsi="Arial" w:cs="Arial"/>
          <w:bCs/>
        </w:rPr>
        <w:t>Supplier Name</w:t>
      </w:r>
    </w:p>
    <w:p w:rsidR="003C10ED" w:rsidRPr="00BE1C24" w:rsidRDefault="003C10ED" w:rsidP="003C10ED">
      <w:pPr>
        <w:tabs>
          <w:tab w:val="left" w:pos="720"/>
        </w:tabs>
        <w:spacing w:line="240" w:lineRule="atLeast"/>
        <w:ind w:left="720" w:right="1440"/>
        <w:jc w:val="both"/>
        <w:rPr>
          <w:rFonts w:ascii="Arial" w:hAnsi="Arial" w:cs="Arial"/>
          <w:bCs/>
        </w:rPr>
      </w:pPr>
    </w:p>
    <w:p w:rsidR="003C10ED" w:rsidRPr="00BE1C24" w:rsidRDefault="003C10ED" w:rsidP="003C10ED">
      <w:pPr>
        <w:pStyle w:val="BodyText2"/>
        <w:ind w:right="1440"/>
        <w:rPr>
          <w:rFonts w:cs="Arial"/>
          <w:b w:val="0"/>
          <w:bCs/>
        </w:rPr>
      </w:pPr>
      <w:r w:rsidRPr="00BE1C24">
        <w:rPr>
          <w:rFonts w:cs="Arial"/>
          <w:b w:val="0"/>
          <w:bCs/>
        </w:rPr>
        <w:t xml:space="preserve">Stockpile Cat. 3 Worksheet enter the following for each product you wish to provide: </w:t>
      </w:r>
    </w:p>
    <w:p w:rsidR="003C10ED" w:rsidRPr="00BE1C24" w:rsidRDefault="003C10ED" w:rsidP="003C10ED">
      <w:pPr>
        <w:numPr>
          <w:ilvl w:val="0"/>
          <w:numId w:val="35"/>
        </w:numPr>
        <w:tabs>
          <w:tab w:val="left" w:pos="720"/>
        </w:tabs>
        <w:spacing w:line="240" w:lineRule="atLeast"/>
        <w:ind w:left="720" w:right="1440"/>
        <w:jc w:val="both"/>
        <w:rPr>
          <w:rFonts w:ascii="Arial" w:hAnsi="Arial" w:cs="Arial"/>
          <w:bCs/>
        </w:rPr>
      </w:pPr>
      <w:r w:rsidRPr="00BE1C24">
        <w:rPr>
          <w:rFonts w:ascii="Arial" w:hAnsi="Arial" w:cs="Arial"/>
          <w:bCs/>
        </w:rPr>
        <w:t>Enter the Supplier Code from the appropriate bulletin</w:t>
      </w:r>
    </w:p>
    <w:p w:rsidR="003C10ED" w:rsidRPr="00BE1C24" w:rsidRDefault="003C10ED" w:rsidP="003C10ED">
      <w:pPr>
        <w:numPr>
          <w:ilvl w:val="0"/>
          <w:numId w:val="35"/>
        </w:numPr>
        <w:tabs>
          <w:tab w:val="left" w:pos="720"/>
        </w:tabs>
        <w:spacing w:line="240" w:lineRule="atLeast"/>
        <w:ind w:left="720" w:right="1440"/>
        <w:jc w:val="both"/>
        <w:rPr>
          <w:rFonts w:ascii="Arial" w:hAnsi="Arial" w:cs="Arial"/>
          <w:bCs/>
        </w:rPr>
      </w:pPr>
      <w:r w:rsidRPr="00BE1C24">
        <w:rPr>
          <w:rFonts w:ascii="Arial" w:hAnsi="Arial" w:cs="Arial"/>
          <w:bCs/>
        </w:rPr>
        <w:t xml:space="preserve">Product name (as listed </w:t>
      </w:r>
      <w:r w:rsidRPr="00BE1C24">
        <w:rPr>
          <w:rFonts w:ascii="Arial" w:hAnsi="Arial" w:cs="Arial"/>
          <w:color w:val="000000"/>
        </w:rPr>
        <w:t>in the Department of Transportation Bulletin 15, Miscellaneous Section, “Special Bituminous Patching Materials”)</w:t>
      </w:r>
    </w:p>
    <w:p w:rsidR="003C10ED" w:rsidRPr="00BE1C24" w:rsidRDefault="003C10ED" w:rsidP="003C10ED">
      <w:pPr>
        <w:numPr>
          <w:ilvl w:val="0"/>
          <w:numId w:val="35"/>
        </w:numPr>
        <w:tabs>
          <w:tab w:val="left" w:pos="720"/>
        </w:tabs>
        <w:spacing w:line="240" w:lineRule="atLeast"/>
        <w:ind w:left="720"/>
        <w:jc w:val="both"/>
        <w:rPr>
          <w:rFonts w:ascii="Arial" w:hAnsi="Arial" w:cs="Arial"/>
          <w:bCs/>
        </w:rPr>
      </w:pPr>
      <w:r w:rsidRPr="00BE1C24">
        <w:rPr>
          <w:rFonts w:ascii="Arial" w:hAnsi="Arial" w:cs="Arial"/>
          <w:bCs/>
        </w:rPr>
        <w:t>Unit price – Insert the unit price per ton</w:t>
      </w:r>
    </w:p>
    <w:p w:rsidR="00AD5C78" w:rsidRDefault="003C10ED" w:rsidP="00AD5C78">
      <w:pPr>
        <w:numPr>
          <w:ilvl w:val="0"/>
          <w:numId w:val="35"/>
        </w:numPr>
        <w:tabs>
          <w:tab w:val="left" w:pos="720"/>
        </w:tabs>
        <w:spacing w:line="240" w:lineRule="atLeast"/>
        <w:ind w:left="720" w:right="1440"/>
        <w:jc w:val="both"/>
        <w:rPr>
          <w:rFonts w:ascii="Arial" w:hAnsi="Arial" w:cs="Arial"/>
          <w:bCs/>
        </w:rPr>
      </w:pPr>
      <w:r w:rsidRPr="00AD5C78">
        <w:rPr>
          <w:rFonts w:ascii="Arial" w:hAnsi="Arial" w:cs="Arial"/>
          <w:bCs/>
        </w:rPr>
        <w:t>Total Dollar Amount – Multiply the unit price by the Initial Fill and estimated tons Balance of Season.  The spreadsheet has been configured to calculate this figure automatically.</w:t>
      </w:r>
    </w:p>
    <w:p w:rsidR="00AD5C78" w:rsidRPr="00BE1C24" w:rsidRDefault="00AD5C78" w:rsidP="003C10ED">
      <w:pPr>
        <w:numPr>
          <w:ilvl w:val="0"/>
          <w:numId w:val="35"/>
        </w:numPr>
        <w:tabs>
          <w:tab w:val="left" w:pos="720"/>
        </w:tabs>
        <w:spacing w:line="240" w:lineRule="atLeast"/>
        <w:ind w:left="720" w:right="1440"/>
        <w:jc w:val="both"/>
        <w:rPr>
          <w:rFonts w:ascii="Arial" w:hAnsi="Arial" w:cs="Arial"/>
          <w:bCs/>
        </w:rPr>
      </w:pPr>
      <w:r w:rsidRPr="00BE1C24">
        <w:rPr>
          <w:rFonts w:ascii="Arial" w:hAnsi="Arial" w:cs="Arial"/>
          <w:bCs/>
        </w:rPr>
        <w:t>Enter the base county location for the Permanent or PPA Plant.</w:t>
      </w:r>
    </w:p>
    <w:p w:rsidR="003C10ED" w:rsidRPr="00BE1C24" w:rsidRDefault="003C10ED" w:rsidP="003C10ED">
      <w:pPr>
        <w:numPr>
          <w:ilvl w:val="0"/>
          <w:numId w:val="35"/>
        </w:numPr>
        <w:tabs>
          <w:tab w:val="left" w:pos="720"/>
        </w:tabs>
        <w:spacing w:line="240" w:lineRule="atLeast"/>
        <w:ind w:left="720" w:right="1440"/>
        <w:jc w:val="both"/>
        <w:rPr>
          <w:rFonts w:ascii="Arial" w:hAnsi="Arial" w:cs="Arial"/>
          <w:bCs/>
        </w:rPr>
      </w:pPr>
      <w:r w:rsidRPr="00BE1C24">
        <w:rPr>
          <w:rFonts w:ascii="Arial" w:hAnsi="Arial" w:cs="Arial"/>
          <w:bCs/>
        </w:rPr>
        <w:lastRenderedPageBreak/>
        <w:t xml:space="preserve">Supplier </w:t>
      </w:r>
      <w:smartTag w:uri="urn:schemas-microsoft-com:office:smarttags" w:element="stockticker">
        <w:r w:rsidRPr="00BE1C24">
          <w:rPr>
            <w:rFonts w:ascii="Arial" w:hAnsi="Arial" w:cs="Arial"/>
            <w:bCs/>
          </w:rPr>
          <w:t>SAP</w:t>
        </w:r>
      </w:smartTag>
      <w:r w:rsidRPr="00BE1C24">
        <w:rPr>
          <w:rFonts w:ascii="Arial" w:hAnsi="Arial" w:cs="Arial"/>
          <w:bCs/>
        </w:rPr>
        <w:t xml:space="preserve"> Number</w:t>
      </w:r>
    </w:p>
    <w:p w:rsidR="003C10ED" w:rsidRPr="00BE1C24" w:rsidRDefault="003C10ED" w:rsidP="003C10ED">
      <w:pPr>
        <w:numPr>
          <w:ilvl w:val="0"/>
          <w:numId w:val="35"/>
        </w:numPr>
        <w:tabs>
          <w:tab w:val="left" w:pos="720"/>
        </w:tabs>
        <w:spacing w:line="240" w:lineRule="atLeast"/>
        <w:ind w:left="720" w:right="1440"/>
        <w:jc w:val="both"/>
        <w:rPr>
          <w:rFonts w:ascii="Arial" w:hAnsi="Arial" w:cs="Arial"/>
          <w:bCs/>
        </w:rPr>
      </w:pPr>
      <w:r w:rsidRPr="00BE1C24">
        <w:rPr>
          <w:rFonts w:ascii="Arial" w:hAnsi="Arial" w:cs="Arial"/>
          <w:bCs/>
        </w:rPr>
        <w:t>Supplier Name</w:t>
      </w:r>
    </w:p>
    <w:p w:rsidR="003C10ED" w:rsidRPr="00BE1C24" w:rsidRDefault="003C10ED" w:rsidP="003C10ED">
      <w:pPr>
        <w:tabs>
          <w:tab w:val="left" w:pos="720"/>
        </w:tabs>
        <w:spacing w:line="240" w:lineRule="atLeast"/>
        <w:ind w:left="720" w:right="1440"/>
        <w:jc w:val="both"/>
        <w:rPr>
          <w:rFonts w:ascii="Arial" w:hAnsi="Arial" w:cs="Arial"/>
          <w:bCs/>
        </w:rPr>
      </w:pPr>
    </w:p>
    <w:p w:rsidR="005C7EAC" w:rsidRPr="00BE1C24" w:rsidRDefault="00EC18CC" w:rsidP="005C7EAC">
      <w:pPr>
        <w:tabs>
          <w:tab w:val="left" w:pos="720"/>
        </w:tabs>
        <w:spacing w:line="240" w:lineRule="atLeast"/>
        <w:ind w:right="1440"/>
        <w:jc w:val="both"/>
        <w:rPr>
          <w:rFonts w:ascii="Arial" w:hAnsi="Arial" w:cs="Arial"/>
          <w:bCs/>
        </w:rPr>
      </w:pPr>
      <w:r w:rsidRPr="00BE1C24">
        <w:rPr>
          <w:rFonts w:ascii="Arial" w:hAnsi="Arial" w:cs="Arial"/>
          <w:bCs/>
        </w:rPr>
        <w:t>Source W</w:t>
      </w:r>
      <w:r w:rsidR="005C7EAC" w:rsidRPr="00BE1C24">
        <w:rPr>
          <w:rFonts w:ascii="Arial" w:hAnsi="Arial" w:cs="Arial"/>
          <w:bCs/>
        </w:rPr>
        <w:t xml:space="preserve">orksheet </w:t>
      </w:r>
      <w:proofErr w:type="gramStart"/>
      <w:r w:rsidR="005C7EAC" w:rsidRPr="00BE1C24">
        <w:rPr>
          <w:rFonts w:ascii="Arial" w:hAnsi="Arial" w:cs="Arial"/>
          <w:bCs/>
        </w:rPr>
        <w:t>enter</w:t>
      </w:r>
      <w:proofErr w:type="gramEnd"/>
      <w:r w:rsidR="005C7EAC" w:rsidRPr="00BE1C24">
        <w:rPr>
          <w:rFonts w:ascii="Arial" w:hAnsi="Arial" w:cs="Arial"/>
          <w:bCs/>
        </w:rPr>
        <w:t xml:space="preserve"> the following:</w:t>
      </w:r>
    </w:p>
    <w:p w:rsidR="005C7EAC" w:rsidRPr="00BE1C24" w:rsidRDefault="005C7EAC" w:rsidP="002624C5">
      <w:pPr>
        <w:numPr>
          <w:ilvl w:val="0"/>
          <w:numId w:val="36"/>
        </w:numPr>
        <w:tabs>
          <w:tab w:val="left" w:pos="720"/>
        </w:tabs>
        <w:spacing w:line="240" w:lineRule="atLeast"/>
        <w:ind w:left="720" w:right="1440"/>
        <w:jc w:val="both"/>
        <w:rPr>
          <w:rFonts w:ascii="Arial" w:hAnsi="Arial" w:cs="Arial"/>
          <w:bCs/>
        </w:rPr>
      </w:pPr>
      <w:r w:rsidRPr="00BE1C24">
        <w:rPr>
          <w:rFonts w:ascii="Arial" w:hAnsi="Arial" w:cs="Arial"/>
          <w:bCs/>
        </w:rPr>
        <w:t>Enter the Type of Material you are supplying</w:t>
      </w:r>
    </w:p>
    <w:p w:rsidR="005C7EAC" w:rsidRPr="00BE1C24" w:rsidRDefault="005C7EAC" w:rsidP="003C10ED">
      <w:pPr>
        <w:numPr>
          <w:ilvl w:val="0"/>
          <w:numId w:val="36"/>
        </w:numPr>
        <w:tabs>
          <w:tab w:val="left" w:pos="720"/>
        </w:tabs>
        <w:spacing w:line="240" w:lineRule="atLeast"/>
        <w:ind w:left="720" w:right="1440"/>
        <w:jc w:val="both"/>
        <w:rPr>
          <w:rFonts w:ascii="Arial" w:hAnsi="Arial" w:cs="Arial"/>
          <w:bCs/>
        </w:rPr>
      </w:pPr>
      <w:r w:rsidRPr="00BE1C24">
        <w:rPr>
          <w:rFonts w:ascii="Arial" w:hAnsi="Arial" w:cs="Arial"/>
          <w:bCs/>
        </w:rPr>
        <w:t>Lis</w:t>
      </w:r>
      <w:r w:rsidR="003C10ED" w:rsidRPr="00BE1C24">
        <w:rPr>
          <w:rFonts w:ascii="Arial" w:hAnsi="Arial" w:cs="Arial"/>
          <w:bCs/>
        </w:rPr>
        <w:t>t Geographic Location of Plant(s</w:t>
      </w:r>
      <w:r w:rsidRPr="00BE1C24">
        <w:rPr>
          <w:rFonts w:ascii="Arial" w:hAnsi="Arial" w:cs="Arial"/>
          <w:bCs/>
        </w:rPr>
        <w:t xml:space="preserve">) as shown in Bulletin 41 </w:t>
      </w:r>
    </w:p>
    <w:p w:rsidR="005C7EAC" w:rsidRPr="00BE1C24" w:rsidRDefault="005C7EAC" w:rsidP="003C10ED">
      <w:pPr>
        <w:numPr>
          <w:ilvl w:val="0"/>
          <w:numId w:val="36"/>
        </w:numPr>
        <w:tabs>
          <w:tab w:val="left" w:pos="720"/>
        </w:tabs>
        <w:spacing w:line="240" w:lineRule="atLeast"/>
        <w:ind w:left="720" w:right="1440"/>
        <w:jc w:val="both"/>
        <w:rPr>
          <w:rFonts w:ascii="Arial" w:hAnsi="Arial" w:cs="Arial"/>
          <w:bCs/>
        </w:rPr>
      </w:pPr>
      <w:r w:rsidRPr="00BE1C24">
        <w:rPr>
          <w:rFonts w:ascii="Arial" w:hAnsi="Arial" w:cs="Arial"/>
          <w:bCs/>
        </w:rPr>
        <w:t>Enter the Supplier Code from the appropriate bulletin.</w:t>
      </w:r>
    </w:p>
    <w:p w:rsidR="002624C5" w:rsidRPr="00BE1C24" w:rsidRDefault="002624C5" w:rsidP="003C10ED">
      <w:pPr>
        <w:numPr>
          <w:ilvl w:val="0"/>
          <w:numId w:val="36"/>
        </w:numPr>
        <w:tabs>
          <w:tab w:val="left" w:pos="720"/>
        </w:tabs>
        <w:spacing w:line="240" w:lineRule="atLeast"/>
        <w:ind w:left="720" w:right="1440"/>
        <w:jc w:val="both"/>
        <w:rPr>
          <w:rFonts w:ascii="Arial" w:hAnsi="Arial" w:cs="Arial"/>
          <w:bCs/>
        </w:rPr>
      </w:pPr>
      <w:r w:rsidRPr="00BE1C24">
        <w:rPr>
          <w:rFonts w:ascii="Arial" w:hAnsi="Arial" w:cs="Arial"/>
          <w:bCs/>
        </w:rPr>
        <w:t>Enter the base county location for the Permanent or PPA Plant.</w:t>
      </w:r>
    </w:p>
    <w:p w:rsidR="005C7EAC" w:rsidRPr="00BE1C24" w:rsidRDefault="005C7EAC" w:rsidP="003C10ED">
      <w:pPr>
        <w:numPr>
          <w:ilvl w:val="0"/>
          <w:numId w:val="36"/>
        </w:numPr>
        <w:tabs>
          <w:tab w:val="left" w:pos="720"/>
        </w:tabs>
        <w:spacing w:line="240" w:lineRule="atLeast"/>
        <w:ind w:left="720" w:right="1440"/>
        <w:jc w:val="both"/>
        <w:rPr>
          <w:rFonts w:ascii="Arial" w:hAnsi="Arial" w:cs="Arial"/>
          <w:bCs/>
        </w:rPr>
      </w:pPr>
      <w:r w:rsidRPr="00BE1C24">
        <w:rPr>
          <w:rFonts w:ascii="Arial" w:hAnsi="Arial" w:cs="Arial"/>
          <w:bCs/>
        </w:rPr>
        <w:t>Unit price – Insert the unit price per ton</w:t>
      </w:r>
    </w:p>
    <w:p w:rsidR="005C7EAC" w:rsidRPr="00BE1C24" w:rsidRDefault="005C7EAC" w:rsidP="003C10ED">
      <w:pPr>
        <w:numPr>
          <w:ilvl w:val="0"/>
          <w:numId w:val="36"/>
        </w:numPr>
        <w:tabs>
          <w:tab w:val="left" w:pos="720"/>
        </w:tabs>
        <w:spacing w:line="240" w:lineRule="atLeast"/>
        <w:ind w:left="720" w:right="1440"/>
        <w:jc w:val="both"/>
        <w:rPr>
          <w:rFonts w:ascii="Arial" w:hAnsi="Arial" w:cs="Arial"/>
          <w:bCs/>
        </w:rPr>
      </w:pPr>
      <w:r w:rsidRPr="00BE1C24">
        <w:rPr>
          <w:rFonts w:ascii="Arial" w:hAnsi="Arial" w:cs="Arial"/>
          <w:bCs/>
        </w:rPr>
        <w:t xml:space="preserve">Enter Supplier </w:t>
      </w:r>
      <w:smartTag w:uri="urn:schemas-microsoft-com:office:smarttags" w:element="stockticker">
        <w:r w:rsidRPr="00BE1C24">
          <w:rPr>
            <w:rFonts w:ascii="Arial" w:hAnsi="Arial" w:cs="Arial"/>
            <w:bCs/>
          </w:rPr>
          <w:t>SAP</w:t>
        </w:r>
      </w:smartTag>
      <w:r w:rsidRPr="00BE1C24">
        <w:rPr>
          <w:rFonts w:ascii="Arial" w:hAnsi="Arial" w:cs="Arial"/>
          <w:bCs/>
        </w:rPr>
        <w:t xml:space="preserve"> Number</w:t>
      </w:r>
    </w:p>
    <w:p w:rsidR="005C7EAC" w:rsidRPr="00BE1C24" w:rsidRDefault="005C7EAC" w:rsidP="003C10ED">
      <w:pPr>
        <w:numPr>
          <w:ilvl w:val="0"/>
          <w:numId w:val="36"/>
        </w:numPr>
        <w:tabs>
          <w:tab w:val="left" w:pos="720"/>
        </w:tabs>
        <w:spacing w:line="240" w:lineRule="atLeast"/>
        <w:ind w:left="720" w:right="1440"/>
        <w:jc w:val="both"/>
        <w:rPr>
          <w:rFonts w:ascii="Arial" w:hAnsi="Arial" w:cs="Arial"/>
          <w:bCs/>
        </w:rPr>
      </w:pPr>
      <w:r w:rsidRPr="00BE1C24">
        <w:rPr>
          <w:rFonts w:ascii="Arial" w:hAnsi="Arial" w:cs="Arial"/>
          <w:bCs/>
        </w:rPr>
        <w:t>Supplier Name – Insert your company name (provide both your legal name and DBA name if applicable)</w:t>
      </w:r>
    </w:p>
    <w:p w:rsidR="005C7EAC" w:rsidRPr="00BE1C24" w:rsidRDefault="005C7EAC" w:rsidP="005C7EAC">
      <w:pPr>
        <w:pStyle w:val="BodyText2"/>
        <w:ind w:right="1440"/>
        <w:rPr>
          <w:rFonts w:cs="Arial"/>
          <w:b w:val="0"/>
          <w:bCs/>
        </w:rPr>
      </w:pPr>
    </w:p>
    <w:p w:rsidR="005C7EAC" w:rsidRPr="00BE1C24" w:rsidRDefault="005C7EAC" w:rsidP="005C7EAC">
      <w:pPr>
        <w:pStyle w:val="BodyText2"/>
        <w:rPr>
          <w:rFonts w:cs="Arial"/>
          <w:b w:val="0"/>
          <w:bCs/>
        </w:rPr>
      </w:pPr>
      <w:r w:rsidRPr="00BE1C24">
        <w:rPr>
          <w:rFonts w:cs="Arial"/>
          <w:b w:val="0"/>
          <w:bCs/>
        </w:rPr>
        <w:t xml:space="preserve">Return the spreadsheets </w:t>
      </w:r>
      <w:r w:rsidR="00AD5C78" w:rsidRPr="00AD5C78">
        <w:rPr>
          <w:rFonts w:cs="Arial"/>
          <w:bCs/>
        </w:rPr>
        <w:t>in EXCEL format</w:t>
      </w:r>
      <w:r w:rsidR="00AD5C78">
        <w:rPr>
          <w:rFonts w:cs="Arial"/>
          <w:b w:val="0"/>
          <w:bCs/>
        </w:rPr>
        <w:t xml:space="preserve"> </w:t>
      </w:r>
      <w:r w:rsidRPr="00BE1C24">
        <w:rPr>
          <w:rFonts w:cs="Arial"/>
          <w:b w:val="0"/>
          <w:bCs/>
        </w:rPr>
        <w:t xml:space="preserve">on a CD </w:t>
      </w:r>
      <w:r w:rsidR="003C10ED" w:rsidRPr="00BE1C24">
        <w:rPr>
          <w:rFonts w:cs="Arial"/>
          <w:b w:val="0"/>
          <w:bCs/>
        </w:rPr>
        <w:t xml:space="preserve">or flash drive </w:t>
      </w:r>
      <w:r w:rsidRPr="00BE1C24">
        <w:rPr>
          <w:rFonts w:cs="Arial"/>
          <w:b w:val="0"/>
          <w:bCs/>
        </w:rPr>
        <w:t xml:space="preserve">along with a </w:t>
      </w:r>
      <w:r w:rsidRPr="00BE1C24">
        <w:rPr>
          <w:rFonts w:cs="Arial"/>
          <w:b w:val="0"/>
          <w:bCs/>
          <w:u w:val="single"/>
        </w:rPr>
        <w:t>printed hard copy</w:t>
      </w:r>
      <w:r w:rsidRPr="00BE1C24">
        <w:rPr>
          <w:rFonts w:cs="Arial"/>
          <w:b w:val="0"/>
          <w:bCs/>
        </w:rPr>
        <w:t xml:space="preserve"> (in case there is a problem with us accessing your </w:t>
      </w:r>
      <w:r w:rsidR="003C10ED" w:rsidRPr="00BE1C24">
        <w:rPr>
          <w:rFonts w:cs="Arial"/>
          <w:b w:val="0"/>
          <w:bCs/>
        </w:rPr>
        <w:t>electronic copy</w:t>
      </w:r>
      <w:r w:rsidRPr="00BE1C24">
        <w:rPr>
          <w:rFonts w:cs="Arial"/>
          <w:b w:val="0"/>
          <w:bCs/>
        </w:rPr>
        <w:t xml:space="preserve">) of the completed item sheets with your signed bid in a sealed envelope.  </w:t>
      </w:r>
    </w:p>
    <w:p w:rsidR="005C7EAC" w:rsidRPr="00BE1C24" w:rsidRDefault="005C7EAC" w:rsidP="005C7EAC">
      <w:pPr>
        <w:pStyle w:val="BodyText2"/>
        <w:rPr>
          <w:rFonts w:cs="Arial"/>
          <w:bCs/>
        </w:rPr>
      </w:pPr>
    </w:p>
    <w:p w:rsidR="005C7EAC" w:rsidRPr="00BE1C24" w:rsidRDefault="005C7EAC" w:rsidP="005C7EAC">
      <w:pPr>
        <w:tabs>
          <w:tab w:val="left" w:pos="7200"/>
        </w:tabs>
        <w:spacing w:line="240" w:lineRule="atLeast"/>
        <w:ind w:right="1440"/>
        <w:jc w:val="both"/>
        <w:rPr>
          <w:rFonts w:ascii="Arial" w:hAnsi="Arial" w:cs="Arial"/>
          <w:bCs/>
        </w:rPr>
      </w:pPr>
      <w:r w:rsidRPr="00BE1C24">
        <w:rPr>
          <w:rFonts w:ascii="Arial" w:hAnsi="Arial" w:cs="Arial"/>
          <w:bCs/>
        </w:rPr>
        <w:t>PRINT YOUR COMPANY’S NAME ON THE CD</w:t>
      </w:r>
      <w:r w:rsidR="001A57E6" w:rsidRPr="00BE1C24">
        <w:rPr>
          <w:rFonts w:ascii="Arial" w:hAnsi="Arial" w:cs="Arial"/>
          <w:bCs/>
        </w:rPr>
        <w:t xml:space="preserve"> or FLASH DRIVE</w:t>
      </w:r>
      <w:r w:rsidRPr="00BE1C24">
        <w:rPr>
          <w:rFonts w:ascii="Arial" w:hAnsi="Arial" w:cs="Arial"/>
          <w:bCs/>
        </w:rPr>
        <w:t xml:space="preserve"> LABEL.</w:t>
      </w:r>
    </w:p>
    <w:p w:rsidR="005C7EAC" w:rsidRPr="00BE1C24" w:rsidRDefault="005C7EAC" w:rsidP="005C7EAC">
      <w:pPr>
        <w:tabs>
          <w:tab w:val="left" w:pos="7200"/>
        </w:tabs>
        <w:spacing w:line="240" w:lineRule="atLeast"/>
        <w:ind w:right="1440"/>
        <w:jc w:val="both"/>
        <w:rPr>
          <w:rFonts w:ascii="Arial" w:hAnsi="Arial" w:cs="Arial"/>
          <w:bCs/>
        </w:rPr>
      </w:pPr>
    </w:p>
    <w:p w:rsidR="005C7EAC" w:rsidRPr="00BE1C24" w:rsidRDefault="005C7EAC" w:rsidP="005C7EAC">
      <w:pPr>
        <w:pStyle w:val="BodyText"/>
        <w:ind w:right="0"/>
        <w:rPr>
          <w:rFonts w:ascii="Arial" w:hAnsi="Arial" w:cs="Arial"/>
          <w:sz w:val="20"/>
          <w:szCs w:val="20"/>
        </w:rPr>
      </w:pPr>
      <w:r w:rsidRPr="00BE1C24">
        <w:rPr>
          <w:rFonts w:ascii="Arial" w:hAnsi="Arial" w:cs="Arial"/>
          <w:sz w:val="20"/>
          <w:szCs w:val="20"/>
        </w:rPr>
        <w:t xml:space="preserve">If you have any questions please contact </w:t>
      </w:r>
      <w:r w:rsidR="00070C24">
        <w:rPr>
          <w:rFonts w:ascii="Arial" w:hAnsi="Arial" w:cs="Arial"/>
          <w:sz w:val="20"/>
          <w:szCs w:val="20"/>
        </w:rPr>
        <w:t>John Jones at 717-525-5342</w:t>
      </w:r>
      <w:r w:rsidRPr="00BE1C24">
        <w:rPr>
          <w:rFonts w:ascii="Arial" w:hAnsi="Arial" w:cs="Arial"/>
          <w:sz w:val="20"/>
          <w:szCs w:val="20"/>
        </w:rPr>
        <w:t>.</w:t>
      </w:r>
    </w:p>
    <w:p w:rsidR="00D630AF" w:rsidRPr="00BE1C24" w:rsidRDefault="00D630AF" w:rsidP="005C7EAC">
      <w:pPr>
        <w:pStyle w:val="BodyText"/>
        <w:ind w:right="0"/>
        <w:rPr>
          <w:rFonts w:ascii="Arial" w:hAnsi="Arial" w:cs="Arial"/>
          <w:sz w:val="20"/>
          <w:szCs w:val="20"/>
        </w:rPr>
      </w:pPr>
    </w:p>
    <w:p w:rsidR="00D630AF" w:rsidRPr="00BE1C24" w:rsidRDefault="00D630AF" w:rsidP="00D630AF">
      <w:pPr>
        <w:rPr>
          <w:rFonts w:ascii="Arial" w:hAnsi="Arial" w:cs="Arial"/>
        </w:rPr>
      </w:pPr>
      <w:bookmarkStart w:id="1" w:name="_Toc61937780"/>
      <w:r w:rsidRPr="00BE1C24">
        <w:rPr>
          <w:rFonts w:ascii="Arial" w:hAnsi="Arial" w:cs="Arial"/>
          <w:b/>
          <w:bCs/>
          <w:u w:val="single"/>
        </w:rPr>
        <w:t>FOB DESTINATION</w:t>
      </w:r>
      <w:bookmarkEnd w:id="1"/>
      <w:r w:rsidRPr="00BE1C24">
        <w:rPr>
          <w:rFonts w:ascii="Arial" w:hAnsi="Arial" w:cs="Arial"/>
          <w:b/>
          <w:bCs/>
          <w:u w:val="single"/>
        </w:rPr>
        <w:t>:</w:t>
      </w:r>
      <w:r w:rsidRPr="00BE1C24">
        <w:rPr>
          <w:rFonts w:ascii="Arial" w:hAnsi="Arial" w:cs="Arial"/>
        </w:rPr>
        <w:t xml:space="preserve">  Prices for FOB DESTINATION are for delivery to any location within a given </w:t>
      </w:r>
      <w:r w:rsidR="00D41B12">
        <w:rPr>
          <w:rFonts w:ascii="Arial" w:hAnsi="Arial" w:cs="Arial"/>
        </w:rPr>
        <w:t>County</w:t>
      </w:r>
      <w:r w:rsidRPr="00BE1C24">
        <w:rPr>
          <w:rFonts w:ascii="Arial" w:hAnsi="Arial" w:cs="Arial"/>
        </w:rPr>
        <w:t xml:space="preserve"> for a given material. The price will be the same no matter where the ordering location is within the </w:t>
      </w:r>
      <w:r w:rsidR="00D41B12">
        <w:rPr>
          <w:rFonts w:ascii="Arial" w:hAnsi="Arial" w:cs="Arial"/>
        </w:rPr>
        <w:t>County</w:t>
      </w:r>
      <w:r w:rsidRPr="00BE1C24">
        <w:rPr>
          <w:rFonts w:ascii="Arial" w:hAnsi="Arial" w:cs="Arial"/>
        </w:rPr>
        <w:t xml:space="preserve">.  </w:t>
      </w:r>
    </w:p>
    <w:p w:rsidR="00D630AF" w:rsidRPr="00BE1C24" w:rsidRDefault="00D630AF" w:rsidP="00D630AF">
      <w:pPr>
        <w:rPr>
          <w:rFonts w:ascii="Arial" w:hAnsi="Arial" w:cs="Arial"/>
          <w:bCs/>
          <w:color w:val="000000"/>
        </w:rPr>
      </w:pPr>
    </w:p>
    <w:p w:rsidR="00D630AF" w:rsidRPr="00BE1C24" w:rsidRDefault="00D630AF" w:rsidP="00D630AF">
      <w:pPr>
        <w:rPr>
          <w:rFonts w:ascii="Arial" w:hAnsi="Arial" w:cs="Arial"/>
        </w:rPr>
      </w:pPr>
      <w:bookmarkStart w:id="2" w:name="_Toc61937781"/>
      <w:r w:rsidRPr="00BE1C24">
        <w:rPr>
          <w:rFonts w:ascii="Arial" w:hAnsi="Arial" w:cs="Arial"/>
          <w:b/>
          <w:bCs/>
          <w:u w:val="single"/>
        </w:rPr>
        <w:t xml:space="preserve">FOB SOURCE: </w:t>
      </w:r>
      <w:bookmarkEnd w:id="2"/>
      <w:r w:rsidRPr="00BE1C24">
        <w:rPr>
          <w:rFonts w:ascii="Arial" w:hAnsi="Arial" w:cs="Arial"/>
        </w:rPr>
        <w:t xml:space="preserve"> Prices for FOB SOURCE are for material picked up by the Commonwealth.</w:t>
      </w:r>
    </w:p>
    <w:p w:rsidR="00D630AF" w:rsidRPr="00BE1C24" w:rsidRDefault="00D630AF" w:rsidP="00D630AF">
      <w:pPr>
        <w:rPr>
          <w:rFonts w:ascii="Arial" w:hAnsi="Arial" w:cs="Arial"/>
        </w:rPr>
      </w:pPr>
    </w:p>
    <w:p w:rsidR="00D630AF" w:rsidRPr="00BE1C24" w:rsidRDefault="00D630AF" w:rsidP="00D630AF">
      <w:pPr>
        <w:rPr>
          <w:rFonts w:ascii="Arial" w:hAnsi="Arial" w:cs="Arial"/>
        </w:rPr>
      </w:pPr>
      <w:r w:rsidRPr="00BE1C24">
        <w:rPr>
          <w:rFonts w:ascii="Arial" w:hAnsi="Arial" w:cs="Arial"/>
          <w:b/>
          <w:bCs/>
          <w:u w:val="single"/>
        </w:rPr>
        <w:t>METHOD OF AWARD:</w:t>
      </w:r>
      <w:r w:rsidRPr="00BE1C24">
        <w:rPr>
          <w:rFonts w:ascii="Arial" w:hAnsi="Arial" w:cs="Arial"/>
        </w:rPr>
        <w:t>  The contract will be awarded as a two (2) year contract.</w:t>
      </w:r>
    </w:p>
    <w:p w:rsidR="00D630AF" w:rsidRPr="00BE1C24" w:rsidRDefault="00D630AF" w:rsidP="00D630AF">
      <w:pPr>
        <w:rPr>
          <w:rFonts w:ascii="Arial" w:hAnsi="Arial" w:cs="Arial"/>
        </w:rPr>
      </w:pPr>
    </w:p>
    <w:p w:rsidR="00D630AF" w:rsidRPr="00BE1C24" w:rsidRDefault="00D630AF" w:rsidP="00D630AF">
      <w:pPr>
        <w:rPr>
          <w:rFonts w:ascii="Arial" w:hAnsi="Arial" w:cs="Arial"/>
        </w:rPr>
      </w:pPr>
      <w:r w:rsidRPr="00BE1C24">
        <w:rPr>
          <w:rFonts w:ascii="Arial" w:hAnsi="Arial" w:cs="Arial"/>
        </w:rPr>
        <w:t xml:space="preserve">FOB DESTINATION CAT. </w:t>
      </w:r>
      <w:r w:rsidR="001A57E6" w:rsidRPr="00BE1C24">
        <w:rPr>
          <w:rFonts w:ascii="Arial" w:hAnsi="Arial" w:cs="Arial"/>
        </w:rPr>
        <w:t xml:space="preserve">1 </w:t>
      </w:r>
      <w:r w:rsidRPr="00BE1C24">
        <w:rPr>
          <w:rFonts w:ascii="Arial" w:hAnsi="Arial" w:cs="Arial"/>
        </w:rPr>
        <w:t xml:space="preserve">AND CAT. 2:  A line item award will be made by </w:t>
      </w:r>
      <w:r w:rsidR="00D41B12">
        <w:rPr>
          <w:rFonts w:ascii="Arial" w:hAnsi="Arial" w:cs="Arial"/>
        </w:rPr>
        <w:t>County</w:t>
      </w:r>
      <w:r w:rsidRPr="00BE1C24">
        <w:rPr>
          <w:rFonts w:ascii="Arial" w:hAnsi="Arial" w:cs="Arial"/>
        </w:rPr>
        <w:t xml:space="preserve"> based off the delivered price per </w:t>
      </w:r>
      <w:r w:rsidR="0021115A" w:rsidRPr="00BE1C24">
        <w:rPr>
          <w:rFonts w:ascii="Arial" w:hAnsi="Arial" w:cs="Arial"/>
        </w:rPr>
        <w:t>ton.</w:t>
      </w:r>
    </w:p>
    <w:p w:rsidR="0021115A" w:rsidRPr="00BE1C24" w:rsidRDefault="0021115A" w:rsidP="00D630AF">
      <w:pPr>
        <w:rPr>
          <w:rFonts w:ascii="Arial" w:hAnsi="Arial" w:cs="Arial"/>
        </w:rPr>
      </w:pPr>
    </w:p>
    <w:p w:rsidR="00D630AF" w:rsidRPr="00BE1C24" w:rsidRDefault="0021115A" w:rsidP="00D630AF">
      <w:pPr>
        <w:rPr>
          <w:rFonts w:ascii="Arial" w:hAnsi="Arial" w:cs="Arial"/>
          <w:color w:val="000000"/>
        </w:rPr>
      </w:pPr>
      <w:r w:rsidRPr="00BE1C24">
        <w:rPr>
          <w:rFonts w:ascii="Arial" w:hAnsi="Arial" w:cs="Arial"/>
        </w:rPr>
        <w:t xml:space="preserve">FOB DESTINATION CAT. 3:  An award will be made </w:t>
      </w:r>
      <w:r w:rsidR="0017576C" w:rsidRPr="00BE1C24">
        <w:rPr>
          <w:rFonts w:ascii="Arial" w:hAnsi="Arial" w:cs="Arial"/>
        </w:rPr>
        <w:t xml:space="preserve">by </w:t>
      </w:r>
      <w:r w:rsidR="00666BDE">
        <w:rPr>
          <w:rFonts w:ascii="Arial" w:hAnsi="Arial" w:cs="Arial"/>
        </w:rPr>
        <w:t>County</w:t>
      </w:r>
      <w:r w:rsidR="0017576C" w:rsidRPr="00BE1C24">
        <w:rPr>
          <w:rFonts w:ascii="Arial" w:hAnsi="Arial" w:cs="Arial"/>
        </w:rPr>
        <w:t xml:space="preserve"> </w:t>
      </w:r>
      <w:r w:rsidRPr="00BE1C24">
        <w:rPr>
          <w:rFonts w:ascii="Arial" w:hAnsi="Arial" w:cs="Arial"/>
        </w:rPr>
        <w:t xml:space="preserve">to all responsive and responsible bidders who are providing an approved </w:t>
      </w:r>
      <w:r w:rsidR="001A57E6" w:rsidRPr="00BE1C24">
        <w:rPr>
          <w:rFonts w:ascii="Arial" w:hAnsi="Arial" w:cs="Arial"/>
        </w:rPr>
        <w:t xml:space="preserve">material as listed </w:t>
      </w:r>
      <w:r w:rsidR="001A57E6" w:rsidRPr="00BE1C24">
        <w:rPr>
          <w:rFonts w:ascii="Arial" w:hAnsi="Arial" w:cs="Arial"/>
          <w:color w:val="000000"/>
        </w:rPr>
        <w:t>in the Department of Transportation Bulletin 15, Miscellaneous Section, “Special</w:t>
      </w:r>
      <w:r w:rsidR="004F7379" w:rsidRPr="00BE1C24">
        <w:rPr>
          <w:rFonts w:ascii="Arial" w:hAnsi="Arial" w:cs="Arial"/>
          <w:color w:val="000000"/>
        </w:rPr>
        <w:t xml:space="preserve"> Bituminous Patching Materials”</w:t>
      </w:r>
      <w:r w:rsidR="001A57E6" w:rsidRPr="00BE1C24">
        <w:rPr>
          <w:rFonts w:ascii="Arial" w:hAnsi="Arial" w:cs="Arial"/>
          <w:color w:val="000000"/>
        </w:rPr>
        <w:t>.</w:t>
      </w:r>
      <w:r w:rsidR="00B46AA0" w:rsidRPr="00BE1C24">
        <w:rPr>
          <w:rFonts w:ascii="Arial" w:hAnsi="Arial" w:cs="Arial"/>
          <w:color w:val="000000"/>
        </w:rPr>
        <w:t xml:space="preserve">  </w:t>
      </w:r>
      <w:r w:rsidR="0017576C" w:rsidRPr="00BE1C24">
        <w:rPr>
          <w:rFonts w:ascii="Arial" w:hAnsi="Arial" w:cs="Arial"/>
          <w:color w:val="000000"/>
        </w:rPr>
        <w:t xml:space="preserve">Where multiple suppliers bid the same product in the same </w:t>
      </w:r>
      <w:r w:rsidR="00666BDE">
        <w:rPr>
          <w:rFonts w:ascii="Arial" w:hAnsi="Arial" w:cs="Arial"/>
          <w:color w:val="000000"/>
        </w:rPr>
        <w:t>County</w:t>
      </w:r>
      <w:r w:rsidR="0017576C" w:rsidRPr="00BE1C24">
        <w:rPr>
          <w:rFonts w:ascii="Arial" w:hAnsi="Arial" w:cs="Arial"/>
          <w:color w:val="000000"/>
        </w:rPr>
        <w:t xml:space="preserve">, award will be made to the supplier providing the lowest delivered price per ton.  </w:t>
      </w:r>
      <w:r w:rsidR="001A57E6" w:rsidRPr="00BE1C24">
        <w:rPr>
          <w:rFonts w:ascii="Arial" w:hAnsi="Arial" w:cs="Arial"/>
          <w:color w:val="000000"/>
        </w:rPr>
        <w:t xml:space="preserve">Orders will be issued at the discretion of the </w:t>
      </w:r>
      <w:r w:rsidR="00266448" w:rsidRPr="00BE1C24">
        <w:rPr>
          <w:rFonts w:ascii="Arial" w:hAnsi="Arial" w:cs="Arial"/>
          <w:color w:val="000000"/>
        </w:rPr>
        <w:t>Department</w:t>
      </w:r>
      <w:r w:rsidR="001A57E6" w:rsidRPr="00BE1C24">
        <w:rPr>
          <w:rFonts w:ascii="Arial" w:hAnsi="Arial" w:cs="Arial"/>
          <w:color w:val="000000"/>
        </w:rPr>
        <w:t xml:space="preserve"> based on </w:t>
      </w:r>
      <w:r w:rsidR="00B46AA0" w:rsidRPr="00BE1C24">
        <w:rPr>
          <w:rFonts w:ascii="Arial" w:hAnsi="Arial" w:cs="Arial"/>
          <w:color w:val="000000"/>
        </w:rPr>
        <w:t xml:space="preserve">the determination by the individual </w:t>
      </w:r>
      <w:r w:rsidR="00666BDE">
        <w:rPr>
          <w:rFonts w:ascii="Arial" w:hAnsi="Arial" w:cs="Arial"/>
          <w:color w:val="000000"/>
        </w:rPr>
        <w:t>Counties</w:t>
      </w:r>
      <w:r w:rsidR="00B46AA0" w:rsidRPr="00BE1C24">
        <w:rPr>
          <w:rFonts w:ascii="Arial" w:hAnsi="Arial" w:cs="Arial"/>
          <w:color w:val="000000"/>
        </w:rPr>
        <w:t xml:space="preserve"> as to which product best meets their needs</w:t>
      </w:r>
      <w:r w:rsidR="00570DBC" w:rsidRPr="00BE1C24">
        <w:rPr>
          <w:rFonts w:ascii="Arial" w:hAnsi="Arial" w:cs="Arial"/>
          <w:color w:val="000000"/>
        </w:rPr>
        <w:t>.</w:t>
      </w:r>
    </w:p>
    <w:p w:rsidR="001A57E6" w:rsidRPr="00BE1C24" w:rsidRDefault="001A57E6" w:rsidP="00D630AF">
      <w:pPr>
        <w:rPr>
          <w:rFonts w:ascii="Arial" w:hAnsi="Arial" w:cs="Arial"/>
        </w:rPr>
      </w:pPr>
    </w:p>
    <w:p w:rsidR="00D630AF" w:rsidRPr="00BE1C24" w:rsidRDefault="00D630AF" w:rsidP="00D630AF">
      <w:pPr>
        <w:rPr>
          <w:rFonts w:ascii="Arial" w:hAnsi="Arial" w:cs="Arial"/>
        </w:rPr>
      </w:pPr>
      <w:r w:rsidRPr="00BE1C24">
        <w:rPr>
          <w:rFonts w:ascii="Arial" w:hAnsi="Arial" w:cs="Arial"/>
        </w:rPr>
        <w:t>FOB SOURCE:  There will be an award to all responsive and responsible bidders. After award, the Commonwealth will exercise its option to pick-up material, as needed, from the source representing the best value to the Commonwealth at the time an order is placed, taking into consideration such factors as, but not limited to, haul time, dual distance, availability of equipment, crew and materials. The Commonwealth reserves the right to purchase materials, FOB SOURCE on a local basis if there are no producer sources within reasonable proximity on this contract.</w:t>
      </w:r>
    </w:p>
    <w:p w:rsidR="00D630AF" w:rsidRPr="00BE1C24" w:rsidRDefault="00D630AF" w:rsidP="005C7EAC">
      <w:pPr>
        <w:pStyle w:val="BodyText"/>
        <w:ind w:right="0"/>
        <w:rPr>
          <w:rFonts w:ascii="Arial" w:hAnsi="Arial" w:cs="Arial"/>
          <w:sz w:val="20"/>
          <w:szCs w:val="20"/>
        </w:rPr>
      </w:pPr>
    </w:p>
    <w:p w:rsidR="003F2367" w:rsidRPr="00BE1C24" w:rsidRDefault="00312EE3" w:rsidP="000A7116">
      <w:pPr>
        <w:spacing w:line="240" w:lineRule="atLeast"/>
        <w:jc w:val="both"/>
        <w:rPr>
          <w:rFonts w:ascii="Arial" w:hAnsi="Arial" w:cs="Arial"/>
          <w:color w:val="000000"/>
        </w:rPr>
      </w:pPr>
      <w:r w:rsidRPr="00BE1C24">
        <w:rPr>
          <w:rFonts w:ascii="Arial" w:hAnsi="Arial" w:cs="Arial"/>
          <w:b/>
          <w:color w:val="000000"/>
          <w:u w:val="single"/>
        </w:rPr>
        <w:t>SPECIFICATIONS</w:t>
      </w:r>
      <w:r w:rsidRPr="00BE1C24">
        <w:rPr>
          <w:rFonts w:ascii="Arial" w:hAnsi="Arial" w:cs="Arial"/>
          <w:b/>
          <w:color w:val="000000"/>
        </w:rPr>
        <w:t>:</w:t>
      </w:r>
      <w:r w:rsidRPr="00BE1C24">
        <w:rPr>
          <w:rFonts w:ascii="Arial" w:hAnsi="Arial" w:cs="Arial"/>
          <w:color w:val="000000"/>
        </w:rPr>
        <w:t xml:space="preserve">  Bituminous Stockpile Pat</w:t>
      </w:r>
      <w:r w:rsidR="003F2367" w:rsidRPr="00BE1C24">
        <w:rPr>
          <w:rFonts w:ascii="Arial" w:hAnsi="Arial" w:cs="Arial"/>
          <w:color w:val="000000"/>
        </w:rPr>
        <w:t xml:space="preserve">ching Material shall conform to:  </w:t>
      </w:r>
    </w:p>
    <w:p w:rsidR="003F2367" w:rsidRPr="00BE1C24" w:rsidRDefault="003F2367" w:rsidP="000A7116">
      <w:pPr>
        <w:spacing w:line="240" w:lineRule="atLeast"/>
        <w:jc w:val="both"/>
        <w:rPr>
          <w:rFonts w:ascii="Arial" w:hAnsi="Arial" w:cs="Arial"/>
          <w:color w:val="000000"/>
        </w:rPr>
      </w:pPr>
    </w:p>
    <w:p w:rsidR="00312EE3" w:rsidRPr="00BE1C24" w:rsidRDefault="00312EE3" w:rsidP="003F2367">
      <w:pPr>
        <w:spacing w:line="240" w:lineRule="atLeast"/>
        <w:jc w:val="center"/>
        <w:rPr>
          <w:rFonts w:ascii="Arial" w:hAnsi="Arial" w:cs="Arial"/>
          <w:color w:val="000000"/>
        </w:rPr>
      </w:pPr>
      <w:r w:rsidRPr="00BE1C24">
        <w:rPr>
          <w:rFonts w:ascii="Arial" w:hAnsi="Arial" w:cs="Arial"/>
          <w:color w:val="000000"/>
        </w:rPr>
        <w:t>Pennsylvania Department of Transportation, Pub 408, lat</w:t>
      </w:r>
      <w:r w:rsidR="0047094B" w:rsidRPr="00BE1C24">
        <w:rPr>
          <w:rFonts w:ascii="Arial" w:hAnsi="Arial" w:cs="Arial"/>
          <w:color w:val="000000"/>
        </w:rPr>
        <w:t>est e</w:t>
      </w:r>
      <w:r w:rsidRPr="00BE1C24">
        <w:rPr>
          <w:rFonts w:ascii="Arial" w:hAnsi="Arial" w:cs="Arial"/>
          <w:color w:val="000000"/>
        </w:rPr>
        <w:t>dition, and all supplements thereto. “Specifications for Bituminous Materials“, Bulletin 25.</w:t>
      </w:r>
    </w:p>
    <w:p w:rsidR="00312EE3" w:rsidRPr="00BE1C24" w:rsidRDefault="00312EE3" w:rsidP="003F2367">
      <w:pPr>
        <w:spacing w:line="240" w:lineRule="atLeast"/>
        <w:ind w:right="1440"/>
        <w:jc w:val="center"/>
        <w:rPr>
          <w:rFonts w:ascii="Arial" w:hAnsi="Arial" w:cs="Arial"/>
          <w:color w:val="000000"/>
        </w:rPr>
      </w:pPr>
      <w:r w:rsidRPr="00BE1C24">
        <w:rPr>
          <w:rFonts w:ascii="Arial" w:hAnsi="Arial" w:cs="Arial"/>
          <w:color w:val="000000"/>
        </w:rPr>
        <w:t>Specifications for Bituminous Mixtures, Bulletin 27, Sections 485 and 486.</w:t>
      </w:r>
    </w:p>
    <w:p w:rsidR="00312EE3" w:rsidRPr="00BE1C24" w:rsidRDefault="00312EE3" w:rsidP="003F2367">
      <w:pPr>
        <w:spacing w:line="240" w:lineRule="atLeast"/>
        <w:jc w:val="center"/>
        <w:rPr>
          <w:rFonts w:ascii="Arial" w:hAnsi="Arial" w:cs="Arial"/>
          <w:color w:val="000000"/>
        </w:rPr>
      </w:pPr>
      <w:r w:rsidRPr="00BE1C24">
        <w:rPr>
          <w:rFonts w:ascii="Arial" w:hAnsi="Arial" w:cs="Arial"/>
          <w:color w:val="000000"/>
        </w:rPr>
        <w:t xml:space="preserve">Special Bituminous Patching Materials as listed in Bulletin 15, Miscellaneous Section: </w:t>
      </w:r>
      <w:r w:rsidRPr="00BE1C24">
        <w:rPr>
          <w:rFonts w:ascii="Arial" w:hAnsi="Arial" w:cs="Arial"/>
          <w:b/>
          <w:color w:val="000000"/>
        </w:rPr>
        <w:t>“Special Bituminous Patching Materials“</w:t>
      </w:r>
      <w:r w:rsidRPr="00BE1C24">
        <w:rPr>
          <w:rFonts w:ascii="Arial" w:hAnsi="Arial" w:cs="Arial"/>
          <w:color w:val="000000"/>
        </w:rPr>
        <w:t>.</w:t>
      </w:r>
    </w:p>
    <w:p w:rsidR="00E16AE0" w:rsidRPr="00BE1C24" w:rsidRDefault="00E16AE0">
      <w:pPr>
        <w:spacing w:line="240" w:lineRule="atLeast"/>
        <w:ind w:right="1440"/>
        <w:jc w:val="both"/>
        <w:rPr>
          <w:rFonts w:ascii="Arial" w:hAnsi="Arial" w:cs="Arial"/>
          <w:color w:val="000000"/>
        </w:rPr>
      </w:pPr>
    </w:p>
    <w:p w:rsidR="00312EE3" w:rsidRPr="00BE1C24" w:rsidRDefault="00312EE3">
      <w:pPr>
        <w:spacing w:line="240" w:lineRule="atLeast"/>
        <w:jc w:val="both"/>
        <w:rPr>
          <w:rFonts w:ascii="Arial" w:hAnsi="Arial" w:cs="Arial"/>
          <w:color w:val="000000"/>
        </w:rPr>
      </w:pPr>
      <w:r w:rsidRPr="00BE1C24">
        <w:rPr>
          <w:rFonts w:ascii="Arial" w:hAnsi="Arial" w:cs="Arial"/>
          <w:b/>
          <w:color w:val="000000"/>
          <w:u w:val="single"/>
        </w:rPr>
        <w:lastRenderedPageBreak/>
        <w:t>APPROVED SOURCE</w:t>
      </w:r>
      <w:r w:rsidR="003C10ED" w:rsidRPr="00BE1C24">
        <w:rPr>
          <w:rFonts w:ascii="Arial" w:hAnsi="Arial" w:cs="Arial"/>
          <w:color w:val="000000"/>
        </w:rPr>
        <w:t>:  Materials under this contract must be furnished</w:t>
      </w:r>
      <w:r w:rsidRPr="00BE1C24">
        <w:rPr>
          <w:rFonts w:ascii="Arial" w:hAnsi="Arial" w:cs="Arial"/>
          <w:color w:val="000000"/>
        </w:rPr>
        <w:t xml:space="preserve"> from a sourc</w:t>
      </w:r>
      <w:r w:rsidR="003C10ED" w:rsidRPr="00BE1C24">
        <w:rPr>
          <w:rFonts w:ascii="Arial" w:hAnsi="Arial" w:cs="Arial"/>
          <w:color w:val="000000"/>
        </w:rPr>
        <w:t>e approved</w:t>
      </w:r>
      <w:r w:rsidRPr="00BE1C24">
        <w:rPr>
          <w:rFonts w:ascii="Arial" w:hAnsi="Arial" w:cs="Arial"/>
          <w:color w:val="000000"/>
        </w:rPr>
        <w:t xml:space="preserve"> by the Pennsylvania Department of Transportation, Materials and Testing Division, </w:t>
      </w:r>
      <w:r w:rsidR="00744ED2" w:rsidRPr="00BE1C24">
        <w:rPr>
          <w:rFonts w:ascii="Arial" w:hAnsi="Arial" w:cs="Arial"/>
        </w:rPr>
        <w:t>81 Lab Lane</w:t>
      </w:r>
      <w:r w:rsidR="00614B17" w:rsidRPr="00BE1C24">
        <w:rPr>
          <w:rFonts w:ascii="Arial" w:hAnsi="Arial" w:cs="Arial"/>
        </w:rPr>
        <w:t xml:space="preserve">, Harrisburg, PA 17110 </w:t>
      </w:r>
      <w:r w:rsidRPr="00BE1C24">
        <w:rPr>
          <w:rFonts w:ascii="Arial" w:hAnsi="Arial" w:cs="Arial"/>
          <w:color w:val="000000"/>
        </w:rPr>
        <w:t xml:space="preserve">prior to the time and date of the bid opening. Identify the geographic location of each source as listed in the Pennsylvania Department of Transportation Bulletin 41, Producers of Bituminous Mixtures or </w:t>
      </w:r>
      <w:r w:rsidR="00D630AF" w:rsidRPr="00BE1C24">
        <w:rPr>
          <w:rFonts w:ascii="Arial" w:hAnsi="Arial" w:cs="Arial"/>
          <w:color w:val="000000"/>
        </w:rPr>
        <w:t>bid may be rejected</w:t>
      </w:r>
      <w:r w:rsidRPr="00BE1C24">
        <w:rPr>
          <w:rFonts w:ascii="Arial" w:hAnsi="Arial" w:cs="Arial"/>
          <w:color w:val="000000"/>
        </w:rPr>
        <w:t xml:space="preserve">.   </w:t>
      </w:r>
      <w:r w:rsidRPr="00BE1C24">
        <w:rPr>
          <w:rFonts w:ascii="Arial" w:hAnsi="Arial" w:cs="Arial"/>
          <w:bCs/>
          <w:color w:val="000000"/>
        </w:rPr>
        <w:t>Special Bituminous Patching Materials</w:t>
      </w:r>
      <w:r w:rsidRPr="00BE1C24">
        <w:rPr>
          <w:rFonts w:ascii="Arial" w:hAnsi="Arial" w:cs="Arial"/>
          <w:color w:val="000000"/>
        </w:rPr>
        <w:t xml:space="preserve"> </w:t>
      </w:r>
      <w:r w:rsidR="00D630AF" w:rsidRPr="00BE1C24">
        <w:rPr>
          <w:rFonts w:ascii="Arial" w:hAnsi="Arial" w:cs="Arial"/>
          <w:color w:val="000000"/>
        </w:rPr>
        <w:t xml:space="preserve">must be provided </w:t>
      </w:r>
      <w:r w:rsidRPr="00BE1C24">
        <w:rPr>
          <w:rFonts w:ascii="Arial" w:hAnsi="Arial" w:cs="Arial"/>
          <w:color w:val="000000"/>
        </w:rPr>
        <w:t xml:space="preserve">from a source approved by the Department of Transportation, Materials and Testing Division, </w:t>
      </w:r>
      <w:r w:rsidR="00FD68A9" w:rsidRPr="00BE1C24">
        <w:rPr>
          <w:rFonts w:ascii="Arial" w:hAnsi="Arial" w:cs="Arial"/>
          <w:color w:val="000000"/>
        </w:rPr>
        <w:t xml:space="preserve">81 Lab Lane,  Harrisburg, PA 17110 </w:t>
      </w:r>
      <w:r w:rsidRPr="00BE1C24">
        <w:rPr>
          <w:rFonts w:ascii="Arial" w:hAnsi="Arial" w:cs="Arial"/>
          <w:color w:val="000000"/>
        </w:rPr>
        <w:t xml:space="preserve">and listed in the Department of Transportation Bulletin 15, Miscellaneous Section, </w:t>
      </w:r>
      <w:r w:rsidRPr="00BE1C24">
        <w:rPr>
          <w:rFonts w:ascii="Arial" w:hAnsi="Arial" w:cs="Arial"/>
          <w:b/>
          <w:color w:val="000000"/>
        </w:rPr>
        <w:t>“Special Bituminous Patching Materials“</w:t>
      </w:r>
      <w:r w:rsidRPr="00BE1C24">
        <w:rPr>
          <w:rFonts w:ascii="Arial" w:hAnsi="Arial" w:cs="Arial"/>
          <w:color w:val="000000"/>
        </w:rPr>
        <w:t>.</w:t>
      </w:r>
    </w:p>
    <w:p w:rsidR="00312EE3" w:rsidRPr="00BE1C24" w:rsidRDefault="00312EE3">
      <w:pPr>
        <w:spacing w:line="240" w:lineRule="atLeast"/>
        <w:ind w:right="1440"/>
        <w:jc w:val="both"/>
        <w:rPr>
          <w:rFonts w:ascii="Arial" w:hAnsi="Arial" w:cs="Arial"/>
          <w:color w:val="000000"/>
        </w:rPr>
      </w:pPr>
    </w:p>
    <w:p w:rsidR="00312EE3" w:rsidRPr="00BE1C24" w:rsidRDefault="00312EE3">
      <w:pPr>
        <w:spacing w:line="240" w:lineRule="atLeast"/>
        <w:jc w:val="both"/>
        <w:rPr>
          <w:rFonts w:ascii="Arial" w:hAnsi="Arial" w:cs="Arial"/>
          <w:color w:val="000000"/>
        </w:rPr>
      </w:pPr>
      <w:r w:rsidRPr="00BE1C24">
        <w:rPr>
          <w:rFonts w:ascii="Arial" w:hAnsi="Arial" w:cs="Arial"/>
          <w:b/>
          <w:color w:val="000000"/>
          <w:u w:val="single"/>
        </w:rPr>
        <w:t>AGGREGATES</w:t>
      </w:r>
      <w:r w:rsidRPr="00BE1C24">
        <w:rPr>
          <w:rFonts w:ascii="Arial" w:hAnsi="Arial" w:cs="Arial"/>
          <w:color w:val="000000"/>
        </w:rPr>
        <w:t>:  Contractors are not required to list their source of aggregates when submitting their bid.  Awarded contractors are responsible for providing aggregates, as required, in accordance with specifications and furnished from an approved source as listed in the Department of Transportation Bulletin 14.  The Department of Transportation field inspector will verify acceptability of aggregates.</w:t>
      </w:r>
    </w:p>
    <w:p w:rsidR="00EF413C" w:rsidRPr="00BE1C24" w:rsidRDefault="00EF413C">
      <w:pPr>
        <w:spacing w:line="240" w:lineRule="atLeast"/>
        <w:jc w:val="both"/>
        <w:rPr>
          <w:rFonts w:ascii="Arial" w:hAnsi="Arial" w:cs="Arial"/>
          <w:color w:val="000000"/>
        </w:rPr>
      </w:pPr>
    </w:p>
    <w:p w:rsidR="00EF413C" w:rsidRPr="00BE1C24" w:rsidRDefault="00EF413C" w:rsidP="00EF413C">
      <w:pPr>
        <w:spacing w:line="240" w:lineRule="atLeast"/>
        <w:jc w:val="both"/>
        <w:rPr>
          <w:rFonts w:ascii="Arial" w:hAnsi="Arial" w:cs="Arial"/>
        </w:rPr>
      </w:pPr>
      <w:r w:rsidRPr="00BE1C24">
        <w:rPr>
          <w:rFonts w:ascii="Arial" w:hAnsi="Arial" w:cs="Arial"/>
          <w:b/>
          <w:u w:val="single"/>
        </w:rPr>
        <w:t>QUALIFICATIONS OF CATEGORY 3 BIDDERS:</w:t>
      </w:r>
      <w:r w:rsidRPr="00BE1C24">
        <w:rPr>
          <w:rFonts w:ascii="Arial" w:hAnsi="Arial" w:cs="Arial"/>
          <w:b/>
        </w:rPr>
        <w:t xml:space="preserve">  </w:t>
      </w:r>
      <w:r w:rsidRPr="00BE1C24">
        <w:rPr>
          <w:rFonts w:ascii="Arial" w:hAnsi="Arial" w:cs="Arial"/>
        </w:rPr>
        <w:t xml:space="preserve">Bidders of Category 3 must provide </w:t>
      </w:r>
      <w:r w:rsidRPr="00BE1C24">
        <w:rPr>
          <w:rFonts w:ascii="Arial" w:hAnsi="Arial" w:cs="Arial"/>
          <w:bCs/>
          <w:color w:val="000000"/>
        </w:rPr>
        <w:t>Special Bituminous Patching Materials</w:t>
      </w:r>
      <w:r w:rsidRPr="00BE1C24">
        <w:rPr>
          <w:rFonts w:ascii="Arial" w:hAnsi="Arial" w:cs="Arial"/>
          <w:color w:val="000000"/>
        </w:rPr>
        <w:t xml:space="preserve"> from a source approved by the Department of Transportation, Materials and Testing Division, </w:t>
      </w:r>
      <w:r w:rsidR="00FD68A9" w:rsidRPr="00BE1C24">
        <w:rPr>
          <w:rFonts w:ascii="Arial" w:hAnsi="Arial" w:cs="Arial"/>
          <w:color w:val="000000"/>
        </w:rPr>
        <w:t>81 Lab Lane, Harrisburg, PA 17110.</w:t>
      </w:r>
      <w:r w:rsidR="00273918" w:rsidRPr="00BE1C24">
        <w:rPr>
          <w:rFonts w:ascii="Arial" w:hAnsi="Arial" w:cs="Arial"/>
          <w:color w:val="000000"/>
        </w:rPr>
        <w:t>,</w:t>
      </w:r>
      <w:r w:rsidRPr="00BE1C24">
        <w:rPr>
          <w:rFonts w:ascii="Arial" w:hAnsi="Arial" w:cs="Arial"/>
          <w:color w:val="000000"/>
        </w:rPr>
        <w:t xml:space="preserve"> and listed in the Department of Transportation Bulletin 15, Miscellaneous Section, </w:t>
      </w:r>
      <w:r w:rsidRPr="00BE1C24">
        <w:rPr>
          <w:rFonts w:ascii="Arial" w:hAnsi="Arial" w:cs="Arial"/>
          <w:b/>
          <w:color w:val="000000"/>
        </w:rPr>
        <w:t>“Special Bituminous Patching Materials“</w:t>
      </w:r>
      <w:r w:rsidRPr="00BE1C24">
        <w:rPr>
          <w:rFonts w:ascii="Arial" w:hAnsi="Arial" w:cs="Arial"/>
          <w:color w:val="000000"/>
        </w:rPr>
        <w:t>.</w:t>
      </w:r>
      <w:r w:rsidRPr="00BE1C24">
        <w:rPr>
          <w:rFonts w:ascii="Arial" w:hAnsi="Arial" w:cs="Arial"/>
        </w:rPr>
        <w:t xml:space="preserve">  </w:t>
      </w:r>
    </w:p>
    <w:p w:rsidR="00EF413C" w:rsidRPr="00BE1C24" w:rsidRDefault="00EF413C" w:rsidP="00EF413C">
      <w:pPr>
        <w:spacing w:line="240" w:lineRule="atLeast"/>
        <w:jc w:val="both"/>
        <w:rPr>
          <w:rFonts w:ascii="Arial" w:hAnsi="Arial" w:cs="Arial"/>
        </w:rPr>
      </w:pPr>
    </w:p>
    <w:p w:rsidR="00EF413C" w:rsidRPr="00BE1C24" w:rsidRDefault="00EF413C" w:rsidP="00EF413C">
      <w:pPr>
        <w:spacing w:line="240" w:lineRule="atLeast"/>
        <w:jc w:val="both"/>
        <w:rPr>
          <w:rFonts w:ascii="Arial" w:hAnsi="Arial" w:cs="Arial"/>
          <w:snapToGrid w:val="0"/>
        </w:rPr>
      </w:pPr>
      <w:r w:rsidRPr="00BE1C24">
        <w:rPr>
          <w:rFonts w:ascii="Arial" w:hAnsi="Arial" w:cs="Arial"/>
          <w:color w:val="000000"/>
        </w:rPr>
        <w:t>Bidders of Category 3 m</w:t>
      </w:r>
      <w:r w:rsidR="005229F2" w:rsidRPr="00BE1C24">
        <w:rPr>
          <w:rFonts w:ascii="Arial" w:hAnsi="Arial" w:cs="Arial"/>
          <w:color w:val="000000"/>
        </w:rPr>
        <w:t xml:space="preserve">ust indicate on </w:t>
      </w:r>
      <w:r w:rsidR="005229F2" w:rsidRPr="00BE1C24">
        <w:rPr>
          <w:rFonts w:ascii="Arial" w:hAnsi="Arial" w:cs="Arial"/>
          <w:u w:val="single"/>
        </w:rPr>
        <w:t>Attachment “A”</w:t>
      </w:r>
      <w:r w:rsidR="005229F2" w:rsidRPr="00BE1C24">
        <w:rPr>
          <w:rFonts w:ascii="Arial" w:hAnsi="Arial" w:cs="Arial"/>
          <w:color w:val="000000"/>
        </w:rPr>
        <w:t xml:space="preserve"> </w:t>
      </w:r>
      <w:r w:rsidRPr="00BE1C24">
        <w:rPr>
          <w:rFonts w:ascii="Arial" w:hAnsi="Arial" w:cs="Arial"/>
          <w:color w:val="000000"/>
        </w:rPr>
        <w:t>the type of material they are bidding for every Category 3 line item.  C</w:t>
      </w:r>
      <w:r w:rsidRPr="00BE1C24">
        <w:rPr>
          <w:rFonts w:ascii="Arial" w:hAnsi="Arial" w:cs="Arial"/>
          <w:snapToGrid w:val="0"/>
        </w:rPr>
        <w:t xml:space="preserve">omplete </w:t>
      </w:r>
      <w:r w:rsidRPr="00BE1C24">
        <w:rPr>
          <w:rFonts w:ascii="Arial" w:hAnsi="Arial" w:cs="Arial"/>
          <w:snapToGrid w:val="0"/>
          <w:u w:val="single"/>
        </w:rPr>
        <w:t>Attachment “A”</w:t>
      </w:r>
      <w:r w:rsidRPr="00BE1C24">
        <w:rPr>
          <w:rFonts w:ascii="Arial" w:hAnsi="Arial" w:cs="Arial"/>
          <w:snapToGrid w:val="0"/>
        </w:rPr>
        <w:t xml:space="preserve"> by listing line item and the type of </w:t>
      </w:r>
      <w:r w:rsidRPr="00BE1C24">
        <w:rPr>
          <w:rFonts w:ascii="Arial" w:hAnsi="Arial" w:cs="Arial"/>
          <w:bCs/>
          <w:color w:val="000000"/>
        </w:rPr>
        <w:t>Special Bituminous Patching Materials</w:t>
      </w:r>
      <w:r w:rsidRPr="00BE1C24">
        <w:rPr>
          <w:rFonts w:ascii="Arial" w:hAnsi="Arial" w:cs="Arial"/>
          <w:snapToGrid w:val="0"/>
        </w:rPr>
        <w:t xml:space="preserve"> as listed </w:t>
      </w:r>
      <w:r w:rsidRPr="00BE1C24">
        <w:rPr>
          <w:rFonts w:ascii="Arial" w:hAnsi="Arial" w:cs="Arial"/>
          <w:color w:val="000000"/>
        </w:rPr>
        <w:t>in the Department of Transportation Bulletin 15</w:t>
      </w:r>
      <w:r w:rsidRPr="00BE1C24">
        <w:rPr>
          <w:rFonts w:ascii="Arial" w:hAnsi="Arial" w:cs="Arial"/>
          <w:snapToGrid w:val="0"/>
        </w:rPr>
        <w:t xml:space="preserve">.  </w:t>
      </w:r>
      <w:r w:rsidRPr="00BE1C24">
        <w:rPr>
          <w:rFonts w:ascii="Arial" w:hAnsi="Arial" w:cs="Arial"/>
          <w:b/>
          <w:bCs/>
          <w:snapToGrid w:val="0"/>
          <w:u w:val="single"/>
        </w:rPr>
        <w:t>This chart must be completed and submitted with the bid no later than two (2) business days after notification from the Department of General Services to furnish the information</w:t>
      </w:r>
      <w:r w:rsidRPr="00BE1C24">
        <w:rPr>
          <w:rFonts w:ascii="Arial" w:hAnsi="Arial" w:cs="Arial"/>
          <w:snapToGrid w:val="0"/>
        </w:rPr>
        <w:t xml:space="preserve">.  Failure to complete this chart </w:t>
      </w:r>
      <w:r w:rsidRPr="00BE1C24">
        <w:rPr>
          <w:rFonts w:ascii="Arial" w:hAnsi="Arial" w:cs="Arial"/>
          <w:b/>
          <w:bCs/>
          <w:snapToGrid w:val="0"/>
          <w:u w:val="single"/>
        </w:rPr>
        <w:t>and provide the required information prior to the expiration of the second business day after notification shall</w:t>
      </w:r>
      <w:r w:rsidRPr="00BE1C24">
        <w:rPr>
          <w:rFonts w:ascii="Arial" w:hAnsi="Arial" w:cs="Arial"/>
          <w:snapToGrid w:val="0"/>
        </w:rPr>
        <w:t xml:space="preserve"> result in the rejection of the bid.</w:t>
      </w:r>
    </w:p>
    <w:p w:rsidR="004937C8" w:rsidRPr="00BE1C24" w:rsidRDefault="004937C8">
      <w:pPr>
        <w:spacing w:line="240" w:lineRule="atLeast"/>
        <w:jc w:val="both"/>
        <w:rPr>
          <w:rFonts w:ascii="Arial" w:hAnsi="Arial" w:cs="Arial"/>
          <w:b/>
          <w:color w:val="000000"/>
          <w:u w:val="single"/>
        </w:rPr>
      </w:pPr>
    </w:p>
    <w:p w:rsidR="00312EE3" w:rsidRPr="00BE1C24" w:rsidRDefault="00312EE3">
      <w:pPr>
        <w:spacing w:line="240" w:lineRule="atLeast"/>
        <w:jc w:val="both"/>
        <w:rPr>
          <w:rFonts w:ascii="Arial" w:hAnsi="Arial" w:cs="Arial"/>
          <w:color w:val="000000"/>
        </w:rPr>
      </w:pPr>
      <w:r w:rsidRPr="00BE1C24">
        <w:rPr>
          <w:rFonts w:ascii="Arial" w:hAnsi="Arial" w:cs="Arial"/>
          <w:b/>
          <w:color w:val="000000"/>
          <w:u w:val="single"/>
        </w:rPr>
        <w:t>ESTIMATED QUANTITIES</w:t>
      </w:r>
      <w:r w:rsidRPr="00BE1C24">
        <w:rPr>
          <w:rFonts w:ascii="Arial" w:hAnsi="Arial" w:cs="Arial"/>
          <w:color w:val="000000"/>
        </w:rPr>
        <w:t xml:space="preserve">:  </w:t>
      </w:r>
      <w:r w:rsidR="005229F2" w:rsidRPr="00BE1C24">
        <w:rPr>
          <w:rFonts w:ascii="Arial" w:hAnsi="Arial" w:cs="Arial"/>
          <w:color w:val="000000"/>
        </w:rPr>
        <w:t>The “INITIAL FILL” block</w:t>
      </w:r>
      <w:r w:rsidRPr="00BE1C24">
        <w:rPr>
          <w:rFonts w:ascii="Arial" w:hAnsi="Arial" w:cs="Arial"/>
          <w:color w:val="000000"/>
        </w:rPr>
        <w:t xml:space="preserve"> on the bid sheets reflects quantities that the Department reasonably expects to take initially to build up inventories.</w:t>
      </w:r>
      <w:r w:rsidR="00EF463A" w:rsidRPr="00BE1C24">
        <w:rPr>
          <w:rFonts w:ascii="Arial" w:hAnsi="Arial" w:cs="Arial"/>
          <w:color w:val="000000"/>
        </w:rPr>
        <w:t xml:space="preserve">  </w:t>
      </w:r>
      <w:r w:rsidR="00EF463A" w:rsidRPr="00BE1C24">
        <w:rPr>
          <w:rFonts w:ascii="Arial" w:hAnsi="Arial" w:cs="Arial"/>
          <w:b/>
          <w:bCs/>
          <w:color w:val="000000"/>
        </w:rPr>
        <w:t xml:space="preserve">These quantities are estimated and may be increased or decreased in accordance with the actual requirements of the </w:t>
      </w:r>
      <w:r w:rsidR="00266448" w:rsidRPr="00BE1C24">
        <w:rPr>
          <w:rFonts w:ascii="Arial" w:hAnsi="Arial" w:cs="Arial"/>
          <w:b/>
          <w:bCs/>
          <w:color w:val="000000"/>
        </w:rPr>
        <w:t>Department</w:t>
      </w:r>
      <w:r w:rsidR="00EF463A" w:rsidRPr="00BE1C24">
        <w:rPr>
          <w:rFonts w:ascii="Arial" w:hAnsi="Arial" w:cs="Arial"/>
          <w:b/>
          <w:bCs/>
          <w:color w:val="000000"/>
        </w:rPr>
        <w:t>.</w:t>
      </w:r>
    </w:p>
    <w:p w:rsidR="00312EE3" w:rsidRPr="00BE1C24" w:rsidRDefault="00312EE3">
      <w:pPr>
        <w:spacing w:line="240" w:lineRule="atLeast"/>
        <w:ind w:right="1440"/>
        <w:jc w:val="both"/>
        <w:rPr>
          <w:rFonts w:ascii="Arial" w:hAnsi="Arial" w:cs="Arial"/>
          <w:color w:val="000000"/>
        </w:rPr>
      </w:pPr>
    </w:p>
    <w:p w:rsidR="00312EE3" w:rsidRPr="00BE1C24" w:rsidRDefault="00312EE3">
      <w:pPr>
        <w:spacing w:line="240" w:lineRule="atLeast"/>
        <w:jc w:val="both"/>
        <w:rPr>
          <w:rFonts w:ascii="Arial" w:hAnsi="Arial" w:cs="Arial"/>
          <w:color w:val="000000"/>
        </w:rPr>
      </w:pPr>
      <w:r w:rsidRPr="00BE1C24">
        <w:rPr>
          <w:rFonts w:ascii="Arial" w:hAnsi="Arial" w:cs="Arial"/>
          <w:b/>
          <w:color w:val="000000"/>
          <w:u w:val="single"/>
        </w:rPr>
        <w:t>ESTIMATED TONS BALANCE OF SEASON</w:t>
      </w:r>
      <w:r w:rsidRPr="00BE1C24">
        <w:rPr>
          <w:rFonts w:ascii="Arial" w:hAnsi="Arial" w:cs="Arial"/>
          <w:color w:val="000000"/>
        </w:rPr>
        <w:t>:  Tonnages listed in this block are for information purposes only and imply no firm commitment to purchase on the part of the Department.</w:t>
      </w:r>
      <w:r w:rsidR="00EF463A" w:rsidRPr="00BE1C24">
        <w:rPr>
          <w:rFonts w:ascii="Arial" w:hAnsi="Arial" w:cs="Arial"/>
          <w:color w:val="000000"/>
        </w:rPr>
        <w:t xml:space="preserve">  </w:t>
      </w:r>
      <w:r w:rsidR="00EF463A" w:rsidRPr="00BE1C24">
        <w:rPr>
          <w:rFonts w:ascii="Arial" w:hAnsi="Arial" w:cs="Arial"/>
          <w:b/>
          <w:bCs/>
          <w:color w:val="000000"/>
        </w:rPr>
        <w:t xml:space="preserve">These quantities are estimated and may be increased or decreased in accordance with the actual requirements of the </w:t>
      </w:r>
      <w:r w:rsidR="00266448" w:rsidRPr="00BE1C24">
        <w:rPr>
          <w:rFonts w:ascii="Arial" w:hAnsi="Arial" w:cs="Arial"/>
          <w:b/>
          <w:bCs/>
          <w:color w:val="000000"/>
        </w:rPr>
        <w:t>Department</w:t>
      </w:r>
      <w:r w:rsidR="00EF463A" w:rsidRPr="00BE1C24">
        <w:rPr>
          <w:rFonts w:ascii="Arial" w:hAnsi="Arial" w:cs="Arial"/>
          <w:b/>
          <w:bCs/>
          <w:color w:val="000000"/>
        </w:rPr>
        <w:t>.</w:t>
      </w:r>
      <w:r w:rsidRPr="00BE1C24">
        <w:rPr>
          <w:rFonts w:ascii="Arial" w:hAnsi="Arial" w:cs="Arial"/>
          <w:color w:val="000000"/>
        </w:rPr>
        <w:t xml:space="preserve">  </w:t>
      </w:r>
    </w:p>
    <w:p w:rsidR="00312EE3" w:rsidRPr="00BE1C24" w:rsidRDefault="00312EE3">
      <w:pPr>
        <w:spacing w:line="240" w:lineRule="atLeast"/>
        <w:ind w:right="1440"/>
        <w:jc w:val="both"/>
        <w:rPr>
          <w:rFonts w:ascii="Arial" w:hAnsi="Arial" w:cs="Arial"/>
          <w:color w:val="000000"/>
        </w:rPr>
      </w:pPr>
    </w:p>
    <w:p w:rsidR="00312EE3" w:rsidRPr="00BE1C24" w:rsidRDefault="00312EE3">
      <w:pPr>
        <w:spacing w:line="240" w:lineRule="atLeast"/>
        <w:jc w:val="both"/>
        <w:rPr>
          <w:rFonts w:ascii="Arial" w:hAnsi="Arial" w:cs="Arial"/>
          <w:color w:val="000000"/>
        </w:rPr>
      </w:pPr>
      <w:r w:rsidRPr="00BE1C24">
        <w:rPr>
          <w:rFonts w:ascii="Arial" w:hAnsi="Arial" w:cs="Arial"/>
          <w:b/>
          <w:color w:val="000000"/>
          <w:u w:val="single"/>
        </w:rPr>
        <w:t>MINIMUM ORDER/SHIPMENT</w:t>
      </w:r>
      <w:r w:rsidRPr="00BE1C24">
        <w:rPr>
          <w:rFonts w:ascii="Arial" w:hAnsi="Arial" w:cs="Arial"/>
          <w:color w:val="000000"/>
        </w:rPr>
        <w:t xml:space="preserve">:  The minimum quantity for any order/shipment to a stockpile is Twenty (20) tons.  Contractors may accept orders for less than the contract minimum, shipped FOB </w:t>
      </w:r>
      <w:r w:rsidR="00000DC1" w:rsidRPr="00BE1C24">
        <w:rPr>
          <w:rFonts w:ascii="Arial" w:hAnsi="Arial" w:cs="Arial"/>
          <w:color w:val="000000"/>
        </w:rPr>
        <w:t>Destination</w:t>
      </w:r>
      <w:r w:rsidRPr="00BE1C24">
        <w:rPr>
          <w:rFonts w:ascii="Arial" w:hAnsi="Arial" w:cs="Arial"/>
          <w:color w:val="000000"/>
        </w:rPr>
        <w:t xml:space="preserve"> at their own option, if requested by the Department.</w:t>
      </w:r>
    </w:p>
    <w:p w:rsidR="00312EE3" w:rsidRPr="00BE1C24" w:rsidRDefault="00312EE3">
      <w:pPr>
        <w:spacing w:line="240" w:lineRule="atLeast"/>
        <w:jc w:val="both"/>
        <w:rPr>
          <w:rFonts w:ascii="Arial" w:hAnsi="Arial" w:cs="Arial"/>
          <w:color w:val="000000"/>
        </w:rPr>
      </w:pPr>
    </w:p>
    <w:p w:rsidR="00312EE3" w:rsidRPr="00BE1C24" w:rsidRDefault="00312EE3">
      <w:pPr>
        <w:spacing w:line="240" w:lineRule="atLeast"/>
        <w:jc w:val="both"/>
        <w:rPr>
          <w:rFonts w:ascii="Arial" w:hAnsi="Arial" w:cs="Arial"/>
          <w:color w:val="000000"/>
        </w:rPr>
      </w:pPr>
      <w:r w:rsidRPr="00BE1C24">
        <w:rPr>
          <w:rFonts w:ascii="Arial" w:hAnsi="Arial" w:cs="Arial"/>
          <w:b/>
          <w:color w:val="000000"/>
          <w:u w:val="single"/>
        </w:rPr>
        <w:t>BLANKET ORDERS</w:t>
      </w:r>
      <w:r w:rsidRPr="00BE1C24">
        <w:rPr>
          <w:rFonts w:ascii="Arial" w:hAnsi="Arial" w:cs="Arial"/>
          <w:color w:val="000000"/>
        </w:rPr>
        <w:t>:  No blanket orders are permitted.  Orders are based on actual need at the time of order.  No blanket orders are established for drawing down quantities on an “as-needed“ basis.  Orders placed near the end of the contract period are for actual, immediate need only, based on availability of materials.  County Maintenance Offices will not stockpile materials against a contract soon to expire unless absolutely necessary, and in no case, order materials that are delivered 30 days past the expiration date of the contract.</w:t>
      </w:r>
    </w:p>
    <w:p w:rsidR="00312EE3" w:rsidRPr="00BE1C24" w:rsidRDefault="00312EE3">
      <w:pPr>
        <w:spacing w:line="240" w:lineRule="atLeast"/>
        <w:ind w:right="1440"/>
        <w:jc w:val="both"/>
        <w:rPr>
          <w:rFonts w:ascii="Arial" w:hAnsi="Arial" w:cs="Arial"/>
          <w:color w:val="000000"/>
        </w:rPr>
      </w:pPr>
    </w:p>
    <w:p w:rsidR="00312EE3" w:rsidRPr="00BE1C24" w:rsidRDefault="00312EE3">
      <w:pPr>
        <w:spacing w:line="240" w:lineRule="atLeast"/>
        <w:jc w:val="both"/>
        <w:rPr>
          <w:rFonts w:ascii="Arial" w:hAnsi="Arial" w:cs="Arial"/>
          <w:color w:val="000000"/>
        </w:rPr>
      </w:pPr>
      <w:r w:rsidRPr="00BE1C24">
        <w:rPr>
          <w:rFonts w:ascii="Arial" w:hAnsi="Arial" w:cs="Arial"/>
          <w:b/>
          <w:bCs/>
          <w:color w:val="000000"/>
          <w:u w:val="single"/>
        </w:rPr>
        <w:t>DELIVERY</w:t>
      </w:r>
      <w:r w:rsidRPr="00BE1C24">
        <w:rPr>
          <w:rFonts w:ascii="Arial" w:hAnsi="Arial" w:cs="Arial"/>
          <w:b/>
          <w:bCs/>
          <w:color w:val="000000"/>
        </w:rPr>
        <w:t xml:space="preserve">:   </w:t>
      </w:r>
      <w:r w:rsidRPr="00BE1C24">
        <w:rPr>
          <w:rFonts w:ascii="Arial" w:hAnsi="Arial" w:cs="Arial"/>
          <w:color w:val="000000"/>
        </w:rPr>
        <w:t>FOB Destination Delivery completed within 30 days after receipt of purchaser order.  The awarded contractor is required to notify county Maintenance Manager, or his designee, at least 48 hours prior to delivery so a representative of the Department is present to receive material.</w:t>
      </w:r>
    </w:p>
    <w:p w:rsidR="00312EE3" w:rsidRPr="00BE1C24" w:rsidRDefault="00312EE3">
      <w:pPr>
        <w:spacing w:line="240" w:lineRule="atLeast"/>
        <w:ind w:right="1440"/>
        <w:jc w:val="both"/>
        <w:rPr>
          <w:rFonts w:ascii="Arial" w:hAnsi="Arial" w:cs="Arial"/>
          <w:color w:val="000000"/>
        </w:rPr>
      </w:pPr>
    </w:p>
    <w:p w:rsidR="000C194D" w:rsidRPr="00BE1C24" w:rsidRDefault="000C194D">
      <w:pPr>
        <w:spacing w:line="240" w:lineRule="atLeast"/>
        <w:jc w:val="both"/>
        <w:rPr>
          <w:rFonts w:ascii="Arial" w:hAnsi="Arial" w:cs="Arial"/>
          <w:color w:val="000000"/>
        </w:rPr>
      </w:pPr>
      <w:proofErr w:type="gramStart"/>
      <w:r w:rsidRPr="00BE1C24">
        <w:rPr>
          <w:rFonts w:ascii="Arial" w:hAnsi="Arial" w:cs="Arial"/>
          <w:b/>
          <w:bCs/>
          <w:u w:val="single"/>
        </w:rPr>
        <w:t>LIQUIDATED DAMAGES:</w:t>
      </w:r>
      <w:r w:rsidRPr="00BE1C24">
        <w:rPr>
          <w:rFonts w:ascii="Arial" w:hAnsi="Arial" w:cs="Arial"/>
        </w:rPr>
        <w:t xml:space="preserve">  </w:t>
      </w:r>
      <w:r w:rsidRPr="00BE1C24">
        <w:rPr>
          <w:rFonts w:ascii="Arial" w:hAnsi="Arial" w:cs="Arial"/>
          <w:color w:val="000000"/>
        </w:rPr>
        <w:t xml:space="preserve">If any item is not delivered within the time limits specified, the delay will interfere with the proper implementation of the Commonwealth’s programs utilizing the item to the loss </w:t>
      </w:r>
      <w:r w:rsidRPr="00BE1C24">
        <w:rPr>
          <w:rFonts w:ascii="Arial" w:hAnsi="Arial" w:cs="Arial"/>
          <w:color w:val="000000"/>
        </w:rPr>
        <w:lastRenderedPageBreak/>
        <w:t>and damage of the Commonwealth.</w:t>
      </w:r>
      <w:proofErr w:type="gramEnd"/>
      <w:r w:rsidRPr="00BE1C24">
        <w:rPr>
          <w:rFonts w:ascii="Arial" w:hAnsi="Arial" w:cs="Arial"/>
          <w:color w:val="000000"/>
        </w:rPr>
        <w:t xml:space="preserve">  From the nature of the case it would be impractical and extremely difficult to fix the actual damage sustained in the event of any such action.  The Commonwealth and the awarded supplier, therefore, presume that in the event of any such delay the amount of damage which will be sustained from a delay will be $</w:t>
      </w:r>
      <w:r w:rsidRPr="00BE1C24">
        <w:rPr>
          <w:rFonts w:ascii="Arial" w:hAnsi="Arial" w:cs="Arial"/>
          <w:color w:val="000000"/>
          <w:u w:val="single"/>
        </w:rPr>
        <w:t>100.00</w:t>
      </w:r>
      <w:r w:rsidRPr="00BE1C24">
        <w:rPr>
          <w:rFonts w:ascii="Arial" w:hAnsi="Arial" w:cs="Arial"/>
          <w:color w:val="000000"/>
        </w:rPr>
        <w:t xml:space="preserve"> per 1/2 hour or fraction thereof and they agree that in the event of any such delay, the awarded supplier shall pay such amount as liquidated damages and not as a penalty.  The Commonwealth at its option for amounts due the Commonwealth as liquidated damages may deduct such from any money payable to the awarded supplier or may bill the awarded supplier as a separate item.  The Commonwealth shall notify the awarded supplier in writing of any claims for liquidated damages pursuant to this paragraph before the date the Commonwealth deducts such sums from money payable to the awarded supplier.  Delivery of an item which is rejected by the Commonwealth shall not toll the running of the days for purposes of determining the amount of liquidated damages.</w:t>
      </w:r>
    </w:p>
    <w:p w:rsidR="000C194D" w:rsidRPr="00BE1C24" w:rsidRDefault="000C194D">
      <w:pPr>
        <w:spacing w:line="240" w:lineRule="atLeast"/>
        <w:jc w:val="both"/>
        <w:rPr>
          <w:rFonts w:ascii="Arial" w:hAnsi="Arial" w:cs="Arial"/>
          <w:color w:val="000000"/>
        </w:rPr>
      </w:pPr>
    </w:p>
    <w:p w:rsidR="004937C8" w:rsidRPr="00BE1C24" w:rsidRDefault="00312EE3">
      <w:pPr>
        <w:spacing w:line="240" w:lineRule="atLeast"/>
        <w:jc w:val="both"/>
        <w:rPr>
          <w:rFonts w:ascii="Arial" w:hAnsi="Arial" w:cs="Arial"/>
          <w:color w:val="000000"/>
        </w:rPr>
      </w:pPr>
      <w:r w:rsidRPr="00BE1C24">
        <w:rPr>
          <w:rFonts w:ascii="Arial" w:hAnsi="Arial" w:cs="Arial"/>
          <w:b/>
          <w:color w:val="000000"/>
          <w:u w:val="single"/>
        </w:rPr>
        <w:t>WEIGHING</w:t>
      </w:r>
      <w:r w:rsidRPr="00BE1C24">
        <w:rPr>
          <w:rFonts w:ascii="Arial" w:hAnsi="Arial" w:cs="Arial"/>
          <w:color w:val="000000"/>
        </w:rPr>
        <w:t>:  Scales used for weighing require approval by the Department of Agriculture or tested and approved by a recognized, qualified scale repair service.  Conduct weighing by competent, qualified personnel using measurement and computation methods conforming to standard engineering and construction practices.  A certified weight slip from the supplier must accompany each truckload.  If a source has the capability in its scale, use an electronic, digital measuring device.  The Commonwealth reserves the right to have truck deliveries check-weighed at independent weighing stations.</w:t>
      </w:r>
    </w:p>
    <w:p w:rsidR="00EF463A" w:rsidRPr="00BE1C24" w:rsidRDefault="00EF463A">
      <w:pPr>
        <w:spacing w:line="240" w:lineRule="atLeast"/>
        <w:jc w:val="both"/>
        <w:rPr>
          <w:rFonts w:ascii="Arial" w:hAnsi="Arial" w:cs="Arial"/>
          <w:color w:val="000000"/>
        </w:rPr>
      </w:pPr>
    </w:p>
    <w:p w:rsidR="002239D6" w:rsidRPr="00BE1C24" w:rsidRDefault="002239D6" w:rsidP="002239D6">
      <w:pPr>
        <w:rPr>
          <w:rFonts w:ascii="Arial" w:hAnsi="Arial" w:cs="Arial"/>
          <w:bCs/>
        </w:rPr>
      </w:pPr>
      <w:r w:rsidRPr="00BE1C24">
        <w:rPr>
          <w:rFonts w:ascii="Arial" w:hAnsi="Arial" w:cs="Arial"/>
          <w:b/>
          <w:bCs/>
          <w:u w:val="single"/>
        </w:rPr>
        <w:t>PRICE ADJUSTMENT CLAUSE</w:t>
      </w:r>
      <w:bookmarkStart w:id="3" w:name="_Toc61937806"/>
      <w:r w:rsidRPr="00BE1C24">
        <w:rPr>
          <w:rFonts w:ascii="Arial" w:hAnsi="Arial" w:cs="Arial"/>
          <w:bCs/>
        </w:rPr>
        <w:t>:  The awarded contractors' prices shall be adjusted monthly in accordance with the following:</w:t>
      </w:r>
      <w:bookmarkEnd w:id="3"/>
    </w:p>
    <w:p w:rsidR="002239D6" w:rsidRPr="00BE1C24" w:rsidRDefault="002239D6" w:rsidP="002239D6">
      <w:pPr>
        <w:rPr>
          <w:rFonts w:ascii="Arial" w:hAnsi="Arial" w:cs="Arial"/>
          <w:bCs/>
        </w:rPr>
      </w:pPr>
    </w:p>
    <w:p w:rsidR="002239D6" w:rsidRPr="00BE1C24" w:rsidRDefault="002239D6" w:rsidP="002239D6">
      <w:pPr>
        <w:numPr>
          <w:ilvl w:val="0"/>
          <w:numId w:val="8"/>
        </w:numPr>
        <w:rPr>
          <w:rFonts w:ascii="Arial" w:hAnsi="Arial" w:cs="Arial"/>
          <w:bCs/>
        </w:rPr>
      </w:pPr>
      <w:r w:rsidRPr="00BE1C24">
        <w:rPr>
          <w:rFonts w:ascii="Arial" w:hAnsi="Arial" w:cs="Arial"/>
          <w:bCs/>
        </w:rPr>
        <w:t>The location of the Supplier’s source establishes which Zone is applicable to the Suppliers material.</w:t>
      </w:r>
    </w:p>
    <w:p w:rsidR="002239D6" w:rsidRPr="00BE1C24" w:rsidRDefault="002239D6" w:rsidP="002239D6">
      <w:pPr>
        <w:numPr>
          <w:ilvl w:val="0"/>
          <w:numId w:val="8"/>
        </w:numPr>
        <w:rPr>
          <w:rFonts w:ascii="Arial" w:hAnsi="Arial" w:cs="Arial"/>
          <w:bCs/>
        </w:rPr>
      </w:pPr>
      <w:r w:rsidRPr="00BE1C24">
        <w:rPr>
          <w:rFonts w:ascii="Arial" w:hAnsi="Arial" w:cs="Arial"/>
          <w:bCs/>
        </w:rPr>
        <w:t>Tracking PG64-22 monitors the change in price for bitumen.</w:t>
      </w:r>
    </w:p>
    <w:p w:rsidR="002239D6" w:rsidRPr="00BE1C24" w:rsidRDefault="002239D6" w:rsidP="002239D6">
      <w:pPr>
        <w:numPr>
          <w:ilvl w:val="0"/>
          <w:numId w:val="8"/>
        </w:numPr>
        <w:rPr>
          <w:rFonts w:ascii="Arial" w:hAnsi="Arial" w:cs="Arial"/>
          <w:bCs/>
        </w:rPr>
      </w:pPr>
      <w:r w:rsidRPr="00BE1C24">
        <w:rPr>
          <w:rFonts w:ascii="Arial" w:hAnsi="Arial" w:cs="Arial"/>
          <w:bCs/>
        </w:rPr>
        <w:t>For payment and price adjustment purposes the Virgin Asphalt Content (VAC) percentage will be    considered to be a standard 5.2% for all applicable materials.</w:t>
      </w:r>
    </w:p>
    <w:p w:rsidR="002239D6" w:rsidRPr="00BE1C24" w:rsidRDefault="002239D6" w:rsidP="002239D6">
      <w:pPr>
        <w:numPr>
          <w:ilvl w:val="0"/>
          <w:numId w:val="8"/>
        </w:numPr>
        <w:rPr>
          <w:rFonts w:ascii="Arial" w:hAnsi="Arial" w:cs="Arial"/>
          <w:bCs/>
        </w:rPr>
      </w:pPr>
      <w:r w:rsidRPr="00BE1C24">
        <w:rPr>
          <w:rFonts w:ascii="Arial" w:hAnsi="Arial" w:cs="Arial"/>
          <w:bCs/>
        </w:rPr>
        <w:t xml:space="preserve">There will be no price adjustment for the months of December, January and February.  </w:t>
      </w:r>
    </w:p>
    <w:p w:rsidR="002F7B02" w:rsidRPr="00BE1C24" w:rsidRDefault="002239D6" w:rsidP="002239D6">
      <w:pPr>
        <w:numPr>
          <w:ilvl w:val="0"/>
          <w:numId w:val="8"/>
        </w:numPr>
        <w:rPr>
          <w:rFonts w:ascii="Arial" w:hAnsi="Arial" w:cs="Arial"/>
        </w:rPr>
      </w:pPr>
      <w:r w:rsidRPr="00BE1C24">
        <w:rPr>
          <w:rFonts w:ascii="Arial" w:hAnsi="Arial" w:cs="Arial"/>
          <w:bCs/>
        </w:rPr>
        <w:t xml:space="preserve">Prices from the month of November will be used for the months of November, December, January, and February.  A price adjustment will again take </w:t>
      </w:r>
      <w:r w:rsidR="00EF463A" w:rsidRPr="00BE1C24">
        <w:rPr>
          <w:rFonts w:ascii="Arial" w:hAnsi="Arial" w:cs="Arial"/>
          <w:bCs/>
        </w:rPr>
        <w:t>effect</w:t>
      </w:r>
      <w:r w:rsidRPr="00BE1C24">
        <w:rPr>
          <w:rFonts w:ascii="Arial" w:hAnsi="Arial" w:cs="Arial"/>
          <w:bCs/>
        </w:rPr>
        <w:t xml:space="preserve"> in the month of March and the months following until the end of the contract agreement</w:t>
      </w:r>
    </w:p>
    <w:p w:rsidR="002239D6" w:rsidRPr="00BE1C24" w:rsidRDefault="002239D6" w:rsidP="002239D6">
      <w:pPr>
        <w:ind w:left="360"/>
        <w:rPr>
          <w:rFonts w:ascii="Arial" w:hAnsi="Arial" w:cs="Arial"/>
        </w:rPr>
      </w:pPr>
    </w:p>
    <w:p w:rsidR="004937C8" w:rsidRPr="00BE1C24" w:rsidRDefault="004937C8" w:rsidP="002F7B02">
      <w:pPr>
        <w:rPr>
          <w:rFonts w:ascii="Arial" w:hAnsi="Arial" w:cs="Arial"/>
          <w:b/>
          <w:bCs/>
        </w:rPr>
      </w:pPr>
    </w:p>
    <w:p w:rsidR="002F7B02" w:rsidRPr="00BE1C24" w:rsidRDefault="002F7B02" w:rsidP="002F7B02">
      <w:pPr>
        <w:rPr>
          <w:rFonts w:ascii="Arial" w:hAnsi="Arial" w:cs="Arial"/>
          <w:b/>
          <w:bCs/>
        </w:rPr>
      </w:pPr>
      <w:r w:rsidRPr="00BE1C24">
        <w:rPr>
          <w:rFonts w:ascii="Arial" w:hAnsi="Arial" w:cs="Arial"/>
          <w:b/>
          <w:bCs/>
        </w:rPr>
        <w:t>ZONE 1</w:t>
      </w:r>
      <w:r w:rsidR="002239D6" w:rsidRPr="00BE1C24">
        <w:rPr>
          <w:rFonts w:ascii="Arial" w:hAnsi="Arial" w:cs="Arial"/>
          <w:b/>
          <w:bCs/>
        </w:rPr>
        <w:tab/>
      </w:r>
      <w:r w:rsidRPr="00BE1C24">
        <w:rPr>
          <w:rFonts w:ascii="Arial" w:hAnsi="Arial" w:cs="Arial"/>
          <w:b/>
          <w:bCs/>
        </w:rPr>
        <w:t>REFINERS</w:t>
      </w:r>
      <w:r w:rsidRPr="00BE1C24">
        <w:rPr>
          <w:rFonts w:ascii="Arial" w:hAnsi="Arial" w:cs="Arial"/>
          <w:b/>
          <w:bCs/>
        </w:rPr>
        <w:tab/>
      </w:r>
      <w:r w:rsidRPr="00BE1C24">
        <w:rPr>
          <w:rFonts w:ascii="Arial" w:hAnsi="Arial" w:cs="Arial"/>
          <w:b/>
          <w:bCs/>
        </w:rPr>
        <w:tab/>
        <w:t>POSTING LOCATION</w:t>
      </w:r>
    </w:p>
    <w:p w:rsidR="00AF26B2" w:rsidRDefault="002E6856" w:rsidP="002F7B02">
      <w:pPr>
        <w:rPr>
          <w:rFonts w:ascii="Arial" w:hAnsi="Arial" w:cs="Arial"/>
        </w:rPr>
      </w:pPr>
      <w:r w:rsidRPr="00BE1C24">
        <w:rPr>
          <w:rFonts w:ascii="Arial" w:hAnsi="Arial" w:cs="Arial"/>
        </w:rPr>
        <w:tab/>
      </w:r>
      <w:r w:rsidRPr="00BE1C24">
        <w:rPr>
          <w:rFonts w:ascii="Arial" w:hAnsi="Arial" w:cs="Arial"/>
        </w:rPr>
        <w:tab/>
      </w:r>
      <w:r w:rsidR="00AF26B2">
        <w:rPr>
          <w:rFonts w:ascii="Arial" w:hAnsi="Arial" w:cs="Arial"/>
        </w:rPr>
        <w:t>Apex</w:t>
      </w:r>
      <w:r w:rsidR="00AF26B2">
        <w:rPr>
          <w:rFonts w:ascii="Arial" w:hAnsi="Arial" w:cs="Arial"/>
        </w:rPr>
        <w:tab/>
      </w:r>
      <w:r w:rsidR="00AF26B2">
        <w:rPr>
          <w:rFonts w:ascii="Arial" w:hAnsi="Arial" w:cs="Arial"/>
        </w:rPr>
        <w:tab/>
      </w:r>
      <w:r w:rsidR="00AF26B2">
        <w:rPr>
          <w:rFonts w:ascii="Arial" w:hAnsi="Arial" w:cs="Arial"/>
        </w:rPr>
        <w:tab/>
        <w:t>Baltimore, MD</w:t>
      </w:r>
    </w:p>
    <w:p w:rsidR="00AF26B2" w:rsidRDefault="00AF26B2" w:rsidP="002F7B02">
      <w:pPr>
        <w:rPr>
          <w:rFonts w:ascii="Arial" w:hAnsi="Arial" w:cs="Arial"/>
        </w:rPr>
      </w:pPr>
    </w:p>
    <w:p w:rsidR="002F7B02" w:rsidRPr="00BE1C24" w:rsidRDefault="00AF26B2" w:rsidP="00AF26B2">
      <w:pPr>
        <w:ind w:left="720" w:firstLine="720"/>
        <w:rPr>
          <w:rFonts w:ascii="Arial" w:hAnsi="Arial" w:cs="Arial"/>
        </w:rPr>
      </w:pPr>
      <w:proofErr w:type="spellStart"/>
      <w:r>
        <w:rPr>
          <w:rFonts w:ascii="Arial" w:hAnsi="Arial" w:cs="Arial"/>
        </w:rPr>
        <w:t>Axeon</w:t>
      </w:r>
      <w:proofErr w:type="spellEnd"/>
      <w:r>
        <w:rPr>
          <w:rFonts w:ascii="Arial" w:hAnsi="Arial" w:cs="Arial"/>
        </w:rPr>
        <w:t xml:space="preserve"> SP</w:t>
      </w:r>
      <w:r w:rsidR="002F7B02" w:rsidRPr="00BE1C24">
        <w:rPr>
          <w:rFonts w:ascii="Arial" w:hAnsi="Arial" w:cs="Arial"/>
        </w:rPr>
        <w:tab/>
      </w:r>
      <w:r w:rsidR="002F7B02" w:rsidRPr="00BE1C24">
        <w:rPr>
          <w:rFonts w:ascii="Arial" w:hAnsi="Arial" w:cs="Arial"/>
        </w:rPr>
        <w:tab/>
        <w:t>Baltimore, MD</w:t>
      </w:r>
    </w:p>
    <w:p w:rsidR="002F7B02" w:rsidRPr="00BE1C24" w:rsidRDefault="002F7B02" w:rsidP="002F7B02">
      <w:pPr>
        <w:rPr>
          <w:rFonts w:ascii="Arial" w:hAnsi="Arial" w:cs="Arial"/>
          <w:lang w:val="fr-FR"/>
        </w:rPr>
      </w:pPr>
      <w:r w:rsidRPr="00BE1C24">
        <w:rPr>
          <w:rFonts w:ascii="Arial" w:hAnsi="Arial" w:cs="Arial"/>
        </w:rPr>
        <w:tab/>
      </w:r>
      <w:r w:rsidRPr="00BE1C24">
        <w:rPr>
          <w:rFonts w:ascii="Arial" w:hAnsi="Arial" w:cs="Arial"/>
        </w:rPr>
        <w:tab/>
      </w:r>
      <w:r w:rsidRPr="00BE1C24">
        <w:rPr>
          <w:rFonts w:ascii="Arial" w:hAnsi="Arial" w:cs="Arial"/>
        </w:rPr>
        <w:tab/>
      </w:r>
      <w:r w:rsidRPr="00BE1C24">
        <w:rPr>
          <w:rFonts w:ascii="Arial" w:hAnsi="Arial" w:cs="Arial"/>
        </w:rPr>
        <w:tab/>
      </w:r>
      <w:r w:rsidRPr="00BE1C24">
        <w:rPr>
          <w:rFonts w:ascii="Arial" w:hAnsi="Arial" w:cs="Arial"/>
        </w:rPr>
        <w:tab/>
      </w:r>
      <w:r w:rsidR="002E6856" w:rsidRPr="00BE1C24">
        <w:rPr>
          <w:rFonts w:ascii="Arial" w:hAnsi="Arial" w:cs="Arial"/>
          <w:lang w:val="fr-FR"/>
        </w:rPr>
        <w:t xml:space="preserve">Perth </w:t>
      </w:r>
      <w:proofErr w:type="spellStart"/>
      <w:r w:rsidR="002E6856" w:rsidRPr="00BE1C24">
        <w:rPr>
          <w:rFonts w:ascii="Arial" w:hAnsi="Arial" w:cs="Arial"/>
          <w:lang w:val="fr-FR"/>
        </w:rPr>
        <w:t>Amboy</w:t>
      </w:r>
      <w:proofErr w:type="spellEnd"/>
      <w:r w:rsidRPr="00BE1C24">
        <w:rPr>
          <w:rFonts w:ascii="Arial" w:hAnsi="Arial" w:cs="Arial"/>
          <w:lang w:val="fr-FR"/>
        </w:rPr>
        <w:t>, NJ</w:t>
      </w:r>
    </w:p>
    <w:p w:rsidR="002F7B02" w:rsidRPr="00BE1C24" w:rsidRDefault="002F7B02" w:rsidP="002F7B02">
      <w:pPr>
        <w:rPr>
          <w:rFonts w:ascii="Arial" w:hAnsi="Arial" w:cs="Arial"/>
          <w:lang w:val="fr-FR"/>
        </w:rPr>
      </w:pPr>
      <w:r w:rsidRPr="00BE1C24">
        <w:rPr>
          <w:rFonts w:ascii="Arial" w:hAnsi="Arial" w:cs="Arial"/>
          <w:lang w:val="fr-FR"/>
        </w:rPr>
        <w:tab/>
      </w:r>
      <w:r w:rsidRPr="00BE1C24">
        <w:rPr>
          <w:rFonts w:ascii="Arial" w:hAnsi="Arial" w:cs="Arial"/>
          <w:lang w:val="fr-FR"/>
        </w:rPr>
        <w:tab/>
      </w:r>
      <w:r w:rsidRPr="00BE1C24">
        <w:rPr>
          <w:rFonts w:ascii="Arial" w:hAnsi="Arial" w:cs="Arial"/>
          <w:lang w:val="fr-FR"/>
        </w:rPr>
        <w:tab/>
      </w:r>
      <w:r w:rsidRPr="00BE1C24">
        <w:rPr>
          <w:rFonts w:ascii="Arial" w:hAnsi="Arial" w:cs="Arial"/>
          <w:lang w:val="fr-FR"/>
        </w:rPr>
        <w:tab/>
      </w:r>
      <w:r w:rsidRPr="00BE1C24">
        <w:rPr>
          <w:rFonts w:ascii="Arial" w:hAnsi="Arial" w:cs="Arial"/>
          <w:lang w:val="fr-FR"/>
        </w:rPr>
        <w:tab/>
      </w:r>
      <w:proofErr w:type="spellStart"/>
      <w:r w:rsidRPr="00BE1C24">
        <w:rPr>
          <w:rFonts w:ascii="Arial" w:hAnsi="Arial" w:cs="Arial"/>
          <w:lang w:val="fr-FR"/>
        </w:rPr>
        <w:t>Paulsboro</w:t>
      </w:r>
      <w:proofErr w:type="spellEnd"/>
      <w:r w:rsidRPr="00BE1C24">
        <w:rPr>
          <w:rFonts w:ascii="Arial" w:hAnsi="Arial" w:cs="Arial"/>
          <w:lang w:val="fr-FR"/>
        </w:rPr>
        <w:t>, NJ</w:t>
      </w:r>
    </w:p>
    <w:p w:rsidR="009B3F70" w:rsidRPr="00BE1C24" w:rsidRDefault="009B3F70" w:rsidP="002F7B02">
      <w:pPr>
        <w:rPr>
          <w:rFonts w:ascii="Arial" w:hAnsi="Arial" w:cs="Arial"/>
          <w:lang w:val="fr-FR"/>
        </w:rPr>
      </w:pPr>
    </w:p>
    <w:p w:rsidR="002F7B02" w:rsidRPr="00BE1C24" w:rsidRDefault="002F7B02" w:rsidP="002F7B02">
      <w:pPr>
        <w:rPr>
          <w:rFonts w:ascii="Arial" w:hAnsi="Arial" w:cs="Arial"/>
        </w:rPr>
      </w:pPr>
      <w:r w:rsidRPr="00BE1C24">
        <w:rPr>
          <w:rFonts w:ascii="Arial" w:hAnsi="Arial" w:cs="Arial"/>
          <w:lang w:val="fr-FR"/>
        </w:rPr>
        <w:tab/>
      </w:r>
      <w:r w:rsidRPr="00BE1C24">
        <w:rPr>
          <w:rFonts w:ascii="Arial" w:hAnsi="Arial" w:cs="Arial"/>
          <w:lang w:val="fr-FR"/>
        </w:rPr>
        <w:tab/>
      </w:r>
      <w:proofErr w:type="spellStart"/>
      <w:r w:rsidR="009B3F70" w:rsidRPr="00BE1C24">
        <w:rPr>
          <w:rFonts w:ascii="Arial" w:hAnsi="Arial" w:cs="Arial"/>
        </w:rPr>
        <w:t>Bitumar</w:t>
      </w:r>
      <w:proofErr w:type="spellEnd"/>
      <w:r w:rsidR="009B3F70" w:rsidRPr="00BE1C24">
        <w:rPr>
          <w:rFonts w:ascii="Arial" w:hAnsi="Arial" w:cs="Arial"/>
        </w:rPr>
        <w:t xml:space="preserve"> </w:t>
      </w:r>
      <w:r w:rsidRPr="00BE1C24">
        <w:rPr>
          <w:rFonts w:ascii="Arial" w:hAnsi="Arial" w:cs="Arial"/>
        </w:rPr>
        <w:tab/>
      </w:r>
      <w:r w:rsidRPr="00BE1C24">
        <w:rPr>
          <w:rFonts w:ascii="Arial" w:hAnsi="Arial" w:cs="Arial"/>
        </w:rPr>
        <w:tab/>
        <w:t>Baltimore, MD</w:t>
      </w:r>
    </w:p>
    <w:p w:rsidR="002F7B02" w:rsidRPr="00BE1C24" w:rsidRDefault="002F7B02" w:rsidP="002F7B02">
      <w:pPr>
        <w:rPr>
          <w:rFonts w:ascii="Arial" w:hAnsi="Arial" w:cs="Arial"/>
        </w:rPr>
      </w:pPr>
      <w:r w:rsidRPr="00BE1C24">
        <w:rPr>
          <w:rFonts w:ascii="Arial" w:hAnsi="Arial" w:cs="Arial"/>
        </w:rPr>
        <w:tab/>
      </w:r>
      <w:r w:rsidRPr="00BE1C24">
        <w:rPr>
          <w:rFonts w:ascii="Arial" w:hAnsi="Arial" w:cs="Arial"/>
        </w:rPr>
        <w:tab/>
      </w:r>
      <w:r w:rsidRPr="00BE1C24">
        <w:rPr>
          <w:rFonts w:ascii="Arial" w:hAnsi="Arial" w:cs="Arial"/>
        </w:rPr>
        <w:tab/>
      </w:r>
      <w:r w:rsidRPr="00BE1C24">
        <w:rPr>
          <w:rFonts w:ascii="Arial" w:hAnsi="Arial" w:cs="Arial"/>
        </w:rPr>
        <w:tab/>
      </w:r>
      <w:r w:rsidRPr="00BE1C24">
        <w:rPr>
          <w:rFonts w:ascii="Arial" w:hAnsi="Arial" w:cs="Arial"/>
        </w:rPr>
        <w:tab/>
      </w:r>
      <w:r w:rsidRPr="00BE1C24">
        <w:rPr>
          <w:rFonts w:ascii="Arial" w:hAnsi="Arial" w:cs="Arial"/>
        </w:rPr>
        <w:tab/>
      </w:r>
      <w:r w:rsidRPr="00BE1C24">
        <w:rPr>
          <w:rFonts w:ascii="Arial" w:hAnsi="Arial" w:cs="Arial"/>
        </w:rPr>
        <w:tab/>
      </w:r>
      <w:r w:rsidRPr="00BE1C24">
        <w:rPr>
          <w:rFonts w:ascii="Arial" w:hAnsi="Arial" w:cs="Arial"/>
        </w:rPr>
        <w:tab/>
      </w:r>
      <w:r w:rsidRPr="00BE1C24">
        <w:rPr>
          <w:rFonts w:ascii="Arial" w:hAnsi="Arial" w:cs="Arial"/>
        </w:rPr>
        <w:tab/>
      </w:r>
    </w:p>
    <w:p w:rsidR="002F7B02" w:rsidRDefault="002F7B02" w:rsidP="002F7B02">
      <w:pPr>
        <w:rPr>
          <w:rFonts w:ascii="Arial" w:hAnsi="Arial" w:cs="Arial"/>
          <w:lang w:val="es-ES"/>
        </w:rPr>
      </w:pPr>
      <w:r w:rsidRPr="00BE1C24">
        <w:rPr>
          <w:rFonts w:ascii="Arial" w:hAnsi="Arial" w:cs="Arial"/>
        </w:rPr>
        <w:tab/>
      </w:r>
      <w:r w:rsidRPr="00BE1C24">
        <w:rPr>
          <w:rFonts w:ascii="Arial" w:hAnsi="Arial" w:cs="Arial"/>
        </w:rPr>
        <w:tab/>
      </w:r>
      <w:proofErr w:type="spellStart"/>
      <w:r w:rsidR="00AF26B2">
        <w:rPr>
          <w:rFonts w:ascii="Arial" w:hAnsi="Arial" w:cs="Arial"/>
          <w:lang w:val="es-ES"/>
        </w:rPr>
        <w:t>Pbf</w:t>
      </w:r>
      <w:proofErr w:type="spellEnd"/>
      <w:r w:rsidR="00AF26B2">
        <w:rPr>
          <w:rFonts w:ascii="Arial" w:hAnsi="Arial" w:cs="Arial"/>
          <w:lang w:val="es-ES"/>
        </w:rPr>
        <w:t xml:space="preserve"> </w:t>
      </w:r>
      <w:proofErr w:type="spellStart"/>
      <w:r w:rsidR="00AF26B2">
        <w:rPr>
          <w:rFonts w:ascii="Arial" w:hAnsi="Arial" w:cs="Arial"/>
          <w:lang w:val="es-ES"/>
        </w:rPr>
        <w:t>Energy</w:t>
      </w:r>
      <w:proofErr w:type="spellEnd"/>
      <w:r w:rsidRPr="00BE1C24">
        <w:rPr>
          <w:rFonts w:ascii="Arial" w:hAnsi="Arial" w:cs="Arial"/>
          <w:lang w:val="es-ES"/>
        </w:rPr>
        <w:tab/>
      </w:r>
      <w:r w:rsidRPr="00BE1C24">
        <w:rPr>
          <w:rFonts w:ascii="Arial" w:hAnsi="Arial" w:cs="Arial"/>
          <w:lang w:val="es-ES"/>
        </w:rPr>
        <w:tab/>
      </w:r>
      <w:proofErr w:type="spellStart"/>
      <w:r w:rsidRPr="00BE1C24">
        <w:rPr>
          <w:rFonts w:ascii="Arial" w:hAnsi="Arial" w:cs="Arial"/>
          <w:lang w:val="es-ES"/>
        </w:rPr>
        <w:t>Paulsboro</w:t>
      </w:r>
      <w:proofErr w:type="spellEnd"/>
      <w:r w:rsidRPr="00BE1C24">
        <w:rPr>
          <w:rFonts w:ascii="Arial" w:hAnsi="Arial" w:cs="Arial"/>
          <w:lang w:val="es-ES"/>
        </w:rPr>
        <w:t>, NJ</w:t>
      </w:r>
    </w:p>
    <w:p w:rsidR="00AF26B2" w:rsidRDefault="002F7B02" w:rsidP="002F7B02">
      <w:pPr>
        <w:rPr>
          <w:rFonts w:ascii="Arial" w:hAnsi="Arial" w:cs="Arial"/>
          <w:lang w:val="es-ES"/>
        </w:rPr>
      </w:pPr>
      <w:r w:rsidRPr="00BE1C24">
        <w:rPr>
          <w:rFonts w:ascii="Arial" w:hAnsi="Arial" w:cs="Arial"/>
          <w:lang w:val="es-ES"/>
        </w:rPr>
        <w:tab/>
      </w:r>
      <w:r w:rsidRPr="00BE1C24">
        <w:rPr>
          <w:rFonts w:ascii="Arial" w:hAnsi="Arial" w:cs="Arial"/>
          <w:lang w:val="es-ES"/>
        </w:rPr>
        <w:tab/>
      </w:r>
      <w:r w:rsidRPr="00BE1C24">
        <w:rPr>
          <w:rFonts w:ascii="Arial" w:hAnsi="Arial" w:cs="Arial"/>
          <w:lang w:val="es-ES"/>
        </w:rPr>
        <w:tab/>
      </w:r>
      <w:r w:rsidRPr="00BE1C24">
        <w:rPr>
          <w:rFonts w:ascii="Arial" w:hAnsi="Arial" w:cs="Arial"/>
          <w:lang w:val="es-ES"/>
        </w:rPr>
        <w:tab/>
      </w:r>
    </w:p>
    <w:p w:rsidR="002F7B02" w:rsidRPr="00BE1C24" w:rsidRDefault="00AF26B2" w:rsidP="00AF26B2">
      <w:pPr>
        <w:ind w:left="720" w:firstLine="720"/>
        <w:rPr>
          <w:rFonts w:ascii="Arial" w:hAnsi="Arial" w:cs="Arial"/>
          <w:lang w:val="fr-FR"/>
        </w:rPr>
      </w:pPr>
      <w:r>
        <w:rPr>
          <w:rFonts w:ascii="Arial" w:hAnsi="Arial" w:cs="Arial"/>
          <w:lang w:val="fr-FR"/>
        </w:rPr>
        <w:t>Suit-</w:t>
      </w:r>
      <w:proofErr w:type="spellStart"/>
      <w:r>
        <w:rPr>
          <w:rFonts w:ascii="Arial" w:hAnsi="Arial" w:cs="Arial"/>
          <w:lang w:val="fr-FR"/>
        </w:rPr>
        <w:t>Kote</w:t>
      </w:r>
      <w:proofErr w:type="spellEnd"/>
      <w:r>
        <w:rPr>
          <w:rFonts w:ascii="Arial" w:hAnsi="Arial" w:cs="Arial"/>
          <w:lang w:val="fr-FR"/>
        </w:rPr>
        <w:t xml:space="preserve"> </w:t>
      </w:r>
      <w:r>
        <w:rPr>
          <w:rFonts w:ascii="Arial" w:hAnsi="Arial" w:cs="Arial"/>
          <w:lang w:val="fr-FR"/>
        </w:rPr>
        <w:tab/>
      </w:r>
      <w:r>
        <w:rPr>
          <w:rFonts w:ascii="Arial" w:hAnsi="Arial" w:cs="Arial"/>
          <w:lang w:val="fr-FR"/>
        </w:rPr>
        <w:tab/>
      </w:r>
      <w:proofErr w:type="spellStart"/>
      <w:r>
        <w:rPr>
          <w:rFonts w:ascii="Arial" w:hAnsi="Arial" w:cs="Arial"/>
          <w:lang w:val="fr-FR"/>
        </w:rPr>
        <w:t>Cortland</w:t>
      </w:r>
      <w:proofErr w:type="spellEnd"/>
      <w:r>
        <w:rPr>
          <w:rFonts w:ascii="Arial" w:hAnsi="Arial" w:cs="Arial"/>
          <w:lang w:val="fr-FR"/>
        </w:rPr>
        <w:t>, NY</w:t>
      </w:r>
      <w:r w:rsidR="002F7B02" w:rsidRPr="00BE1C24">
        <w:rPr>
          <w:rFonts w:ascii="Arial" w:hAnsi="Arial" w:cs="Arial"/>
          <w:lang w:val="fr-FR"/>
        </w:rPr>
        <w:tab/>
      </w:r>
    </w:p>
    <w:p w:rsidR="002F7B02" w:rsidRPr="00BE1C24" w:rsidRDefault="002F7B02" w:rsidP="002F7B02">
      <w:pPr>
        <w:rPr>
          <w:rFonts w:ascii="Arial" w:hAnsi="Arial" w:cs="Arial"/>
          <w:lang w:val="fr-FR"/>
        </w:rPr>
      </w:pPr>
    </w:p>
    <w:p w:rsidR="002F7B02" w:rsidRPr="00BE1C24" w:rsidRDefault="002F7B02" w:rsidP="002F7B02">
      <w:pPr>
        <w:rPr>
          <w:rFonts w:ascii="Arial" w:hAnsi="Arial" w:cs="Arial"/>
          <w:b/>
          <w:bCs/>
        </w:rPr>
      </w:pPr>
      <w:r w:rsidRPr="00BE1C24">
        <w:rPr>
          <w:rFonts w:ascii="Arial" w:hAnsi="Arial" w:cs="Arial"/>
          <w:b/>
          <w:bCs/>
        </w:rPr>
        <w:t>ZONE 3</w:t>
      </w:r>
      <w:r w:rsidR="00326D87" w:rsidRPr="00BE1C24">
        <w:rPr>
          <w:rFonts w:ascii="Arial" w:hAnsi="Arial" w:cs="Arial"/>
          <w:b/>
          <w:bCs/>
        </w:rPr>
        <w:tab/>
        <w:t>REFINERS</w:t>
      </w:r>
      <w:r w:rsidR="00326D87" w:rsidRPr="00BE1C24">
        <w:rPr>
          <w:rFonts w:ascii="Arial" w:hAnsi="Arial" w:cs="Arial"/>
          <w:b/>
          <w:bCs/>
        </w:rPr>
        <w:tab/>
      </w:r>
      <w:r w:rsidR="00326D87" w:rsidRPr="00BE1C24">
        <w:rPr>
          <w:rFonts w:ascii="Arial" w:hAnsi="Arial" w:cs="Arial"/>
          <w:b/>
          <w:bCs/>
        </w:rPr>
        <w:tab/>
        <w:t>POSTING LOCATION</w:t>
      </w:r>
    </w:p>
    <w:p w:rsidR="002F7B02" w:rsidRPr="00BE1C24" w:rsidRDefault="002F7B02" w:rsidP="002F7B02">
      <w:pPr>
        <w:rPr>
          <w:rFonts w:ascii="Arial" w:hAnsi="Arial" w:cs="Arial"/>
        </w:rPr>
      </w:pPr>
      <w:r w:rsidRPr="00BE1C24">
        <w:rPr>
          <w:rFonts w:ascii="Arial" w:hAnsi="Arial" w:cs="Arial"/>
          <w:lang w:val="fr-FR"/>
        </w:rPr>
        <w:tab/>
      </w:r>
      <w:r w:rsidRPr="00BE1C24">
        <w:rPr>
          <w:rFonts w:ascii="Arial" w:hAnsi="Arial" w:cs="Arial"/>
          <w:lang w:val="fr-FR"/>
        </w:rPr>
        <w:tab/>
      </w:r>
      <w:r w:rsidRPr="00BE1C24">
        <w:rPr>
          <w:rFonts w:ascii="Arial" w:hAnsi="Arial" w:cs="Arial"/>
        </w:rPr>
        <w:t>United Refining</w:t>
      </w:r>
      <w:r w:rsidRPr="00BE1C24">
        <w:rPr>
          <w:rFonts w:ascii="Arial" w:hAnsi="Arial" w:cs="Arial"/>
        </w:rPr>
        <w:tab/>
      </w:r>
      <w:r w:rsidRPr="00BE1C24">
        <w:rPr>
          <w:rFonts w:ascii="Arial" w:hAnsi="Arial" w:cs="Arial"/>
        </w:rPr>
        <w:tab/>
        <w:t>Warren, PA</w:t>
      </w:r>
    </w:p>
    <w:p w:rsidR="002F7B02" w:rsidRPr="00BE1C24" w:rsidRDefault="002F7B02" w:rsidP="002F7B02">
      <w:pPr>
        <w:rPr>
          <w:rFonts w:ascii="Arial" w:hAnsi="Arial" w:cs="Arial"/>
        </w:rPr>
      </w:pPr>
      <w:r w:rsidRPr="00BE1C24">
        <w:rPr>
          <w:rFonts w:ascii="Arial" w:hAnsi="Arial" w:cs="Arial"/>
        </w:rPr>
        <w:tab/>
      </w:r>
      <w:r w:rsidRPr="00BE1C24">
        <w:rPr>
          <w:rFonts w:ascii="Arial" w:hAnsi="Arial" w:cs="Arial"/>
        </w:rPr>
        <w:tab/>
      </w:r>
      <w:r w:rsidRPr="00BE1C24">
        <w:rPr>
          <w:rFonts w:ascii="Arial" w:hAnsi="Arial" w:cs="Arial"/>
        </w:rPr>
        <w:tab/>
      </w:r>
      <w:r w:rsidRPr="00BE1C24">
        <w:rPr>
          <w:rFonts w:ascii="Arial" w:hAnsi="Arial" w:cs="Arial"/>
        </w:rPr>
        <w:tab/>
      </w:r>
      <w:r w:rsidRPr="00BE1C24">
        <w:rPr>
          <w:rFonts w:ascii="Arial" w:hAnsi="Arial" w:cs="Arial"/>
        </w:rPr>
        <w:tab/>
        <w:t>Springdale, PA</w:t>
      </w:r>
    </w:p>
    <w:p w:rsidR="002F7B02" w:rsidRPr="00BE1C24" w:rsidRDefault="002F7B02" w:rsidP="002F7B02">
      <w:pPr>
        <w:rPr>
          <w:rFonts w:ascii="Arial" w:hAnsi="Arial" w:cs="Arial"/>
        </w:rPr>
      </w:pPr>
      <w:r w:rsidRPr="00BE1C24">
        <w:rPr>
          <w:rFonts w:ascii="Arial" w:hAnsi="Arial" w:cs="Arial"/>
        </w:rPr>
        <w:tab/>
      </w:r>
      <w:r w:rsidRPr="00BE1C24">
        <w:rPr>
          <w:rFonts w:ascii="Arial" w:hAnsi="Arial" w:cs="Arial"/>
        </w:rPr>
        <w:tab/>
      </w:r>
      <w:r w:rsidRPr="00BE1C24">
        <w:rPr>
          <w:rFonts w:ascii="Arial" w:hAnsi="Arial" w:cs="Arial"/>
        </w:rPr>
        <w:tab/>
      </w:r>
      <w:r w:rsidRPr="00BE1C24">
        <w:rPr>
          <w:rFonts w:ascii="Arial" w:hAnsi="Arial" w:cs="Arial"/>
        </w:rPr>
        <w:tab/>
      </w:r>
      <w:r w:rsidRPr="00BE1C24">
        <w:rPr>
          <w:rFonts w:ascii="Arial" w:hAnsi="Arial" w:cs="Arial"/>
        </w:rPr>
        <w:tab/>
      </w:r>
      <w:proofErr w:type="spellStart"/>
      <w:r w:rsidRPr="00BE1C24">
        <w:rPr>
          <w:rFonts w:ascii="Arial" w:hAnsi="Arial" w:cs="Arial"/>
        </w:rPr>
        <w:t>Dravosburg</w:t>
      </w:r>
      <w:proofErr w:type="spellEnd"/>
      <w:r w:rsidRPr="00BE1C24">
        <w:rPr>
          <w:rFonts w:ascii="Arial" w:hAnsi="Arial" w:cs="Arial"/>
        </w:rPr>
        <w:t>, PA</w:t>
      </w:r>
    </w:p>
    <w:p w:rsidR="009B3F70" w:rsidRPr="00BE1C24" w:rsidRDefault="009B3F70" w:rsidP="002F7B02">
      <w:pPr>
        <w:rPr>
          <w:rFonts w:ascii="Arial" w:hAnsi="Arial" w:cs="Arial"/>
        </w:rPr>
      </w:pPr>
    </w:p>
    <w:p w:rsidR="002F7B02" w:rsidRPr="00BE1C24" w:rsidRDefault="009B3F70" w:rsidP="002F7B02">
      <w:pPr>
        <w:rPr>
          <w:rFonts w:ascii="Arial" w:hAnsi="Arial" w:cs="Arial"/>
        </w:rPr>
      </w:pPr>
      <w:r w:rsidRPr="00BE1C24">
        <w:rPr>
          <w:rFonts w:ascii="Arial" w:hAnsi="Arial" w:cs="Arial"/>
        </w:rPr>
        <w:tab/>
      </w:r>
      <w:r w:rsidRPr="00BE1C24">
        <w:rPr>
          <w:rFonts w:ascii="Arial" w:hAnsi="Arial" w:cs="Arial"/>
        </w:rPr>
        <w:tab/>
        <w:t>Marathon</w:t>
      </w:r>
      <w:r w:rsidR="002F7B02" w:rsidRPr="00BE1C24">
        <w:rPr>
          <w:rFonts w:ascii="Arial" w:hAnsi="Arial" w:cs="Arial"/>
        </w:rPr>
        <w:tab/>
      </w:r>
      <w:r w:rsidR="002F7B02" w:rsidRPr="00BE1C24">
        <w:rPr>
          <w:rFonts w:ascii="Arial" w:hAnsi="Arial" w:cs="Arial"/>
        </w:rPr>
        <w:tab/>
      </w:r>
      <w:proofErr w:type="spellStart"/>
      <w:r w:rsidR="002F7B02" w:rsidRPr="00BE1C24">
        <w:rPr>
          <w:rFonts w:ascii="Arial" w:hAnsi="Arial" w:cs="Arial"/>
        </w:rPr>
        <w:t>Floreffe</w:t>
      </w:r>
      <w:proofErr w:type="spellEnd"/>
      <w:r w:rsidR="002F7B02" w:rsidRPr="00BE1C24">
        <w:rPr>
          <w:rFonts w:ascii="Arial" w:hAnsi="Arial" w:cs="Arial"/>
        </w:rPr>
        <w:t>, PA</w:t>
      </w:r>
    </w:p>
    <w:p w:rsidR="002F7B02" w:rsidRPr="00BE1C24" w:rsidRDefault="002F7B02" w:rsidP="002F7B02">
      <w:pPr>
        <w:rPr>
          <w:rFonts w:ascii="Arial" w:hAnsi="Arial" w:cs="Arial"/>
        </w:rPr>
      </w:pPr>
      <w:r w:rsidRPr="00BE1C24">
        <w:rPr>
          <w:rFonts w:ascii="Arial" w:hAnsi="Arial" w:cs="Arial"/>
        </w:rPr>
        <w:tab/>
      </w:r>
      <w:r w:rsidRPr="00BE1C24">
        <w:rPr>
          <w:rFonts w:ascii="Arial" w:hAnsi="Arial" w:cs="Arial"/>
        </w:rPr>
        <w:tab/>
      </w:r>
      <w:r w:rsidRPr="00BE1C24">
        <w:rPr>
          <w:rFonts w:ascii="Arial" w:hAnsi="Arial" w:cs="Arial"/>
        </w:rPr>
        <w:tab/>
      </w:r>
      <w:r w:rsidRPr="00BE1C24">
        <w:rPr>
          <w:rFonts w:ascii="Arial" w:hAnsi="Arial" w:cs="Arial"/>
        </w:rPr>
        <w:tab/>
      </w:r>
      <w:r w:rsidRPr="00BE1C24">
        <w:rPr>
          <w:rFonts w:ascii="Arial" w:hAnsi="Arial" w:cs="Arial"/>
        </w:rPr>
        <w:tab/>
        <w:t>Cleveland, OH</w:t>
      </w:r>
    </w:p>
    <w:p w:rsidR="002F7B02" w:rsidRPr="00BE1C24" w:rsidRDefault="002F7B02" w:rsidP="002F7B02">
      <w:pPr>
        <w:pStyle w:val="NormalArial"/>
      </w:pPr>
      <w:r w:rsidRPr="00BE1C24">
        <w:tab/>
      </w:r>
      <w:r w:rsidRPr="00BE1C24">
        <w:tab/>
      </w:r>
      <w:r w:rsidRPr="00BE1C24">
        <w:tab/>
      </w:r>
      <w:r w:rsidRPr="00BE1C24">
        <w:tab/>
      </w:r>
      <w:r w:rsidRPr="00BE1C24">
        <w:tab/>
        <w:t>Canton, OH</w:t>
      </w:r>
    </w:p>
    <w:p w:rsidR="00AD5C78" w:rsidRDefault="00AD5C78" w:rsidP="002F7B02">
      <w:pPr>
        <w:rPr>
          <w:rFonts w:ascii="Arial" w:hAnsi="Arial" w:cs="Arial"/>
          <w:b/>
          <w:bCs/>
        </w:rPr>
      </w:pPr>
    </w:p>
    <w:p w:rsidR="000C194D" w:rsidRDefault="002F7B02" w:rsidP="002F7B02">
      <w:pPr>
        <w:rPr>
          <w:rFonts w:ascii="Arial" w:hAnsi="Arial" w:cs="Arial"/>
          <w:lang w:val="fr-FR"/>
        </w:rPr>
      </w:pPr>
      <w:r w:rsidRPr="00BE1C24">
        <w:rPr>
          <w:rFonts w:ascii="Arial" w:hAnsi="Arial" w:cs="Arial"/>
          <w:b/>
          <w:bCs/>
        </w:rPr>
        <w:lastRenderedPageBreak/>
        <w:t>ZONE 2</w:t>
      </w:r>
      <w:r w:rsidR="00326D87" w:rsidRPr="00BE1C24">
        <w:rPr>
          <w:rFonts w:ascii="Arial" w:hAnsi="Arial" w:cs="Arial"/>
          <w:b/>
          <w:bCs/>
        </w:rPr>
        <w:tab/>
      </w:r>
      <w:r w:rsidRPr="00BE1C24">
        <w:rPr>
          <w:rFonts w:ascii="Arial" w:hAnsi="Arial" w:cs="Arial"/>
          <w:lang w:val="fr-FR"/>
        </w:rPr>
        <w:t>AVERAGE OF ZONE 1 AND ZONE 3 PRICES</w:t>
      </w:r>
    </w:p>
    <w:p w:rsidR="00AD5C78" w:rsidRPr="00BE1C24" w:rsidRDefault="00AD5C78" w:rsidP="002F7B02">
      <w:pPr>
        <w:rPr>
          <w:rFonts w:ascii="Arial" w:hAnsi="Arial" w:cs="Arial"/>
          <w:b/>
          <w:bCs/>
        </w:rPr>
      </w:pPr>
    </w:p>
    <w:p w:rsidR="002F7B02" w:rsidRPr="00BE1C24" w:rsidRDefault="002F7B02" w:rsidP="002F7B02">
      <w:pPr>
        <w:rPr>
          <w:rFonts w:ascii="Arial" w:hAnsi="Arial" w:cs="Arial"/>
          <w:b/>
          <w:bCs/>
        </w:rPr>
      </w:pPr>
      <w:r w:rsidRPr="00BE1C24">
        <w:rPr>
          <w:rFonts w:ascii="Arial" w:hAnsi="Arial" w:cs="Arial"/>
        </w:rPr>
        <w:t>The posted ton price of PG64-22 for the above posting locations will be averaged to arrive at the base price of a ton of PG64-22 (bitumen) and the monthly price of a ton of PG64-22 (bitumen).</w:t>
      </w:r>
    </w:p>
    <w:p w:rsidR="002F7B02" w:rsidRPr="00BE1C24" w:rsidRDefault="002F7B02" w:rsidP="002F7B02">
      <w:pPr>
        <w:rPr>
          <w:rFonts w:ascii="Arial" w:hAnsi="Arial" w:cs="Arial"/>
        </w:rPr>
      </w:pPr>
    </w:p>
    <w:p w:rsidR="002F7B02" w:rsidRPr="00BE1C24" w:rsidRDefault="002F7B02" w:rsidP="002F7B02">
      <w:pPr>
        <w:rPr>
          <w:rFonts w:ascii="Arial" w:hAnsi="Arial" w:cs="Arial"/>
        </w:rPr>
      </w:pPr>
      <w:r w:rsidRPr="00BE1C24">
        <w:rPr>
          <w:rFonts w:ascii="Arial" w:hAnsi="Arial" w:cs="Arial"/>
        </w:rPr>
        <w:t>The base price of a ton of PG64-22 (bitumen) f</w:t>
      </w:r>
      <w:r w:rsidR="00122FD9" w:rsidRPr="00BE1C24">
        <w:rPr>
          <w:rFonts w:ascii="Arial" w:hAnsi="Arial" w:cs="Arial"/>
        </w:rPr>
        <w:t>or this contract is Zone 1, $</w:t>
      </w:r>
      <w:r w:rsidR="00592B9F">
        <w:rPr>
          <w:rFonts w:ascii="Arial" w:hAnsi="Arial" w:cs="Arial"/>
        </w:rPr>
        <w:t>597</w:t>
      </w:r>
      <w:r w:rsidR="00CB3BCC" w:rsidRPr="00BE1C24">
        <w:rPr>
          <w:rFonts w:ascii="Arial" w:hAnsi="Arial" w:cs="Arial"/>
        </w:rPr>
        <w:t>.00/ton, Zone 2, $</w:t>
      </w:r>
      <w:r w:rsidR="00592B9F">
        <w:rPr>
          <w:rFonts w:ascii="Arial" w:hAnsi="Arial" w:cs="Arial"/>
        </w:rPr>
        <w:t>577</w:t>
      </w:r>
      <w:r w:rsidR="00122FD9" w:rsidRPr="00BE1C24">
        <w:rPr>
          <w:rFonts w:ascii="Arial" w:hAnsi="Arial" w:cs="Arial"/>
        </w:rPr>
        <w:t>.5</w:t>
      </w:r>
      <w:r w:rsidRPr="00BE1C24">
        <w:rPr>
          <w:rFonts w:ascii="Arial" w:hAnsi="Arial" w:cs="Arial"/>
        </w:rPr>
        <w:t>0/ton,</w:t>
      </w:r>
      <w:r w:rsidR="004926C3" w:rsidRPr="00BE1C24">
        <w:rPr>
          <w:rFonts w:ascii="Arial" w:hAnsi="Arial" w:cs="Arial"/>
        </w:rPr>
        <w:t xml:space="preserve"> and Zone 3, $5</w:t>
      </w:r>
      <w:r w:rsidR="00592B9F">
        <w:rPr>
          <w:rFonts w:ascii="Arial" w:hAnsi="Arial" w:cs="Arial"/>
        </w:rPr>
        <w:t>58</w:t>
      </w:r>
      <w:r w:rsidR="00CB3BCC" w:rsidRPr="00BE1C24">
        <w:rPr>
          <w:rFonts w:ascii="Arial" w:hAnsi="Arial" w:cs="Arial"/>
        </w:rPr>
        <w:t xml:space="preserve">.00/ton determined </w:t>
      </w:r>
      <w:r w:rsidR="0061267D">
        <w:rPr>
          <w:rFonts w:ascii="Arial" w:hAnsi="Arial" w:cs="Arial"/>
        </w:rPr>
        <w:t>June 26</w:t>
      </w:r>
      <w:r w:rsidR="00122FD9" w:rsidRPr="00BE1C24">
        <w:rPr>
          <w:rFonts w:ascii="Arial" w:hAnsi="Arial" w:cs="Arial"/>
        </w:rPr>
        <w:t>, 201</w:t>
      </w:r>
      <w:r w:rsidR="00343897" w:rsidRPr="00BE1C24">
        <w:rPr>
          <w:rFonts w:ascii="Arial" w:hAnsi="Arial" w:cs="Arial"/>
        </w:rPr>
        <w:t>4</w:t>
      </w:r>
      <w:r w:rsidRPr="00BE1C24">
        <w:rPr>
          <w:rFonts w:ascii="Arial" w:hAnsi="Arial" w:cs="Arial"/>
        </w:rPr>
        <w:t>.</w:t>
      </w:r>
    </w:p>
    <w:p w:rsidR="002F7B02" w:rsidRPr="00BE1C24" w:rsidRDefault="002F7B02" w:rsidP="002F7B02">
      <w:pPr>
        <w:rPr>
          <w:rFonts w:ascii="Arial" w:hAnsi="Arial" w:cs="Arial"/>
        </w:rPr>
      </w:pPr>
    </w:p>
    <w:p w:rsidR="002F7B02" w:rsidRPr="00BE1C24" w:rsidRDefault="002F7B02" w:rsidP="002F7B02">
      <w:pPr>
        <w:rPr>
          <w:rFonts w:ascii="Arial" w:hAnsi="Arial" w:cs="Arial"/>
        </w:rPr>
      </w:pPr>
      <w:r w:rsidRPr="00BE1C24">
        <w:rPr>
          <w:rFonts w:ascii="Arial" w:hAnsi="Arial" w:cs="Arial"/>
        </w:rPr>
        <w:t>The monthly price of a ton of PG64-22 (bitumen) will be determined on the last Wednesday of each previous month.</w:t>
      </w:r>
    </w:p>
    <w:p w:rsidR="002F7B02" w:rsidRPr="00BE1C24" w:rsidRDefault="002F7B02" w:rsidP="002F7B02">
      <w:pPr>
        <w:rPr>
          <w:rFonts w:ascii="Arial" w:hAnsi="Arial" w:cs="Arial"/>
        </w:rPr>
      </w:pPr>
    </w:p>
    <w:p w:rsidR="002F7B02" w:rsidRPr="00BE1C24" w:rsidRDefault="002F7B02" w:rsidP="002F7B02">
      <w:pPr>
        <w:rPr>
          <w:rFonts w:ascii="Arial" w:hAnsi="Arial" w:cs="Arial"/>
        </w:rPr>
      </w:pPr>
      <w:r w:rsidRPr="00BE1C24">
        <w:rPr>
          <w:rFonts w:ascii="Arial" w:hAnsi="Arial" w:cs="Arial"/>
        </w:rPr>
        <w:t>When the monthly price divided by the base price is .90 thru 1.10, there will not be a price adjustment on the first of the next month.</w:t>
      </w:r>
    </w:p>
    <w:p w:rsidR="002F7B02" w:rsidRPr="00BE1C24" w:rsidRDefault="002F7B02" w:rsidP="002F7B02">
      <w:pPr>
        <w:rPr>
          <w:rFonts w:ascii="Arial" w:hAnsi="Arial" w:cs="Arial"/>
        </w:rPr>
      </w:pPr>
    </w:p>
    <w:p w:rsidR="002F7B02" w:rsidRPr="00BE1C24" w:rsidRDefault="002F7B02" w:rsidP="002F7B02">
      <w:pPr>
        <w:rPr>
          <w:rFonts w:ascii="Arial" w:hAnsi="Arial" w:cs="Arial"/>
        </w:rPr>
      </w:pPr>
      <w:r w:rsidRPr="00BE1C24">
        <w:rPr>
          <w:rFonts w:ascii="Arial" w:hAnsi="Arial" w:cs="Arial"/>
        </w:rPr>
        <w:t>When the monthly price divided by the base price is less than .90 or greater than 1.10, there will be a price adjustment effective on the first of the next month.  A Change Notice to the contract is issued indicating the base price of a ton of PG64-22 (bitumen) for this contract and the price adjustment multiplier of 100%.  It will also indicate the applicable monthly price of a ton of PG64-22 (bitumen) and the changed price adjustment multiplier percentage.</w:t>
      </w:r>
    </w:p>
    <w:p w:rsidR="002F7B02" w:rsidRPr="00BE1C24" w:rsidRDefault="002F7B02" w:rsidP="002F7B02">
      <w:pPr>
        <w:rPr>
          <w:rFonts w:ascii="Arial" w:hAnsi="Arial" w:cs="Arial"/>
        </w:rPr>
      </w:pPr>
    </w:p>
    <w:p w:rsidR="002F7B02" w:rsidRPr="00BE1C24" w:rsidRDefault="002F7B02" w:rsidP="002F7B02">
      <w:pPr>
        <w:rPr>
          <w:rFonts w:ascii="Arial" w:hAnsi="Arial" w:cs="Arial"/>
        </w:rPr>
      </w:pPr>
      <w:r w:rsidRPr="00BE1C24">
        <w:rPr>
          <w:rFonts w:ascii="Arial" w:hAnsi="Arial" w:cs="Arial"/>
        </w:rPr>
        <w:t>A Change Notice will be issued, if applicable, to indicate return to the base price of a ton of PG64-22 (bitumen) for this contract and the price adjustment multiplier of 100%.</w:t>
      </w:r>
    </w:p>
    <w:p w:rsidR="002F7B02" w:rsidRPr="00BE1C24" w:rsidRDefault="002F7B02" w:rsidP="002F7B02">
      <w:pPr>
        <w:rPr>
          <w:rFonts w:ascii="Arial" w:hAnsi="Arial" w:cs="Arial"/>
        </w:rPr>
      </w:pPr>
    </w:p>
    <w:p w:rsidR="002F7B02" w:rsidRPr="00BE1C24" w:rsidRDefault="002F7B02" w:rsidP="002F7B02">
      <w:pPr>
        <w:rPr>
          <w:rFonts w:ascii="Arial" w:hAnsi="Arial" w:cs="Arial"/>
        </w:rPr>
      </w:pPr>
      <w:r w:rsidRPr="00BE1C24">
        <w:rPr>
          <w:rFonts w:ascii="Arial" w:hAnsi="Arial" w:cs="Arial"/>
        </w:rPr>
        <w:t>Contractor‘s invoices shall show the adjusted unit price based on the price adjustment in effect on the date material was delivered and/or picked up. Calculations will be retained by DOT Bureau of Maintenance as required.</w:t>
      </w:r>
    </w:p>
    <w:p w:rsidR="006A61B9" w:rsidRPr="00BE1C24" w:rsidRDefault="006A61B9" w:rsidP="002F7B02">
      <w:pPr>
        <w:rPr>
          <w:rFonts w:ascii="Arial" w:hAnsi="Arial" w:cs="Arial"/>
        </w:rPr>
      </w:pPr>
    </w:p>
    <w:p w:rsidR="002F7B02" w:rsidRPr="00BE1C24" w:rsidRDefault="002F7B02" w:rsidP="002F7B02">
      <w:pPr>
        <w:rPr>
          <w:rFonts w:ascii="Arial" w:hAnsi="Arial" w:cs="Arial"/>
        </w:rPr>
      </w:pPr>
      <w:r w:rsidRPr="00BE1C24">
        <w:rPr>
          <w:rFonts w:ascii="Arial" w:hAnsi="Arial" w:cs="Arial"/>
        </w:rPr>
        <w:t>The following is a list of districts in each Zone.</w:t>
      </w:r>
    </w:p>
    <w:p w:rsidR="002F7B02" w:rsidRPr="00BE1C24" w:rsidRDefault="002F7B02" w:rsidP="002F7B02">
      <w:pPr>
        <w:rPr>
          <w:rFonts w:ascii="Arial" w:hAnsi="Arial" w:cs="Arial"/>
          <w:b/>
          <w:bCs/>
        </w:rPr>
      </w:pPr>
    </w:p>
    <w:p w:rsidR="002F7B02" w:rsidRPr="00BE1C24" w:rsidRDefault="002F7B02" w:rsidP="002F7B02">
      <w:pPr>
        <w:rPr>
          <w:rFonts w:ascii="Arial" w:hAnsi="Arial" w:cs="Arial"/>
          <w:lang w:val="fr-FR"/>
        </w:rPr>
      </w:pPr>
      <w:r w:rsidRPr="00BE1C24">
        <w:rPr>
          <w:rFonts w:ascii="Arial" w:hAnsi="Arial" w:cs="Arial"/>
          <w:b/>
          <w:bCs/>
        </w:rPr>
        <w:tab/>
      </w:r>
      <w:r w:rsidRPr="00BE1C24">
        <w:rPr>
          <w:rFonts w:ascii="Arial" w:hAnsi="Arial" w:cs="Arial"/>
          <w:b/>
          <w:bCs/>
        </w:rPr>
        <w:tab/>
      </w:r>
      <w:r w:rsidRPr="00BE1C24">
        <w:rPr>
          <w:rFonts w:ascii="Arial" w:hAnsi="Arial" w:cs="Arial"/>
          <w:b/>
          <w:bCs/>
          <w:u w:val="single"/>
          <w:lang w:val="fr-FR"/>
        </w:rPr>
        <w:t>ZONES</w:t>
      </w:r>
      <w:r w:rsidRPr="00BE1C24">
        <w:rPr>
          <w:rFonts w:ascii="Arial" w:hAnsi="Arial" w:cs="Arial"/>
          <w:b/>
          <w:bCs/>
          <w:lang w:val="fr-FR"/>
        </w:rPr>
        <w:tab/>
      </w:r>
      <w:r w:rsidRPr="00BE1C24">
        <w:rPr>
          <w:rFonts w:ascii="Arial" w:hAnsi="Arial" w:cs="Arial"/>
          <w:b/>
          <w:bCs/>
          <w:lang w:val="fr-FR"/>
        </w:rPr>
        <w:tab/>
      </w:r>
      <w:r w:rsidRPr="00BE1C24">
        <w:rPr>
          <w:rFonts w:ascii="Arial" w:hAnsi="Arial" w:cs="Arial"/>
          <w:b/>
          <w:bCs/>
          <w:u w:val="single"/>
          <w:lang w:val="fr-FR"/>
        </w:rPr>
        <w:t>DISTRICTS</w:t>
      </w:r>
    </w:p>
    <w:p w:rsidR="002F7B02" w:rsidRPr="00BE1C24" w:rsidRDefault="002F7B02" w:rsidP="002F7B02">
      <w:pPr>
        <w:rPr>
          <w:rFonts w:ascii="Arial" w:hAnsi="Arial" w:cs="Arial"/>
          <w:lang w:val="fr-FR"/>
        </w:rPr>
      </w:pPr>
    </w:p>
    <w:p w:rsidR="002F7B02" w:rsidRPr="00BE1C24" w:rsidRDefault="00273918" w:rsidP="002F7B02">
      <w:pPr>
        <w:rPr>
          <w:rFonts w:ascii="Arial" w:hAnsi="Arial" w:cs="Arial"/>
          <w:lang w:val="fr-FR"/>
        </w:rPr>
      </w:pPr>
      <w:r w:rsidRPr="00BE1C24">
        <w:rPr>
          <w:rFonts w:ascii="Arial" w:hAnsi="Arial" w:cs="Arial"/>
          <w:lang w:val="fr-FR"/>
        </w:rPr>
        <w:tab/>
      </w:r>
      <w:r w:rsidRPr="00BE1C24">
        <w:rPr>
          <w:rFonts w:ascii="Arial" w:hAnsi="Arial" w:cs="Arial"/>
          <w:lang w:val="fr-FR"/>
        </w:rPr>
        <w:tab/>
        <w:t>ZONE 1</w:t>
      </w:r>
      <w:r w:rsidRPr="00BE1C24">
        <w:rPr>
          <w:rFonts w:ascii="Arial" w:hAnsi="Arial" w:cs="Arial"/>
          <w:lang w:val="fr-FR"/>
        </w:rPr>
        <w:tab/>
        <w:t xml:space="preserve">3, 4, </w:t>
      </w:r>
      <w:r w:rsidR="002F7B02" w:rsidRPr="00BE1C24">
        <w:rPr>
          <w:rFonts w:ascii="Arial" w:hAnsi="Arial" w:cs="Arial"/>
          <w:lang w:val="fr-FR"/>
        </w:rPr>
        <w:t>5, 6, 8</w:t>
      </w:r>
    </w:p>
    <w:p w:rsidR="002F7B02" w:rsidRPr="00BE1C24" w:rsidRDefault="002F7B02" w:rsidP="002F7B02">
      <w:pPr>
        <w:rPr>
          <w:rFonts w:ascii="Arial" w:hAnsi="Arial" w:cs="Arial"/>
          <w:lang w:val="es-ES"/>
        </w:rPr>
      </w:pPr>
      <w:r w:rsidRPr="00BE1C24">
        <w:rPr>
          <w:rFonts w:ascii="Arial" w:hAnsi="Arial" w:cs="Arial"/>
          <w:lang w:val="fr-FR"/>
        </w:rPr>
        <w:tab/>
      </w:r>
      <w:r w:rsidRPr="00BE1C24">
        <w:rPr>
          <w:rFonts w:ascii="Arial" w:hAnsi="Arial" w:cs="Arial"/>
          <w:lang w:val="fr-FR"/>
        </w:rPr>
        <w:tab/>
      </w:r>
      <w:r w:rsidR="00273918" w:rsidRPr="00BE1C24">
        <w:rPr>
          <w:rFonts w:ascii="Arial" w:hAnsi="Arial" w:cs="Arial"/>
          <w:lang w:val="es-ES"/>
        </w:rPr>
        <w:t>ZONE 2</w:t>
      </w:r>
      <w:r w:rsidR="00273918" w:rsidRPr="00BE1C24">
        <w:rPr>
          <w:rFonts w:ascii="Arial" w:hAnsi="Arial" w:cs="Arial"/>
          <w:lang w:val="es-ES"/>
        </w:rPr>
        <w:tab/>
        <w:t xml:space="preserve">2, </w:t>
      </w:r>
      <w:r w:rsidRPr="00BE1C24">
        <w:rPr>
          <w:rFonts w:ascii="Arial" w:hAnsi="Arial" w:cs="Arial"/>
          <w:lang w:val="es-ES"/>
        </w:rPr>
        <w:t xml:space="preserve">9 </w:t>
      </w:r>
    </w:p>
    <w:p w:rsidR="00994C55" w:rsidRPr="00BE1C24" w:rsidRDefault="002F7B02" w:rsidP="00994C55">
      <w:pPr>
        <w:rPr>
          <w:rFonts w:ascii="Arial" w:hAnsi="Arial" w:cs="Arial"/>
          <w:lang w:val="es-ES"/>
        </w:rPr>
      </w:pPr>
      <w:r w:rsidRPr="00BE1C24">
        <w:rPr>
          <w:rFonts w:ascii="Arial" w:hAnsi="Arial" w:cs="Arial"/>
          <w:lang w:val="es-ES"/>
        </w:rPr>
        <w:tab/>
      </w:r>
      <w:r w:rsidRPr="00BE1C24">
        <w:rPr>
          <w:rFonts w:ascii="Arial" w:hAnsi="Arial" w:cs="Arial"/>
          <w:lang w:val="es-ES"/>
        </w:rPr>
        <w:tab/>
        <w:t>ZONE 3</w:t>
      </w:r>
      <w:r w:rsidRPr="00BE1C24">
        <w:rPr>
          <w:rFonts w:ascii="Arial" w:hAnsi="Arial" w:cs="Arial"/>
          <w:lang w:val="es-ES"/>
        </w:rPr>
        <w:tab/>
        <w:t>1</w:t>
      </w:r>
      <w:r w:rsidR="00273918" w:rsidRPr="00BE1C24">
        <w:rPr>
          <w:rFonts w:ascii="Arial" w:hAnsi="Arial" w:cs="Arial"/>
          <w:lang w:val="es-ES"/>
        </w:rPr>
        <w:t>, 10, 11, 12</w:t>
      </w:r>
    </w:p>
    <w:p w:rsidR="00326D87" w:rsidRPr="00BE1C24" w:rsidRDefault="00326D87" w:rsidP="00C25026">
      <w:pPr>
        <w:tabs>
          <w:tab w:val="left" w:pos="5827"/>
        </w:tabs>
        <w:rPr>
          <w:rFonts w:ascii="Arial" w:hAnsi="Arial" w:cs="Arial"/>
          <w:b/>
          <w:u w:val="single"/>
        </w:rPr>
      </w:pPr>
    </w:p>
    <w:p w:rsidR="00C25026" w:rsidRPr="00BE1C24" w:rsidRDefault="00C25026" w:rsidP="00C25026">
      <w:pPr>
        <w:tabs>
          <w:tab w:val="left" w:pos="5827"/>
        </w:tabs>
        <w:rPr>
          <w:rFonts w:ascii="Arial" w:hAnsi="Arial" w:cs="Arial"/>
        </w:rPr>
      </w:pPr>
      <w:r w:rsidRPr="00BE1C24">
        <w:rPr>
          <w:rFonts w:ascii="Arial" w:hAnsi="Arial" w:cs="Arial"/>
          <w:b/>
          <w:u w:val="single"/>
        </w:rPr>
        <w:t>INVOICING</w:t>
      </w:r>
      <w:r w:rsidRPr="00BE1C24">
        <w:rPr>
          <w:rFonts w:ascii="Arial" w:hAnsi="Arial" w:cs="Arial"/>
          <w:b/>
        </w:rPr>
        <w:t>:</w:t>
      </w:r>
    </w:p>
    <w:p w:rsidR="00C25026" w:rsidRPr="00BE1C24" w:rsidRDefault="00C25026" w:rsidP="00C25026">
      <w:pPr>
        <w:numPr>
          <w:ilvl w:val="0"/>
          <w:numId w:val="30"/>
        </w:numPr>
        <w:ind w:left="360"/>
        <w:jc w:val="both"/>
        <w:rPr>
          <w:rFonts w:ascii="Arial" w:hAnsi="Arial" w:cs="Arial"/>
        </w:rPr>
      </w:pPr>
      <w:r w:rsidRPr="00BE1C24">
        <w:rPr>
          <w:rFonts w:ascii="Arial" w:hAnsi="Arial" w:cs="Arial"/>
          <w:b/>
        </w:rPr>
        <w:t>Submitting Invoices</w:t>
      </w:r>
      <w:r w:rsidRPr="00BE1C24">
        <w:rPr>
          <w:rFonts w:ascii="Arial" w:hAnsi="Arial" w:cs="Arial"/>
        </w:rPr>
        <w:t>: Vendor must submit one complete original invoice to the “Bill To” address on the Purchase Order and include the following items:</w:t>
      </w:r>
    </w:p>
    <w:p w:rsidR="00C25026" w:rsidRPr="00BE1C24" w:rsidRDefault="00C25026" w:rsidP="00C25026">
      <w:pPr>
        <w:pStyle w:val="ListParagraph"/>
        <w:numPr>
          <w:ilvl w:val="0"/>
          <w:numId w:val="31"/>
        </w:numPr>
        <w:tabs>
          <w:tab w:val="left" w:pos="720"/>
        </w:tabs>
        <w:ind w:left="720"/>
        <w:jc w:val="both"/>
        <w:rPr>
          <w:rFonts w:ascii="Arial" w:hAnsi="Arial" w:cs="Arial"/>
        </w:rPr>
      </w:pPr>
      <w:r w:rsidRPr="00BE1C24">
        <w:rPr>
          <w:rFonts w:ascii="Arial" w:hAnsi="Arial" w:cs="Arial"/>
        </w:rPr>
        <w:t>Mandatory Items</w:t>
      </w:r>
    </w:p>
    <w:p w:rsidR="00C25026" w:rsidRPr="00BE1C24" w:rsidRDefault="00C25026" w:rsidP="00C25026">
      <w:pPr>
        <w:pStyle w:val="ListParagraph"/>
        <w:numPr>
          <w:ilvl w:val="1"/>
          <w:numId w:val="31"/>
        </w:numPr>
        <w:tabs>
          <w:tab w:val="left" w:pos="720"/>
        </w:tabs>
        <w:ind w:left="1080"/>
        <w:jc w:val="both"/>
        <w:rPr>
          <w:rFonts w:ascii="Arial" w:hAnsi="Arial" w:cs="Arial"/>
        </w:rPr>
      </w:pPr>
      <w:r w:rsidRPr="00BE1C24">
        <w:rPr>
          <w:rFonts w:ascii="Arial" w:hAnsi="Arial" w:cs="Arial"/>
        </w:rPr>
        <w:t>Vendor Name and Address</w:t>
      </w:r>
    </w:p>
    <w:p w:rsidR="00C25026" w:rsidRPr="00BE1C24" w:rsidRDefault="00C25026" w:rsidP="00C25026">
      <w:pPr>
        <w:pStyle w:val="ListParagraph"/>
        <w:numPr>
          <w:ilvl w:val="1"/>
          <w:numId w:val="31"/>
        </w:numPr>
        <w:tabs>
          <w:tab w:val="left" w:pos="720"/>
        </w:tabs>
        <w:ind w:left="1080"/>
        <w:jc w:val="both"/>
        <w:rPr>
          <w:rFonts w:ascii="Arial" w:hAnsi="Arial" w:cs="Arial"/>
        </w:rPr>
      </w:pPr>
      <w:r w:rsidRPr="00BE1C24">
        <w:rPr>
          <w:rFonts w:ascii="Arial" w:hAnsi="Arial" w:cs="Arial"/>
        </w:rPr>
        <w:t>Purchase Order Number</w:t>
      </w:r>
    </w:p>
    <w:p w:rsidR="00C25026" w:rsidRPr="00BE1C24" w:rsidRDefault="00C25026" w:rsidP="00C25026">
      <w:pPr>
        <w:pStyle w:val="ListParagraph"/>
        <w:numPr>
          <w:ilvl w:val="1"/>
          <w:numId w:val="31"/>
        </w:numPr>
        <w:tabs>
          <w:tab w:val="left" w:pos="720"/>
        </w:tabs>
        <w:ind w:left="1080"/>
        <w:jc w:val="both"/>
        <w:rPr>
          <w:rFonts w:ascii="Arial" w:hAnsi="Arial" w:cs="Arial"/>
        </w:rPr>
      </w:pPr>
      <w:r w:rsidRPr="00BE1C24">
        <w:rPr>
          <w:rFonts w:ascii="Arial" w:hAnsi="Arial" w:cs="Arial"/>
        </w:rPr>
        <w:t>Invoice Date</w:t>
      </w:r>
    </w:p>
    <w:p w:rsidR="00C25026" w:rsidRPr="00BE1C24" w:rsidRDefault="00C25026" w:rsidP="00C25026">
      <w:pPr>
        <w:pStyle w:val="ListParagraph"/>
        <w:numPr>
          <w:ilvl w:val="1"/>
          <w:numId w:val="31"/>
        </w:numPr>
        <w:tabs>
          <w:tab w:val="left" w:pos="720"/>
        </w:tabs>
        <w:ind w:left="1080"/>
        <w:jc w:val="both"/>
        <w:rPr>
          <w:rFonts w:ascii="Arial" w:hAnsi="Arial" w:cs="Arial"/>
        </w:rPr>
      </w:pPr>
      <w:r w:rsidRPr="00BE1C24">
        <w:rPr>
          <w:rFonts w:ascii="Arial" w:hAnsi="Arial" w:cs="Arial"/>
        </w:rPr>
        <w:t>Invoice Number</w:t>
      </w:r>
    </w:p>
    <w:p w:rsidR="00C25026" w:rsidRPr="00BE1C24" w:rsidRDefault="00C25026" w:rsidP="00C25026">
      <w:pPr>
        <w:pStyle w:val="ListParagraph"/>
        <w:numPr>
          <w:ilvl w:val="1"/>
          <w:numId w:val="31"/>
        </w:numPr>
        <w:tabs>
          <w:tab w:val="left" w:pos="720"/>
        </w:tabs>
        <w:ind w:left="1080"/>
        <w:jc w:val="both"/>
        <w:rPr>
          <w:rFonts w:ascii="Arial" w:hAnsi="Arial" w:cs="Arial"/>
        </w:rPr>
      </w:pPr>
      <w:r w:rsidRPr="00BE1C24">
        <w:rPr>
          <w:rFonts w:ascii="Arial" w:hAnsi="Arial" w:cs="Arial"/>
        </w:rPr>
        <w:t>Invoice Quantity</w:t>
      </w:r>
    </w:p>
    <w:p w:rsidR="00C25026" w:rsidRPr="00BE1C24" w:rsidRDefault="00C25026" w:rsidP="00C25026">
      <w:pPr>
        <w:pStyle w:val="ListParagraph"/>
        <w:numPr>
          <w:ilvl w:val="2"/>
          <w:numId w:val="29"/>
        </w:numPr>
        <w:tabs>
          <w:tab w:val="left" w:pos="720"/>
        </w:tabs>
        <w:ind w:left="1440" w:hanging="360"/>
        <w:jc w:val="both"/>
        <w:rPr>
          <w:rFonts w:ascii="Arial" w:hAnsi="Arial" w:cs="Arial"/>
        </w:rPr>
      </w:pPr>
      <w:r w:rsidRPr="00BE1C24">
        <w:rPr>
          <w:rFonts w:ascii="Arial" w:hAnsi="Arial" w:cs="Arial"/>
        </w:rPr>
        <w:t>It is very helpful if invoices reflect quantities per delivery and delivery date for each line item on the invoice.  Grouping multiple day deliveries on an invoice requires the Commonwealth to determine which Goods Receipt (GR) in our system match the appropriate invoice. This can cause delays and in some cases more information requested in order to make determination.</w:t>
      </w:r>
    </w:p>
    <w:p w:rsidR="00C25026" w:rsidRPr="00BE1C24" w:rsidRDefault="00C25026" w:rsidP="00C25026">
      <w:pPr>
        <w:pStyle w:val="ListParagraph"/>
        <w:tabs>
          <w:tab w:val="left" w:pos="720"/>
        </w:tabs>
        <w:ind w:left="1080"/>
        <w:jc w:val="both"/>
        <w:rPr>
          <w:rFonts w:ascii="Arial" w:hAnsi="Arial" w:cs="Arial"/>
        </w:rPr>
      </w:pPr>
    </w:p>
    <w:p w:rsidR="00C25026" w:rsidRPr="00BE1C24" w:rsidRDefault="00C25026" w:rsidP="00C25026">
      <w:pPr>
        <w:pStyle w:val="ListParagraph"/>
        <w:numPr>
          <w:ilvl w:val="1"/>
          <w:numId w:val="31"/>
        </w:numPr>
        <w:tabs>
          <w:tab w:val="left" w:pos="720"/>
        </w:tabs>
        <w:ind w:left="1080"/>
        <w:jc w:val="both"/>
        <w:rPr>
          <w:rFonts w:ascii="Arial" w:hAnsi="Arial" w:cs="Arial"/>
        </w:rPr>
      </w:pPr>
      <w:r w:rsidRPr="00BE1C24">
        <w:rPr>
          <w:rFonts w:ascii="Arial" w:hAnsi="Arial" w:cs="Arial"/>
        </w:rPr>
        <w:t>Invoice Gross/Total Amount</w:t>
      </w:r>
    </w:p>
    <w:p w:rsidR="00C25026" w:rsidRPr="00BE1C24" w:rsidRDefault="00C25026" w:rsidP="00C25026">
      <w:pPr>
        <w:pStyle w:val="ListParagraph"/>
        <w:numPr>
          <w:ilvl w:val="2"/>
          <w:numId w:val="31"/>
        </w:numPr>
        <w:tabs>
          <w:tab w:val="left" w:pos="720"/>
        </w:tabs>
        <w:ind w:left="1440" w:hanging="360"/>
        <w:jc w:val="both"/>
        <w:rPr>
          <w:rFonts w:ascii="Arial" w:hAnsi="Arial" w:cs="Arial"/>
        </w:rPr>
      </w:pPr>
      <w:r w:rsidRPr="00BE1C24">
        <w:rPr>
          <w:rFonts w:ascii="Arial" w:hAnsi="Arial" w:cs="Arial"/>
        </w:rPr>
        <w:t xml:space="preserve">Items on invoice should be listed by unit price and extended price, and grand total due for all items on the invoice. </w:t>
      </w:r>
    </w:p>
    <w:p w:rsidR="00C25026" w:rsidRPr="00BE1C24" w:rsidRDefault="00C25026" w:rsidP="00C25026">
      <w:pPr>
        <w:pStyle w:val="ListParagraph"/>
        <w:tabs>
          <w:tab w:val="left" w:pos="720"/>
        </w:tabs>
        <w:ind w:left="0"/>
        <w:jc w:val="both"/>
        <w:rPr>
          <w:rFonts w:ascii="Arial" w:hAnsi="Arial" w:cs="Arial"/>
        </w:rPr>
      </w:pPr>
    </w:p>
    <w:p w:rsidR="00C25026" w:rsidRPr="00BE1C24" w:rsidRDefault="00C25026" w:rsidP="00C25026">
      <w:pPr>
        <w:pStyle w:val="ListParagraph"/>
        <w:numPr>
          <w:ilvl w:val="1"/>
          <w:numId w:val="29"/>
        </w:numPr>
        <w:tabs>
          <w:tab w:val="left" w:pos="720"/>
        </w:tabs>
        <w:ind w:left="720"/>
        <w:jc w:val="both"/>
        <w:rPr>
          <w:rFonts w:ascii="Arial" w:hAnsi="Arial" w:cs="Arial"/>
        </w:rPr>
      </w:pPr>
      <w:r w:rsidRPr="00BE1C24">
        <w:rPr>
          <w:rFonts w:ascii="Arial" w:hAnsi="Arial" w:cs="Arial"/>
        </w:rPr>
        <w:t>Preferred Items</w:t>
      </w:r>
    </w:p>
    <w:p w:rsidR="00C25026" w:rsidRPr="00BE1C24" w:rsidRDefault="00C25026" w:rsidP="00C25026">
      <w:pPr>
        <w:pStyle w:val="ListParagraph"/>
        <w:numPr>
          <w:ilvl w:val="4"/>
          <w:numId w:val="29"/>
        </w:numPr>
        <w:tabs>
          <w:tab w:val="left" w:pos="720"/>
        </w:tabs>
        <w:ind w:left="1080"/>
        <w:jc w:val="both"/>
        <w:rPr>
          <w:rFonts w:ascii="Arial" w:hAnsi="Arial" w:cs="Arial"/>
        </w:rPr>
      </w:pPr>
      <w:r w:rsidRPr="00BE1C24">
        <w:rPr>
          <w:rFonts w:ascii="Arial" w:hAnsi="Arial" w:cs="Arial"/>
        </w:rPr>
        <w:t>SAP Vendor Number</w:t>
      </w:r>
    </w:p>
    <w:p w:rsidR="00C25026" w:rsidRPr="00BE1C24" w:rsidRDefault="00C25026" w:rsidP="00C25026">
      <w:pPr>
        <w:pStyle w:val="ListParagraph"/>
        <w:numPr>
          <w:ilvl w:val="4"/>
          <w:numId w:val="29"/>
        </w:numPr>
        <w:tabs>
          <w:tab w:val="left" w:pos="720"/>
        </w:tabs>
        <w:ind w:left="1080"/>
        <w:jc w:val="both"/>
        <w:rPr>
          <w:rFonts w:ascii="Arial" w:hAnsi="Arial" w:cs="Arial"/>
        </w:rPr>
      </w:pPr>
      <w:r w:rsidRPr="00BE1C24">
        <w:rPr>
          <w:rFonts w:ascii="Arial" w:hAnsi="Arial" w:cs="Arial"/>
        </w:rPr>
        <w:lastRenderedPageBreak/>
        <w:t>Delivery Date</w:t>
      </w:r>
    </w:p>
    <w:p w:rsidR="00C25026" w:rsidRPr="00BE1C24" w:rsidRDefault="00C25026" w:rsidP="00C25026">
      <w:pPr>
        <w:pStyle w:val="ListParagraph"/>
        <w:numPr>
          <w:ilvl w:val="4"/>
          <w:numId w:val="29"/>
        </w:numPr>
        <w:tabs>
          <w:tab w:val="left" w:pos="720"/>
        </w:tabs>
        <w:ind w:left="1080"/>
        <w:jc w:val="both"/>
        <w:rPr>
          <w:rFonts w:ascii="Arial" w:hAnsi="Arial" w:cs="Arial"/>
        </w:rPr>
      </w:pPr>
      <w:r w:rsidRPr="00BE1C24">
        <w:rPr>
          <w:rFonts w:ascii="Arial" w:hAnsi="Arial" w:cs="Arial"/>
        </w:rPr>
        <w:t>Purchase Order Line Item Number referenced on invoice line items.</w:t>
      </w:r>
    </w:p>
    <w:p w:rsidR="00C25026" w:rsidRPr="00BE1C24" w:rsidRDefault="00C25026" w:rsidP="00C25026">
      <w:pPr>
        <w:tabs>
          <w:tab w:val="left" w:pos="720"/>
        </w:tabs>
        <w:ind w:left="1440"/>
        <w:jc w:val="both"/>
        <w:rPr>
          <w:rFonts w:ascii="Arial" w:hAnsi="Arial" w:cs="Arial"/>
        </w:rPr>
      </w:pPr>
    </w:p>
    <w:p w:rsidR="00C25026" w:rsidRPr="00BE1C24" w:rsidRDefault="00C25026" w:rsidP="00C25026">
      <w:pPr>
        <w:pStyle w:val="ListParagraph"/>
        <w:numPr>
          <w:ilvl w:val="0"/>
          <w:numId w:val="29"/>
        </w:numPr>
        <w:tabs>
          <w:tab w:val="left" w:pos="-180"/>
        </w:tabs>
        <w:ind w:left="360"/>
        <w:jc w:val="both"/>
        <w:rPr>
          <w:rFonts w:ascii="Arial" w:hAnsi="Arial" w:cs="Arial"/>
        </w:rPr>
      </w:pPr>
      <w:r w:rsidRPr="00BE1C24">
        <w:rPr>
          <w:rFonts w:ascii="Arial" w:hAnsi="Arial" w:cs="Arial"/>
          <w:b/>
        </w:rPr>
        <w:t>Decimals and Rounding</w:t>
      </w:r>
      <w:r w:rsidRPr="00BE1C24">
        <w:rPr>
          <w:rFonts w:ascii="Arial" w:hAnsi="Arial" w:cs="Arial"/>
        </w:rPr>
        <w:t>: Decimal places for delivery ticket quantities and invoice quantities must be limited to two places (hundredths). If the third digit is 5 or greater, round to the next highest hundredth digit place. If the third digit is less than 5, round to the next lowest hundredth digit place.</w:t>
      </w:r>
    </w:p>
    <w:p w:rsidR="00C25026" w:rsidRPr="00BE1C24" w:rsidRDefault="00C25026" w:rsidP="00C25026">
      <w:pPr>
        <w:pStyle w:val="ListParagraph"/>
        <w:tabs>
          <w:tab w:val="left" w:pos="-180"/>
        </w:tabs>
        <w:ind w:left="360"/>
        <w:jc w:val="both"/>
        <w:rPr>
          <w:rFonts w:ascii="Arial" w:hAnsi="Arial" w:cs="Arial"/>
        </w:rPr>
      </w:pPr>
    </w:p>
    <w:p w:rsidR="00C25026" w:rsidRPr="00BE1C24" w:rsidRDefault="00C25026" w:rsidP="00C25026">
      <w:pPr>
        <w:pStyle w:val="ListParagraph"/>
        <w:numPr>
          <w:ilvl w:val="0"/>
          <w:numId w:val="29"/>
        </w:numPr>
        <w:tabs>
          <w:tab w:val="left" w:pos="-180"/>
        </w:tabs>
        <w:ind w:left="360"/>
        <w:jc w:val="both"/>
        <w:rPr>
          <w:rFonts w:ascii="Arial" w:hAnsi="Arial" w:cs="Arial"/>
        </w:rPr>
      </w:pPr>
      <w:r w:rsidRPr="00BE1C24">
        <w:rPr>
          <w:rFonts w:ascii="Arial" w:hAnsi="Arial" w:cs="Arial"/>
          <w:b/>
        </w:rPr>
        <w:t>Rejection of Invoices</w:t>
      </w:r>
      <w:r w:rsidRPr="00BE1C24">
        <w:rPr>
          <w:rFonts w:ascii="Arial" w:hAnsi="Arial" w:cs="Arial"/>
        </w:rPr>
        <w:t>: The Commonwealth may reject invoices which contain incomplete information, inaccurate information, are for materials or services outside of purchase order validity dates, or are believed to be duplicates.  Invoice rejections will be communicated to the vendor by letter indicating the reason for rejection and corrective actions needed.  Vendors can help prevent delays in payment due to rejections by ensuring all invoicing information is complete, accurate and submitted timely after delivery of service or materials.</w:t>
      </w:r>
    </w:p>
    <w:p w:rsidR="00C25026" w:rsidRPr="00BE1C24" w:rsidRDefault="00C25026" w:rsidP="00C25026">
      <w:pPr>
        <w:pStyle w:val="ListParagraph"/>
        <w:jc w:val="both"/>
        <w:rPr>
          <w:rFonts w:ascii="Arial" w:hAnsi="Arial" w:cs="Arial"/>
        </w:rPr>
      </w:pPr>
    </w:p>
    <w:p w:rsidR="00C25026" w:rsidRPr="00BE1C24" w:rsidRDefault="00C25026" w:rsidP="00C25026">
      <w:pPr>
        <w:pStyle w:val="ListParagraph"/>
        <w:numPr>
          <w:ilvl w:val="0"/>
          <w:numId w:val="29"/>
        </w:numPr>
        <w:tabs>
          <w:tab w:val="left" w:pos="-180"/>
        </w:tabs>
        <w:ind w:left="360"/>
        <w:jc w:val="both"/>
        <w:rPr>
          <w:rFonts w:ascii="Arial" w:hAnsi="Arial" w:cs="Arial"/>
        </w:rPr>
      </w:pPr>
      <w:r w:rsidRPr="00BE1C24">
        <w:rPr>
          <w:rFonts w:ascii="Arial" w:hAnsi="Arial" w:cs="Arial"/>
          <w:b/>
        </w:rPr>
        <w:t>Corrected Invoices</w:t>
      </w:r>
      <w:r w:rsidRPr="00BE1C24">
        <w:rPr>
          <w:rFonts w:ascii="Arial" w:hAnsi="Arial" w:cs="Arial"/>
        </w:rPr>
        <w:t>:  If a corrected invoice is required as a result of a rejection or for other reasons, it is important for timely processing that the following guidelines by followed:</w:t>
      </w:r>
    </w:p>
    <w:p w:rsidR="00C25026" w:rsidRPr="00BE1C24" w:rsidRDefault="00C25026" w:rsidP="00C25026">
      <w:pPr>
        <w:pStyle w:val="ListParagraph"/>
        <w:numPr>
          <w:ilvl w:val="3"/>
          <w:numId w:val="29"/>
        </w:numPr>
        <w:tabs>
          <w:tab w:val="left" w:pos="-180"/>
        </w:tabs>
        <w:ind w:left="720"/>
        <w:jc w:val="both"/>
        <w:rPr>
          <w:rFonts w:ascii="Arial" w:hAnsi="Arial" w:cs="Arial"/>
        </w:rPr>
      </w:pPr>
      <w:r w:rsidRPr="00BE1C24">
        <w:rPr>
          <w:rFonts w:ascii="Arial" w:hAnsi="Arial" w:cs="Arial"/>
        </w:rPr>
        <w:t>The corrected invoice should be stamped with “Corrected Invoice” in a manner which makes it clearly visible without covering other information.</w:t>
      </w:r>
    </w:p>
    <w:p w:rsidR="00C25026" w:rsidRPr="00BE1C24" w:rsidRDefault="00C25026" w:rsidP="00C25026">
      <w:pPr>
        <w:pStyle w:val="ListParagraph"/>
        <w:numPr>
          <w:ilvl w:val="3"/>
          <w:numId w:val="29"/>
        </w:numPr>
        <w:tabs>
          <w:tab w:val="left" w:pos="-180"/>
        </w:tabs>
        <w:ind w:left="720"/>
        <w:jc w:val="both"/>
        <w:rPr>
          <w:rFonts w:ascii="Arial" w:hAnsi="Arial" w:cs="Arial"/>
        </w:rPr>
      </w:pPr>
      <w:r w:rsidRPr="00BE1C24">
        <w:rPr>
          <w:rFonts w:ascii="Arial" w:hAnsi="Arial" w:cs="Arial"/>
        </w:rPr>
        <w:t>The corrected invoice number needs to be labeled as such, along with the original invoice number being replaced clearly designated.  Both invoice numbers are required to avoid delays in payment.</w:t>
      </w:r>
    </w:p>
    <w:p w:rsidR="00C25026" w:rsidRPr="00BE1C24" w:rsidRDefault="00C25026" w:rsidP="00C25026">
      <w:pPr>
        <w:pStyle w:val="ListParagraph"/>
        <w:numPr>
          <w:ilvl w:val="3"/>
          <w:numId w:val="29"/>
        </w:numPr>
        <w:tabs>
          <w:tab w:val="left" w:pos="-180"/>
        </w:tabs>
        <w:ind w:left="720"/>
        <w:jc w:val="both"/>
        <w:rPr>
          <w:rFonts w:ascii="Arial" w:hAnsi="Arial" w:cs="Arial"/>
        </w:rPr>
      </w:pPr>
      <w:r w:rsidRPr="00BE1C24">
        <w:rPr>
          <w:rFonts w:ascii="Arial" w:hAnsi="Arial" w:cs="Arial"/>
        </w:rPr>
        <w:t>A concise description of the reason for the correction should be placed on the invoice if possible.  The description can be on separate attachment if necessary, but is not preferred.</w:t>
      </w:r>
    </w:p>
    <w:p w:rsidR="00C25026" w:rsidRPr="00BE1C24" w:rsidRDefault="00C25026" w:rsidP="00C25026">
      <w:pPr>
        <w:pStyle w:val="ListParagraph"/>
        <w:tabs>
          <w:tab w:val="left" w:pos="-180"/>
        </w:tabs>
        <w:ind w:left="0"/>
        <w:jc w:val="both"/>
        <w:rPr>
          <w:rFonts w:ascii="Arial" w:hAnsi="Arial" w:cs="Arial"/>
        </w:rPr>
      </w:pPr>
    </w:p>
    <w:p w:rsidR="00C25026" w:rsidRPr="00BE1C24" w:rsidRDefault="00C25026" w:rsidP="00C25026">
      <w:pPr>
        <w:pStyle w:val="ListParagraph"/>
        <w:numPr>
          <w:ilvl w:val="0"/>
          <w:numId w:val="29"/>
        </w:numPr>
        <w:tabs>
          <w:tab w:val="left" w:pos="-180"/>
        </w:tabs>
        <w:ind w:left="360"/>
        <w:jc w:val="both"/>
        <w:rPr>
          <w:rFonts w:ascii="Arial" w:hAnsi="Arial" w:cs="Arial"/>
        </w:rPr>
      </w:pPr>
      <w:r w:rsidRPr="00BE1C24">
        <w:rPr>
          <w:rFonts w:ascii="Arial" w:hAnsi="Arial" w:cs="Arial"/>
          <w:b/>
        </w:rPr>
        <w:t>Duplicate Invoices</w:t>
      </w:r>
      <w:r w:rsidRPr="00BE1C24">
        <w:rPr>
          <w:rFonts w:ascii="Arial" w:hAnsi="Arial" w:cs="Arial"/>
        </w:rPr>
        <w:t>:  Vendors should only submit original invoices once as described above.  Multiple submissions of the same invoice will not result in faster payment.  To the contrary, duplicate invoice submission will result in a delay due to increased research needed to resolve.  If you have doubts that your invoice was received please use the contact information below to verify if resubmission is needed prior to sending.</w:t>
      </w:r>
    </w:p>
    <w:p w:rsidR="00C25026" w:rsidRPr="00BE1C24" w:rsidRDefault="00C25026" w:rsidP="00C25026">
      <w:pPr>
        <w:tabs>
          <w:tab w:val="left" w:pos="-180"/>
        </w:tabs>
        <w:ind w:left="360"/>
        <w:jc w:val="both"/>
        <w:rPr>
          <w:rFonts w:ascii="Arial" w:hAnsi="Arial" w:cs="Arial"/>
        </w:rPr>
      </w:pPr>
    </w:p>
    <w:p w:rsidR="00C25026" w:rsidRPr="00BE1C24" w:rsidRDefault="00C25026" w:rsidP="00C25026">
      <w:pPr>
        <w:pStyle w:val="ListParagraph"/>
        <w:numPr>
          <w:ilvl w:val="0"/>
          <w:numId w:val="29"/>
        </w:numPr>
        <w:tabs>
          <w:tab w:val="left" w:pos="-180"/>
        </w:tabs>
        <w:ind w:left="360"/>
        <w:jc w:val="both"/>
        <w:rPr>
          <w:rFonts w:ascii="Arial" w:hAnsi="Arial" w:cs="Arial"/>
        </w:rPr>
      </w:pPr>
      <w:r w:rsidRPr="00BE1C24">
        <w:rPr>
          <w:rFonts w:ascii="Arial" w:hAnsi="Arial" w:cs="Arial"/>
          <w:b/>
        </w:rPr>
        <w:t>Contact Information for Invoicing</w:t>
      </w:r>
      <w:r w:rsidRPr="00BE1C24">
        <w:rPr>
          <w:rFonts w:ascii="Arial" w:hAnsi="Arial" w:cs="Arial"/>
        </w:rPr>
        <w:t xml:space="preserve">:  </w:t>
      </w:r>
    </w:p>
    <w:p w:rsidR="00C25026" w:rsidRPr="00BE1C24" w:rsidRDefault="00C25026" w:rsidP="00C25026">
      <w:pPr>
        <w:pStyle w:val="ListParagraph"/>
        <w:numPr>
          <w:ilvl w:val="1"/>
          <w:numId w:val="29"/>
        </w:numPr>
        <w:tabs>
          <w:tab w:val="left" w:pos="-180"/>
        </w:tabs>
        <w:ind w:left="720"/>
        <w:jc w:val="both"/>
        <w:rPr>
          <w:rFonts w:ascii="Arial" w:hAnsi="Arial" w:cs="Arial"/>
        </w:rPr>
      </w:pPr>
      <w:r w:rsidRPr="00BE1C24">
        <w:rPr>
          <w:rFonts w:ascii="Arial" w:hAnsi="Arial" w:cs="Arial"/>
        </w:rPr>
        <w:t xml:space="preserve">For invoice status inquires – Vendor may check payment status of submitted invoices by accessing Comptroller Office website @ </w:t>
      </w:r>
      <w:hyperlink r:id="rId8" w:history="1">
        <w:r w:rsidRPr="00BE1C24">
          <w:rPr>
            <w:rStyle w:val="Hyperlink"/>
            <w:rFonts w:ascii="Arial" w:hAnsi="Arial" w:cs="Arial"/>
          </w:rPr>
          <w:t>www.comptrolleroperations.state.pa.us</w:t>
        </w:r>
      </w:hyperlink>
      <w:r w:rsidRPr="00BE1C24">
        <w:rPr>
          <w:rFonts w:ascii="Arial" w:hAnsi="Arial" w:cs="Arial"/>
        </w:rPr>
        <w:t>.  Select Vendor Resources from the navigation links on left.</w:t>
      </w:r>
    </w:p>
    <w:p w:rsidR="00C25026" w:rsidRPr="00BE1C24" w:rsidRDefault="00C25026" w:rsidP="00C25026">
      <w:pPr>
        <w:pStyle w:val="ListParagraph"/>
        <w:numPr>
          <w:ilvl w:val="1"/>
          <w:numId w:val="29"/>
        </w:numPr>
        <w:tabs>
          <w:tab w:val="left" w:pos="-180"/>
        </w:tabs>
        <w:ind w:left="720"/>
        <w:jc w:val="both"/>
        <w:rPr>
          <w:rFonts w:ascii="Arial" w:hAnsi="Arial" w:cs="Arial"/>
        </w:rPr>
      </w:pPr>
      <w:r w:rsidRPr="00BE1C24">
        <w:rPr>
          <w:rFonts w:ascii="Arial" w:hAnsi="Arial" w:cs="Arial"/>
        </w:rPr>
        <w:t>For other invoice questions – use the website address above however; select Payable Services Call Center from the navigation links on left.</w:t>
      </w:r>
    </w:p>
    <w:p w:rsidR="00C25026" w:rsidRDefault="00C25026" w:rsidP="00C25026">
      <w:pPr>
        <w:pStyle w:val="ListParagraph"/>
        <w:numPr>
          <w:ilvl w:val="1"/>
          <w:numId w:val="29"/>
        </w:numPr>
        <w:tabs>
          <w:tab w:val="left" w:pos="-180"/>
        </w:tabs>
        <w:ind w:left="720"/>
        <w:jc w:val="both"/>
        <w:rPr>
          <w:rFonts w:ascii="Arial" w:hAnsi="Arial" w:cs="Arial"/>
        </w:rPr>
      </w:pPr>
      <w:r w:rsidRPr="00BE1C24">
        <w:rPr>
          <w:rFonts w:ascii="Arial" w:hAnsi="Arial" w:cs="Arial"/>
        </w:rPr>
        <w:t xml:space="preserve">For questions regarding your purchase order or contract please contact the “Purchasing Agent” listed on your purchase order or contract. </w:t>
      </w:r>
    </w:p>
    <w:p w:rsidR="00AF26B2" w:rsidRDefault="00AF26B2" w:rsidP="00004073">
      <w:pPr>
        <w:tabs>
          <w:tab w:val="left" w:pos="-180"/>
        </w:tabs>
        <w:jc w:val="both"/>
        <w:rPr>
          <w:rFonts w:ascii="Arial" w:hAnsi="Arial" w:cs="Arial"/>
        </w:rPr>
      </w:pPr>
    </w:p>
    <w:p w:rsidR="00004073" w:rsidRPr="00004073" w:rsidRDefault="00004073" w:rsidP="00004073">
      <w:pPr>
        <w:tabs>
          <w:tab w:val="left" w:pos="-180"/>
        </w:tabs>
        <w:jc w:val="both"/>
        <w:rPr>
          <w:rFonts w:ascii="Arial" w:hAnsi="Arial" w:cs="Arial"/>
        </w:rPr>
      </w:pPr>
      <w:r w:rsidRPr="00086824">
        <w:rPr>
          <w:rFonts w:ascii="Arial" w:hAnsi="Arial" w:cs="Arial"/>
          <w:b/>
          <w:bCs/>
          <w:u w:val="single"/>
        </w:rPr>
        <w:t>ADDITION OF LINE ITEMS:</w:t>
      </w:r>
      <w:r w:rsidRPr="00086824">
        <w:rPr>
          <w:rFonts w:ascii="Arial" w:hAnsi="Arial" w:cs="Arial"/>
        </w:rPr>
        <w:t xml:space="preserve">  Additional line items that are reasonably construed to be within the scope of this procurement may be added to the contract at the request of the using agency.  In the event that DGS determines that the additional line item should be added, DGS will contact all </w:t>
      </w:r>
      <w:r>
        <w:rPr>
          <w:rFonts w:ascii="Arial" w:hAnsi="Arial" w:cs="Arial"/>
        </w:rPr>
        <w:t>suppliers</w:t>
      </w:r>
      <w:r w:rsidRPr="00086824">
        <w:rPr>
          <w:rFonts w:ascii="Arial" w:hAnsi="Arial" w:cs="Arial"/>
        </w:rPr>
        <w:t xml:space="preserve"> who have been awarded a contract as a result of this procurement and request pricing of the new item.  Award of the new item shall be based upon the lowest price received from the responding </w:t>
      </w:r>
      <w:r>
        <w:rPr>
          <w:rFonts w:ascii="Arial" w:hAnsi="Arial" w:cs="Arial"/>
        </w:rPr>
        <w:t>suppliers</w:t>
      </w:r>
      <w:r w:rsidRPr="00086824">
        <w:rPr>
          <w:rFonts w:ascii="Arial" w:hAnsi="Arial" w:cs="Arial"/>
        </w:rPr>
        <w:t>.</w:t>
      </w:r>
    </w:p>
    <w:p w:rsidR="00AF26B2" w:rsidRDefault="00AF26B2">
      <w:pPr>
        <w:jc w:val="both"/>
        <w:rPr>
          <w:rFonts w:ascii="Arial" w:hAnsi="Arial" w:cs="Arial"/>
          <w:b/>
          <w:color w:val="000000"/>
          <w:u w:val="single"/>
        </w:rPr>
      </w:pPr>
    </w:p>
    <w:p w:rsidR="00312EE3" w:rsidRDefault="00312EE3">
      <w:pPr>
        <w:jc w:val="both"/>
        <w:rPr>
          <w:rFonts w:ascii="Arial" w:hAnsi="Arial" w:cs="Arial"/>
          <w:color w:val="000000"/>
        </w:rPr>
      </w:pPr>
      <w:r w:rsidRPr="00BE1C24">
        <w:rPr>
          <w:rFonts w:ascii="Arial" w:hAnsi="Arial" w:cs="Arial"/>
          <w:b/>
          <w:color w:val="000000"/>
          <w:u w:val="single"/>
        </w:rPr>
        <w:t>INQUIRIES:</w:t>
      </w:r>
      <w:r w:rsidRPr="00BE1C24">
        <w:rPr>
          <w:rFonts w:ascii="Arial" w:hAnsi="Arial" w:cs="Arial"/>
          <w:color w:val="000000"/>
        </w:rPr>
        <w:t xml:space="preserve">  Direct all questions concerning this Bid Invitation to the appropriate Commodity Specialist named herein.</w:t>
      </w:r>
    </w:p>
    <w:p w:rsidR="00844CC3" w:rsidRPr="00BE1C24" w:rsidRDefault="00844CC3">
      <w:pPr>
        <w:jc w:val="both"/>
        <w:rPr>
          <w:rFonts w:ascii="Arial" w:hAnsi="Arial" w:cs="Arial"/>
          <w:color w:val="000000"/>
        </w:rPr>
      </w:pPr>
    </w:p>
    <w:p w:rsidR="00312EE3" w:rsidRPr="00BE1C24" w:rsidRDefault="00844CC3">
      <w:pPr>
        <w:jc w:val="both"/>
        <w:rPr>
          <w:rFonts w:ascii="Arial" w:hAnsi="Arial" w:cs="Arial"/>
          <w:color w:val="000000"/>
        </w:rPr>
      </w:pPr>
      <w:r>
        <w:rPr>
          <w:rFonts w:ascii="Arial" w:hAnsi="Arial" w:cs="Arial"/>
          <w:color w:val="000000"/>
        </w:rPr>
        <w:t>John Jones</w:t>
      </w:r>
    </w:p>
    <w:p w:rsidR="00312EE3" w:rsidRPr="00BE1C24" w:rsidRDefault="00312EE3">
      <w:pPr>
        <w:jc w:val="both"/>
        <w:rPr>
          <w:rFonts w:ascii="Arial" w:hAnsi="Arial" w:cs="Arial"/>
          <w:color w:val="000000"/>
        </w:rPr>
      </w:pPr>
      <w:r w:rsidRPr="00BE1C24">
        <w:rPr>
          <w:rFonts w:ascii="Arial" w:hAnsi="Arial" w:cs="Arial"/>
          <w:color w:val="000000"/>
        </w:rPr>
        <w:t xml:space="preserve">Bureau of </w:t>
      </w:r>
      <w:r w:rsidR="005229F2" w:rsidRPr="00BE1C24">
        <w:rPr>
          <w:rFonts w:ascii="Arial" w:hAnsi="Arial" w:cs="Arial"/>
          <w:color w:val="000000"/>
        </w:rPr>
        <w:t>Procurement</w:t>
      </w:r>
    </w:p>
    <w:p w:rsidR="00312EE3" w:rsidRPr="00BE1C24" w:rsidRDefault="00312EE3">
      <w:pPr>
        <w:jc w:val="both"/>
        <w:rPr>
          <w:rFonts w:ascii="Arial" w:hAnsi="Arial" w:cs="Arial"/>
          <w:color w:val="000000"/>
        </w:rPr>
      </w:pPr>
      <w:r w:rsidRPr="00BE1C24">
        <w:rPr>
          <w:rFonts w:ascii="Arial" w:hAnsi="Arial" w:cs="Arial"/>
          <w:color w:val="000000"/>
        </w:rPr>
        <w:t>6</w:t>
      </w:r>
      <w:r w:rsidRPr="00BE1C24">
        <w:rPr>
          <w:rFonts w:ascii="Arial" w:hAnsi="Arial" w:cs="Arial"/>
          <w:color w:val="000000"/>
          <w:vertAlign w:val="superscript"/>
        </w:rPr>
        <w:t>th</w:t>
      </w:r>
      <w:r w:rsidRPr="00BE1C24">
        <w:rPr>
          <w:rFonts w:ascii="Arial" w:hAnsi="Arial" w:cs="Arial"/>
          <w:color w:val="000000"/>
        </w:rPr>
        <w:t xml:space="preserve"> Floor Forum Place</w:t>
      </w:r>
    </w:p>
    <w:p w:rsidR="00312EE3" w:rsidRPr="00BE1C24" w:rsidRDefault="00312EE3">
      <w:pPr>
        <w:jc w:val="both"/>
        <w:rPr>
          <w:rFonts w:ascii="Arial" w:hAnsi="Arial" w:cs="Arial"/>
          <w:color w:val="000000"/>
        </w:rPr>
      </w:pPr>
      <w:r w:rsidRPr="00BE1C24">
        <w:rPr>
          <w:rFonts w:ascii="Arial" w:hAnsi="Arial" w:cs="Arial"/>
          <w:color w:val="000000"/>
        </w:rPr>
        <w:t>555 Walnut Street</w:t>
      </w:r>
    </w:p>
    <w:p w:rsidR="00312EE3" w:rsidRPr="00BE1C24" w:rsidRDefault="00312EE3">
      <w:pPr>
        <w:jc w:val="both"/>
        <w:rPr>
          <w:rFonts w:ascii="Arial" w:hAnsi="Arial" w:cs="Arial"/>
          <w:color w:val="000000"/>
        </w:rPr>
      </w:pPr>
      <w:r w:rsidRPr="00BE1C24">
        <w:rPr>
          <w:rFonts w:ascii="Arial" w:hAnsi="Arial" w:cs="Arial"/>
          <w:color w:val="000000"/>
        </w:rPr>
        <w:t>Harrisburg, Pa. 17101-1914</w:t>
      </w:r>
    </w:p>
    <w:p w:rsidR="005229F2" w:rsidRPr="00BE1C24" w:rsidRDefault="005229F2">
      <w:pPr>
        <w:jc w:val="both"/>
        <w:rPr>
          <w:rFonts w:ascii="Arial" w:hAnsi="Arial" w:cs="Arial"/>
          <w:color w:val="000000"/>
        </w:rPr>
      </w:pPr>
      <w:r w:rsidRPr="00BE1C24">
        <w:rPr>
          <w:rFonts w:ascii="Arial" w:hAnsi="Arial" w:cs="Arial"/>
          <w:color w:val="000000"/>
        </w:rPr>
        <w:t xml:space="preserve">Phone: </w:t>
      </w:r>
      <w:r w:rsidR="00844CC3">
        <w:rPr>
          <w:rFonts w:ascii="Arial" w:hAnsi="Arial" w:cs="Arial"/>
        </w:rPr>
        <w:t>717-525-5342</w:t>
      </w:r>
    </w:p>
    <w:p w:rsidR="005229F2" w:rsidRPr="00BE1C24" w:rsidRDefault="00503EA2">
      <w:pPr>
        <w:jc w:val="both"/>
        <w:rPr>
          <w:rFonts w:ascii="Arial" w:hAnsi="Arial" w:cs="Arial"/>
          <w:color w:val="000000"/>
        </w:rPr>
      </w:pPr>
      <w:r w:rsidRPr="00BE1C24">
        <w:rPr>
          <w:rFonts w:ascii="Arial" w:hAnsi="Arial" w:cs="Arial"/>
          <w:color w:val="000000"/>
        </w:rPr>
        <w:t>Fax: 717-346-3820</w:t>
      </w:r>
    </w:p>
    <w:p w:rsidR="00844CC3" w:rsidRPr="009B6070" w:rsidRDefault="00741EE8">
      <w:pPr>
        <w:jc w:val="both"/>
        <w:rPr>
          <w:rFonts w:ascii="Arial" w:hAnsi="Arial" w:cs="Arial"/>
          <w:color w:val="000000"/>
        </w:rPr>
      </w:pPr>
      <w:r w:rsidRPr="00BE1C24">
        <w:rPr>
          <w:rFonts w:ascii="Arial" w:hAnsi="Arial" w:cs="Arial"/>
          <w:color w:val="000000"/>
        </w:rPr>
        <w:t>E-Mail</w:t>
      </w:r>
      <w:r w:rsidR="005229F2" w:rsidRPr="00BE1C24">
        <w:rPr>
          <w:rFonts w:ascii="Arial" w:hAnsi="Arial" w:cs="Arial"/>
          <w:color w:val="000000"/>
        </w:rPr>
        <w:t>:</w:t>
      </w:r>
      <w:r w:rsidR="00844CC3">
        <w:rPr>
          <w:rFonts w:ascii="Arial" w:hAnsi="Arial" w:cs="Arial"/>
          <w:color w:val="000000"/>
        </w:rPr>
        <w:t xml:space="preserve"> </w:t>
      </w:r>
      <w:hyperlink r:id="rId9" w:history="1">
        <w:r w:rsidR="00844CC3" w:rsidRPr="00C0199B">
          <w:rPr>
            <w:rStyle w:val="Hyperlink"/>
            <w:rFonts w:ascii="Arial" w:hAnsi="Arial" w:cs="Arial"/>
          </w:rPr>
          <w:t>jotjones@pa.gov</w:t>
        </w:r>
      </w:hyperlink>
    </w:p>
    <w:sectPr w:rsidR="00844CC3" w:rsidRPr="009B6070" w:rsidSect="004937C8">
      <w:footerReference w:type="default" r:id="rId10"/>
      <w:pgSz w:w="12240" w:h="15840"/>
      <w:pgMar w:top="1440" w:right="1440" w:bottom="1440" w:left="1440" w:header="720"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5ACE" w:rsidRDefault="00F95ACE">
      <w:r>
        <w:separator/>
      </w:r>
    </w:p>
  </w:endnote>
  <w:endnote w:type="continuationSeparator" w:id="0">
    <w:p w:rsidR="00F95ACE" w:rsidRDefault="00F95A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44ED2" w:rsidRDefault="00744ED2">
    <w:pPr>
      <w:pStyle w:val="Footer"/>
      <w:rPr>
        <w:rFonts w:ascii="Arial" w:hAnsi="Arial" w:cs="Arial"/>
      </w:rPr>
    </w:pPr>
    <w:r>
      <w:tab/>
    </w:r>
    <w:r>
      <w:rPr>
        <w:rFonts w:ascii="Arial" w:hAnsi="Arial" w:cs="Arial"/>
      </w:rPr>
      <w:t xml:space="preserve">Page </w:t>
    </w:r>
    <w:r w:rsidR="007A6274">
      <w:rPr>
        <w:rFonts w:ascii="Arial" w:hAnsi="Arial" w:cs="Arial"/>
      </w:rPr>
      <w:fldChar w:fldCharType="begin"/>
    </w:r>
    <w:r>
      <w:rPr>
        <w:rFonts w:ascii="Arial" w:hAnsi="Arial" w:cs="Arial"/>
      </w:rPr>
      <w:instrText xml:space="preserve"> PAGE </w:instrText>
    </w:r>
    <w:r w:rsidR="007A6274">
      <w:rPr>
        <w:rFonts w:ascii="Arial" w:hAnsi="Arial" w:cs="Arial"/>
      </w:rPr>
      <w:fldChar w:fldCharType="separate"/>
    </w:r>
    <w:r w:rsidR="00AF26B2">
      <w:rPr>
        <w:rFonts w:ascii="Arial" w:hAnsi="Arial" w:cs="Arial"/>
        <w:noProof/>
      </w:rPr>
      <w:t>2</w:t>
    </w:r>
    <w:r w:rsidR="007A6274">
      <w:rPr>
        <w:rFonts w:ascii="Arial" w:hAnsi="Arial" w:cs="Arial"/>
      </w:rPr>
      <w:fldChar w:fldCharType="end"/>
    </w:r>
    <w:r>
      <w:rPr>
        <w:rFonts w:ascii="Arial" w:hAnsi="Arial" w:cs="Arial"/>
      </w:rPr>
      <w:t xml:space="preserve"> of </w:t>
    </w:r>
    <w:r w:rsidR="007A6274">
      <w:rPr>
        <w:rFonts w:ascii="Arial" w:hAnsi="Arial" w:cs="Arial"/>
      </w:rPr>
      <w:fldChar w:fldCharType="begin"/>
    </w:r>
    <w:r>
      <w:rPr>
        <w:rFonts w:ascii="Arial" w:hAnsi="Arial" w:cs="Arial"/>
      </w:rPr>
      <w:instrText xml:space="preserve"> NUMPAGES </w:instrText>
    </w:r>
    <w:r w:rsidR="007A6274">
      <w:rPr>
        <w:rFonts w:ascii="Arial" w:hAnsi="Arial" w:cs="Arial"/>
      </w:rPr>
      <w:fldChar w:fldCharType="separate"/>
    </w:r>
    <w:r w:rsidR="00AF26B2">
      <w:rPr>
        <w:rFonts w:ascii="Arial" w:hAnsi="Arial" w:cs="Arial"/>
        <w:noProof/>
      </w:rPr>
      <w:t>6</w:t>
    </w:r>
    <w:r w:rsidR="007A6274">
      <w:rPr>
        <w:rFonts w:ascii="Arial" w:hAnsi="Arial" w:cs="Arial"/>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5ACE" w:rsidRDefault="00F95ACE">
      <w:r>
        <w:separator/>
      </w:r>
    </w:p>
  </w:footnote>
  <w:footnote w:type="continuationSeparator" w:id="0">
    <w:p w:rsidR="00F95ACE" w:rsidRDefault="00F95AC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FBCC5ED0"/>
    <w:lvl w:ilvl="0">
      <w:numFmt w:val="decimal"/>
      <w:lvlText w:val="*"/>
      <w:lvlJc w:val="left"/>
    </w:lvl>
  </w:abstractNum>
  <w:abstractNum w:abstractNumId="1">
    <w:nsid w:val="04CC25B5"/>
    <w:multiLevelType w:val="hybridMultilevel"/>
    <w:tmpl w:val="70527764"/>
    <w:lvl w:ilvl="0" w:tplc="27B83502">
      <w:start w:val="1"/>
      <w:numFmt w:val="decimal"/>
      <w:lvlText w:val="%1."/>
      <w:lvlJc w:val="left"/>
      <w:pPr>
        <w:ind w:left="1224" w:hanging="360"/>
      </w:pPr>
      <w:rPr>
        <w:rFonts w:hint="default"/>
      </w:rPr>
    </w:lvl>
    <w:lvl w:ilvl="1" w:tplc="04090019">
      <w:start w:val="1"/>
      <w:numFmt w:val="lowerLetter"/>
      <w:lvlText w:val="%2."/>
      <w:lvlJc w:val="left"/>
      <w:pPr>
        <w:ind w:left="1944" w:hanging="360"/>
      </w:pPr>
    </w:lvl>
    <w:lvl w:ilvl="2" w:tplc="04090011">
      <w:start w:val="1"/>
      <w:numFmt w:val="decimal"/>
      <w:lvlText w:val="%3)"/>
      <w:lvlJc w:val="left"/>
      <w:pPr>
        <w:ind w:left="2664" w:hanging="180"/>
      </w:pPr>
    </w:lvl>
    <w:lvl w:ilvl="3" w:tplc="0409000F">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abstractNum w:abstractNumId="2">
    <w:nsid w:val="05203CAF"/>
    <w:multiLevelType w:val="hybridMultilevel"/>
    <w:tmpl w:val="CBC49AEE"/>
    <w:lvl w:ilvl="0" w:tplc="D30ADDF6">
      <w:start w:val="1"/>
      <w:numFmt w:val="decimal"/>
      <w:lvlText w:val="%1."/>
      <w:lvlJc w:val="left"/>
      <w:pPr>
        <w:ind w:left="108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0F0559C9"/>
    <w:multiLevelType w:val="hybridMultilevel"/>
    <w:tmpl w:val="4D286D28"/>
    <w:lvl w:ilvl="0" w:tplc="6C34A67C">
      <w:start w:val="1"/>
      <w:numFmt w:val="decimal"/>
      <w:lvlText w:val="%1)"/>
      <w:lvlJc w:val="left"/>
      <w:pPr>
        <w:tabs>
          <w:tab w:val="num" w:pos="660"/>
        </w:tabs>
        <w:ind w:left="660" w:hanging="360"/>
      </w:pPr>
      <w:rPr>
        <w:rFonts w:hint="default"/>
      </w:rPr>
    </w:lvl>
    <w:lvl w:ilvl="1" w:tplc="04090019" w:tentative="1">
      <w:start w:val="1"/>
      <w:numFmt w:val="lowerLetter"/>
      <w:lvlText w:val="%2."/>
      <w:lvlJc w:val="left"/>
      <w:pPr>
        <w:tabs>
          <w:tab w:val="num" w:pos="1380"/>
        </w:tabs>
        <w:ind w:left="1380" w:hanging="360"/>
      </w:pPr>
    </w:lvl>
    <w:lvl w:ilvl="2" w:tplc="0409001B" w:tentative="1">
      <w:start w:val="1"/>
      <w:numFmt w:val="lowerRoman"/>
      <w:lvlText w:val="%3."/>
      <w:lvlJc w:val="right"/>
      <w:pPr>
        <w:tabs>
          <w:tab w:val="num" w:pos="2100"/>
        </w:tabs>
        <w:ind w:left="2100" w:hanging="180"/>
      </w:pPr>
    </w:lvl>
    <w:lvl w:ilvl="3" w:tplc="0409000F" w:tentative="1">
      <w:start w:val="1"/>
      <w:numFmt w:val="decimal"/>
      <w:lvlText w:val="%4."/>
      <w:lvlJc w:val="left"/>
      <w:pPr>
        <w:tabs>
          <w:tab w:val="num" w:pos="2820"/>
        </w:tabs>
        <w:ind w:left="2820" w:hanging="360"/>
      </w:pPr>
    </w:lvl>
    <w:lvl w:ilvl="4" w:tplc="04090019" w:tentative="1">
      <w:start w:val="1"/>
      <w:numFmt w:val="lowerLetter"/>
      <w:lvlText w:val="%5."/>
      <w:lvlJc w:val="left"/>
      <w:pPr>
        <w:tabs>
          <w:tab w:val="num" w:pos="3540"/>
        </w:tabs>
        <w:ind w:left="3540" w:hanging="360"/>
      </w:pPr>
    </w:lvl>
    <w:lvl w:ilvl="5" w:tplc="0409001B" w:tentative="1">
      <w:start w:val="1"/>
      <w:numFmt w:val="lowerRoman"/>
      <w:lvlText w:val="%6."/>
      <w:lvlJc w:val="right"/>
      <w:pPr>
        <w:tabs>
          <w:tab w:val="num" w:pos="4260"/>
        </w:tabs>
        <w:ind w:left="4260" w:hanging="180"/>
      </w:pPr>
    </w:lvl>
    <w:lvl w:ilvl="6" w:tplc="0409000F" w:tentative="1">
      <w:start w:val="1"/>
      <w:numFmt w:val="decimal"/>
      <w:lvlText w:val="%7."/>
      <w:lvlJc w:val="left"/>
      <w:pPr>
        <w:tabs>
          <w:tab w:val="num" w:pos="4980"/>
        </w:tabs>
        <w:ind w:left="4980" w:hanging="360"/>
      </w:pPr>
    </w:lvl>
    <w:lvl w:ilvl="7" w:tplc="04090019" w:tentative="1">
      <w:start w:val="1"/>
      <w:numFmt w:val="lowerLetter"/>
      <w:lvlText w:val="%8."/>
      <w:lvlJc w:val="left"/>
      <w:pPr>
        <w:tabs>
          <w:tab w:val="num" w:pos="5700"/>
        </w:tabs>
        <w:ind w:left="5700" w:hanging="360"/>
      </w:pPr>
    </w:lvl>
    <w:lvl w:ilvl="8" w:tplc="0409001B" w:tentative="1">
      <w:start w:val="1"/>
      <w:numFmt w:val="lowerRoman"/>
      <w:lvlText w:val="%9."/>
      <w:lvlJc w:val="right"/>
      <w:pPr>
        <w:tabs>
          <w:tab w:val="num" w:pos="6420"/>
        </w:tabs>
        <w:ind w:left="6420" w:hanging="180"/>
      </w:pPr>
    </w:lvl>
  </w:abstractNum>
  <w:abstractNum w:abstractNumId="4">
    <w:nsid w:val="14FC3523"/>
    <w:multiLevelType w:val="singleLevel"/>
    <w:tmpl w:val="FBCC5ED0"/>
    <w:lvl w:ilvl="0">
      <w:numFmt w:val="decimal"/>
      <w:lvlText w:val="*"/>
      <w:lvlJc w:val="left"/>
    </w:lvl>
  </w:abstractNum>
  <w:abstractNum w:abstractNumId="5">
    <w:nsid w:val="193F2E08"/>
    <w:multiLevelType w:val="hybridMultilevel"/>
    <w:tmpl w:val="4FB65C34"/>
    <w:lvl w:ilvl="0" w:tplc="82BE271A">
      <w:numFmt w:val="bullet"/>
      <w:lvlText w:val=""/>
      <w:lvlJc w:val="left"/>
      <w:pPr>
        <w:tabs>
          <w:tab w:val="num" w:pos="1170"/>
        </w:tabs>
        <w:ind w:left="1170" w:hanging="360"/>
      </w:pPr>
      <w:rPr>
        <w:rFonts w:ascii="Symbol" w:eastAsia="Times New Roman" w:hAnsi="Symbol" w:cs="Times New Roman" w:hint="default"/>
        <w:color w:val="auto"/>
      </w:rPr>
    </w:lvl>
    <w:lvl w:ilvl="1" w:tplc="04090003">
      <w:start w:val="1"/>
      <w:numFmt w:val="bullet"/>
      <w:lvlText w:val="o"/>
      <w:lvlJc w:val="left"/>
      <w:pPr>
        <w:tabs>
          <w:tab w:val="num" w:pos="1890"/>
        </w:tabs>
        <w:ind w:left="1890" w:hanging="360"/>
      </w:pPr>
      <w:rPr>
        <w:rFonts w:ascii="Courier New" w:hAnsi="Courier New" w:hint="default"/>
      </w:rPr>
    </w:lvl>
    <w:lvl w:ilvl="2" w:tplc="04090005" w:tentative="1">
      <w:start w:val="1"/>
      <w:numFmt w:val="bullet"/>
      <w:lvlText w:val=""/>
      <w:lvlJc w:val="left"/>
      <w:pPr>
        <w:tabs>
          <w:tab w:val="num" w:pos="2610"/>
        </w:tabs>
        <w:ind w:left="2610" w:hanging="360"/>
      </w:pPr>
      <w:rPr>
        <w:rFonts w:ascii="Wingdings" w:hAnsi="Wingdings" w:hint="default"/>
      </w:rPr>
    </w:lvl>
    <w:lvl w:ilvl="3" w:tplc="04090001" w:tentative="1">
      <w:start w:val="1"/>
      <w:numFmt w:val="bullet"/>
      <w:lvlText w:val=""/>
      <w:lvlJc w:val="left"/>
      <w:pPr>
        <w:tabs>
          <w:tab w:val="num" w:pos="3330"/>
        </w:tabs>
        <w:ind w:left="3330" w:hanging="360"/>
      </w:pPr>
      <w:rPr>
        <w:rFonts w:ascii="Symbol" w:hAnsi="Symbol" w:hint="default"/>
      </w:rPr>
    </w:lvl>
    <w:lvl w:ilvl="4" w:tplc="04090003" w:tentative="1">
      <w:start w:val="1"/>
      <w:numFmt w:val="bullet"/>
      <w:lvlText w:val="o"/>
      <w:lvlJc w:val="left"/>
      <w:pPr>
        <w:tabs>
          <w:tab w:val="num" w:pos="4050"/>
        </w:tabs>
        <w:ind w:left="4050" w:hanging="360"/>
      </w:pPr>
      <w:rPr>
        <w:rFonts w:ascii="Courier New" w:hAnsi="Courier New" w:hint="default"/>
      </w:rPr>
    </w:lvl>
    <w:lvl w:ilvl="5" w:tplc="04090005" w:tentative="1">
      <w:start w:val="1"/>
      <w:numFmt w:val="bullet"/>
      <w:lvlText w:val=""/>
      <w:lvlJc w:val="left"/>
      <w:pPr>
        <w:tabs>
          <w:tab w:val="num" w:pos="4770"/>
        </w:tabs>
        <w:ind w:left="4770" w:hanging="360"/>
      </w:pPr>
      <w:rPr>
        <w:rFonts w:ascii="Wingdings" w:hAnsi="Wingdings" w:hint="default"/>
      </w:rPr>
    </w:lvl>
    <w:lvl w:ilvl="6" w:tplc="04090001" w:tentative="1">
      <w:start w:val="1"/>
      <w:numFmt w:val="bullet"/>
      <w:lvlText w:val=""/>
      <w:lvlJc w:val="left"/>
      <w:pPr>
        <w:tabs>
          <w:tab w:val="num" w:pos="5490"/>
        </w:tabs>
        <w:ind w:left="5490" w:hanging="360"/>
      </w:pPr>
      <w:rPr>
        <w:rFonts w:ascii="Symbol" w:hAnsi="Symbol" w:hint="default"/>
      </w:rPr>
    </w:lvl>
    <w:lvl w:ilvl="7" w:tplc="04090003" w:tentative="1">
      <w:start w:val="1"/>
      <w:numFmt w:val="bullet"/>
      <w:lvlText w:val="o"/>
      <w:lvlJc w:val="left"/>
      <w:pPr>
        <w:tabs>
          <w:tab w:val="num" w:pos="6210"/>
        </w:tabs>
        <w:ind w:left="6210" w:hanging="360"/>
      </w:pPr>
      <w:rPr>
        <w:rFonts w:ascii="Courier New" w:hAnsi="Courier New" w:hint="default"/>
      </w:rPr>
    </w:lvl>
    <w:lvl w:ilvl="8" w:tplc="04090005" w:tentative="1">
      <w:start w:val="1"/>
      <w:numFmt w:val="bullet"/>
      <w:lvlText w:val=""/>
      <w:lvlJc w:val="left"/>
      <w:pPr>
        <w:tabs>
          <w:tab w:val="num" w:pos="6930"/>
        </w:tabs>
        <w:ind w:left="6930" w:hanging="360"/>
      </w:pPr>
      <w:rPr>
        <w:rFonts w:ascii="Wingdings" w:hAnsi="Wingdings" w:hint="default"/>
      </w:rPr>
    </w:lvl>
  </w:abstractNum>
  <w:abstractNum w:abstractNumId="6">
    <w:nsid w:val="1AF30B86"/>
    <w:multiLevelType w:val="multilevel"/>
    <w:tmpl w:val="6AF2554A"/>
    <w:lvl w:ilvl="0">
      <w:start w:val="1"/>
      <w:numFmt w:val="bullet"/>
      <w:lvlText w:val=""/>
      <w:lvlJc w:val="left"/>
      <w:pPr>
        <w:tabs>
          <w:tab w:val="num" w:pos="1440"/>
        </w:tabs>
        <w:ind w:left="1440" w:hanging="360"/>
      </w:pPr>
      <w:rPr>
        <w:rFonts w:ascii="Symbol" w:hAnsi="Symbol" w:cs="Symbol" w:hint="default"/>
        <w:sz w:val="20"/>
        <w:szCs w:val="20"/>
      </w:r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7">
    <w:nsid w:val="1B4C5BE8"/>
    <w:multiLevelType w:val="hybridMultilevel"/>
    <w:tmpl w:val="3E70D7E6"/>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246E3E9A"/>
    <w:multiLevelType w:val="hybridMultilevel"/>
    <w:tmpl w:val="B980FFD6"/>
    <w:lvl w:ilvl="0" w:tplc="FE048290">
      <w:start w:val="1"/>
      <w:numFmt w:val="lowerLetter"/>
      <w:lvlText w:val="%1."/>
      <w:lvlJc w:val="left"/>
      <w:pPr>
        <w:ind w:left="122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6C8064D"/>
    <w:multiLevelType w:val="multilevel"/>
    <w:tmpl w:val="AF20E414"/>
    <w:lvl w:ilvl="0">
      <w:start w:val="1"/>
      <w:numFmt w:val="bullet"/>
      <w:lvlText w:val=""/>
      <w:lvlJc w:val="left"/>
      <w:pPr>
        <w:tabs>
          <w:tab w:val="num" w:pos="2520"/>
        </w:tabs>
        <w:ind w:left="2520" w:hanging="360"/>
      </w:pPr>
      <w:rPr>
        <w:rFonts w:ascii="Symbol" w:hAnsi="Symbol" w:cs="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nsid w:val="28E106A4"/>
    <w:multiLevelType w:val="hybridMultilevel"/>
    <w:tmpl w:val="636A308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97055C5"/>
    <w:multiLevelType w:val="hybridMultilevel"/>
    <w:tmpl w:val="79926E5E"/>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30A159D4"/>
    <w:multiLevelType w:val="hybridMultilevel"/>
    <w:tmpl w:val="A054242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3127423"/>
    <w:multiLevelType w:val="hybridMultilevel"/>
    <w:tmpl w:val="44DADE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7E8048C"/>
    <w:multiLevelType w:val="hybridMultilevel"/>
    <w:tmpl w:val="3E12C3BC"/>
    <w:lvl w:ilvl="0" w:tplc="04090001">
      <w:start w:val="1"/>
      <w:numFmt w:val="bullet"/>
      <w:lvlText w:val=""/>
      <w:lvlJc w:val="left"/>
      <w:pPr>
        <w:tabs>
          <w:tab w:val="num" w:pos="720"/>
        </w:tabs>
        <w:ind w:left="720" w:hanging="360"/>
      </w:pPr>
      <w:rPr>
        <w:rFonts w:ascii="Symbol" w:hAnsi="Symbol" w:cs="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cs="Wingdings" w:hint="default"/>
      </w:rPr>
    </w:lvl>
    <w:lvl w:ilvl="3" w:tplc="04090001">
      <w:start w:val="1"/>
      <w:numFmt w:val="bullet"/>
      <w:lvlText w:val=""/>
      <w:lvlJc w:val="left"/>
      <w:pPr>
        <w:tabs>
          <w:tab w:val="num" w:pos="2880"/>
        </w:tabs>
        <w:ind w:left="2880" w:hanging="360"/>
      </w:pPr>
      <w:rPr>
        <w:rFonts w:ascii="Symbol" w:hAnsi="Symbol" w:cs="Symbol" w:hint="default"/>
      </w:r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3B295825"/>
    <w:multiLevelType w:val="hybridMultilevel"/>
    <w:tmpl w:val="787C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3D75F2E"/>
    <w:multiLevelType w:val="hybridMultilevel"/>
    <w:tmpl w:val="50600A4C"/>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8BA3DC5"/>
    <w:multiLevelType w:val="hybridMultilevel"/>
    <w:tmpl w:val="20E2FABA"/>
    <w:lvl w:ilvl="0" w:tplc="39BC30E0">
      <w:start w:val="1"/>
      <w:numFmt w:val="upperLetter"/>
      <w:lvlText w:val="%1."/>
      <w:lvlJc w:val="left"/>
      <w:pPr>
        <w:ind w:left="864" w:hanging="360"/>
      </w:pPr>
      <w:rPr>
        <w:b w:val="0"/>
      </w:rPr>
    </w:lvl>
    <w:lvl w:ilvl="1" w:tplc="04090019" w:tentative="1">
      <w:start w:val="1"/>
      <w:numFmt w:val="lowerLetter"/>
      <w:lvlText w:val="%2."/>
      <w:lvlJc w:val="left"/>
      <w:pPr>
        <w:ind w:left="1584" w:hanging="360"/>
      </w:pPr>
    </w:lvl>
    <w:lvl w:ilvl="2" w:tplc="0409001B" w:tentative="1">
      <w:start w:val="1"/>
      <w:numFmt w:val="lowerRoman"/>
      <w:lvlText w:val="%3."/>
      <w:lvlJc w:val="right"/>
      <w:pPr>
        <w:ind w:left="2304" w:hanging="180"/>
      </w:pPr>
    </w:lvl>
    <w:lvl w:ilvl="3" w:tplc="0409000F" w:tentative="1">
      <w:start w:val="1"/>
      <w:numFmt w:val="decimal"/>
      <w:lvlText w:val="%4."/>
      <w:lvlJc w:val="left"/>
      <w:pPr>
        <w:ind w:left="3024" w:hanging="360"/>
      </w:pPr>
    </w:lvl>
    <w:lvl w:ilvl="4" w:tplc="04090019" w:tentative="1">
      <w:start w:val="1"/>
      <w:numFmt w:val="lowerLetter"/>
      <w:lvlText w:val="%5."/>
      <w:lvlJc w:val="left"/>
      <w:pPr>
        <w:ind w:left="3744" w:hanging="360"/>
      </w:pPr>
    </w:lvl>
    <w:lvl w:ilvl="5" w:tplc="0409001B" w:tentative="1">
      <w:start w:val="1"/>
      <w:numFmt w:val="lowerRoman"/>
      <w:lvlText w:val="%6."/>
      <w:lvlJc w:val="right"/>
      <w:pPr>
        <w:ind w:left="4464" w:hanging="180"/>
      </w:pPr>
    </w:lvl>
    <w:lvl w:ilvl="6" w:tplc="0409000F" w:tentative="1">
      <w:start w:val="1"/>
      <w:numFmt w:val="decimal"/>
      <w:lvlText w:val="%7."/>
      <w:lvlJc w:val="left"/>
      <w:pPr>
        <w:ind w:left="5184" w:hanging="360"/>
      </w:pPr>
    </w:lvl>
    <w:lvl w:ilvl="7" w:tplc="04090019" w:tentative="1">
      <w:start w:val="1"/>
      <w:numFmt w:val="lowerLetter"/>
      <w:lvlText w:val="%8."/>
      <w:lvlJc w:val="left"/>
      <w:pPr>
        <w:ind w:left="5904" w:hanging="360"/>
      </w:pPr>
    </w:lvl>
    <w:lvl w:ilvl="8" w:tplc="0409001B" w:tentative="1">
      <w:start w:val="1"/>
      <w:numFmt w:val="lowerRoman"/>
      <w:lvlText w:val="%9."/>
      <w:lvlJc w:val="right"/>
      <w:pPr>
        <w:ind w:left="6624" w:hanging="180"/>
      </w:pPr>
    </w:lvl>
  </w:abstractNum>
  <w:abstractNum w:abstractNumId="18">
    <w:nsid w:val="4A2D59D9"/>
    <w:multiLevelType w:val="hybridMultilevel"/>
    <w:tmpl w:val="ABD6C6C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B41327E"/>
    <w:multiLevelType w:val="hybridMultilevel"/>
    <w:tmpl w:val="15B4E6CA"/>
    <w:lvl w:ilvl="0" w:tplc="8D92C530">
      <w:start w:val="1"/>
      <w:numFmt w:val="lowerLetter"/>
      <w:lvlText w:val="%1."/>
      <w:lvlJc w:val="left"/>
      <w:pPr>
        <w:ind w:left="1224"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D22450E"/>
    <w:multiLevelType w:val="hybridMultilevel"/>
    <w:tmpl w:val="5380C6C2"/>
    <w:lvl w:ilvl="0" w:tplc="0409000F">
      <w:start w:val="1"/>
      <w:numFmt w:val="decimal"/>
      <w:lvlText w:val="%1."/>
      <w:lvlJc w:val="left"/>
      <w:pPr>
        <w:ind w:left="360" w:hanging="360"/>
      </w:pPr>
    </w:lvl>
    <w:lvl w:ilvl="1" w:tplc="04090019">
      <w:start w:val="1"/>
      <w:numFmt w:val="decimal"/>
      <w:lvlText w:val="%2."/>
      <w:lvlJc w:val="left"/>
      <w:pPr>
        <w:tabs>
          <w:tab w:val="num" w:pos="720"/>
        </w:tabs>
        <w:ind w:left="720" w:hanging="360"/>
      </w:pPr>
    </w:lvl>
    <w:lvl w:ilvl="2" w:tplc="0409001B">
      <w:start w:val="1"/>
      <w:numFmt w:val="decimal"/>
      <w:lvlText w:val="%3."/>
      <w:lvlJc w:val="left"/>
      <w:pPr>
        <w:tabs>
          <w:tab w:val="num" w:pos="1440"/>
        </w:tabs>
        <w:ind w:left="1440" w:hanging="360"/>
      </w:pPr>
    </w:lvl>
    <w:lvl w:ilvl="3" w:tplc="0409000F">
      <w:start w:val="1"/>
      <w:numFmt w:val="decimal"/>
      <w:lvlText w:val="%4."/>
      <w:lvlJc w:val="left"/>
      <w:pPr>
        <w:tabs>
          <w:tab w:val="num" w:pos="2160"/>
        </w:tabs>
        <w:ind w:left="2160" w:hanging="360"/>
      </w:pPr>
    </w:lvl>
    <w:lvl w:ilvl="4" w:tplc="04090019">
      <w:start w:val="1"/>
      <w:numFmt w:val="decimal"/>
      <w:lvlText w:val="%5."/>
      <w:lvlJc w:val="left"/>
      <w:pPr>
        <w:tabs>
          <w:tab w:val="num" w:pos="2880"/>
        </w:tabs>
        <w:ind w:left="2880" w:hanging="360"/>
      </w:pPr>
    </w:lvl>
    <w:lvl w:ilvl="5" w:tplc="0409001B">
      <w:start w:val="1"/>
      <w:numFmt w:val="decimal"/>
      <w:lvlText w:val="%6."/>
      <w:lvlJc w:val="left"/>
      <w:pPr>
        <w:tabs>
          <w:tab w:val="num" w:pos="3600"/>
        </w:tabs>
        <w:ind w:left="3600" w:hanging="360"/>
      </w:pPr>
    </w:lvl>
    <w:lvl w:ilvl="6" w:tplc="0409000F">
      <w:start w:val="1"/>
      <w:numFmt w:val="decimal"/>
      <w:lvlText w:val="%7."/>
      <w:lvlJc w:val="left"/>
      <w:pPr>
        <w:tabs>
          <w:tab w:val="num" w:pos="4320"/>
        </w:tabs>
        <w:ind w:left="4320" w:hanging="360"/>
      </w:pPr>
    </w:lvl>
    <w:lvl w:ilvl="7" w:tplc="04090019">
      <w:start w:val="1"/>
      <w:numFmt w:val="decimal"/>
      <w:lvlText w:val="%8."/>
      <w:lvlJc w:val="left"/>
      <w:pPr>
        <w:tabs>
          <w:tab w:val="num" w:pos="5040"/>
        </w:tabs>
        <w:ind w:left="5040" w:hanging="360"/>
      </w:pPr>
    </w:lvl>
    <w:lvl w:ilvl="8" w:tplc="0409001B">
      <w:start w:val="1"/>
      <w:numFmt w:val="decimal"/>
      <w:lvlText w:val="%9."/>
      <w:lvlJc w:val="left"/>
      <w:pPr>
        <w:tabs>
          <w:tab w:val="num" w:pos="5760"/>
        </w:tabs>
        <w:ind w:left="5760" w:hanging="360"/>
      </w:pPr>
    </w:lvl>
  </w:abstractNum>
  <w:abstractNum w:abstractNumId="21">
    <w:nsid w:val="50F87571"/>
    <w:multiLevelType w:val="hybridMultilevel"/>
    <w:tmpl w:val="FA96147C"/>
    <w:lvl w:ilvl="0" w:tplc="04090015">
      <w:start w:val="1"/>
      <w:numFmt w:val="upperLetter"/>
      <w:lvlText w:val="%1."/>
      <w:lvlJc w:val="left"/>
      <w:pPr>
        <w:ind w:left="720" w:hanging="360"/>
      </w:pPr>
      <w:rPr>
        <w:rFonts w:cs="Times New Roman" w:hint="default"/>
      </w:rPr>
    </w:lvl>
    <w:lvl w:ilvl="1" w:tplc="3CDC1B3E">
      <w:start w:val="1"/>
      <w:numFmt w:val="decimal"/>
      <w:lvlText w:val="%2."/>
      <w:lvlJc w:val="left"/>
      <w:pPr>
        <w:ind w:left="1440" w:hanging="360"/>
      </w:pPr>
      <w:rPr>
        <w:rFonts w:ascii="Arial" w:eastAsia="Times New Roman" w:hAnsi="Arial" w:cs="Arial"/>
      </w:rPr>
    </w:lvl>
    <w:lvl w:ilvl="2" w:tplc="0409001B">
      <w:start w:val="1"/>
      <w:numFmt w:val="lowerRoman"/>
      <w:lvlText w:val="%3."/>
      <w:lvlJc w:val="right"/>
      <w:pPr>
        <w:ind w:left="2160" w:hanging="180"/>
      </w:pPr>
    </w:lvl>
    <w:lvl w:ilvl="3" w:tplc="0409000F">
      <w:start w:val="1"/>
      <w:numFmt w:val="decimal"/>
      <w:lvlText w:val="%4."/>
      <w:lvlJc w:val="left"/>
      <w:pPr>
        <w:ind w:left="2880" w:hanging="360"/>
      </w:pPr>
      <w:rPr>
        <w:rFonts w:cs="Times New Roman"/>
      </w:rPr>
    </w:lvl>
    <w:lvl w:ilvl="4" w:tplc="19AC3910">
      <w:start w:val="1"/>
      <w:numFmt w:val="lowerLetter"/>
      <w:lvlText w:val="%5."/>
      <w:lvlJc w:val="left"/>
      <w:pPr>
        <w:ind w:left="3600" w:hanging="360"/>
      </w:pPr>
      <w:rPr>
        <w:rFonts w:hint="default"/>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2">
    <w:nsid w:val="55B7131A"/>
    <w:multiLevelType w:val="hybridMultilevel"/>
    <w:tmpl w:val="1CB6E8D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78422AB"/>
    <w:multiLevelType w:val="hybridMultilevel"/>
    <w:tmpl w:val="7CF4077A"/>
    <w:lvl w:ilvl="0" w:tplc="04090001">
      <w:start w:val="1"/>
      <w:numFmt w:val="bullet"/>
      <w:lvlText w:val=""/>
      <w:lvlJc w:val="left"/>
      <w:pPr>
        <w:ind w:left="2664" w:hanging="360"/>
      </w:pPr>
      <w:rPr>
        <w:rFonts w:ascii="Symbol" w:hAnsi="Symbol" w:hint="default"/>
      </w:rPr>
    </w:lvl>
    <w:lvl w:ilvl="1" w:tplc="04090003" w:tentative="1">
      <w:start w:val="1"/>
      <w:numFmt w:val="bullet"/>
      <w:lvlText w:val="o"/>
      <w:lvlJc w:val="left"/>
      <w:pPr>
        <w:ind w:left="3384" w:hanging="360"/>
      </w:pPr>
      <w:rPr>
        <w:rFonts w:ascii="Courier New" w:hAnsi="Courier New" w:cs="Courier New" w:hint="default"/>
      </w:rPr>
    </w:lvl>
    <w:lvl w:ilvl="2" w:tplc="04090005" w:tentative="1">
      <w:start w:val="1"/>
      <w:numFmt w:val="bullet"/>
      <w:lvlText w:val=""/>
      <w:lvlJc w:val="left"/>
      <w:pPr>
        <w:ind w:left="4104" w:hanging="360"/>
      </w:pPr>
      <w:rPr>
        <w:rFonts w:ascii="Wingdings" w:hAnsi="Wingdings" w:hint="default"/>
      </w:rPr>
    </w:lvl>
    <w:lvl w:ilvl="3" w:tplc="04090001" w:tentative="1">
      <w:start w:val="1"/>
      <w:numFmt w:val="bullet"/>
      <w:lvlText w:val=""/>
      <w:lvlJc w:val="left"/>
      <w:pPr>
        <w:ind w:left="4824" w:hanging="360"/>
      </w:pPr>
      <w:rPr>
        <w:rFonts w:ascii="Symbol" w:hAnsi="Symbol" w:hint="default"/>
      </w:rPr>
    </w:lvl>
    <w:lvl w:ilvl="4" w:tplc="04090003" w:tentative="1">
      <w:start w:val="1"/>
      <w:numFmt w:val="bullet"/>
      <w:lvlText w:val="o"/>
      <w:lvlJc w:val="left"/>
      <w:pPr>
        <w:ind w:left="5544" w:hanging="360"/>
      </w:pPr>
      <w:rPr>
        <w:rFonts w:ascii="Courier New" w:hAnsi="Courier New" w:cs="Courier New" w:hint="default"/>
      </w:rPr>
    </w:lvl>
    <w:lvl w:ilvl="5" w:tplc="04090005" w:tentative="1">
      <w:start w:val="1"/>
      <w:numFmt w:val="bullet"/>
      <w:lvlText w:val=""/>
      <w:lvlJc w:val="left"/>
      <w:pPr>
        <w:ind w:left="6264" w:hanging="360"/>
      </w:pPr>
      <w:rPr>
        <w:rFonts w:ascii="Wingdings" w:hAnsi="Wingdings" w:hint="default"/>
      </w:rPr>
    </w:lvl>
    <w:lvl w:ilvl="6" w:tplc="04090001" w:tentative="1">
      <w:start w:val="1"/>
      <w:numFmt w:val="bullet"/>
      <w:lvlText w:val=""/>
      <w:lvlJc w:val="left"/>
      <w:pPr>
        <w:ind w:left="6984" w:hanging="360"/>
      </w:pPr>
      <w:rPr>
        <w:rFonts w:ascii="Symbol" w:hAnsi="Symbol" w:hint="default"/>
      </w:rPr>
    </w:lvl>
    <w:lvl w:ilvl="7" w:tplc="04090003" w:tentative="1">
      <w:start w:val="1"/>
      <w:numFmt w:val="bullet"/>
      <w:lvlText w:val="o"/>
      <w:lvlJc w:val="left"/>
      <w:pPr>
        <w:ind w:left="7704" w:hanging="360"/>
      </w:pPr>
      <w:rPr>
        <w:rFonts w:ascii="Courier New" w:hAnsi="Courier New" w:cs="Courier New" w:hint="default"/>
      </w:rPr>
    </w:lvl>
    <w:lvl w:ilvl="8" w:tplc="04090005" w:tentative="1">
      <w:start w:val="1"/>
      <w:numFmt w:val="bullet"/>
      <w:lvlText w:val=""/>
      <w:lvlJc w:val="left"/>
      <w:pPr>
        <w:ind w:left="8424" w:hanging="360"/>
      </w:pPr>
      <w:rPr>
        <w:rFonts w:ascii="Wingdings" w:hAnsi="Wingdings" w:hint="default"/>
      </w:rPr>
    </w:lvl>
  </w:abstractNum>
  <w:abstractNum w:abstractNumId="24">
    <w:nsid w:val="57C90324"/>
    <w:multiLevelType w:val="hybridMultilevel"/>
    <w:tmpl w:val="D49640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nsid w:val="57F066EC"/>
    <w:multiLevelType w:val="hybridMultilevel"/>
    <w:tmpl w:val="89D4E9E6"/>
    <w:lvl w:ilvl="0" w:tplc="04090001">
      <w:start w:val="1"/>
      <w:numFmt w:val="bullet"/>
      <w:lvlText w:val=""/>
      <w:lvlJc w:val="left"/>
      <w:pPr>
        <w:tabs>
          <w:tab w:val="num" w:pos="1620"/>
        </w:tabs>
        <w:ind w:left="1620" w:hanging="360"/>
      </w:pPr>
      <w:rPr>
        <w:rFonts w:ascii="Symbol" w:hAnsi="Symbol" w:hint="default"/>
      </w:rPr>
    </w:lvl>
    <w:lvl w:ilvl="1" w:tplc="04090003" w:tentative="1">
      <w:start w:val="1"/>
      <w:numFmt w:val="bullet"/>
      <w:lvlText w:val="o"/>
      <w:lvlJc w:val="left"/>
      <w:pPr>
        <w:tabs>
          <w:tab w:val="num" w:pos="2340"/>
        </w:tabs>
        <w:ind w:left="2340" w:hanging="360"/>
      </w:pPr>
      <w:rPr>
        <w:rFonts w:ascii="Courier New" w:hAnsi="Courier New" w:hint="default"/>
      </w:rPr>
    </w:lvl>
    <w:lvl w:ilvl="2" w:tplc="04090005" w:tentative="1">
      <w:start w:val="1"/>
      <w:numFmt w:val="bullet"/>
      <w:lvlText w:val=""/>
      <w:lvlJc w:val="left"/>
      <w:pPr>
        <w:tabs>
          <w:tab w:val="num" w:pos="3060"/>
        </w:tabs>
        <w:ind w:left="3060" w:hanging="360"/>
      </w:pPr>
      <w:rPr>
        <w:rFonts w:ascii="Wingdings" w:hAnsi="Wingdings" w:hint="default"/>
      </w:rPr>
    </w:lvl>
    <w:lvl w:ilvl="3" w:tplc="04090001" w:tentative="1">
      <w:start w:val="1"/>
      <w:numFmt w:val="bullet"/>
      <w:lvlText w:val=""/>
      <w:lvlJc w:val="left"/>
      <w:pPr>
        <w:tabs>
          <w:tab w:val="num" w:pos="3780"/>
        </w:tabs>
        <w:ind w:left="3780" w:hanging="360"/>
      </w:pPr>
      <w:rPr>
        <w:rFonts w:ascii="Symbol" w:hAnsi="Symbol" w:hint="default"/>
      </w:rPr>
    </w:lvl>
    <w:lvl w:ilvl="4" w:tplc="04090003" w:tentative="1">
      <w:start w:val="1"/>
      <w:numFmt w:val="bullet"/>
      <w:lvlText w:val="o"/>
      <w:lvlJc w:val="left"/>
      <w:pPr>
        <w:tabs>
          <w:tab w:val="num" w:pos="4500"/>
        </w:tabs>
        <w:ind w:left="4500" w:hanging="360"/>
      </w:pPr>
      <w:rPr>
        <w:rFonts w:ascii="Courier New" w:hAnsi="Courier New" w:hint="default"/>
      </w:rPr>
    </w:lvl>
    <w:lvl w:ilvl="5" w:tplc="04090005" w:tentative="1">
      <w:start w:val="1"/>
      <w:numFmt w:val="bullet"/>
      <w:lvlText w:val=""/>
      <w:lvlJc w:val="left"/>
      <w:pPr>
        <w:tabs>
          <w:tab w:val="num" w:pos="5220"/>
        </w:tabs>
        <w:ind w:left="5220" w:hanging="360"/>
      </w:pPr>
      <w:rPr>
        <w:rFonts w:ascii="Wingdings" w:hAnsi="Wingdings" w:hint="default"/>
      </w:rPr>
    </w:lvl>
    <w:lvl w:ilvl="6" w:tplc="04090001" w:tentative="1">
      <w:start w:val="1"/>
      <w:numFmt w:val="bullet"/>
      <w:lvlText w:val=""/>
      <w:lvlJc w:val="left"/>
      <w:pPr>
        <w:tabs>
          <w:tab w:val="num" w:pos="5940"/>
        </w:tabs>
        <w:ind w:left="5940" w:hanging="360"/>
      </w:pPr>
      <w:rPr>
        <w:rFonts w:ascii="Symbol" w:hAnsi="Symbol" w:hint="default"/>
      </w:rPr>
    </w:lvl>
    <w:lvl w:ilvl="7" w:tplc="04090003" w:tentative="1">
      <w:start w:val="1"/>
      <w:numFmt w:val="bullet"/>
      <w:lvlText w:val="o"/>
      <w:lvlJc w:val="left"/>
      <w:pPr>
        <w:tabs>
          <w:tab w:val="num" w:pos="6660"/>
        </w:tabs>
        <w:ind w:left="6660" w:hanging="360"/>
      </w:pPr>
      <w:rPr>
        <w:rFonts w:ascii="Courier New" w:hAnsi="Courier New" w:hint="default"/>
      </w:rPr>
    </w:lvl>
    <w:lvl w:ilvl="8" w:tplc="04090005" w:tentative="1">
      <w:start w:val="1"/>
      <w:numFmt w:val="bullet"/>
      <w:lvlText w:val=""/>
      <w:lvlJc w:val="left"/>
      <w:pPr>
        <w:tabs>
          <w:tab w:val="num" w:pos="7380"/>
        </w:tabs>
        <w:ind w:left="7380" w:hanging="360"/>
      </w:pPr>
      <w:rPr>
        <w:rFonts w:ascii="Wingdings" w:hAnsi="Wingdings" w:hint="default"/>
      </w:rPr>
    </w:lvl>
  </w:abstractNum>
  <w:abstractNum w:abstractNumId="26">
    <w:nsid w:val="59A437FB"/>
    <w:multiLevelType w:val="hybridMultilevel"/>
    <w:tmpl w:val="AE06C294"/>
    <w:lvl w:ilvl="0" w:tplc="0409000F">
      <w:start w:val="1"/>
      <w:numFmt w:val="decimal"/>
      <w:lvlText w:val="%1."/>
      <w:lvlJc w:val="left"/>
      <w:pPr>
        <w:ind w:left="122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D6E6B03"/>
    <w:multiLevelType w:val="hybridMultilevel"/>
    <w:tmpl w:val="265631AE"/>
    <w:lvl w:ilvl="0" w:tplc="0409000F">
      <w:start w:val="1"/>
      <w:numFmt w:val="decimal"/>
      <w:lvlText w:val="%1."/>
      <w:lvlJc w:val="left"/>
      <w:pPr>
        <w:ind w:left="1224"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740D6BAD"/>
    <w:multiLevelType w:val="hybridMultilevel"/>
    <w:tmpl w:val="2F3A1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F6A5D58"/>
    <w:multiLevelType w:val="hybridMultilevel"/>
    <w:tmpl w:val="A7C8287E"/>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lvlOverride w:ilvl="0">
      <w:lvl w:ilvl="0">
        <w:start w:val="1"/>
        <w:numFmt w:val="bullet"/>
        <w:lvlText w:val="o"/>
        <w:legacy w:legacy="1" w:legacySpace="120" w:legacyIndent="360"/>
        <w:lvlJc w:val="left"/>
        <w:pPr>
          <w:ind w:left="1980" w:hanging="360"/>
        </w:pPr>
        <w:rPr>
          <w:rFonts w:ascii="Courier New" w:hAnsi="Courier New" w:hint="default"/>
        </w:rPr>
      </w:lvl>
    </w:lvlOverride>
  </w:num>
  <w:num w:numId="2">
    <w:abstractNumId w:val="3"/>
  </w:num>
  <w:num w:numId="3">
    <w:abstractNumId w:val="25"/>
  </w:num>
  <w:num w:numId="4">
    <w:abstractNumId w:val="5"/>
  </w:num>
  <w:num w:numId="5">
    <w:abstractNumId w:val="13"/>
  </w:num>
  <w:num w:numId="6">
    <w:abstractNumId w:val="18"/>
  </w:num>
  <w:num w:numId="7">
    <w:abstractNumId w:val="28"/>
  </w:num>
  <w:num w:numId="8">
    <w:abstractNumId w:val="12"/>
  </w:num>
  <w:num w:numId="9">
    <w:abstractNumId w:val="16"/>
  </w:num>
  <w:num w:numId="10">
    <w:abstractNumId w:val="10"/>
  </w:num>
  <w:num w:numId="11">
    <w:abstractNumId w:val="1"/>
  </w:num>
  <w:num w:numId="12">
    <w:abstractNumId w:val="8"/>
  </w:num>
  <w:num w:numId="13">
    <w:abstractNumId w:val="19"/>
  </w:num>
  <w:num w:numId="14">
    <w:abstractNumId w:val="17"/>
  </w:num>
  <w:num w:numId="15">
    <w:abstractNumId w:val="23"/>
  </w:num>
  <w:num w:numId="16">
    <w:abstractNumId w:val="26"/>
  </w:num>
  <w:num w:numId="17">
    <w:abstractNumId w:val="27"/>
  </w:num>
  <w:num w:numId="18">
    <w:abstractNumId w:val="0"/>
    <w:lvlOverride w:ilvl="0">
      <w:lvl w:ilvl="0">
        <w:start w:val="1"/>
        <w:numFmt w:val="bullet"/>
        <w:lvlText w:val="o"/>
        <w:legacy w:legacy="1" w:legacySpace="120" w:legacyIndent="360"/>
        <w:lvlJc w:val="left"/>
        <w:pPr>
          <w:ind w:left="720" w:hanging="360"/>
        </w:pPr>
        <w:rPr>
          <w:rFonts w:ascii="Courier New" w:hAnsi="Courier New" w:hint="default"/>
        </w:rPr>
      </w:lvl>
    </w:lvlOverride>
  </w:num>
  <w:num w:numId="1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4"/>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4"/>
  </w:num>
  <w:num w:numId="25">
    <w:abstractNumId w:val="6"/>
  </w:num>
  <w:num w:numId="26">
    <w:abstractNumId w:val="9"/>
  </w:num>
  <w:num w:numId="27">
    <w:abstractNumId w:val="20"/>
  </w:num>
  <w:num w:numId="28">
    <w:abstractNumId w:val="2"/>
  </w:num>
  <w:num w:numId="29">
    <w:abstractNumId w:val="21"/>
  </w:num>
  <w:num w:numId="30">
    <w:abstractNumId w:val="22"/>
  </w:num>
  <w:num w:numId="31">
    <w:abstractNumId w:val="11"/>
  </w:num>
  <w:num w:numId="32">
    <w:abstractNumId w:val="15"/>
  </w:num>
  <w:num w:numId="33">
    <w:abstractNumId w:val="24"/>
  </w:num>
  <w:num w:numId="34">
    <w:abstractNumId w:val="4"/>
  </w:num>
  <w:num w:numId="35">
    <w:abstractNumId w:val="29"/>
  </w:num>
  <w:num w:numId="3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49CB"/>
    <w:rsid w:val="00000DC1"/>
    <w:rsid w:val="00004073"/>
    <w:rsid w:val="00011773"/>
    <w:rsid w:val="000217D8"/>
    <w:rsid w:val="00054DAC"/>
    <w:rsid w:val="00055B61"/>
    <w:rsid w:val="00070C24"/>
    <w:rsid w:val="00081615"/>
    <w:rsid w:val="00083D6E"/>
    <w:rsid w:val="000A7116"/>
    <w:rsid w:val="000C194D"/>
    <w:rsid w:val="000C2480"/>
    <w:rsid w:val="000C6085"/>
    <w:rsid w:val="000E09BF"/>
    <w:rsid w:val="000F1DEE"/>
    <w:rsid w:val="00122FD9"/>
    <w:rsid w:val="00153164"/>
    <w:rsid w:val="00155A91"/>
    <w:rsid w:val="0017576C"/>
    <w:rsid w:val="001A2A00"/>
    <w:rsid w:val="001A57E6"/>
    <w:rsid w:val="001B352B"/>
    <w:rsid w:val="001C6889"/>
    <w:rsid w:val="001E19A0"/>
    <w:rsid w:val="001E2D17"/>
    <w:rsid w:val="00206FA4"/>
    <w:rsid w:val="0021115A"/>
    <w:rsid w:val="00214210"/>
    <w:rsid w:val="002239D6"/>
    <w:rsid w:val="0024147F"/>
    <w:rsid w:val="002624C5"/>
    <w:rsid w:val="00266448"/>
    <w:rsid w:val="00273918"/>
    <w:rsid w:val="002749CB"/>
    <w:rsid w:val="00276E00"/>
    <w:rsid w:val="002969BB"/>
    <w:rsid w:val="002B48CF"/>
    <w:rsid w:val="002C61FD"/>
    <w:rsid w:val="002E6856"/>
    <w:rsid w:val="002F7B02"/>
    <w:rsid w:val="00312EE3"/>
    <w:rsid w:val="0031478B"/>
    <w:rsid w:val="0032227D"/>
    <w:rsid w:val="00326D87"/>
    <w:rsid w:val="00343897"/>
    <w:rsid w:val="003B305B"/>
    <w:rsid w:val="003C10ED"/>
    <w:rsid w:val="003C1F0F"/>
    <w:rsid w:val="003C2B47"/>
    <w:rsid w:val="003D2FB0"/>
    <w:rsid w:val="003D7347"/>
    <w:rsid w:val="003F2367"/>
    <w:rsid w:val="004040AD"/>
    <w:rsid w:val="00405716"/>
    <w:rsid w:val="0047094B"/>
    <w:rsid w:val="00471C03"/>
    <w:rsid w:val="00482007"/>
    <w:rsid w:val="004926C3"/>
    <w:rsid w:val="004937C8"/>
    <w:rsid w:val="004D66A4"/>
    <w:rsid w:val="004E6F67"/>
    <w:rsid w:val="004F0D2D"/>
    <w:rsid w:val="004F7379"/>
    <w:rsid w:val="005028B6"/>
    <w:rsid w:val="00503DA8"/>
    <w:rsid w:val="00503EA2"/>
    <w:rsid w:val="005229F2"/>
    <w:rsid w:val="00534886"/>
    <w:rsid w:val="00570DBC"/>
    <w:rsid w:val="00592B9F"/>
    <w:rsid w:val="005939E6"/>
    <w:rsid w:val="005C3774"/>
    <w:rsid w:val="005C5C5B"/>
    <w:rsid w:val="005C7EAC"/>
    <w:rsid w:val="005D4C76"/>
    <w:rsid w:val="005F1ACF"/>
    <w:rsid w:val="0061267D"/>
    <w:rsid w:val="00614B17"/>
    <w:rsid w:val="00666BDE"/>
    <w:rsid w:val="006A61B9"/>
    <w:rsid w:val="006C546F"/>
    <w:rsid w:val="006E2E65"/>
    <w:rsid w:val="00704665"/>
    <w:rsid w:val="007133BB"/>
    <w:rsid w:val="00741EE8"/>
    <w:rsid w:val="00744ED2"/>
    <w:rsid w:val="00774B65"/>
    <w:rsid w:val="0079601E"/>
    <w:rsid w:val="007A6274"/>
    <w:rsid w:val="007B20F0"/>
    <w:rsid w:val="0081427E"/>
    <w:rsid w:val="00844CC3"/>
    <w:rsid w:val="00845350"/>
    <w:rsid w:val="00907178"/>
    <w:rsid w:val="0091304A"/>
    <w:rsid w:val="00920868"/>
    <w:rsid w:val="00985E75"/>
    <w:rsid w:val="00994C55"/>
    <w:rsid w:val="009B3F70"/>
    <w:rsid w:val="009B6070"/>
    <w:rsid w:val="00A87069"/>
    <w:rsid w:val="00A976D0"/>
    <w:rsid w:val="00AA4295"/>
    <w:rsid w:val="00AB0B5D"/>
    <w:rsid w:val="00AD5C78"/>
    <w:rsid w:val="00AF26B2"/>
    <w:rsid w:val="00B46AA0"/>
    <w:rsid w:val="00BD0E14"/>
    <w:rsid w:val="00BD186B"/>
    <w:rsid w:val="00BE1C24"/>
    <w:rsid w:val="00C02C8F"/>
    <w:rsid w:val="00C03A18"/>
    <w:rsid w:val="00C25026"/>
    <w:rsid w:val="00C35B60"/>
    <w:rsid w:val="00CA5F90"/>
    <w:rsid w:val="00CB3BCC"/>
    <w:rsid w:val="00CB733E"/>
    <w:rsid w:val="00CD7DA9"/>
    <w:rsid w:val="00CE061A"/>
    <w:rsid w:val="00D0396E"/>
    <w:rsid w:val="00D41B12"/>
    <w:rsid w:val="00D630AF"/>
    <w:rsid w:val="00D929A3"/>
    <w:rsid w:val="00D97C01"/>
    <w:rsid w:val="00DA4691"/>
    <w:rsid w:val="00DA6D56"/>
    <w:rsid w:val="00E16AE0"/>
    <w:rsid w:val="00E274D3"/>
    <w:rsid w:val="00E43056"/>
    <w:rsid w:val="00E818D2"/>
    <w:rsid w:val="00EB67B5"/>
    <w:rsid w:val="00EC18CC"/>
    <w:rsid w:val="00EC5942"/>
    <w:rsid w:val="00EF413C"/>
    <w:rsid w:val="00EF463A"/>
    <w:rsid w:val="00F23CE8"/>
    <w:rsid w:val="00F4305B"/>
    <w:rsid w:val="00F812EC"/>
    <w:rsid w:val="00F95ACE"/>
    <w:rsid w:val="00FA3F56"/>
    <w:rsid w:val="00FD68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2E65"/>
  </w:style>
  <w:style w:type="paragraph" w:styleId="Heading1">
    <w:name w:val="heading 1"/>
    <w:basedOn w:val="Normal"/>
    <w:next w:val="Normal"/>
    <w:qFormat/>
    <w:rsid w:val="00BD0E14"/>
    <w:pPr>
      <w:keepNext/>
      <w:outlineLvl w:val="0"/>
    </w:pPr>
    <w:rPr>
      <w:rFonts w:ascii="Arial" w:hAnsi="Arial" w:cs="Arial"/>
      <w:b/>
      <w:bCs/>
      <w:color w:val="00000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99"/>
    <w:qFormat/>
    <w:rsid w:val="006E2E65"/>
    <w:pPr>
      <w:jc w:val="center"/>
    </w:pPr>
    <w:rPr>
      <w:b/>
      <w:bCs/>
      <w:sz w:val="24"/>
    </w:rPr>
  </w:style>
  <w:style w:type="paragraph" w:styleId="Header">
    <w:name w:val="header"/>
    <w:basedOn w:val="Normal"/>
    <w:rsid w:val="006E2E65"/>
    <w:pPr>
      <w:tabs>
        <w:tab w:val="center" w:pos="4320"/>
        <w:tab w:val="right" w:pos="8640"/>
      </w:tabs>
    </w:pPr>
  </w:style>
  <w:style w:type="paragraph" w:styleId="Footer">
    <w:name w:val="footer"/>
    <w:basedOn w:val="Normal"/>
    <w:rsid w:val="006E2E65"/>
    <w:pPr>
      <w:tabs>
        <w:tab w:val="center" w:pos="4320"/>
        <w:tab w:val="right" w:pos="8640"/>
      </w:tabs>
    </w:pPr>
  </w:style>
  <w:style w:type="paragraph" w:styleId="BodyText2">
    <w:name w:val="Body Text 2"/>
    <w:basedOn w:val="Normal"/>
    <w:rsid w:val="006E2E65"/>
    <w:pPr>
      <w:spacing w:line="240" w:lineRule="atLeast"/>
      <w:jc w:val="both"/>
    </w:pPr>
    <w:rPr>
      <w:rFonts w:ascii="Arial" w:hAnsi="Arial"/>
      <w:b/>
      <w:color w:val="000000"/>
    </w:rPr>
  </w:style>
  <w:style w:type="paragraph" w:styleId="BodyText">
    <w:name w:val="Body Text"/>
    <w:basedOn w:val="Normal"/>
    <w:rsid w:val="006E2E65"/>
    <w:pPr>
      <w:tabs>
        <w:tab w:val="left" w:pos="9360"/>
      </w:tabs>
      <w:spacing w:line="240" w:lineRule="atLeast"/>
      <w:ind w:right="-90"/>
      <w:jc w:val="both"/>
    </w:pPr>
    <w:rPr>
      <w:bCs/>
      <w:sz w:val="24"/>
      <w:szCs w:val="24"/>
    </w:rPr>
  </w:style>
  <w:style w:type="paragraph" w:styleId="BodyText3">
    <w:name w:val="Body Text 3"/>
    <w:basedOn w:val="Normal"/>
    <w:rsid w:val="006E2E65"/>
    <w:pPr>
      <w:spacing w:line="240" w:lineRule="atLeast"/>
      <w:jc w:val="both"/>
    </w:pPr>
    <w:rPr>
      <w:rFonts w:ascii="Arial" w:hAnsi="Arial" w:cs="Arial"/>
      <w:color w:val="000000"/>
    </w:rPr>
  </w:style>
  <w:style w:type="paragraph" w:styleId="BodyTextIndent">
    <w:name w:val="Body Text Indent"/>
    <w:basedOn w:val="Normal"/>
    <w:rsid w:val="006E2E65"/>
    <w:pPr>
      <w:tabs>
        <w:tab w:val="left" w:pos="1530"/>
      </w:tabs>
      <w:ind w:left="720"/>
      <w:jc w:val="both"/>
    </w:pPr>
    <w:rPr>
      <w:rFonts w:ascii="Arial" w:hAnsi="Arial"/>
      <w:color w:val="000000"/>
    </w:rPr>
  </w:style>
  <w:style w:type="paragraph" w:styleId="BodyTextIndent2">
    <w:name w:val="Body Text Indent 2"/>
    <w:basedOn w:val="Normal"/>
    <w:rsid w:val="006E2E65"/>
    <w:pPr>
      <w:ind w:left="720"/>
      <w:jc w:val="both"/>
    </w:pPr>
    <w:rPr>
      <w:rFonts w:ascii="Arial" w:hAnsi="Arial" w:cs="Arial"/>
    </w:rPr>
  </w:style>
  <w:style w:type="paragraph" w:styleId="BodyTextIndent3">
    <w:name w:val="Body Text Indent 3"/>
    <w:basedOn w:val="Normal"/>
    <w:rsid w:val="006E2E65"/>
    <w:pPr>
      <w:ind w:left="720" w:hanging="720"/>
      <w:jc w:val="both"/>
    </w:pPr>
    <w:rPr>
      <w:rFonts w:ascii="Arial" w:hAnsi="Arial" w:cs="Arial"/>
    </w:rPr>
  </w:style>
  <w:style w:type="paragraph" w:styleId="NormalWeb">
    <w:name w:val="Normal (Web)"/>
    <w:basedOn w:val="Normal"/>
    <w:uiPriority w:val="99"/>
    <w:rsid w:val="006E2E65"/>
    <w:pPr>
      <w:spacing w:before="100" w:beforeAutospacing="1" w:after="100" w:afterAutospacing="1"/>
    </w:pPr>
    <w:rPr>
      <w:color w:val="000000"/>
      <w:sz w:val="24"/>
      <w:szCs w:val="24"/>
    </w:rPr>
  </w:style>
  <w:style w:type="character" w:styleId="Strong">
    <w:name w:val="Strong"/>
    <w:basedOn w:val="DefaultParagraphFont"/>
    <w:uiPriority w:val="99"/>
    <w:qFormat/>
    <w:rsid w:val="006E2E65"/>
    <w:rPr>
      <w:b/>
      <w:bCs/>
    </w:rPr>
  </w:style>
  <w:style w:type="character" w:styleId="CommentReference">
    <w:name w:val="annotation reference"/>
    <w:basedOn w:val="DefaultParagraphFont"/>
    <w:semiHidden/>
    <w:rsid w:val="006E2E65"/>
    <w:rPr>
      <w:sz w:val="16"/>
      <w:szCs w:val="16"/>
    </w:rPr>
  </w:style>
  <w:style w:type="paragraph" w:styleId="CommentText">
    <w:name w:val="annotation text"/>
    <w:basedOn w:val="Normal"/>
    <w:semiHidden/>
    <w:rsid w:val="006E2E65"/>
  </w:style>
  <w:style w:type="character" w:styleId="Hyperlink">
    <w:name w:val="Hyperlink"/>
    <w:basedOn w:val="DefaultParagraphFont"/>
    <w:uiPriority w:val="99"/>
    <w:rsid w:val="00312EE3"/>
    <w:rPr>
      <w:color w:val="0000FF"/>
      <w:u w:val="single"/>
    </w:rPr>
  </w:style>
  <w:style w:type="paragraph" w:styleId="BalloonText">
    <w:name w:val="Balloon Text"/>
    <w:basedOn w:val="Normal"/>
    <w:semiHidden/>
    <w:rsid w:val="00BD0E14"/>
    <w:rPr>
      <w:rFonts w:ascii="Tahoma" w:hAnsi="Tahoma" w:cs="Tahoma"/>
      <w:sz w:val="16"/>
      <w:szCs w:val="16"/>
    </w:rPr>
  </w:style>
  <w:style w:type="paragraph" w:customStyle="1" w:styleId="NormalArial">
    <w:name w:val="Normal + Arial"/>
    <w:aliases w:val="9 pt"/>
    <w:basedOn w:val="Normal"/>
    <w:autoRedefine/>
    <w:rsid w:val="002F7B02"/>
    <w:rPr>
      <w:rFonts w:ascii="Arial" w:hAnsi="Arial" w:cs="Arial"/>
    </w:rPr>
  </w:style>
  <w:style w:type="character" w:customStyle="1" w:styleId="TitleChar">
    <w:name w:val="Title Char"/>
    <w:basedOn w:val="DefaultParagraphFont"/>
    <w:link w:val="Title"/>
    <w:uiPriority w:val="99"/>
    <w:rsid w:val="009B6070"/>
    <w:rPr>
      <w:b/>
      <w:bCs/>
      <w:sz w:val="24"/>
    </w:rPr>
  </w:style>
  <w:style w:type="paragraph" w:customStyle="1" w:styleId="Default">
    <w:name w:val="Default"/>
    <w:basedOn w:val="Normal"/>
    <w:uiPriority w:val="99"/>
    <w:rsid w:val="009B6070"/>
    <w:pPr>
      <w:autoSpaceDE w:val="0"/>
      <w:autoSpaceDN w:val="0"/>
    </w:pPr>
    <w:rPr>
      <w:rFonts w:ascii="Arial" w:eastAsia="Calibri" w:hAnsi="Arial" w:cs="Arial"/>
      <w:color w:val="000000"/>
      <w:sz w:val="24"/>
      <w:szCs w:val="24"/>
    </w:rPr>
  </w:style>
  <w:style w:type="paragraph" w:styleId="ListParagraph">
    <w:name w:val="List Paragraph"/>
    <w:basedOn w:val="Normal"/>
    <w:uiPriority w:val="34"/>
    <w:qFormat/>
    <w:rsid w:val="00C25026"/>
    <w:pPr>
      <w:ind w:left="720"/>
      <w:contextualSpacing/>
    </w:pPr>
  </w:style>
  <w:style w:type="paragraph" w:styleId="NoSpacing">
    <w:name w:val="No Spacing"/>
    <w:uiPriority w:val="1"/>
    <w:qFormat/>
    <w:rsid w:val="00326D87"/>
  </w:style>
  <w:style w:type="character" w:styleId="FollowedHyperlink">
    <w:name w:val="FollowedHyperlink"/>
    <w:basedOn w:val="DefaultParagraphFont"/>
    <w:uiPriority w:val="99"/>
    <w:semiHidden/>
    <w:unhideWhenUsed/>
    <w:rsid w:val="00CE061A"/>
    <w:rPr>
      <w:color w:val="800080"/>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E2E65"/>
  </w:style>
  <w:style w:type="paragraph" w:styleId="Heading1">
    <w:name w:val="heading 1"/>
    <w:basedOn w:val="Normal"/>
    <w:next w:val="Normal"/>
    <w:qFormat/>
    <w:rsid w:val="00BD0E14"/>
    <w:pPr>
      <w:keepNext/>
      <w:outlineLvl w:val="0"/>
    </w:pPr>
    <w:rPr>
      <w:rFonts w:ascii="Arial" w:hAnsi="Arial" w:cs="Arial"/>
      <w:b/>
      <w:bCs/>
      <w:color w:val="00000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99"/>
    <w:qFormat/>
    <w:rsid w:val="006E2E65"/>
    <w:pPr>
      <w:jc w:val="center"/>
    </w:pPr>
    <w:rPr>
      <w:b/>
      <w:bCs/>
      <w:sz w:val="24"/>
    </w:rPr>
  </w:style>
  <w:style w:type="paragraph" w:styleId="Header">
    <w:name w:val="header"/>
    <w:basedOn w:val="Normal"/>
    <w:rsid w:val="006E2E65"/>
    <w:pPr>
      <w:tabs>
        <w:tab w:val="center" w:pos="4320"/>
        <w:tab w:val="right" w:pos="8640"/>
      </w:tabs>
    </w:pPr>
  </w:style>
  <w:style w:type="paragraph" w:styleId="Footer">
    <w:name w:val="footer"/>
    <w:basedOn w:val="Normal"/>
    <w:rsid w:val="006E2E65"/>
    <w:pPr>
      <w:tabs>
        <w:tab w:val="center" w:pos="4320"/>
        <w:tab w:val="right" w:pos="8640"/>
      </w:tabs>
    </w:pPr>
  </w:style>
  <w:style w:type="paragraph" w:styleId="BodyText2">
    <w:name w:val="Body Text 2"/>
    <w:basedOn w:val="Normal"/>
    <w:rsid w:val="006E2E65"/>
    <w:pPr>
      <w:spacing w:line="240" w:lineRule="atLeast"/>
      <w:jc w:val="both"/>
    </w:pPr>
    <w:rPr>
      <w:rFonts w:ascii="Arial" w:hAnsi="Arial"/>
      <w:b/>
      <w:color w:val="000000"/>
    </w:rPr>
  </w:style>
  <w:style w:type="paragraph" w:styleId="BodyText">
    <w:name w:val="Body Text"/>
    <w:basedOn w:val="Normal"/>
    <w:rsid w:val="006E2E65"/>
    <w:pPr>
      <w:tabs>
        <w:tab w:val="left" w:pos="9360"/>
      </w:tabs>
      <w:spacing w:line="240" w:lineRule="atLeast"/>
      <w:ind w:right="-90"/>
      <w:jc w:val="both"/>
    </w:pPr>
    <w:rPr>
      <w:bCs/>
      <w:sz w:val="24"/>
      <w:szCs w:val="24"/>
    </w:rPr>
  </w:style>
  <w:style w:type="paragraph" w:styleId="BodyText3">
    <w:name w:val="Body Text 3"/>
    <w:basedOn w:val="Normal"/>
    <w:rsid w:val="006E2E65"/>
    <w:pPr>
      <w:spacing w:line="240" w:lineRule="atLeast"/>
      <w:jc w:val="both"/>
    </w:pPr>
    <w:rPr>
      <w:rFonts w:ascii="Arial" w:hAnsi="Arial" w:cs="Arial"/>
      <w:color w:val="000000"/>
    </w:rPr>
  </w:style>
  <w:style w:type="paragraph" w:styleId="BodyTextIndent">
    <w:name w:val="Body Text Indent"/>
    <w:basedOn w:val="Normal"/>
    <w:rsid w:val="006E2E65"/>
    <w:pPr>
      <w:tabs>
        <w:tab w:val="left" w:pos="1530"/>
      </w:tabs>
      <w:ind w:left="720"/>
      <w:jc w:val="both"/>
    </w:pPr>
    <w:rPr>
      <w:rFonts w:ascii="Arial" w:hAnsi="Arial"/>
      <w:color w:val="000000"/>
    </w:rPr>
  </w:style>
  <w:style w:type="paragraph" w:styleId="BodyTextIndent2">
    <w:name w:val="Body Text Indent 2"/>
    <w:basedOn w:val="Normal"/>
    <w:rsid w:val="006E2E65"/>
    <w:pPr>
      <w:ind w:left="720"/>
      <w:jc w:val="both"/>
    </w:pPr>
    <w:rPr>
      <w:rFonts w:ascii="Arial" w:hAnsi="Arial" w:cs="Arial"/>
    </w:rPr>
  </w:style>
  <w:style w:type="paragraph" w:styleId="BodyTextIndent3">
    <w:name w:val="Body Text Indent 3"/>
    <w:basedOn w:val="Normal"/>
    <w:rsid w:val="006E2E65"/>
    <w:pPr>
      <w:ind w:left="720" w:hanging="720"/>
      <w:jc w:val="both"/>
    </w:pPr>
    <w:rPr>
      <w:rFonts w:ascii="Arial" w:hAnsi="Arial" w:cs="Arial"/>
    </w:rPr>
  </w:style>
  <w:style w:type="paragraph" w:styleId="NormalWeb">
    <w:name w:val="Normal (Web)"/>
    <w:basedOn w:val="Normal"/>
    <w:uiPriority w:val="99"/>
    <w:rsid w:val="006E2E65"/>
    <w:pPr>
      <w:spacing w:before="100" w:beforeAutospacing="1" w:after="100" w:afterAutospacing="1"/>
    </w:pPr>
    <w:rPr>
      <w:color w:val="000000"/>
      <w:sz w:val="24"/>
      <w:szCs w:val="24"/>
    </w:rPr>
  </w:style>
  <w:style w:type="character" w:styleId="Strong">
    <w:name w:val="Strong"/>
    <w:basedOn w:val="DefaultParagraphFont"/>
    <w:uiPriority w:val="99"/>
    <w:qFormat/>
    <w:rsid w:val="006E2E65"/>
    <w:rPr>
      <w:b/>
      <w:bCs/>
    </w:rPr>
  </w:style>
  <w:style w:type="character" w:styleId="CommentReference">
    <w:name w:val="annotation reference"/>
    <w:basedOn w:val="DefaultParagraphFont"/>
    <w:semiHidden/>
    <w:rsid w:val="006E2E65"/>
    <w:rPr>
      <w:sz w:val="16"/>
      <w:szCs w:val="16"/>
    </w:rPr>
  </w:style>
  <w:style w:type="paragraph" w:styleId="CommentText">
    <w:name w:val="annotation text"/>
    <w:basedOn w:val="Normal"/>
    <w:semiHidden/>
    <w:rsid w:val="006E2E65"/>
  </w:style>
  <w:style w:type="character" w:styleId="Hyperlink">
    <w:name w:val="Hyperlink"/>
    <w:basedOn w:val="DefaultParagraphFont"/>
    <w:uiPriority w:val="99"/>
    <w:rsid w:val="00312EE3"/>
    <w:rPr>
      <w:color w:val="0000FF"/>
      <w:u w:val="single"/>
    </w:rPr>
  </w:style>
  <w:style w:type="paragraph" w:styleId="BalloonText">
    <w:name w:val="Balloon Text"/>
    <w:basedOn w:val="Normal"/>
    <w:semiHidden/>
    <w:rsid w:val="00BD0E14"/>
    <w:rPr>
      <w:rFonts w:ascii="Tahoma" w:hAnsi="Tahoma" w:cs="Tahoma"/>
      <w:sz w:val="16"/>
      <w:szCs w:val="16"/>
    </w:rPr>
  </w:style>
  <w:style w:type="paragraph" w:customStyle="1" w:styleId="NormalArial">
    <w:name w:val="Normal + Arial"/>
    <w:aliases w:val="9 pt"/>
    <w:basedOn w:val="Normal"/>
    <w:autoRedefine/>
    <w:rsid w:val="002F7B02"/>
    <w:rPr>
      <w:rFonts w:ascii="Arial" w:hAnsi="Arial" w:cs="Arial"/>
    </w:rPr>
  </w:style>
  <w:style w:type="character" w:customStyle="1" w:styleId="TitleChar">
    <w:name w:val="Title Char"/>
    <w:basedOn w:val="DefaultParagraphFont"/>
    <w:link w:val="Title"/>
    <w:uiPriority w:val="99"/>
    <w:rsid w:val="009B6070"/>
    <w:rPr>
      <w:b/>
      <w:bCs/>
      <w:sz w:val="24"/>
    </w:rPr>
  </w:style>
  <w:style w:type="paragraph" w:customStyle="1" w:styleId="Default">
    <w:name w:val="Default"/>
    <w:basedOn w:val="Normal"/>
    <w:uiPriority w:val="99"/>
    <w:rsid w:val="009B6070"/>
    <w:pPr>
      <w:autoSpaceDE w:val="0"/>
      <w:autoSpaceDN w:val="0"/>
    </w:pPr>
    <w:rPr>
      <w:rFonts w:ascii="Arial" w:eastAsia="Calibri" w:hAnsi="Arial" w:cs="Arial"/>
      <w:color w:val="000000"/>
      <w:sz w:val="24"/>
      <w:szCs w:val="24"/>
    </w:rPr>
  </w:style>
  <w:style w:type="paragraph" w:styleId="ListParagraph">
    <w:name w:val="List Paragraph"/>
    <w:basedOn w:val="Normal"/>
    <w:uiPriority w:val="34"/>
    <w:qFormat/>
    <w:rsid w:val="00C25026"/>
    <w:pPr>
      <w:ind w:left="720"/>
      <w:contextualSpacing/>
    </w:pPr>
  </w:style>
  <w:style w:type="paragraph" w:styleId="NoSpacing">
    <w:name w:val="No Spacing"/>
    <w:uiPriority w:val="1"/>
    <w:qFormat/>
    <w:rsid w:val="00326D87"/>
  </w:style>
  <w:style w:type="character" w:styleId="FollowedHyperlink">
    <w:name w:val="FollowedHyperlink"/>
    <w:basedOn w:val="DefaultParagraphFont"/>
    <w:uiPriority w:val="99"/>
    <w:semiHidden/>
    <w:unhideWhenUsed/>
    <w:rsid w:val="00CE061A"/>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7645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mptrolleroperations.state.pa.us"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jotjones@p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6</Pages>
  <Words>2816</Words>
  <Characters>15307</Characters>
  <Application>Microsoft Office Word</Application>
  <DocSecurity>0</DocSecurity>
  <Lines>127</Lines>
  <Paragraphs>36</Paragraphs>
  <ScaleCrop>false</ScaleCrop>
  <HeadingPairs>
    <vt:vector size="2" baseType="variant">
      <vt:variant>
        <vt:lpstr>Title</vt:lpstr>
      </vt:variant>
      <vt:variant>
        <vt:i4>1</vt:i4>
      </vt:variant>
    </vt:vector>
  </HeadingPairs>
  <TitlesOfParts>
    <vt:vector size="1" baseType="lpstr">
      <vt:lpstr>SPECIAL CONTRACT TERMS AND CONDITIONS AND INSTRUCTIONS</vt:lpstr>
    </vt:vector>
  </TitlesOfParts>
  <Company>Dell Computer Corporation</Company>
  <LinksUpToDate>false</LinksUpToDate>
  <CharactersWithSpaces>18087</CharactersWithSpaces>
  <SharedDoc>false</SharedDoc>
  <HLinks>
    <vt:vector size="78" baseType="variant">
      <vt:variant>
        <vt:i4>5767211</vt:i4>
      </vt:variant>
      <vt:variant>
        <vt:i4>36</vt:i4>
      </vt:variant>
      <vt:variant>
        <vt:i4>0</vt:i4>
      </vt:variant>
      <vt:variant>
        <vt:i4>5</vt:i4>
      </vt:variant>
      <vt:variant>
        <vt:lpwstr>mailto:jafogarty@state.pa.us</vt:lpwstr>
      </vt:variant>
      <vt:variant>
        <vt:lpwstr/>
      </vt:variant>
      <vt:variant>
        <vt:i4>5898338</vt:i4>
      </vt:variant>
      <vt:variant>
        <vt:i4>33</vt:i4>
      </vt:variant>
      <vt:variant>
        <vt:i4>0</vt:i4>
      </vt:variant>
      <vt:variant>
        <vt:i4>5</vt:i4>
      </vt:variant>
      <vt:variant>
        <vt:lpwstr>mailto:GS-PACostars@state.pa.us</vt:lpwstr>
      </vt:variant>
      <vt:variant>
        <vt:lpwstr/>
      </vt:variant>
      <vt:variant>
        <vt:i4>6553701</vt:i4>
      </vt:variant>
      <vt:variant>
        <vt:i4>30</vt:i4>
      </vt:variant>
      <vt:variant>
        <vt:i4>0</vt:i4>
      </vt:variant>
      <vt:variant>
        <vt:i4>5</vt:i4>
      </vt:variant>
      <vt:variant>
        <vt:lpwstr>http://www.dgs.state.pa.us/costars</vt:lpwstr>
      </vt:variant>
      <vt:variant>
        <vt:lpwstr/>
      </vt:variant>
      <vt:variant>
        <vt:i4>6553701</vt:i4>
      </vt:variant>
      <vt:variant>
        <vt:i4>27</vt:i4>
      </vt:variant>
      <vt:variant>
        <vt:i4>0</vt:i4>
      </vt:variant>
      <vt:variant>
        <vt:i4>5</vt:i4>
      </vt:variant>
      <vt:variant>
        <vt:lpwstr>http://www.dgs.state.pa.us/costars</vt:lpwstr>
      </vt:variant>
      <vt:variant>
        <vt:lpwstr/>
      </vt:variant>
      <vt:variant>
        <vt:i4>6553701</vt:i4>
      </vt:variant>
      <vt:variant>
        <vt:i4>24</vt:i4>
      </vt:variant>
      <vt:variant>
        <vt:i4>0</vt:i4>
      </vt:variant>
      <vt:variant>
        <vt:i4>5</vt:i4>
      </vt:variant>
      <vt:variant>
        <vt:lpwstr>http://www.dgs.state.pa.us/costars</vt:lpwstr>
      </vt:variant>
      <vt:variant>
        <vt:lpwstr/>
      </vt:variant>
      <vt:variant>
        <vt:i4>6160468</vt:i4>
      </vt:variant>
      <vt:variant>
        <vt:i4>21</vt:i4>
      </vt:variant>
      <vt:variant>
        <vt:i4>0</vt:i4>
      </vt:variant>
      <vt:variant>
        <vt:i4>5</vt:i4>
      </vt:variant>
      <vt:variant>
        <vt:lpwstr>http://www.dgsweb.state.pa.us/COSTARSReg/Member.aspx</vt:lpwstr>
      </vt:variant>
      <vt:variant>
        <vt:lpwstr/>
      </vt:variant>
      <vt:variant>
        <vt:i4>1048652</vt:i4>
      </vt:variant>
      <vt:variant>
        <vt:i4>18</vt:i4>
      </vt:variant>
      <vt:variant>
        <vt:i4>0</vt:i4>
      </vt:variant>
      <vt:variant>
        <vt:i4>5</vt:i4>
      </vt:variant>
      <vt:variant>
        <vt:lpwstr>http://www.comptrolleroperations.state.pa.us/</vt:lpwstr>
      </vt:variant>
      <vt:variant>
        <vt:lpwstr/>
      </vt:variant>
      <vt:variant>
        <vt:i4>1572928</vt:i4>
      </vt:variant>
      <vt:variant>
        <vt:i4>15</vt:i4>
      </vt:variant>
      <vt:variant>
        <vt:i4>0</vt:i4>
      </vt:variant>
      <vt:variant>
        <vt:i4>5</vt:i4>
      </vt:variant>
      <vt:variant>
        <vt:lpwstr>http://www.dgsweb.state.pa.us/comod/CurrentForms/GSPUR89.doc</vt:lpwstr>
      </vt:variant>
      <vt:variant>
        <vt:lpwstr/>
      </vt:variant>
      <vt:variant>
        <vt:i4>6750247</vt:i4>
      </vt:variant>
      <vt:variant>
        <vt:i4>12</vt:i4>
      </vt:variant>
      <vt:variant>
        <vt:i4>0</vt:i4>
      </vt:variant>
      <vt:variant>
        <vt:i4>5</vt:i4>
      </vt:variant>
      <vt:variant>
        <vt:lpwstr>http://www.dgsweb.state.pa.us/comod/CurrentForms/ContractorResponsibilityProvisions.doc</vt:lpwstr>
      </vt:variant>
      <vt:variant>
        <vt:lpwstr/>
      </vt:variant>
      <vt:variant>
        <vt:i4>3539070</vt:i4>
      </vt:variant>
      <vt:variant>
        <vt:i4>9</vt:i4>
      </vt:variant>
      <vt:variant>
        <vt:i4>0</vt:i4>
      </vt:variant>
      <vt:variant>
        <vt:i4>5</vt:i4>
      </vt:variant>
      <vt:variant>
        <vt:lpwstr>http://www.dgsweb.state.pa.us/comod/CurrentForms/ContractorIntegrityProvisions.doc</vt:lpwstr>
      </vt:variant>
      <vt:variant>
        <vt:lpwstr/>
      </vt:variant>
      <vt:variant>
        <vt:i4>4653117</vt:i4>
      </vt:variant>
      <vt:variant>
        <vt:i4>6</vt:i4>
      </vt:variant>
      <vt:variant>
        <vt:i4>0</vt:i4>
      </vt:variant>
      <vt:variant>
        <vt:i4>5</vt:i4>
      </vt:variant>
      <vt:variant>
        <vt:lpwstr>http://www.dgsweb.state.pa.us/comod/CurrentForms/Nondiscrimination_Contracts.doc</vt:lpwstr>
      </vt:variant>
      <vt:variant>
        <vt:lpwstr/>
      </vt:variant>
      <vt:variant>
        <vt:i4>1769517</vt:i4>
      </vt:variant>
      <vt:variant>
        <vt:i4>3</vt:i4>
      </vt:variant>
      <vt:variant>
        <vt:i4>0</vt:i4>
      </vt:variant>
      <vt:variant>
        <vt:i4>5</vt:i4>
      </vt:variant>
      <vt:variant>
        <vt:lpwstr>http://www.dgsweb.state.pa.us/comod/CurrentForms/STD203_SAP.doc</vt:lpwstr>
      </vt:variant>
      <vt:variant>
        <vt:lpwstr/>
      </vt:variant>
      <vt:variant>
        <vt:i4>7012362</vt:i4>
      </vt:variant>
      <vt:variant>
        <vt:i4>0</vt:i4>
      </vt:variant>
      <vt:variant>
        <vt:i4>0</vt:i4>
      </vt:variant>
      <vt:variant>
        <vt:i4>5</vt:i4>
      </vt:variant>
      <vt:variant>
        <vt:lpwstr>http://www.dgsweb.state.pa.us/comod/CurrentForms/GSPUR12E_SAP.doc</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SPECIAL CONTRACT TERMS AND CONDITIONS AND INSTRUCTIONS</dc:title>
  <dc:creator>KATHY</dc:creator>
  <cp:lastModifiedBy>Fogarty, Jamon</cp:lastModifiedBy>
  <cp:revision>7</cp:revision>
  <cp:lastPrinted>2014-07-22T15:40:00Z</cp:lastPrinted>
  <dcterms:created xsi:type="dcterms:W3CDTF">2014-07-22T13:26:00Z</dcterms:created>
  <dcterms:modified xsi:type="dcterms:W3CDTF">2014-07-24T18:09:00Z</dcterms:modified>
</cp:coreProperties>
</file>