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51FC369" w14:textId="77777777" w:rsidR="002E3F73" w:rsidRPr="002E3F73" w:rsidRDefault="002E3F73" w:rsidP="002E3F73">
      <w:pPr>
        <w:numPr>
          <w:ilvl w:val="0"/>
          <w:numId w:val="2"/>
        </w:numPr>
        <w:rPr>
          <w:b/>
          <w:bCs/>
        </w:rPr>
      </w:pPr>
      <w:r w:rsidRPr="002E3F73">
        <w:rPr>
          <w:b/>
          <w:bCs/>
        </w:rPr>
        <w:t xml:space="preserve">Through which channels are invoices currently received by SFAs (e.g., email, EDI, vendor portals, physical mail)? </w:t>
      </w:r>
    </w:p>
    <w:p w14:paraId="3E987500" w14:textId="77777777" w:rsidR="002E3F73" w:rsidRPr="002E3F73" w:rsidRDefault="002E3F73" w:rsidP="002E3F73">
      <w:pPr>
        <w:numPr>
          <w:ilvl w:val="0"/>
          <w:numId w:val="3"/>
        </w:numPr>
      </w:pPr>
      <w:r w:rsidRPr="002E3F73">
        <w:t>Invoices are received via multiple channels, including email, vendor portals, EDI, and physical mail.</w:t>
      </w:r>
    </w:p>
    <w:p w14:paraId="79CD6361" w14:textId="77777777" w:rsidR="002E3F73" w:rsidRPr="002E3F73" w:rsidRDefault="002E3F73" w:rsidP="002E3F73">
      <w:pPr>
        <w:numPr>
          <w:ilvl w:val="0"/>
          <w:numId w:val="2"/>
        </w:numPr>
        <w:rPr>
          <w:b/>
          <w:bCs/>
        </w:rPr>
      </w:pPr>
      <w:r w:rsidRPr="002E3F73">
        <w:rPr>
          <w:b/>
          <w:bCs/>
        </w:rPr>
        <w:t xml:space="preserve">What is the typical format and file type of invoices received (e.g., native PDF, scanned image, JPG)? </w:t>
      </w:r>
    </w:p>
    <w:p w14:paraId="576A6D08" w14:textId="77777777" w:rsidR="002E3F73" w:rsidRPr="002E3F73" w:rsidRDefault="002E3F73" w:rsidP="002E3F73">
      <w:pPr>
        <w:numPr>
          <w:ilvl w:val="0"/>
          <w:numId w:val="3"/>
        </w:numPr>
      </w:pPr>
      <w:r w:rsidRPr="002E3F73">
        <w:t>Invoices are provided in a variety of formats, including native PDF, machine</w:t>
      </w:r>
      <w:r w:rsidRPr="002E3F73">
        <w:noBreakHyphen/>
        <w:t>readable PDF/CSV, scanned PDF/JPG, and occasional Excel files.</w:t>
      </w:r>
    </w:p>
    <w:p w14:paraId="28E5C238" w14:textId="77777777" w:rsidR="002E3F73" w:rsidRPr="002E3F73" w:rsidRDefault="002E3F73" w:rsidP="002E3F73">
      <w:pPr>
        <w:numPr>
          <w:ilvl w:val="0"/>
          <w:numId w:val="2"/>
        </w:numPr>
        <w:rPr>
          <w:b/>
          <w:bCs/>
        </w:rPr>
      </w:pPr>
      <w:r w:rsidRPr="002E3F73">
        <w:rPr>
          <w:b/>
          <w:bCs/>
        </w:rPr>
        <w:t xml:space="preserve">Approximately what percentage of invoices are digitally generated versus scanned from paper? </w:t>
      </w:r>
    </w:p>
    <w:p w14:paraId="1158B0EB" w14:textId="77777777" w:rsidR="002E3F73" w:rsidRPr="002E3F73" w:rsidRDefault="002E3F73" w:rsidP="002E3F73">
      <w:pPr>
        <w:numPr>
          <w:ilvl w:val="0"/>
          <w:numId w:val="3"/>
        </w:numPr>
      </w:pPr>
      <w:r w:rsidRPr="002E3F73">
        <w:t>No statewide percentage is available. SFAs report a mix of digitally generated and scanned invoices; both types are widely used.</w:t>
      </w:r>
    </w:p>
    <w:p w14:paraId="1287E14B" w14:textId="77777777" w:rsidR="002E3F73" w:rsidRPr="002E3F73" w:rsidRDefault="002E3F73" w:rsidP="002E3F73">
      <w:pPr>
        <w:numPr>
          <w:ilvl w:val="0"/>
          <w:numId w:val="2"/>
        </w:numPr>
        <w:rPr>
          <w:b/>
          <w:bCs/>
        </w:rPr>
      </w:pPr>
      <w:r w:rsidRPr="002E3F73">
        <w:rPr>
          <w:b/>
          <w:bCs/>
        </w:rPr>
        <w:t xml:space="preserve">What is the approximate volume of invoices processed on a daily, weekly, or monthly basis? </w:t>
      </w:r>
    </w:p>
    <w:p w14:paraId="01DABD63" w14:textId="77777777" w:rsidR="002E3F73" w:rsidRPr="002E3F73" w:rsidRDefault="002E3F73" w:rsidP="002E3F73">
      <w:pPr>
        <w:numPr>
          <w:ilvl w:val="0"/>
          <w:numId w:val="3"/>
        </w:numPr>
      </w:pPr>
      <w:r w:rsidRPr="002E3F73">
        <w:t xml:space="preserve">Volume varies significantly by SFA size and enrollment. We do not have a single statewide average; bidders should assume variability and provide pricing that accommodates </w:t>
      </w:r>
      <w:proofErr w:type="gramStart"/>
      <w:r w:rsidRPr="002E3F73">
        <w:t>low</w:t>
      </w:r>
      <w:r w:rsidRPr="002E3F73">
        <w:noBreakHyphen/>
        <w:t>,</w:t>
      </w:r>
      <w:proofErr w:type="gramEnd"/>
      <w:r w:rsidRPr="002E3F73">
        <w:t xml:space="preserve"> </w:t>
      </w:r>
      <w:proofErr w:type="gramStart"/>
      <w:r w:rsidRPr="002E3F73">
        <w:t>mid</w:t>
      </w:r>
      <w:r w:rsidRPr="002E3F73">
        <w:noBreakHyphen/>
        <w:t>,</w:t>
      </w:r>
      <w:proofErr w:type="gramEnd"/>
      <w:r w:rsidRPr="002E3F73">
        <w:t xml:space="preserve"> and high</w:t>
      </w:r>
      <w:r w:rsidRPr="002E3F73">
        <w:noBreakHyphen/>
        <w:t xml:space="preserve">volume SFAs. </w:t>
      </w:r>
    </w:p>
    <w:p w14:paraId="3FA028DA" w14:textId="77777777" w:rsidR="002E3F73" w:rsidRPr="002E3F73" w:rsidRDefault="002E3F73" w:rsidP="002E3F73">
      <w:pPr>
        <w:numPr>
          <w:ilvl w:val="0"/>
          <w:numId w:val="2"/>
        </w:numPr>
        <w:rPr>
          <w:b/>
          <w:bCs/>
        </w:rPr>
      </w:pPr>
      <w:r w:rsidRPr="002E3F73">
        <w:rPr>
          <w:b/>
          <w:bCs/>
        </w:rPr>
        <w:t xml:space="preserve">Are there peak periods where invoice volume increases significantly (e.g., beginning of the school year)? </w:t>
      </w:r>
    </w:p>
    <w:p w14:paraId="7E4BFB46" w14:textId="77777777" w:rsidR="002E3F73" w:rsidRPr="002E3F73" w:rsidRDefault="002E3F73" w:rsidP="002E3F73">
      <w:pPr>
        <w:numPr>
          <w:ilvl w:val="0"/>
          <w:numId w:val="3"/>
        </w:numPr>
      </w:pPr>
      <w:r w:rsidRPr="002E3F73">
        <w:t>No consistent statewide peaks have been reported. Individual SFAs may experience seasonal spikes (for example, start</w:t>
      </w:r>
      <w:r w:rsidRPr="002E3F73">
        <w:noBreakHyphen/>
        <w:t>of</w:t>
      </w:r>
      <w:r w:rsidRPr="002E3F73">
        <w:noBreakHyphen/>
        <w:t>school purchases). The typical Pennsylvania school year runs mid</w:t>
      </w:r>
      <w:r w:rsidRPr="002E3F73">
        <w:noBreakHyphen/>
        <w:t>August through mid</w:t>
      </w:r>
      <w:r w:rsidRPr="002E3F73">
        <w:noBreakHyphen/>
        <w:t>June.</w:t>
      </w:r>
    </w:p>
    <w:p w14:paraId="43F3B998" w14:textId="77777777" w:rsidR="002E3F73" w:rsidRPr="002E3F73" w:rsidRDefault="002E3F73" w:rsidP="002E3F73">
      <w:pPr>
        <w:numPr>
          <w:ilvl w:val="0"/>
          <w:numId w:val="2"/>
        </w:numPr>
        <w:rPr>
          <w:b/>
          <w:bCs/>
        </w:rPr>
      </w:pPr>
      <w:r w:rsidRPr="002E3F73">
        <w:rPr>
          <w:b/>
          <w:bCs/>
        </w:rPr>
        <w:t xml:space="preserve">Do invoice formats vary significantly across vendors or service types? </w:t>
      </w:r>
    </w:p>
    <w:p w14:paraId="7823DE26" w14:textId="77777777" w:rsidR="002E3F73" w:rsidRPr="002E3F73" w:rsidRDefault="002E3F73" w:rsidP="002E3F73">
      <w:pPr>
        <w:numPr>
          <w:ilvl w:val="0"/>
          <w:numId w:val="3"/>
        </w:numPr>
      </w:pPr>
      <w:r w:rsidRPr="002E3F73">
        <w:t>Yes. There is no mandated invoice template. Large national vendors often use robust, standardized formats while small local vendors may submit simpler, nonstandard invoices.</w:t>
      </w:r>
    </w:p>
    <w:p w14:paraId="130E4128" w14:textId="77777777" w:rsidR="002E3F73" w:rsidRPr="002E3F73" w:rsidRDefault="002E3F73" w:rsidP="002E3F73">
      <w:pPr>
        <w:numPr>
          <w:ilvl w:val="0"/>
          <w:numId w:val="2"/>
        </w:numPr>
        <w:rPr>
          <w:b/>
          <w:bCs/>
        </w:rPr>
      </w:pPr>
      <w:r w:rsidRPr="002E3F73">
        <w:t xml:space="preserve"> </w:t>
      </w:r>
      <w:r w:rsidRPr="002E3F73">
        <w:rPr>
          <w:b/>
          <w:bCs/>
        </w:rPr>
        <w:t xml:space="preserve">What systems or software are SFAs currently using for invoice processing or accounting (e.g., ERP platforms, accounting software)? </w:t>
      </w:r>
    </w:p>
    <w:p w14:paraId="24E65DFF" w14:textId="77777777" w:rsidR="002E3F73" w:rsidRPr="002E3F73" w:rsidRDefault="002E3F73" w:rsidP="002E3F73">
      <w:pPr>
        <w:numPr>
          <w:ilvl w:val="0"/>
          <w:numId w:val="3"/>
        </w:numPr>
      </w:pPr>
      <w:r w:rsidRPr="002E3F73">
        <w:t>Systems vary by SFA. Common approaches include municipal/education ERPs, commercial accounting packages, and custom systems. Bidders should describe integration approaches and list systems they support.</w:t>
      </w:r>
    </w:p>
    <w:p w14:paraId="34B0B789" w14:textId="77777777" w:rsidR="002E3F73" w:rsidRPr="002E3F73" w:rsidRDefault="002E3F73" w:rsidP="002E3F73">
      <w:pPr>
        <w:numPr>
          <w:ilvl w:val="0"/>
          <w:numId w:val="2"/>
        </w:numPr>
        <w:rPr>
          <w:b/>
          <w:bCs/>
        </w:rPr>
      </w:pPr>
      <w:r w:rsidRPr="002E3F73">
        <w:rPr>
          <w:b/>
          <w:bCs/>
        </w:rPr>
        <w:lastRenderedPageBreak/>
        <w:t>Is there a preference for a cloud-based (SaaS) solution or an on</w:t>
      </w:r>
      <w:r w:rsidRPr="002E3F73">
        <w:rPr>
          <w:b/>
          <w:bCs/>
        </w:rPr>
        <w:noBreakHyphen/>
        <w:t xml:space="preserve">premises installation? </w:t>
      </w:r>
    </w:p>
    <w:p w14:paraId="7A7DC993" w14:textId="77777777" w:rsidR="002E3F73" w:rsidRPr="002E3F73" w:rsidRDefault="002E3F73" w:rsidP="002E3F73">
      <w:pPr>
        <w:numPr>
          <w:ilvl w:val="0"/>
          <w:numId w:val="3"/>
        </w:numPr>
      </w:pPr>
      <w:r w:rsidRPr="002E3F73">
        <w:t>No statewide preference. Cloud solutions are increasingly common, but SFAs may accept either model. Bidders must meet applicable state data security and privacy requirements.</w:t>
      </w:r>
    </w:p>
    <w:p w14:paraId="26F52574" w14:textId="77777777" w:rsidR="00BC31D2" w:rsidRDefault="00BC31D2"/>
    <w:sectPr w:rsidR="00BC31D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1A10DD4"/>
    <w:multiLevelType w:val="multilevel"/>
    <w:tmpl w:val="9D4E3CF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color w:val="00000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5C777A0A"/>
    <w:multiLevelType w:val="hybridMultilevel"/>
    <w:tmpl w:val="20441F3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 w15:restartNumberingAfterBreak="0">
    <w:nsid w:val="67BC733C"/>
    <w:multiLevelType w:val="hybridMultilevel"/>
    <w:tmpl w:val="339EB6F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num w:numId="1" w16cid:durableId="1941402019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1370372997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 w16cid:durableId="1076822314">
    <w:abstractNumId w:val="1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C31D2"/>
    <w:rsid w:val="001C3747"/>
    <w:rsid w:val="002E3F73"/>
    <w:rsid w:val="00BC31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735F13E"/>
  <w15:chartTrackingRefBased/>
  <w15:docId w15:val="{1038E6FB-8AEA-4E81-94CA-4A09BD87AA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BC31D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BC31D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BC31D2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BC31D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BC31D2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BC31D2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BC31D2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BC31D2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BC31D2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C31D2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BC31D2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BC31D2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BC31D2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BC31D2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BC31D2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BC31D2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BC31D2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BC31D2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BC31D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BC31D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BC31D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BC31D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BC31D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BC31D2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BC31D2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BC31D2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BC31D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BC31D2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BC31D2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2</Pages>
  <Words>320</Words>
  <Characters>1825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Jumper, Falina</dc:creator>
  <cp:keywords/>
  <dc:description/>
  <cp:lastModifiedBy>Jumper, Falina</cp:lastModifiedBy>
  <cp:revision>1</cp:revision>
  <dcterms:created xsi:type="dcterms:W3CDTF">2026-02-19T17:14:00Z</dcterms:created>
  <dcterms:modified xsi:type="dcterms:W3CDTF">2026-02-19T17:29:00Z</dcterms:modified>
</cp:coreProperties>
</file>