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0300" w:type="dxa"/>
        <w:tblLook w:val="04A0" w:firstRow="1" w:lastRow="0" w:firstColumn="1" w:lastColumn="0" w:noHBand="0" w:noVBand="1"/>
      </w:tblPr>
      <w:tblGrid>
        <w:gridCol w:w="495"/>
        <w:gridCol w:w="3820"/>
        <w:gridCol w:w="3960"/>
        <w:gridCol w:w="2025"/>
      </w:tblGrid>
      <w:tr w:rsidR="00204EF4" w14:paraId="1D014D35" w14:textId="77777777" w:rsidTr="00204EF4">
        <w:trPr>
          <w:trHeight w:val="872"/>
        </w:trPr>
        <w:tc>
          <w:tcPr>
            <w:tcW w:w="495" w:type="dxa"/>
            <w:shd w:val="clear" w:color="auto" w:fill="AEAAAA" w:themeFill="background2" w:themeFillShade="BF"/>
          </w:tcPr>
          <w:p w14:paraId="0C607980" w14:textId="4E6A8C81" w:rsidR="00204EF4" w:rsidRPr="004D22DC" w:rsidRDefault="00204EF4" w:rsidP="004D22DC">
            <w:pPr>
              <w:jc w:val="center"/>
              <w:rPr>
                <w:b/>
                <w:bCs/>
                <w:sz w:val="24"/>
                <w:szCs w:val="24"/>
              </w:rPr>
            </w:pPr>
            <w:r w:rsidRPr="004D22DC">
              <w:rPr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3820" w:type="dxa"/>
            <w:shd w:val="clear" w:color="auto" w:fill="AEAAAA" w:themeFill="background2" w:themeFillShade="BF"/>
          </w:tcPr>
          <w:p w14:paraId="5F1CA241" w14:textId="45A93B94" w:rsidR="00204EF4" w:rsidRPr="004D22DC" w:rsidRDefault="00204EF4" w:rsidP="004D22DC">
            <w:pPr>
              <w:jc w:val="center"/>
              <w:rPr>
                <w:b/>
                <w:bCs/>
                <w:sz w:val="24"/>
                <w:szCs w:val="24"/>
              </w:rPr>
            </w:pPr>
            <w:r w:rsidRPr="004D22DC">
              <w:rPr>
                <w:b/>
                <w:bCs/>
                <w:sz w:val="24"/>
                <w:szCs w:val="24"/>
              </w:rPr>
              <w:t>Question</w:t>
            </w:r>
          </w:p>
        </w:tc>
        <w:tc>
          <w:tcPr>
            <w:tcW w:w="3960" w:type="dxa"/>
            <w:shd w:val="clear" w:color="auto" w:fill="AEAAAA" w:themeFill="background2" w:themeFillShade="BF"/>
          </w:tcPr>
          <w:p w14:paraId="6889702D" w14:textId="6202CC78" w:rsidR="00204EF4" w:rsidRPr="004D22DC" w:rsidRDefault="00204EF4" w:rsidP="004D22DC">
            <w:pPr>
              <w:jc w:val="center"/>
              <w:rPr>
                <w:b/>
                <w:bCs/>
                <w:sz w:val="24"/>
                <w:szCs w:val="24"/>
              </w:rPr>
            </w:pPr>
            <w:r w:rsidRPr="004D22DC">
              <w:rPr>
                <w:b/>
                <w:bCs/>
                <w:sz w:val="24"/>
                <w:szCs w:val="24"/>
              </w:rPr>
              <w:t>Answer</w:t>
            </w:r>
          </w:p>
        </w:tc>
        <w:tc>
          <w:tcPr>
            <w:tcW w:w="2025" w:type="dxa"/>
            <w:shd w:val="clear" w:color="auto" w:fill="AEAAAA" w:themeFill="background2" w:themeFillShade="BF"/>
          </w:tcPr>
          <w:p w14:paraId="7C09BF6A" w14:textId="668EAC8E" w:rsidR="00204EF4" w:rsidRPr="004D22DC" w:rsidRDefault="00204EF4" w:rsidP="004D22DC">
            <w:pPr>
              <w:jc w:val="center"/>
              <w:rPr>
                <w:b/>
                <w:bCs/>
                <w:sz w:val="24"/>
                <w:szCs w:val="24"/>
              </w:rPr>
            </w:pPr>
            <w:r w:rsidRPr="05192386">
              <w:rPr>
                <w:b/>
                <w:bCs/>
                <w:sz w:val="24"/>
                <w:szCs w:val="24"/>
              </w:rPr>
              <w:t>Post Date</w:t>
            </w:r>
          </w:p>
        </w:tc>
      </w:tr>
      <w:tr w:rsidR="00204EF4" w14:paraId="00AC33E3" w14:textId="77777777" w:rsidTr="00204EF4">
        <w:trPr>
          <w:trHeight w:val="300"/>
        </w:trPr>
        <w:tc>
          <w:tcPr>
            <w:tcW w:w="495" w:type="dxa"/>
          </w:tcPr>
          <w:p w14:paraId="55FB9BEE" w14:textId="5A522297" w:rsidR="00204EF4" w:rsidRDefault="00204EF4" w:rsidP="0077666F">
            <w:r>
              <w:t>1.</w:t>
            </w:r>
          </w:p>
        </w:tc>
        <w:tc>
          <w:tcPr>
            <w:tcW w:w="3820" w:type="dxa"/>
          </w:tcPr>
          <w:p w14:paraId="46FFA4CB" w14:textId="77777777" w:rsidR="00204EF4" w:rsidRPr="001C4F19" w:rsidRDefault="00204EF4" w:rsidP="00B66AEA">
            <w:r w:rsidRPr="001C4F19">
              <w:t>Can the Commonwealth tell us the amount of money spent on the current Audio-Visual contract for all vendors?</w:t>
            </w:r>
          </w:p>
          <w:p w14:paraId="0D4AE364" w14:textId="77777777" w:rsidR="00204EF4" w:rsidRDefault="00204EF4" w:rsidP="0077666F"/>
        </w:tc>
        <w:tc>
          <w:tcPr>
            <w:tcW w:w="3960" w:type="dxa"/>
          </w:tcPr>
          <w:p w14:paraId="0D022083" w14:textId="2F08F9AA" w:rsidR="00204EF4" w:rsidRPr="006E6E78" w:rsidRDefault="00204EF4" w:rsidP="2D9BF265">
            <w:r>
              <w:t>Total contract spends between 06/01/2019 to current date is $17,804,831.05</w:t>
            </w:r>
          </w:p>
        </w:tc>
        <w:tc>
          <w:tcPr>
            <w:tcW w:w="2025" w:type="dxa"/>
          </w:tcPr>
          <w:p w14:paraId="54489C97" w14:textId="3152AE9F" w:rsidR="00204EF4" w:rsidRDefault="00204EF4" w:rsidP="0077666F">
            <w:r>
              <w:t>11/06/2024</w:t>
            </w:r>
          </w:p>
        </w:tc>
      </w:tr>
      <w:tr w:rsidR="00204EF4" w14:paraId="40D054E5" w14:textId="77777777" w:rsidTr="00204EF4">
        <w:trPr>
          <w:trHeight w:val="300"/>
        </w:trPr>
        <w:tc>
          <w:tcPr>
            <w:tcW w:w="495" w:type="dxa"/>
          </w:tcPr>
          <w:p w14:paraId="694F3593" w14:textId="6E2C0829" w:rsidR="00204EF4" w:rsidRDefault="00204EF4" w:rsidP="0077666F">
            <w:r>
              <w:t>2.</w:t>
            </w:r>
          </w:p>
        </w:tc>
        <w:tc>
          <w:tcPr>
            <w:tcW w:w="3820" w:type="dxa"/>
          </w:tcPr>
          <w:p w14:paraId="154EF070" w14:textId="77777777" w:rsidR="00204EF4" w:rsidRPr="00B66AEA" w:rsidRDefault="00204EF4" w:rsidP="00B66AEA">
            <w:pPr>
              <w:rPr>
                <w:rFonts w:eastAsia="Times New Roman"/>
              </w:rPr>
            </w:pPr>
            <w:r w:rsidRPr="00B66AEA">
              <w:rPr>
                <w:rFonts w:eastAsia="Times New Roman"/>
              </w:rPr>
              <w:t>Does the Commonwealth know the average dollar value for each order?</w:t>
            </w:r>
          </w:p>
          <w:p w14:paraId="5FFD612C" w14:textId="77777777" w:rsidR="00204EF4" w:rsidRDefault="00204EF4" w:rsidP="0077666F">
            <w:pPr>
              <w:ind w:firstLine="720"/>
            </w:pPr>
          </w:p>
        </w:tc>
        <w:tc>
          <w:tcPr>
            <w:tcW w:w="3960" w:type="dxa"/>
          </w:tcPr>
          <w:p w14:paraId="1685C89A" w14:textId="6FEE5FA9" w:rsidR="00204EF4" w:rsidRDefault="00204EF4" w:rsidP="0077666F">
            <w:pPr>
              <w:ind w:right="445"/>
            </w:pPr>
            <w:r>
              <w:t>Average order value over contract spend is $40,010.86</w:t>
            </w:r>
          </w:p>
        </w:tc>
        <w:tc>
          <w:tcPr>
            <w:tcW w:w="2025" w:type="dxa"/>
          </w:tcPr>
          <w:p w14:paraId="21D3437A" w14:textId="1A3F8EB3" w:rsidR="00204EF4" w:rsidRDefault="00204EF4" w:rsidP="0077666F">
            <w:r>
              <w:t>11/06/2024</w:t>
            </w:r>
          </w:p>
        </w:tc>
      </w:tr>
      <w:tr w:rsidR="00204EF4" w14:paraId="0B66E001" w14:textId="77777777" w:rsidTr="00204EF4">
        <w:trPr>
          <w:trHeight w:val="300"/>
        </w:trPr>
        <w:tc>
          <w:tcPr>
            <w:tcW w:w="495" w:type="dxa"/>
          </w:tcPr>
          <w:p w14:paraId="1355AA2A" w14:textId="437BC423" w:rsidR="00204EF4" w:rsidRDefault="00204EF4" w:rsidP="0077666F">
            <w:r>
              <w:t>3.</w:t>
            </w:r>
          </w:p>
        </w:tc>
        <w:tc>
          <w:tcPr>
            <w:tcW w:w="3820" w:type="dxa"/>
          </w:tcPr>
          <w:p w14:paraId="4A223A3E" w14:textId="77777777" w:rsidR="00204EF4" w:rsidRPr="007B10BB" w:rsidRDefault="00204EF4" w:rsidP="007B10BB">
            <w:pPr>
              <w:rPr>
                <w:rFonts w:eastAsia="Times New Roman"/>
              </w:rPr>
            </w:pPr>
            <w:r w:rsidRPr="007B10BB">
              <w:rPr>
                <w:rFonts w:eastAsia="Times New Roman"/>
              </w:rPr>
              <w:t>Will the Commonwealth be publishing all questions/answers?</w:t>
            </w:r>
          </w:p>
          <w:p w14:paraId="74CF8993" w14:textId="77777777" w:rsidR="00204EF4" w:rsidRDefault="00204EF4" w:rsidP="0077666F"/>
        </w:tc>
        <w:tc>
          <w:tcPr>
            <w:tcW w:w="3960" w:type="dxa"/>
          </w:tcPr>
          <w:p w14:paraId="58DDBD3E" w14:textId="2319DECD" w:rsidR="00204EF4" w:rsidRDefault="00204EF4" w:rsidP="0077666F">
            <w:r>
              <w:t>Yes, all questions and answers will be published.</w:t>
            </w:r>
          </w:p>
        </w:tc>
        <w:tc>
          <w:tcPr>
            <w:tcW w:w="2025" w:type="dxa"/>
          </w:tcPr>
          <w:p w14:paraId="7A8CECD7" w14:textId="13523169" w:rsidR="00204EF4" w:rsidRDefault="00204EF4" w:rsidP="0077666F">
            <w:r>
              <w:t>11/06/2024</w:t>
            </w:r>
          </w:p>
        </w:tc>
      </w:tr>
      <w:tr w:rsidR="00204EF4" w14:paraId="2DFCCC82" w14:textId="77777777" w:rsidTr="00204EF4">
        <w:trPr>
          <w:trHeight w:val="300"/>
        </w:trPr>
        <w:tc>
          <w:tcPr>
            <w:tcW w:w="495" w:type="dxa"/>
          </w:tcPr>
          <w:p w14:paraId="04AC4F6C" w14:textId="3AB237E7" w:rsidR="00204EF4" w:rsidRDefault="00204EF4" w:rsidP="0077666F">
            <w:r>
              <w:t>4.</w:t>
            </w:r>
          </w:p>
        </w:tc>
        <w:tc>
          <w:tcPr>
            <w:tcW w:w="3820" w:type="dxa"/>
          </w:tcPr>
          <w:p w14:paraId="7B19A0BB" w14:textId="77777777" w:rsidR="00204EF4" w:rsidRPr="007B10BB" w:rsidRDefault="00204EF4" w:rsidP="007B10BB">
            <w:pPr>
              <w:rPr>
                <w:rFonts w:eastAsia="Times New Roman"/>
              </w:rPr>
            </w:pPr>
            <w:r w:rsidRPr="72FAAB4D">
              <w:rPr>
                <w:rFonts w:eastAsia="Times New Roman"/>
              </w:rPr>
              <w:t>Under section V part B Liquidated Damages, what is the cure period?</w:t>
            </w:r>
          </w:p>
          <w:p w14:paraId="70C98F32" w14:textId="77777777" w:rsidR="00204EF4" w:rsidRDefault="00204EF4" w:rsidP="0077666F"/>
        </w:tc>
        <w:tc>
          <w:tcPr>
            <w:tcW w:w="3960" w:type="dxa"/>
          </w:tcPr>
          <w:p w14:paraId="7F87527E" w14:textId="781F3B27" w:rsidR="00204EF4" w:rsidRDefault="00204EF4" w:rsidP="4DB362F7">
            <w:r w:rsidRPr="4DB362F7">
              <w:rPr>
                <w:rFonts w:ascii="Calibri" w:eastAsia="Calibri" w:hAnsi="Calibri" w:cs="Calibri"/>
              </w:rPr>
              <w:t>There is no cure period under Section V, Part B Liquidated Damages.</w:t>
            </w:r>
          </w:p>
        </w:tc>
        <w:tc>
          <w:tcPr>
            <w:tcW w:w="2025" w:type="dxa"/>
          </w:tcPr>
          <w:p w14:paraId="1C5618A9" w14:textId="533E4E74" w:rsidR="00204EF4" w:rsidRDefault="00204EF4" w:rsidP="0077666F">
            <w:r>
              <w:t>11/06/2024</w:t>
            </w:r>
          </w:p>
        </w:tc>
      </w:tr>
      <w:tr w:rsidR="00204EF4" w14:paraId="33F44E17" w14:textId="77777777" w:rsidTr="00204EF4">
        <w:trPr>
          <w:trHeight w:val="300"/>
        </w:trPr>
        <w:tc>
          <w:tcPr>
            <w:tcW w:w="495" w:type="dxa"/>
          </w:tcPr>
          <w:p w14:paraId="563E6B25" w14:textId="3655A846" w:rsidR="00204EF4" w:rsidRDefault="00204EF4" w:rsidP="0077666F">
            <w:r>
              <w:t>5.</w:t>
            </w:r>
          </w:p>
        </w:tc>
        <w:tc>
          <w:tcPr>
            <w:tcW w:w="3820" w:type="dxa"/>
          </w:tcPr>
          <w:p w14:paraId="4630F8EA" w14:textId="3CD0C34F" w:rsidR="00204EF4" w:rsidRDefault="00204EF4" w:rsidP="0077666F">
            <w:r w:rsidRPr="00B66AEA">
              <w:t>APPENDIX M, SERVICE LEVEL AGREEMENTS- Support Response Time/Mission critical-Would the State accept 8 hours vs 4 for mission critical-urgent calls and all non-critical-urgent calls would be responded to within 16-24 hours.</w:t>
            </w:r>
          </w:p>
        </w:tc>
        <w:tc>
          <w:tcPr>
            <w:tcW w:w="3960" w:type="dxa"/>
          </w:tcPr>
          <w:p w14:paraId="5FC9FE6D" w14:textId="32890ADB" w:rsidR="00204EF4" w:rsidRPr="006E6E78" w:rsidRDefault="00204EF4" w:rsidP="2D9BF265">
            <w:r w:rsidRPr="006E6E78">
              <w:t>The SLAs are not negotiable.</w:t>
            </w:r>
          </w:p>
        </w:tc>
        <w:tc>
          <w:tcPr>
            <w:tcW w:w="2025" w:type="dxa"/>
          </w:tcPr>
          <w:p w14:paraId="499D55E0" w14:textId="185492A8" w:rsidR="00204EF4" w:rsidRDefault="00204EF4" w:rsidP="0077666F">
            <w:r>
              <w:t>11/06/2024</w:t>
            </w:r>
          </w:p>
        </w:tc>
      </w:tr>
      <w:tr w:rsidR="00204EF4" w14:paraId="48BC2B6B" w14:textId="77777777" w:rsidTr="00204EF4">
        <w:trPr>
          <w:trHeight w:val="300"/>
        </w:trPr>
        <w:tc>
          <w:tcPr>
            <w:tcW w:w="495" w:type="dxa"/>
          </w:tcPr>
          <w:p w14:paraId="3E64886B" w14:textId="25F8C06F" w:rsidR="00204EF4" w:rsidRDefault="00204EF4" w:rsidP="0077666F">
            <w:r>
              <w:t>6.</w:t>
            </w:r>
          </w:p>
        </w:tc>
        <w:tc>
          <w:tcPr>
            <w:tcW w:w="3820" w:type="dxa"/>
          </w:tcPr>
          <w:p w14:paraId="41F08617" w14:textId="77777777" w:rsidR="00204EF4" w:rsidRPr="00B66AEA" w:rsidRDefault="00204EF4" w:rsidP="00B66AEA">
            <w:pPr>
              <w:rPr>
                <w:rFonts w:eastAsia="Times New Roman"/>
              </w:rPr>
            </w:pPr>
            <w:r w:rsidRPr="00B66AEA">
              <w:rPr>
                <w:rFonts w:eastAsia="Times New Roman"/>
              </w:rPr>
              <w:t>Will vendors be able to use their own SOW’s or does the State have one approved for this IFB?</w:t>
            </w:r>
          </w:p>
          <w:p w14:paraId="4585B0D3" w14:textId="77777777" w:rsidR="00204EF4" w:rsidRDefault="00204EF4" w:rsidP="0077666F"/>
        </w:tc>
        <w:tc>
          <w:tcPr>
            <w:tcW w:w="3960" w:type="dxa"/>
          </w:tcPr>
          <w:p w14:paraId="34DD7096" w14:textId="397B8FA9" w:rsidR="00204EF4" w:rsidRDefault="00204EF4" w:rsidP="0077666F">
            <w:r>
              <w:t xml:space="preserve">Please see section H of the specifications. H. </w:t>
            </w:r>
            <w:r w:rsidRPr="0079676B">
              <w:t>Order Requirements. The Commonwealth will partner with the Contractor to create a SOW to order services related to the contract. The finalized SOW to be provided by the Contractor on their company letterhead and signed by both parties.</w:t>
            </w:r>
            <w:r>
              <w:t xml:space="preserve"> </w:t>
            </w:r>
          </w:p>
        </w:tc>
        <w:tc>
          <w:tcPr>
            <w:tcW w:w="2025" w:type="dxa"/>
          </w:tcPr>
          <w:p w14:paraId="442E8BF6" w14:textId="7F8AFAB0" w:rsidR="00204EF4" w:rsidRDefault="00204EF4" w:rsidP="0077666F">
            <w:r>
              <w:t>11/06/2024</w:t>
            </w:r>
          </w:p>
        </w:tc>
      </w:tr>
      <w:tr w:rsidR="00204EF4" w14:paraId="6739D408" w14:textId="77777777" w:rsidTr="00204EF4">
        <w:trPr>
          <w:trHeight w:val="300"/>
        </w:trPr>
        <w:tc>
          <w:tcPr>
            <w:tcW w:w="495" w:type="dxa"/>
          </w:tcPr>
          <w:p w14:paraId="75DA738C" w14:textId="0682DF82" w:rsidR="00204EF4" w:rsidRDefault="00204EF4" w:rsidP="0077666F">
            <w:r>
              <w:t>7.</w:t>
            </w:r>
          </w:p>
        </w:tc>
        <w:tc>
          <w:tcPr>
            <w:tcW w:w="3820" w:type="dxa"/>
          </w:tcPr>
          <w:p w14:paraId="5A759DB4" w14:textId="10A735A1" w:rsidR="00204EF4" w:rsidRDefault="00204EF4" w:rsidP="0077666F">
            <w:r>
              <w:t xml:space="preserve">Appendix N-Would the State allow vendors to modify the reporting </w:t>
            </w:r>
            <w:r>
              <w:lastRenderedPageBreak/>
              <w:t>requirements? For example, service reporting, some of these items being sold are not serialized so it would be tough to capture service histories.</w:t>
            </w:r>
          </w:p>
        </w:tc>
        <w:tc>
          <w:tcPr>
            <w:tcW w:w="3960" w:type="dxa"/>
          </w:tcPr>
          <w:p w14:paraId="6D2FD76F" w14:textId="4DB12EB5" w:rsidR="00204EF4" w:rsidRDefault="00204EF4" w:rsidP="0077666F">
            <w:r>
              <w:lastRenderedPageBreak/>
              <w:t xml:space="preserve">The report template must remain </w:t>
            </w:r>
            <w:r w:rsidRPr="006E6E78">
              <w:t xml:space="preserve">unaltered.  Fields that are not applicable </w:t>
            </w:r>
            <w:r w:rsidRPr="006E6E78">
              <w:lastRenderedPageBreak/>
              <w:t>may be discussed with the contract manager after implementation.</w:t>
            </w:r>
          </w:p>
        </w:tc>
        <w:tc>
          <w:tcPr>
            <w:tcW w:w="2025" w:type="dxa"/>
          </w:tcPr>
          <w:p w14:paraId="51BD5384" w14:textId="11C032F8" w:rsidR="00204EF4" w:rsidRDefault="00204EF4" w:rsidP="0077666F">
            <w:r>
              <w:lastRenderedPageBreak/>
              <w:t>11/06/2024</w:t>
            </w:r>
          </w:p>
        </w:tc>
      </w:tr>
      <w:tr w:rsidR="00204EF4" w14:paraId="6ABE144A" w14:textId="77777777" w:rsidTr="00204EF4">
        <w:trPr>
          <w:trHeight w:val="300"/>
        </w:trPr>
        <w:tc>
          <w:tcPr>
            <w:tcW w:w="495" w:type="dxa"/>
          </w:tcPr>
          <w:p w14:paraId="30881205" w14:textId="5AE802DA" w:rsidR="00204EF4" w:rsidRDefault="00204EF4" w:rsidP="0077666F">
            <w:r>
              <w:t>8.</w:t>
            </w:r>
          </w:p>
        </w:tc>
        <w:tc>
          <w:tcPr>
            <w:tcW w:w="3820" w:type="dxa"/>
          </w:tcPr>
          <w:p w14:paraId="3D757141" w14:textId="77777777" w:rsidR="00204EF4" w:rsidRPr="004C4233" w:rsidRDefault="00204EF4" w:rsidP="0047279F">
            <w:r w:rsidRPr="004C4233">
              <w:t xml:space="preserve">In reference to the </w:t>
            </w:r>
            <w:r w:rsidRPr="004C4233">
              <w:rPr>
                <w:u w:val="single"/>
              </w:rPr>
              <w:t>Maintenance &amp; Services</w:t>
            </w:r>
            <w:r w:rsidRPr="004C4233">
              <w:t xml:space="preserve"> tab on </w:t>
            </w:r>
            <w:r w:rsidRPr="004C4233">
              <w:rPr>
                <w:u w:val="single"/>
              </w:rPr>
              <w:t>Appendix A: Professional Broadcast Audio Visual Multi-Media Equipment Cost Matrix</w:t>
            </w:r>
            <w:r w:rsidRPr="004C4233">
              <w:t xml:space="preserve">, please kindly confirm the “% off Mfg. Price List” column is strictly for </w:t>
            </w:r>
            <w:r w:rsidRPr="004C4233">
              <w:rPr>
                <w:u w:val="single"/>
              </w:rPr>
              <w:t>OEM</w:t>
            </w:r>
            <w:r w:rsidRPr="004C4233">
              <w:t xml:space="preserve"> Maintenance/Support Service (not the Partner) for the basis of this bid response? </w:t>
            </w:r>
          </w:p>
          <w:p w14:paraId="5D8690E5" w14:textId="77777777" w:rsidR="00204EF4" w:rsidRPr="004C4233" w:rsidRDefault="00204EF4" w:rsidP="72FAAB4D">
            <w:pPr>
              <w:numPr>
                <w:ilvl w:val="1"/>
                <w:numId w:val="8"/>
              </w:numPr>
            </w:pPr>
            <w:r>
              <w:t xml:space="preserve">For any, potential, future opportunity we can always identify/option-out a cost for </w:t>
            </w:r>
            <w:r w:rsidRPr="72FAAB4D">
              <w:rPr>
                <w:u w:val="single"/>
              </w:rPr>
              <w:t>our</w:t>
            </w:r>
            <w:r>
              <w:t xml:space="preserve"> direct maintenance/support services based on the project scope &amp; by utilizing the template format as well.</w:t>
            </w:r>
          </w:p>
          <w:p w14:paraId="0F691AEE" w14:textId="77777777" w:rsidR="00204EF4" w:rsidRDefault="00204EF4" w:rsidP="0077666F"/>
        </w:tc>
        <w:tc>
          <w:tcPr>
            <w:tcW w:w="3960" w:type="dxa"/>
          </w:tcPr>
          <w:p w14:paraId="4E3AE0B8" w14:textId="5E9C47F2" w:rsidR="00204EF4" w:rsidRDefault="00204EF4" w:rsidP="0077666F">
            <w:r>
              <w:t xml:space="preserve">The description “% Off Mfg.Price List” speaks to discount off the OEM’s </w:t>
            </w:r>
            <w:r w:rsidRPr="006E6E78">
              <w:t>price list</w:t>
            </w:r>
            <w:r>
              <w:t xml:space="preserve"> in relation to equipment pricing. Any maintenance/services are performed by contractor as an authorized representative of the OEM with the applicable discount. </w:t>
            </w:r>
          </w:p>
        </w:tc>
        <w:tc>
          <w:tcPr>
            <w:tcW w:w="2025" w:type="dxa"/>
          </w:tcPr>
          <w:p w14:paraId="555CF8B5" w14:textId="5E8FFC42" w:rsidR="00204EF4" w:rsidRDefault="00D32BDA" w:rsidP="0077666F">
            <w:r>
              <w:t>11/06/2024</w:t>
            </w:r>
          </w:p>
        </w:tc>
      </w:tr>
      <w:tr w:rsidR="00204EF4" w14:paraId="67FE9646" w14:textId="77777777" w:rsidTr="00204EF4">
        <w:trPr>
          <w:trHeight w:val="300"/>
        </w:trPr>
        <w:tc>
          <w:tcPr>
            <w:tcW w:w="495" w:type="dxa"/>
          </w:tcPr>
          <w:p w14:paraId="191D413D" w14:textId="661B355E" w:rsidR="00204EF4" w:rsidRDefault="00204EF4" w:rsidP="0077666F">
            <w:r>
              <w:t>9.</w:t>
            </w:r>
          </w:p>
        </w:tc>
        <w:tc>
          <w:tcPr>
            <w:tcW w:w="3820" w:type="dxa"/>
          </w:tcPr>
          <w:p w14:paraId="6C331D13" w14:textId="45D289D2" w:rsidR="00204EF4" w:rsidRPr="00953507" w:rsidRDefault="00204EF4" w:rsidP="72FAAB4D">
            <w:r>
              <w:t>Will the Commonwealth allow for Remote Access into installed A/V &amp; Multi-Media devices?</w:t>
            </w:r>
          </w:p>
        </w:tc>
        <w:tc>
          <w:tcPr>
            <w:tcW w:w="3960" w:type="dxa"/>
          </w:tcPr>
          <w:p w14:paraId="7FEF475A" w14:textId="6FC89C36" w:rsidR="00204EF4" w:rsidRDefault="00204EF4" w:rsidP="0077666F">
            <w:r>
              <w:t xml:space="preserve">Requests for remote access will be reviewed on a case-by-case basis and will be approved at OA IT’s discretion. </w:t>
            </w:r>
          </w:p>
        </w:tc>
        <w:tc>
          <w:tcPr>
            <w:tcW w:w="2025" w:type="dxa"/>
          </w:tcPr>
          <w:p w14:paraId="37B2F8C6" w14:textId="0A5AFAA3" w:rsidR="00204EF4" w:rsidRDefault="00D32BDA" w:rsidP="0077666F">
            <w:r>
              <w:t>11/06/2024</w:t>
            </w:r>
          </w:p>
        </w:tc>
      </w:tr>
      <w:tr w:rsidR="00204EF4" w14:paraId="201216BC" w14:textId="77777777" w:rsidTr="00204EF4">
        <w:trPr>
          <w:trHeight w:val="300"/>
        </w:trPr>
        <w:tc>
          <w:tcPr>
            <w:tcW w:w="495" w:type="dxa"/>
          </w:tcPr>
          <w:p w14:paraId="2CD7ED2C" w14:textId="70463C27" w:rsidR="00204EF4" w:rsidRDefault="00204EF4" w:rsidP="0077666F">
            <w:r>
              <w:t>10.</w:t>
            </w:r>
          </w:p>
        </w:tc>
        <w:tc>
          <w:tcPr>
            <w:tcW w:w="3820" w:type="dxa"/>
          </w:tcPr>
          <w:p w14:paraId="6B86E6E3" w14:textId="77777777" w:rsidR="00204EF4" w:rsidRPr="00CB2B0D" w:rsidRDefault="00204EF4" w:rsidP="72FAAB4D">
            <w:pPr>
              <w:rPr>
                <w:rFonts w:eastAsia="Times New Roman"/>
              </w:rPr>
            </w:pPr>
            <w:r w:rsidRPr="72FAAB4D">
              <w:rPr>
                <w:rFonts w:eastAsia="Times New Roman"/>
              </w:rPr>
              <w:t>Is there any sort of metric measurement available relating to the existing volume of service tickets experienced today; either monthly, quarterly, or annually?</w:t>
            </w:r>
          </w:p>
          <w:p w14:paraId="74F93EA1" w14:textId="77777777" w:rsidR="00204EF4" w:rsidRPr="00CB2B0D" w:rsidRDefault="00204EF4" w:rsidP="72FAAB4D"/>
        </w:tc>
        <w:tc>
          <w:tcPr>
            <w:tcW w:w="3960" w:type="dxa"/>
          </w:tcPr>
          <w:p w14:paraId="18E48DBE" w14:textId="3D1647E2" w:rsidR="00204EF4" w:rsidRDefault="00204EF4" w:rsidP="0077666F">
            <w:r>
              <w:t>There is no current method of tracking service tickets for this contract.</w:t>
            </w:r>
          </w:p>
        </w:tc>
        <w:tc>
          <w:tcPr>
            <w:tcW w:w="2025" w:type="dxa"/>
          </w:tcPr>
          <w:p w14:paraId="370A4551" w14:textId="720750EB" w:rsidR="00204EF4" w:rsidRDefault="00D32BDA" w:rsidP="0077666F">
            <w:r>
              <w:t>11/06/2024</w:t>
            </w:r>
          </w:p>
        </w:tc>
      </w:tr>
      <w:tr w:rsidR="00204EF4" w14:paraId="1C898830" w14:textId="77777777" w:rsidTr="00204EF4">
        <w:trPr>
          <w:trHeight w:val="300"/>
        </w:trPr>
        <w:tc>
          <w:tcPr>
            <w:tcW w:w="495" w:type="dxa"/>
          </w:tcPr>
          <w:p w14:paraId="70FEE9C2" w14:textId="6B757788" w:rsidR="00204EF4" w:rsidRDefault="00204EF4" w:rsidP="0077666F">
            <w:r>
              <w:lastRenderedPageBreak/>
              <w:t>11.</w:t>
            </w:r>
          </w:p>
        </w:tc>
        <w:tc>
          <w:tcPr>
            <w:tcW w:w="3820" w:type="dxa"/>
          </w:tcPr>
          <w:p w14:paraId="4A5420BA" w14:textId="7CEDD6FA" w:rsidR="00204EF4" w:rsidRDefault="00204EF4" w:rsidP="0077666F">
            <w:r w:rsidRPr="001138CD">
              <w:t>Are services required to bid on this – or can we just bid the equipment only</w:t>
            </w:r>
          </w:p>
        </w:tc>
        <w:tc>
          <w:tcPr>
            <w:tcW w:w="3960" w:type="dxa"/>
          </w:tcPr>
          <w:p w14:paraId="4327E19A" w14:textId="0DB8C62C" w:rsidR="00204EF4" w:rsidRDefault="00204EF4" w:rsidP="0077666F">
            <w:r>
              <w:t xml:space="preserve">Contractor must provide service maintenance to all purchased equipment as well as the equipment. </w:t>
            </w:r>
          </w:p>
          <w:p w14:paraId="6EB779B6" w14:textId="3FC7C967" w:rsidR="00204EF4" w:rsidRDefault="00204EF4" w:rsidP="2D9BF265"/>
          <w:p w14:paraId="1878561D" w14:textId="62258101" w:rsidR="00204EF4" w:rsidRDefault="00204EF4" w:rsidP="2D9BF265"/>
        </w:tc>
        <w:tc>
          <w:tcPr>
            <w:tcW w:w="2025" w:type="dxa"/>
          </w:tcPr>
          <w:p w14:paraId="62CE39BA" w14:textId="0257F435" w:rsidR="00204EF4" w:rsidRDefault="00D32BDA" w:rsidP="0077666F">
            <w:r>
              <w:t>11/06/2024</w:t>
            </w:r>
          </w:p>
        </w:tc>
      </w:tr>
      <w:tr w:rsidR="00204EF4" w14:paraId="5AFDF9F7" w14:textId="77777777" w:rsidTr="00204EF4">
        <w:trPr>
          <w:trHeight w:val="300"/>
        </w:trPr>
        <w:tc>
          <w:tcPr>
            <w:tcW w:w="495" w:type="dxa"/>
          </w:tcPr>
          <w:p w14:paraId="633A5754" w14:textId="7DA6C806" w:rsidR="00204EF4" w:rsidRDefault="00204EF4" w:rsidP="0077666F">
            <w:r>
              <w:t>12.</w:t>
            </w:r>
          </w:p>
        </w:tc>
        <w:tc>
          <w:tcPr>
            <w:tcW w:w="3820" w:type="dxa"/>
          </w:tcPr>
          <w:p w14:paraId="79B5185A" w14:textId="78D0CAA5" w:rsidR="00204EF4" w:rsidRDefault="00204EF4" w:rsidP="0077666F">
            <w:r w:rsidRPr="001610AC">
              <w:t>As a manufacturer can we name resellers under the contract – as we would maintain the contract and pricing but the resellers would bid and orders/payments would go through them</w:t>
            </w:r>
          </w:p>
        </w:tc>
        <w:tc>
          <w:tcPr>
            <w:tcW w:w="3960" w:type="dxa"/>
          </w:tcPr>
          <w:p w14:paraId="33743007" w14:textId="10B04AF8" w:rsidR="00204EF4" w:rsidRDefault="00204EF4" w:rsidP="0077666F">
            <w:r>
              <w:t>The contract only allows for authorized representatives and Original Equipment Manufacturers (OEM). The Commonwealth will not place orders or make payment to suppliers not awarded a contract. All purchase orders and invoices must be to the awarded contractor.</w:t>
            </w:r>
          </w:p>
        </w:tc>
        <w:tc>
          <w:tcPr>
            <w:tcW w:w="2025" w:type="dxa"/>
          </w:tcPr>
          <w:p w14:paraId="08846AB3" w14:textId="628FAA60" w:rsidR="00204EF4" w:rsidRDefault="00D32BDA" w:rsidP="0077666F">
            <w:r>
              <w:t>11/06/2024</w:t>
            </w:r>
          </w:p>
        </w:tc>
      </w:tr>
      <w:tr w:rsidR="00204EF4" w14:paraId="7A601BDD" w14:textId="77777777" w:rsidTr="00204EF4">
        <w:trPr>
          <w:trHeight w:val="300"/>
        </w:trPr>
        <w:tc>
          <w:tcPr>
            <w:tcW w:w="495" w:type="dxa"/>
          </w:tcPr>
          <w:p w14:paraId="5C6B679F" w14:textId="42866C46" w:rsidR="00204EF4" w:rsidRDefault="00204EF4" w:rsidP="0077666F">
            <w:r>
              <w:t>13.</w:t>
            </w:r>
          </w:p>
        </w:tc>
        <w:tc>
          <w:tcPr>
            <w:tcW w:w="3820" w:type="dxa"/>
          </w:tcPr>
          <w:p w14:paraId="5A2F01DD" w14:textId="58E29D26" w:rsidR="00204EF4" w:rsidRDefault="00204EF4" w:rsidP="72FAAB4D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72FAAB4D">
              <w:rPr>
                <w:rFonts w:ascii="Calibri" w:eastAsia="Calibri" w:hAnsi="Calibri" w:cs="Calibri"/>
                <w:sz w:val="24"/>
                <w:szCs w:val="24"/>
              </w:rPr>
              <w:t>Section II, C, 2, A – Manufacturer Authorization Letter – can we use letters from Distributors authorizing us to resell Manufacturers products?</w:t>
            </w:r>
          </w:p>
          <w:p w14:paraId="01E1F16F" w14:textId="370FD067" w:rsidR="00204EF4" w:rsidRDefault="00204EF4" w:rsidP="72FAAB4D"/>
        </w:tc>
        <w:tc>
          <w:tcPr>
            <w:tcW w:w="3960" w:type="dxa"/>
          </w:tcPr>
          <w:p w14:paraId="53F7DC94" w14:textId="22928E5E" w:rsidR="00204EF4" w:rsidRDefault="00204EF4" w:rsidP="0077666F">
            <w:r>
              <w:t xml:space="preserve">A letter of authorization must be directly from the OEM on the Mandatory OEM tab of the cost matrix. A distributor authorization letter is acceptable for non-mandatory accessory suppliers. </w:t>
            </w:r>
          </w:p>
        </w:tc>
        <w:tc>
          <w:tcPr>
            <w:tcW w:w="2025" w:type="dxa"/>
          </w:tcPr>
          <w:p w14:paraId="1FE04913" w14:textId="51FB3264" w:rsidR="00204EF4" w:rsidRDefault="001125A6" w:rsidP="0077666F">
            <w:r>
              <w:t>11/06</w:t>
            </w:r>
            <w:r w:rsidR="0023217F">
              <w:t>/2024</w:t>
            </w:r>
          </w:p>
        </w:tc>
      </w:tr>
      <w:tr w:rsidR="00204EF4" w14:paraId="7F78DBB9" w14:textId="77777777" w:rsidTr="00204EF4">
        <w:trPr>
          <w:trHeight w:val="300"/>
        </w:trPr>
        <w:tc>
          <w:tcPr>
            <w:tcW w:w="495" w:type="dxa"/>
          </w:tcPr>
          <w:p w14:paraId="5419F5CE" w14:textId="34447D44" w:rsidR="00204EF4" w:rsidRDefault="00204EF4" w:rsidP="0077666F">
            <w:r>
              <w:t>14.</w:t>
            </w:r>
          </w:p>
        </w:tc>
        <w:tc>
          <w:tcPr>
            <w:tcW w:w="3820" w:type="dxa"/>
          </w:tcPr>
          <w:p w14:paraId="20E32156" w14:textId="6124F4BE" w:rsidR="00204EF4" w:rsidRDefault="00204EF4" w:rsidP="72FAAB4D">
            <w:pPr>
              <w:rPr>
                <w:rFonts w:ascii="Calibri" w:eastAsia="Calibri" w:hAnsi="Calibri" w:cs="Calibri"/>
              </w:rPr>
            </w:pPr>
            <w:r w:rsidRPr="72FAAB4D">
              <w:rPr>
                <w:rFonts w:ascii="Calibri" w:eastAsia="Calibri" w:hAnsi="Calibri" w:cs="Calibri"/>
                <w:sz w:val="24"/>
                <w:szCs w:val="24"/>
              </w:rPr>
              <w:t>Will you allow us to submit as a Manufacturer (or Service) our Audio/Video Rental, Events, and Staging solutions?</w:t>
            </w:r>
          </w:p>
        </w:tc>
        <w:tc>
          <w:tcPr>
            <w:tcW w:w="3960" w:type="dxa"/>
          </w:tcPr>
          <w:p w14:paraId="4482961E" w14:textId="73D9AA04" w:rsidR="00204EF4" w:rsidRDefault="00204EF4" w:rsidP="0077666F">
            <w:r>
              <w:t xml:space="preserve">Rental is not part of the scope of this solicitation </w:t>
            </w:r>
          </w:p>
        </w:tc>
        <w:tc>
          <w:tcPr>
            <w:tcW w:w="2025" w:type="dxa"/>
          </w:tcPr>
          <w:p w14:paraId="7A53E4AE" w14:textId="36D63B0B" w:rsidR="00204EF4" w:rsidRDefault="0023217F" w:rsidP="0077666F">
            <w:r>
              <w:t>11/06/2024</w:t>
            </w:r>
          </w:p>
        </w:tc>
      </w:tr>
    </w:tbl>
    <w:p w14:paraId="7C8C9E5D" w14:textId="77777777" w:rsidR="00353194" w:rsidRDefault="00353194"/>
    <w:sectPr w:rsidR="00353194" w:rsidSect="0077666F">
      <w:headerReference w:type="default" r:id="rId11"/>
      <w:footerReference w:type="default" r:id="rId12"/>
      <w:pgSz w:w="20160" w:h="12240" w:orient="landscape" w:code="5"/>
      <w:pgMar w:top="720" w:right="720" w:bottom="720" w:left="720" w:header="720" w:footer="5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2DC72A" w14:textId="77777777" w:rsidR="008C1147" w:rsidRDefault="008C1147" w:rsidP="004D22DC">
      <w:pPr>
        <w:spacing w:after="0" w:line="240" w:lineRule="auto"/>
      </w:pPr>
      <w:r>
        <w:separator/>
      </w:r>
    </w:p>
  </w:endnote>
  <w:endnote w:type="continuationSeparator" w:id="0">
    <w:p w14:paraId="5CFAA547" w14:textId="77777777" w:rsidR="008C1147" w:rsidRDefault="008C1147" w:rsidP="004D22DC">
      <w:pPr>
        <w:spacing w:after="0" w:line="240" w:lineRule="auto"/>
      </w:pPr>
      <w:r>
        <w:continuationSeparator/>
      </w:r>
    </w:p>
  </w:endnote>
  <w:endnote w:type="continuationNotice" w:id="1">
    <w:p w14:paraId="1B24FCFF" w14:textId="77777777" w:rsidR="008C1147" w:rsidRDefault="008C114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6240"/>
      <w:gridCol w:w="6240"/>
      <w:gridCol w:w="6240"/>
    </w:tblGrid>
    <w:tr w:rsidR="2D9BF265" w14:paraId="0EE2E574" w14:textId="77777777" w:rsidTr="2D9BF265">
      <w:trPr>
        <w:trHeight w:val="300"/>
      </w:trPr>
      <w:tc>
        <w:tcPr>
          <w:tcW w:w="6240" w:type="dxa"/>
        </w:tcPr>
        <w:p w14:paraId="539339F6" w14:textId="174AEF95" w:rsidR="2D9BF265" w:rsidRDefault="2D9BF265" w:rsidP="2D9BF265">
          <w:pPr>
            <w:pStyle w:val="Header"/>
            <w:ind w:left="-115"/>
          </w:pPr>
        </w:p>
      </w:tc>
      <w:tc>
        <w:tcPr>
          <w:tcW w:w="6240" w:type="dxa"/>
        </w:tcPr>
        <w:p w14:paraId="483CB2BD" w14:textId="058C259A" w:rsidR="2D9BF265" w:rsidRDefault="2D9BF265" w:rsidP="2D9BF265">
          <w:pPr>
            <w:pStyle w:val="Header"/>
            <w:jc w:val="center"/>
          </w:pPr>
        </w:p>
      </w:tc>
      <w:tc>
        <w:tcPr>
          <w:tcW w:w="6240" w:type="dxa"/>
        </w:tcPr>
        <w:p w14:paraId="14CB2F80" w14:textId="12AEB552" w:rsidR="2D9BF265" w:rsidRDefault="2D9BF265" w:rsidP="2D9BF265">
          <w:pPr>
            <w:pStyle w:val="Header"/>
            <w:ind w:right="-115"/>
            <w:jc w:val="right"/>
          </w:pPr>
        </w:p>
      </w:tc>
    </w:tr>
  </w:tbl>
  <w:p w14:paraId="40F8F877" w14:textId="3764253D" w:rsidR="2D9BF265" w:rsidRDefault="2D9BF265" w:rsidP="2D9BF2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48388E" w14:textId="77777777" w:rsidR="008C1147" w:rsidRDefault="008C1147" w:rsidP="004D22DC">
      <w:pPr>
        <w:spacing w:after="0" w:line="240" w:lineRule="auto"/>
      </w:pPr>
      <w:r>
        <w:separator/>
      </w:r>
    </w:p>
  </w:footnote>
  <w:footnote w:type="continuationSeparator" w:id="0">
    <w:p w14:paraId="276EAE91" w14:textId="77777777" w:rsidR="008C1147" w:rsidRDefault="008C1147" w:rsidP="004D22DC">
      <w:pPr>
        <w:spacing w:after="0" w:line="240" w:lineRule="auto"/>
      </w:pPr>
      <w:r>
        <w:continuationSeparator/>
      </w:r>
    </w:p>
  </w:footnote>
  <w:footnote w:type="continuationNotice" w:id="1">
    <w:p w14:paraId="12171467" w14:textId="77777777" w:rsidR="008C1147" w:rsidRDefault="008C114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E8AAB4" w14:textId="77777777" w:rsidR="004D22DC" w:rsidRPr="004D22DC" w:rsidRDefault="004D22DC" w:rsidP="004D22DC">
    <w:pPr>
      <w:tabs>
        <w:tab w:val="center" w:pos="4680"/>
        <w:tab w:val="right" w:pos="9360"/>
      </w:tabs>
      <w:spacing w:after="0" w:line="240" w:lineRule="auto"/>
      <w:jc w:val="center"/>
      <w:rPr>
        <w:rFonts w:ascii="Times New Roman" w:eastAsia="Calibri" w:hAnsi="Times New Roman" w:cs="Times New Roman"/>
        <w:b/>
        <w:sz w:val="24"/>
        <w:szCs w:val="24"/>
      </w:rPr>
    </w:pPr>
    <w:r w:rsidRPr="004D22DC">
      <w:rPr>
        <w:rFonts w:ascii="Times New Roman" w:eastAsia="Calibri" w:hAnsi="Times New Roman" w:cs="Times New Roman"/>
        <w:b/>
        <w:sz w:val="24"/>
        <w:szCs w:val="24"/>
      </w:rPr>
      <w:t xml:space="preserve">Questions &amp; Answers </w:t>
    </w:r>
  </w:p>
  <w:p w14:paraId="2F519591" w14:textId="1455769C" w:rsidR="004D22DC" w:rsidRDefault="2D9BF265" w:rsidP="5EEE93B3">
    <w:pPr>
      <w:tabs>
        <w:tab w:val="center" w:pos="4680"/>
        <w:tab w:val="right" w:pos="9360"/>
      </w:tabs>
      <w:spacing w:after="0" w:line="240" w:lineRule="auto"/>
      <w:jc w:val="center"/>
      <w:rPr>
        <w:rFonts w:ascii="Times New Roman" w:eastAsia="Calibri" w:hAnsi="Times New Roman" w:cs="Times New Roman"/>
        <w:sz w:val="24"/>
        <w:szCs w:val="24"/>
      </w:rPr>
    </w:pPr>
    <w:r w:rsidRPr="2D9BF265">
      <w:rPr>
        <w:rFonts w:ascii="Times New Roman" w:eastAsia="Calibri" w:hAnsi="Times New Roman" w:cs="Times New Roman"/>
        <w:sz w:val="24"/>
        <w:szCs w:val="24"/>
      </w:rPr>
      <w:t>IFB 6100061002</w:t>
    </w:r>
  </w:p>
  <w:p w14:paraId="5E0187A1" w14:textId="2492BB87" w:rsidR="002A6562" w:rsidRDefault="005C532F" w:rsidP="5EEE93B3">
    <w:pPr>
      <w:tabs>
        <w:tab w:val="center" w:pos="4680"/>
        <w:tab w:val="right" w:pos="9360"/>
      </w:tabs>
      <w:spacing w:after="0" w:line="240" w:lineRule="auto"/>
      <w:jc w:val="center"/>
    </w:pPr>
    <w:r>
      <w:rPr>
        <w:rFonts w:ascii="Times New Roman" w:eastAsia="Calibri" w:hAnsi="Times New Roman" w:cs="Times New Roman"/>
        <w:sz w:val="24"/>
        <w:szCs w:val="24"/>
      </w:rPr>
      <w:t>Professional Broadcast Audio Visual</w:t>
    </w:r>
  </w:p>
  <w:p w14:paraId="1333DC0F" w14:textId="77777777" w:rsidR="002A6562" w:rsidRDefault="002A6562" w:rsidP="5EEE93B3">
    <w:pPr>
      <w:tabs>
        <w:tab w:val="center" w:pos="4680"/>
        <w:tab w:val="right" w:pos="9360"/>
      </w:tabs>
      <w:spacing w:after="0" w:line="240" w:lineRule="auto"/>
      <w:jc w:val="center"/>
    </w:pPr>
  </w:p>
  <w:p w14:paraId="27A8678A" w14:textId="77777777" w:rsidR="002A6562" w:rsidRPr="004D22DC" w:rsidRDefault="002A6562" w:rsidP="5EEE93B3">
    <w:pPr>
      <w:tabs>
        <w:tab w:val="center" w:pos="4680"/>
        <w:tab w:val="right" w:pos="9360"/>
      </w:tabs>
      <w:spacing w:after="0" w:line="240" w:lineRule="auto"/>
      <w:jc w:val="center"/>
      <w:rPr>
        <w:rFonts w:ascii="Times New Roman" w:eastAsia="Calibri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C84320"/>
    <w:multiLevelType w:val="hybridMultilevel"/>
    <w:tmpl w:val="7C1E1A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497AE3"/>
    <w:multiLevelType w:val="hybridMultilevel"/>
    <w:tmpl w:val="131696C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210550"/>
    <w:multiLevelType w:val="hybridMultilevel"/>
    <w:tmpl w:val="131696C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1A3731"/>
    <w:multiLevelType w:val="hybridMultilevel"/>
    <w:tmpl w:val="7C1E1AF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727AE8"/>
    <w:multiLevelType w:val="hybridMultilevel"/>
    <w:tmpl w:val="131696C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AA962D"/>
    <w:multiLevelType w:val="hybridMultilevel"/>
    <w:tmpl w:val="60F29B2C"/>
    <w:lvl w:ilvl="0" w:tplc="95729AE0">
      <w:start w:val="1"/>
      <w:numFmt w:val="decimal"/>
      <w:lvlText w:val="%1."/>
      <w:lvlJc w:val="left"/>
      <w:pPr>
        <w:ind w:left="720" w:hanging="360"/>
      </w:pPr>
    </w:lvl>
    <w:lvl w:ilvl="1" w:tplc="070C9230">
      <w:start w:val="1"/>
      <w:numFmt w:val="lowerLetter"/>
      <w:lvlText w:val="%2."/>
      <w:lvlJc w:val="left"/>
      <w:pPr>
        <w:ind w:left="1440" w:hanging="360"/>
      </w:pPr>
    </w:lvl>
    <w:lvl w:ilvl="2" w:tplc="BC409C24">
      <w:start w:val="1"/>
      <w:numFmt w:val="lowerRoman"/>
      <w:lvlText w:val="%3."/>
      <w:lvlJc w:val="right"/>
      <w:pPr>
        <w:ind w:left="2160" w:hanging="180"/>
      </w:pPr>
    </w:lvl>
    <w:lvl w:ilvl="3" w:tplc="C21A18BC">
      <w:start w:val="1"/>
      <w:numFmt w:val="decimal"/>
      <w:lvlText w:val="%4."/>
      <w:lvlJc w:val="left"/>
      <w:pPr>
        <w:ind w:left="2880" w:hanging="360"/>
      </w:pPr>
    </w:lvl>
    <w:lvl w:ilvl="4" w:tplc="2BC4725A">
      <w:start w:val="1"/>
      <w:numFmt w:val="lowerLetter"/>
      <w:lvlText w:val="%5."/>
      <w:lvlJc w:val="left"/>
      <w:pPr>
        <w:ind w:left="3600" w:hanging="360"/>
      </w:pPr>
    </w:lvl>
    <w:lvl w:ilvl="5" w:tplc="3FA8A404">
      <w:start w:val="1"/>
      <w:numFmt w:val="lowerRoman"/>
      <w:lvlText w:val="%6."/>
      <w:lvlJc w:val="right"/>
      <w:pPr>
        <w:ind w:left="4320" w:hanging="180"/>
      </w:pPr>
    </w:lvl>
    <w:lvl w:ilvl="6" w:tplc="AF18DEB0">
      <w:start w:val="1"/>
      <w:numFmt w:val="decimal"/>
      <w:lvlText w:val="%7."/>
      <w:lvlJc w:val="left"/>
      <w:pPr>
        <w:ind w:left="5040" w:hanging="360"/>
      </w:pPr>
    </w:lvl>
    <w:lvl w:ilvl="7" w:tplc="C498B454">
      <w:start w:val="1"/>
      <w:numFmt w:val="lowerLetter"/>
      <w:lvlText w:val="%8."/>
      <w:lvlJc w:val="left"/>
      <w:pPr>
        <w:ind w:left="5760" w:hanging="360"/>
      </w:pPr>
    </w:lvl>
    <w:lvl w:ilvl="8" w:tplc="999A54DA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597FF2"/>
    <w:multiLevelType w:val="hybridMultilevel"/>
    <w:tmpl w:val="131696C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A16143"/>
    <w:multiLevelType w:val="hybridMultilevel"/>
    <w:tmpl w:val="131696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22069926">
    <w:abstractNumId w:val="5"/>
  </w:num>
  <w:num w:numId="2" w16cid:durableId="183599765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18338633">
    <w:abstractNumId w:val="7"/>
  </w:num>
  <w:num w:numId="4" w16cid:durableId="1713458787">
    <w:abstractNumId w:val="4"/>
  </w:num>
  <w:num w:numId="5" w16cid:durableId="2141343112">
    <w:abstractNumId w:val="2"/>
  </w:num>
  <w:num w:numId="6" w16cid:durableId="658382938">
    <w:abstractNumId w:val="1"/>
  </w:num>
  <w:num w:numId="7" w16cid:durableId="717124174">
    <w:abstractNumId w:val="6"/>
  </w:num>
  <w:num w:numId="8" w16cid:durableId="18722986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14165259">
    <w:abstractNumId w:val="0"/>
  </w:num>
  <w:num w:numId="10" w16cid:durableId="1621633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writeProtection w:recommended="1"/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2DC"/>
    <w:rsid w:val="00006430"/>
    <w:rsid w:val="00015DE7"/>
    <w:rsid w:val="0006617D"/>
    <w:rsid w:val="00084573"/>
    <w:rsid w:val="000956AE"/>
    <w:rsid w:val="000A7825"/>
    <w:rsid w:val="000C499D"/>
    <w:rsid w:val="001125A6"/>
    <w:rsid w:val="001138CD"/>
    <w:rsid w:val="001139D5"/>
    <w:rsid w:val="001610AC"/>
    <w:rsid w:val="00165F3D"/>
    <w:rsid w:val="00195DD3"/>
    <w:rsid w:val="001C1804"/>
    <w:rsid w:val="001C4F19"/>
    <w:rsid w:val="001D45B1"/>
    <w:rsid w:val="00204EF4"/>
    <w:rsid w:val="0023217F"/>
    <w:rsid w:val="00247495"/>
    <w:rsid w:val="0029081E"/>
    <w:rsid w:val="002912C2"/>
    <w:rsid w:val="00297F95"/>
    <w:rsid w:val="002A6562"/>
    <w:rsid w:val="002B0C17"/>
    <w:rsid w:val="0031648B"/>
    <w:rsid w:val="003233B0"/>
    <w:rsid w:val="00336F07"/>
    <w:rsid w:val="00350637"/>
    <w:rsid w:val="00353194"/>
    <w:rsid w:val="00370728"/>
    <w:rsid w:val="00376F54"/>
    <w:rsid w:val="003804E3"/>
    <w:rsid w:val="003F1DF5"/>
    <w:rsid w:val="00401101"/>
    <w:rsid w:val="004625B8"/>
    <w:rsid w:val="0047279F"/>
    <w:rsid w:val="00476AB9"/>
    <w:rsid w:val="004929F1"/>
    <w:rsid w:val="00493CCB"/>
    <w:rsid w:val="004C4233"/>
    <w:rsid w:val="004C664F"/>
    <w:rsid w:val="004D22DC"/>
    <w:rsid w:val="00501B81"/>
    <w:rsid w:val="005229C5"/>
    <w:rsid w:val="00562C7A"/>
    <w:rsid w:val="00566C50"/>
    <w:rsid w:val="005921B9"/>
    <w:rsid w:val="005A7272"/>
    <w:rsid w:val="005C532F"/>
    <w:rsid w:val="005F40EF"/>
    <w:rsid w:val="00604049"/>
    <w:rsid w:val="006625F1"/>
    <w:rsid w:val="00665F43"/>
    <w:rsid w:val="0067165A"/>
    <w:rsid w:val="00694946"/>
    <w:rsid w:val="00696D58"/>
    <w:rsid w:val="006A7D1A"/>
    <w:rsid w:val="006D7404"/>
    <w:rsid w:val="006E0CA9"/>
    <w:rsid w:val="006E6E78"/>
    <w:rsid w:val="006E72E3"/>
    <w:rsid w:val="00723E08"/>
    <w:rsid w:val="00746683"/>
    <w:rsid w:val="0075232D"/>
    <w:rsid w:val="0076500B"/>
    <w:rsid w:val="00765019"/>
    <w:rsid w:val="0076546F"/>
    <w:rsid w:val="0077666F"/>
    <w:rsid w:val="00786CB5"/>
    <w:rsid w:val="00792312"/>
    <w:rsid w:val="0079676B"/>
    <w:rsid w:val="007B10BB"/>
    <w:rsid w:val="007E51E1"/>
    <w:rsid w:val="00865628"/>
    <w:rsid w:val="008746D8"/>
    <w:rsid w:val="0087868B"/>
    <w:rsid w:val="00883CD9"/>
    <w:rsid w:val="0089070F"/>
    <w:rsid w:val="008C1147"/>
    <w:rsid w:val="008C4645"/>
    <w:rsid w:val="008D0182"/>
    <w:rsid w:val="008E6CA5"/>
    <w:rsid w:val="00924FCA"/>
    <w:rsid w:val="00953507"/>
    <w:rsid w:val="009C05E5"/>
    <w:rsid w:val="009C767C"/>
    <w:rsid w:val="00A16C74"/>
    <w:rsid w:val="00A25ABA"/>
    <w:rsid w:val="00A53D6F"/>
    <w:rsid w:val="00A778B8"/>
    <w:rsid w:val="00A970B8"/>
    <w:rsid w:val="00AE5A8B"/>
    <w:rsid w:val="00B03590"/>
    <w:rsid w:val="00B66AEA"/>
    <w:rsid w:val="00B73890"/>
    <w:rsid w:val="00B84A24"/>
    <w:rsid w:val="00BA34CE"/>
    <w:rsid w:val="00BB125B"/>
    <w:rsid w:val="00BB7841"/>
    <w:rsid w:val="00BC4045"/>
    <w:rsid w:val="00BF2BDB"/>
    <w:rsid w:val="00C76023"/>
    <w:rsid w:val="00C937C7"/>
    <w:rsid w:val="00C95A23"/>
    <w:rsid w:val="00CB2B0D"/>
    <w:rsid w:val="00CB59B8"/>
    <w:rsid w:val="00CC5457"/>
    <w:rsid w:val="00CF1260"/>
    <w:rsid w:val="00CF67D7"/>
    <w:rsid w:val="00D1787A"/>
    <w:rsid w:val="00D206CC"/>
    <w:rsid w:val="00D32BDA"/>
    <w:rsid w:val="00D9625E"/>
    <w:rsid w:val="00DE3CEA"/>
    <w:rsid w:val="00E527AF"/>
    <w:rsid w:val="00E84243"/>
    <w:rsid w:val="00EA12AB"/>
    <w:rsid w:val="00EA32F5"/>
    <w:rsid w:val="00EB1494"/>
    <w:rsid w:val="00ED3EE5"/>
    <w:rsid w:val="00EE7A6A"/>
    <w:rsid w:val="00F30935"/>
    <w:rsid w:val="00F344B6"/>
    <w:rsid w:val="00F60D45"/>
    <w:rsid w:val="00FD0D9E"/>
    <w:rsid w:val="00FD34A0"/>
    <w:rsid w:val="00FE4724"/>
    <w:rsid w:val="00FE74EC"/>
    <w:rsid w:val="01133ACA"/>
    <w:rsid w:val="01C7A602"/>
    <w:rsid w:val="05192386"/>
    <w:rsid w:val="06D43275"/>
    <w:rsid w:val="082B711A"/>
    <w:rsid w:val="09759599"/>
    <w:rsid w:val="0A4222DA"/>
    <w:rsid w:val="0AC97013"/>
    <w:rsid w:val="0CF23A90"/>
    <w:rsid w:val="0D281720"/>
    <w:rsid w:val="0E30B375"/>
    <w:rsid w:val="103DA3C4"/>
    <w:rsid w:val="10A4F6A8"/>
    <w:rsid w:val="162E3A58"/>
    <w:rsid w:val="169AF296"/>
    <w:rsid w:val="1C09D129"/>
    <w:rsid w:val="1D483088"/>
    <w:rsid w:val="1DC3FE1B"/>
    <w:rsid w:val="1E6C69C1"/>
    <w:rsid w:val="206FF6D3"/>
    <w:rsid w:val="20EC370A"/>
    <w:rsid w:val="21287FB5"/>
    <w:rsid w:val="21FF2A97"/>
    <w:rsid w:val="2477D06E"/>
    <w:rsid w:val="24FD7C42"/>
    <w:rsid w:val="27265BBE"/>
    <w:rsid w:val="2819FB87"/>
    <w:rsid w:val="29007A55"/>
    <w:rsid w:val="2932DBFC"/>
    <w:rsid w:val="2A20D287"/>
    <w:rsid w:val="2BDDAC96"/>
    <w:rsid w:val="2C72EDED"/>
    <w:rsid w:val="2D9BF265"/>
    <w:rsid w:val="2F415AF4"/>
    <w:rsid w:val="3120E55E"/>
    <w:rsid w:val="3269ECFA"/>
    <w:rsid w:val="33C71666"/>
    <w:rsid w:val="350812CB"/>
    <w:rsid w:val="39BE593B"/>
    <w:rsid w:val="3B0CBE4B"/>
    <w:rsid w:val="3D7141EB"/>
    <w:rsid w:val="3DE3630D"/>
    <w:rsid w:val="4314E063"/>
    <w:rsid w:val="4696981E"/>
    <w:rsid w:val="46976D69"/>
    <w:rsid w:val="488E4193"/>
    <w:rsid w:val="49EED162"/>
    <w:rsid w:val="4DB362F7"/>
    <w:rsid w:val="4EF1538B"/>
    <w:rsid w:val="4F484FA9"/>
    <w:rsid w:val="57A083CB"/>
    <w:rsid w:val="59E7731D"/>
    <w:rsid w:val="5A29559A"/>
    <w:rsid w:val="5A655DF0"/>
    <w:rsid w:val="5BC48ABC"/>
    <w:rsid w:val="5CC64116"/>
    <w:rsid w:val="5D3C1E40"/>
    <w:rsid w:val="5D643DEB"/>
    <w:rsid w:val="5E65D6E3"/>
    <w:rsid w:val="5EEE93B3"/>
    <w:rsid w:val="6258478B"/>
    <w:rsid w:val="66713FB0"/>
    <w:rsid w:val="67EB787B"/>
    <w:rsid w:val="6851DCAD"/>
    <w:rsid w:val="6AF2B37D"/>
    <w:rsid w:val="6F1A245A"/>
    <w:rsid w:val="6F7952FA"/>
    <w:rsid w:val="6FD0C2E0"/>
    <w:rsid w:val="7013D5AB"/>
    <w:rsid w:val="702FB90A"/>
    <w:rsid w:val="7053A84E"/>
    <w:rsid w:val="72BC2E12"/>
    <w:rsid w:val="72FAAB4D"/>
    <w:rsid w:val="732FD62B"/>
    <w:rsid w:val="740C8353"/>
    <w:rsid w:val="74AB7666"/>
    <w:rsid w:val="74F1552A"/>
    <w:rsid w:val="7547049D"/>
    <w:rsid w:val="765B2025"/>
    <w:rsid w:val="77D4317C"/>
    <w:rsid w:val="77FED8DD"/>
    <w:rsid w:val="7AB022BB"/>
    <w:rsid w:val="7DD74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720669"/>
  <w15:chartTrackingRefBased/>
  <w15:docId w15:val="{0D091690-821C-425F-9FBD-535149853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22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22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22DC"/>
  </w:style>
  <w:style w:type="paragraph" w:styleId="Footer">
    <w:name w:val="footer"/>
    <w:basedOn w:val="Normal"/>
    <w:link w:val="FooterChar"/>
    <w:uiPriority w:val="99"/>
    <w:unhideWhenUsed/>
    <w:rsid w:val="004D22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22DC"/>
  </w:style>
  <w:style w:type="character" w:styleId="Hyperlink">
    <w:name w:val="Hyperlink"/>
    <w:basedOn w:val="DefaultParagraphFont"/>
    <w:uiPriority w:val="99"/>
    <w:rsid w:val="0077666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666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956AE"/>
    <w:pPr>
      <w:spacing w:after="0" w:line="240" w:lineRule="auto"/>
      <w:ind w:left="720"/>
    </w:pPr>
    <w:rPr>
      <w:rFonts w:ascii="Aptos" w:hAnsi="Aptos" w:cs="Apto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629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3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2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7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0" ma:contentTypeDescription="Create a new document." ma:contentTypeScope="" ma:versionID="686fd0339536b3da415024b0fc41457a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6e68daa9b20717795d84780774a56fa2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Props1.xml><?xml version="1.0" encoding="utf-8"?>
<ds:datastoreItem xmlns:ds="http://schemas.openxmlformats.org/officeDocument/2006/customXml" ds:itemID="{704A610A-778E-4751-9C67-D270A0A8EC8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48329DD-14DA-4332-87CF-18C638292C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3263b6-ca71-4c26-ab19-799d1991c9ff"/>
    <ds:schemaRef ds:uri="1dc70f87-843d-4725-ae8b-ffc289ddea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D6D9AA5-A2B9-4C8E-8FB1-B183F7370B0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D312E40-D2E0-4313-9B7D-3D7A41661AF3}">
  <ds:schemaRefs>
    <ds:schemaRef ds:uri="http://purl.org/dc/elements/1.1/"/>
    <ds:schemaRef ds:uri="http://schemas.openxmlformats.org/package/2006/metadata/core-properties"/>
    <ds:schemaRef ds:uri="193263b6-ca71-4c26-ab19-799d1991c9ff"/>
    <ds:schemaRef ds:uri="http://purl.org/dc/terms/"/>
    <ds:schemaRef ds:uri="1dc70f87-843d-4725-ae8b-ffc289ddea50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607</Words>
  <Characters>3462</Characters>
  <Application>Microsoft Office Word</Application>
  <DocSecurity>2</DocSecurity>
  <Lines>28</Lines>
  <Paragraphs>8</Paragraphs>
  <ScaleCrop>false</ScaleCrop>
  <Company>Commonwealth of Pennsylvania</Company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Schwartz, Thomas</dc:creator>
  <cp:keywords/>
  <dc:description/>
  <cp:lastModifiedBy>Walker, Katrin</cp:lastModifiedBy>
  <cp:revision>5</cp:revision>
  <dcterms:created xsi:type="dcterms:W3CDTF">2024-11-06T16:45:00Z</dcterms:created>
  <dcterms:modified xsi:type="dcterms:W3CDTF">2024-11-06T16:49:00Z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0x01010046030A9C59F2004A9C3E882E221113CB</vt:lpwstr>
  </property>
  <property fmtid="{D5CDD505-2E9C-101B-9397-08002B2CF9AE}" pid="3" name="MediaServiceImageTags">
    <vt:lpwstr/>
  </property>
</Properties>
</file>