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71E1EA" w14:textId="77777777" w:rsidR="00940BD4" w:rsidRDefault="00940BD4" w:rsidP="00160400">
      <w:pPr>
        <w:pStyle w:val="BodyText3"/>
        <w:spacing w:after="0"/>
        <w:jc w:val="center"/>
        <w:rPr>
          <w:sz w:val="48"/>
          <w:szCs w:val="48"/>
        </w:rPr>
      </w:pPr>
    </w:p>
    <w:p w14:paraId="46F4A9F2" w14:textId="77777777" w:rsidR="00940BD4" w:rsidRDefault="00940BD4" w:rsidP="00160400">
      <w:pPr>
        <w:pStyle w:val="BodyText3"/>
        <w:spacing w:after="0"/>
        <w:jc w:val="center"/>
        <w:rPr>
          <w:sz w:val="48"/>
          <w:szCs w:val="48"/>
        </w:rPr>
      </w:pPr>
    </w:p>
    <w:p w14:paraId="031927AB" w14:textId="77777777" w:rsidR="00F51920" w:rsidRDefault="00F51920" w:rsidP="00160400">
      <w:pPr>
        <w:pStyle w:val="BodyText3"/>
        <w:spacing w:after="0"/>
        <w:jc w:val="center"/>
        <w:rPr>
          <w:sz w:val="48"/>
          <w:szCs w:val="48"/>
        </w:rPr>
      </w:pPr>
    </w:p>
    <w:p w14:paraId="1896EE02" w14:textId="7C146532" w:rsidR="00160400" w:rsidRDefault="00F01BCC" w:rsidP="00160400">
      <w:pPr>
        <w:pStyle w:val="BodyText3"/>
        <w:spacing w:after="0"/>
        <w:jc w:val="center"/>
        <w:rPr>
          <w:sz w:val="48"/>
          <w:szCs w:val="48"/>
        </w:rPr>
      </w:pPr>
      <w:r>
        <w:rPr>
          <w:sz w:val="48"/>
          <w:szCs w:val="48"/>
        </w:rPr>
        <w:t>Appendix K</w:t>
      </w:r>
    </w:p>
    <w:p w14:paraId="7135814A" w14:textId="77777777" w:rsidR="00160400" w:rsidRDefault="00160400" w:rsidP="00160400">
      <w:pPr>
        <w:pStyle w:val="BodyText3"/>
        <w:spacing w:after="0"/>
        <w:jc w:val="center"/>
        <w:rPr>
          <w:sz w:val="48"/>
          <w:szCs w:val="48"/>
        </w:rPr>
      </w:pPr>
    </w:p>
    <w:p w14:paraId="2CADE76C" w14:textId="124CF5F8" w:rsidR="00160400" w:rsidRDefault="00160400" w:rsidP="00160400">
      <w:pPr>
        <w:pStyle w:val="BodyText3"/>
        <w:spacing w:after="0"/>
        <w:jc w:val="center"/>
        <w:rPr>
          <w:rFonts w:ascii="Verdana" w:hAnsi="Verdana"/>
          <w:sz w:val="48"/>
          <w:szCs w:val="48"/>
        </w:rPr>
      </w:pPr>
      <w:r w:rsidRPr="009261A7">
        <w:rPr>
          <w:rFonts w:ascii="Verdana" w:hAnsi="Verdana"/>
          <w:sz w:val="48"/>
          <w:szCs w:val="48"/>
        </w:rPr>
        <w:t>C</w:t>
      </w:r>
      <w:r>
        <w:rPr>
          <w:rFonts w:ascii="Verdana" w:hAnsi="Verdana"/>
          <w:sz w:val="48"/>
          <w:szCs w:val="48"/>
        </w:rPr>
        <w:t>onverged Network Standards</w:t>
      </w:r>
    </w:p>
    <w:p w14:paraId="49337CAF" w14:textId="77777777" w:rsidR="003F5F43" w:rsidRDefault="003F5F43" w:rsidP="00160400">
      <w:pPr>
        <w:pStyle w:val="BodyText3"/>
        <w:spacing w:after="0"/>
        <w:jc w:val="center"/>
        <w:rPr>
          <w:rFonts w:ascii="Verdana" w:hAnsi="Verdana"/>
          <w:sz w:val="48"/>
          <w:szCs w:val="48"/>
        </w:rPr>
      </w:pPr>
    </w:p>
    <w:p w14:paraId="48495273" w14:textId="77777777" w:rsidR="003F5F43" w:rsidRDefault="003F5F43" w:rsidP="003F5F43">
      <w:pPr>
        <w:pStyle w:val="BodyText3"/>
        <w:spacing w:after="0"/>
        <w:jc w:val="center"/>
        <w:rPr>
          <w:rFonts w:ascii="Verdana" w:hAnsi="Verdana"/>
          <w:sz w:val="48"/>
          <w:szCs w:val="48"/>
        </w:rPr>
      </w:pPr>
    </w:p>
    <w:p w14:paraId="1591485F" w14:textId="48E0C7B3" w:rsidR="00160400" w:rsidRDefault="00160400" w:rsidP="00160400">
      <w:pPr>
        <w:rPr>
          <w:rFonts w:ascii="Verdana" w:hAnsi="Verdana"/>
          <w:b/>
          <w:color w:val="000000"/>
        </w:rPr>
      </w:pPr>
      <w:r>
        <w:rPr>
          <w:rFonts w:ascii="Times New Roman" w:hAnsi="Times New Roman"/>
          <w:noProof/>
          <w:sz w:val="24"/>
          <w:szCs w:val="24"/>
        </w:rPr>
        <mc:AlternateContent>
          <mc:Choice Requires="wps">
            <w:drawing>
              <wp:anchor distT="4294967295" distB="4294967295" distL="114300" distR="114300" simplePos="0" relativeHeight="251659264" behindDoc="0" locked="0" layoutInCell="1" allowOverlap="1" wp14:anchorId="2198C38B" wp14:editId="78AABB4F">
                <wp:simplePos x="0" y="0"/>
                <wp:positionH relativeFrom="column">
                  <wp:posOffset>80645</wp:posOffset>
                </wp:positionH>
                <wp:positionV relativeFrom="paragraph">
                  <wp:posOffset>45719</wp:posOffset>
                </wp:positionV>
                <wp:extent cx="5688965" cy="0"/>
                <wp:effectExtent l="0" t="19050" r="45085" b="381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896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B6E898"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5pt,3.6pt" to="454.3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" strokeweight="4.5pt">
                <v:stroke linestyle="thickThin"/>
              </v:line>
            </w:pict>
          </mc:Fallback>
        </mc:AlternateContent>
      </w:r>
    </w:p>
    <w:p w14:paraId="0192118C" w14:textId="77777777" w:rsidR="00160400" w:rsidRDefault="00160400" w:rsidP="00160400">
      <w:pPr>
        <w:rPr>
          <w:rFonts w:ascii="Verdana" w:hAnsi="Verdana"/>
          <w:b/>
          <w:color w:val="000000"/>
        </w:rPr>
      </w:pPr>
    </w:p>
    <w:p w14:paraId="2D2B4261" w14:textId="77777777" w:rsidR="00EE2D0B" w:rsidRPr="00EE2D0B" w:rsidRDefault="00EE2D0B" w:rsidP="00EE2D0B">
      <w:pPr>
        <w:spacing w:after="160" w:line="259" w:lineRule="auto"/>
        <w:jc w:val="center"/>
        <w:rPr>
          <w:rFonts w:ascii="Calibri" w:eastAsia="Calibri" w:hAnsi="Calibri" w:cs="Times New Roman"/>
          <w:b/>
          <w:bCs/>
          <w:i/>
          <w:sz w:val="28"/>
        </w:rPr>
      </w:pPr>
      <w:r w:rsidRPr="00EE2D0B">
        <w:rPr>
          <w:rFonts w:ascii="Calibri" w:eastAsia="Calibri" w:hAnsi="Calibri" w:cs="Times New Roman"/>
          <w:b/>
          <w:bCs/>
          <w:i/>
          <w:sz w:val="28"/>
        </w:rPr>
        <w:t>RFP 2 Commonwealth Enterprise Network (EN) and Shared Services</w:t>
      </w:r>
    </w:p>
    <w:p w14:paraId="6F9E538F" w14:textId="77777777" w:rsidR="00EE2D0B" w:rsidRPr="00EE2D0B" w:rsidRDefault="00EE2D0B" w:rsidP="00EE2D0B">
      <w:pPr>
        <w:spacing w:after="0" w:line="240" w:lineRule="auto"/>
        <w:rPr>
          <w:rFonts w:ascii="Calibri" w:eastAsia="Times New Roman" w:hAnsi="Calibri" w:cs="Calibri"/>
          <w:b/>
          <w:sz w:val="28"/>
          <w:szCs w:val="24"/>
        </w:rPr>
      </w:pPr>
    </w:p>
    <w:p w14:paraId="27F88A5D" w14:textId="77777777" w:rsidR="00EE2D0B" w:rsidRPr="00EE2D0B" w:rsidRDefault="00EE2D0B" w:rsidP="00EE2D0B">
      <w:pPr>
        <w:spacing w:after="0" w:line="240" w:lineRule="auto"/>
        <w:jc w:val="center"/>
        <w:rPr>
          <w:rFonts w:ascii="Calibri" w:eastAsia="Times New Roman" w:hAnsi="Calibri" w:cs="Calibri"/>
          <w:b/>
          <w:sz w:val="28"/>
          <w:szCs w:val="24"/>
        </w:rPr>
      </w:pPr>
    </w:p>
    <w:p w14:paraId="04E0DD8B" w14:textId="77777777" w:rsidR="00EE2D0B" w:rsidRPr="00EE2D0B" w:rsidRDefault="00EE2D0B" w:rsidP="00EE2D0B">
      <w:pPr>
        <w:spacing w:after="0" w:line="240" w:lineRule="auto"/>
        <w:jc w:val="center"/>
        <w:rPr>
          <w:rFonts w:ascii="Calibri" w:eastAsia="Times New Roman" w:hAnsi="Calibri" w:cs="Calibri"/>
          <w:b/>
          <w:sz w:val="28"/>
          <w:szCs w:val="24"/>
        </w:rPr>
      </w:pPr>
      <w:r w:rsidRPr="00EE2D0B">
        <w:rPr>
          <w:rFonts w:ascii="Calibri" w:eastAsia="Times New Roman" w:hAnsi="Calibri" w:cs="Calibri"/>
          <w:b/>
          <w:sz w:val="28"/>
          <w:szCs w:val="24"/>
        </w:rPr>
        <w:t>RFP NUMBER</w:t>
      </w:r>
    </w:p>
    <w:p w14:paraId="419FC31C" w14:textId="77777777" w:rsidR="00EE2D0B" w:rsidRPr="00EE2D0B" w:rsidRDefault="00EE2D0B" w:rsidP="00EE2D0B">
      <w:pPr>
        <w:spacing w:after="0" w:line="240" w:lineRule="auto"/>
        <w:jc w:val="center"/>
        <w:rPr>
          <w:rFonts w:ascii="Calibri" w:eastAsia="Times New Roman" w:hAnsi="Calibri" w:cs="Calibri"/>
          <w:b/>
          <w:bCs/>
          <w:i/>
          <w:sz w:val="28"/>
          <w:szCs w:val="24"/>
        </w:rPr>
      </w:pPr>
    </w:p>
    <w:p w14:paraId="290CEA0E" w14:textId="77777777" w:rsidR="00EE2D0B" w:rsidRPr="00EE2D0B" w:rsidRDefault="00EE2D0B" w:rsidP="00EE2D0B">
      <w:pPr>
        <w:spacing w:after="0" w:line="240" w:lineRule="auto"/>
        <w:jc w:val="center"/>
        <w:rPr>
          <w:rFonts w:ascii="Calibri" w:eastAsia="Times New Roman" w:hAnsi="Calibri" w:cs="Calibri"/>
          <w:b/>
          <w:bCs/>
          <w:sz w:val="24"/>
          <w:szCs w:val="24"/>
        </w:rPr>
      </w:pPr>
      <w:r w:rsidRPr="00EE2D0B">
        <w:rPr>
          <w:rFonts w:ascii="Calibri" w:eastAsia="Times New Roman" w:hAnsi="Calibri" w:cs="Calibri"/>
          <w:b/>
          <w:bCs/>
          <w:sz w:val="24"/>
          <w:szCs w:val="24"/>
        </w:rPr>
        <w:t>6100039273</w:t>
      </w:r>
    </w:p>
    <w:p w14:paraId="33ECE1A2" w14:textId="77777777" w:rsidR="00160400" w:rsidRDefault="00160400">
      <w:pPr>
        <w:rPr>
          <w:rFonts w:asciiTheme="majorHAnsi" w:eastAsiaTheme="majorEastAsia" w:hAnsiTheme="majorHAnsi" w:cstheme="majorBidi"/>
          <w:color w:val="17365D" w:themeColor="text2" w:themeShade="BF"/>
          <w:spacing w:val="5"/>
          <w:kern w:val="28"/>
          <w:sz w:val="52"/>
          <w:szCs w:val="52"/>
        </w:rPr>
      </w:pPr>
    </w:p>
    <w:p w14:paraId="2408DD29" w14:textId="77777777" w:rsidR="00F51920" w:rsidRDefault="00F51920">
      <w:pPr>
        <w:rPr>
          <w:rFonts w:asciiTheme="majorHAnsi" w:eastAsiaTheme="majorEastAsia" w:hAnsiTheme="majorHAnsi" w:cstheme="majorBidi"/>
          <w:color w:val="17365D" w:themeColor="text2" w:themeShade="BF"/>
          <w:spacing w:val="5"/>
          <w:kern w:val="28"/>
          <w:sz w:val="52"/>
          <w:szCs w:val="52"/>
        </w:rPr>
      </w:pPr>
      <w:r>
        <w:br w:type="page"/>
      </w:r>
    </w:p>
    <w:p w14:paraId="64A973D7" w14:textId="53CABEDC" w:rsidR="001017C8" w:rsidRDefault="00727AA5" w:rsidP="00727AA5">
      <w:pPr>
        <w:pStyle w:val="Title"/>
      </w:pPr>
      <w:r>
        <w:lastRenderedPageBreak/>
        <w:t>Converged Network Standards</w:t>
      </w:r>
    </w:p>
    <w:sdt>
      <w:sdtPr>
        <w:rPr>
          <w:rFonts w:asciiTheme="minorHAnsi" w:eastAsiaTheme="minorHAnsi" w:hAnsiTheme="minorHAnsi" w:cstheme="minorBidi"/>
          <w:color w:val="auto"/>
          <w:sz w:val="22"/>
          <w:szCs w:val="22"/>
        </w:rPr>
        <w:id w:val="1602218271"/>
        <w:docPartObj>
          <w:docPartGallery w:val="Table of Contents"/>
          <w:docPartUnique/>
        </w:docPartObj>
      </w:sdtPr>
      <w:sdtEndPr>
        <w:rPr>
          <w:b/>
          <w:bCs/>
          <w:noProof/>
        </w:rPr>
      </w:sdtEndPr>
      <w:sdtContent>
        <w:p w14:paraId="64A973D8" w14:textId="77777777" w:rsidR="005055E8" w:rsidRDefault="005055E8">
          <w:pPr>
            <w:pStyle w:val="TOCHeading"/>
          </w:pPr>
          <w:r>
            <w:t>Contents</w:t>
          </w:r>
        </w:p>
        <w:p w14:paraId="42C92E25" w14:textId="77777777" w:rsidR="009578BE" w:rsidRDefault="005055E8">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65863445" w:history="1">
            <w:r w:rsidR="009578BE" w:rsidRPr="00CD1C46">
              <w:rPr>
                <w:rStyle w:val="Hyperlink"/>
                <w:noProof/>
              </w:rPr>
              <w:t>Overview</w:t>
            </w:r>
            <w:r w:rsidR="009578BE">
              <w:rPr>
                <w:noProof/>
                <w:webHidden/>
              </w:rPr>
              <w:tab/>
            </w:r>
            <w:r w:rsidR="009578BE">
              <w:rPr>
                <w:noProof/>
                <w:webHidden/>
              </w:rPr>
              <w:fldChar w:fldCharType="begin"/>
            </w:r>
            <w:r w:rsidR="009578BE">
              <w:rPr>
                <w:noProof/>
                <w:webHidden/>
              </w:rPr>
              <w:instrText xml:space="preserve"> PAGEREF _Toc465863445 \h </w:instrText>
            </w:r>
            <w:r w:rsidR="009578BE">
              <w:rPr>
                <w:noProof/>
                <w:webHidden/>
              </w:rPr>
            </w:r>
            <w:r w:rsidR="009578BE">
              <w:rPr>
                <w:noProof/>
                <w:webHidden/>
              </w:rPr>
              <w:fldChar w:fldCharType="separate"/>
            </w:r>
            <w:r w:rsidR="009578BE">
              <w:rPr>
                <w:noProof/>
                <w:webHidden/>
              </w:rPr>
              <w:t>2</w:t>
            </w:r>
            <w:r w:rsidR="009578BE">
              <w:rPr>
                <w:noProof/>
                <w:webHidden/>
              </w:rPr>
              <w:fldChar w:fldCharType="end"/>
            </w:r>
          </w:hyperlink>
        </w:p>
        <w:p w14:paraId="3AFC0B8C" w14:textId="77777777" w:rsidR="009578BE" w:rsidRDefault="00096172">
          <w:pPr>
            <w:pStyle w:val="TOC1"/>
            <w:tabs>
              <w:tab w:val="right" w:leader="dot" w:pos="9350"/>
            </w:tabs>
            <w:rPr>
              <w:rFonts w:eastAsiaTheme="minorEastAsia"/>
              <w:noProof/>
            </w:rPr>
          </w:pPr>
          <w:hyperlink w:anchor="_Toc465863446" w:history="1">
            <w:r w:rsidR="009578BE" w:rsidRPr="00CD1C46">
              <w:rPr>
                <w:rStyle w:val="Hyperlink"/>
                <w:noProof/>
              </w:rPr>
              <w:t>Definitions</w:t>
            </w:r>
            <w:r w:rsidR="009578BE">
              <w:rPr>
                <w:noProof/>
                <w:webHidden/>
              </w:rPr>
              <w:tab/>
            </w:r>
            <w:r w:rsidR="009578BE">
              <w:rPr>
                <w:noProof/>
                <w:webHidden/>
              </w:rPr>
              <w:fldChar w:fldCharType="begin"/>
            </w:r>
            <w:r w:rsidR="009578BE">
              <w:rPr>
                <w:noProof/>
                <w:webHidden/>
              </w:rPr>
              <w:instrText xml:space="preserve"> PAGEREF _Toc465863446 \h </w:instrText>
            </w:r>
            <w:r w:rsidR="009578BE">
              <w:rPr>
                <w:noProof/>
                <w:webHidden/>
              </w:rPr>
            </w:r>
            <w:r w:rsidR="009578BE">
              <w:rPr>
                <w:noProof/>
                <w:webHidden/>
              </w:rPr>
              <w:fldChar w:fldCharType="separate"/>
            </w:r>
            <w:r w:rsidR="009578BE">
              <w:rPr>
                <w:noProof/>
                <w:webHidden/>
              </w:rPr>
              <w:t>2</w:t>
            </w:r>
            <w:r w:rsidR="009578BE">
              <w:rPr>
                <w:noProof/>
                <w:webHidden/>
              </w:rPr>
              <w:fldChar w:fldCharType="end"/>
            </w:r>
          </w:hyperlink>
        </w:p>
        <w:p w14:paraId="7253C5FC" w14:textId="77777777" w:rsidR="009578BE" w:rsidRDefault="00096172">
          <w:pPr>
            <w:pStyle w:val="TOC1"/>
            <w:tabs>
              <w:tab w:val="right" w:leader="dot" w:pos="9350"/>
            </w:tabs>
            <w:rPr>
              <w:rFonts w:eastAsiaTheme="minorEastAsia"/>
              <w:noProof/>
            </w:rPr>
          </w:pPr>
          <w:hyperlink w:anchor="_Toc465863447" w:history="1">
            <w:r w:rsidR="009578BE" w:rsidRPr="00CD1C46">
              <w:rPr>
                <w:rStyle w:val="Hyperlink"/>
                <w:noProof/>
              </w:rPr>
              <w:t>Commonwealth Point-of-Presence (CPOP) Locations</w:t>
            </w:r>
            <w:r w:rsidR="009578BE">
              <w:rPr>
                <w:noProof/>
                <w:webHidden/>
              </w:rPr>
              <w:tab/>
            </w:r>
            <w:r w:rsidR="009578BE">
              <w:rPr>
                <w:noProof/>
                <w:webHidden/>
              </w:rPr>
              <w:fldChar w:fldCharType="begin"/>
            </w:r>
            <w:r w:rsidR="009578BE">
              <w:rPr>
                <w:noProof/>
                <w:webHidden/>
              </w:rPr>
              <w:instrText xml:space="preserve"> PAGEREF _Toc465863447 \h </w:instrText>
            </w:r>
            <w:r w:rsidR="009578BE">
              <w:rPr>
                <w:noProof/>
                <w:webHidden/>
              </w:rPr>
            </w:r>
            <w:r w:rsidR="009578BE">
              <w:rPr>
                <w:noProof/>
                <w:webHidden/>
              </w:rPr>
              <w:fldChar w:fldCharType="separate"/>
            </w:r>
            <w:r w:rsidR="009578BE">
              <w:rPr>
                <w:noProof/>
                <w:webHidden/>
              </w:rPr>
              <w:t>2</w:t>
            </w:r>
            <w:r w:rsidR="009578BE">
              <w:rPr>
                <w:noProof/>
                <w:webHidden/>
              </w:rPr>
              <w:fldChar w:fldCharType="end"/>
            </w:r>
          </w:hyperlink>
        </w:p>
        <w:p w14:paraId="12DF435E" w14:textId="77777777" w:rsidR="009578BE" w:rsidRDefault="00096172">
          <w:pPr>
            <w:pStyle w:val="TOC1"/>
            <w:tabs>
              <w:tab w:val="right" w:leader="dot" w:pos="9350"/>
            </w:tabs>
            <w:rPr>
              <w:rFonts w:eastAsiaTheme="minorEastAsia"/>
              <w:noProof/>
            </w:rPr>
          </w:pPr>
          <w:hyperlink w:anchor="_Toc465863448" w:history="1">
            <w:r w:rsidR="009578BE" w:rsidRPr="00CD1C46">
              <w:rPr>
                <w:rStyle w:val="Hyperlink"/>
                <w:noProof/>
              </w:rPr>
              <w:t>Provider Responsibilities</w:t>
            </w:r>
            <w:r w:rsidR="009578BE">
              <w:rPr>
                <w:noProof/>
                <w:webHidden/>
              </w:rPr>
              <w:tab/>
            </w:r>
            <w:r w:rsidR="009578BE">
              <w:rPr>
                <w:noProof/>
                <w:webHidden/>
              </w:rPr>
              <w:fldChar w:fldCharType="begin"/>
            </w:r>
            <w:r w:rsidR="009578BE">
              <w:rPr>
                <w:noProof/>
                <w:webHidden/>
              </w:rPr>
              <w:instrText xml:space="preserve"> PAGEREF _Toc465863448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1A283981" w14:textId="77777777" w:rsidR="009578BE" w:rsidRDefault="00096172">
          <w:pPr>
            <w:pStyle w:val="TOC2"/>
            <w:tabs>
              <w:tab w:val="right" w:leader="dot" w:pos="9350"/>
            </w:tabs>
            <w:rPr>
              <w:rFonts w:eastAsiaTheme="minorEastAsia"/>
              <w:noProof/>
            </w:rPr>
          </w:pPr>
          <w:hyperlink w:anchor="_Toc465863449" w:history="1">
            <w:r w:rsidR="009578BE" w:rsidRPr="00CD1C46">
              <w:rPr>
                <w:rStyle w:val="Hyperlink"/>
                <w:noProof/>
              </w:rPr>
              <w:t>Critical Sites</w:t>
            </w:r>
            <w:r w:rsidR="009578BE">
              <w:rPr>
                <w:noProof/>
                <w:webHidden/>
              </w:rPr>
              <w:tab/>
            </w:r>
            <w:r w:rsidR="009578BE">
              <w:rPr>
                <w:noProof/>
                <w:webHidden/>
              </w:rPr>
              <w:fldChar w:fldCharType="begin"/>
            </w:r>
            <w:r w:rsidR="009578BE">
              <w:rPr>
                <w:noProof/>
                <w:webHidden/>
              </w:rPr>
              <w:instrText xml:space="preserve"> PAGEREF _Toc465863449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1432C0DD" w14:textId="77777777" w:rsidR="009578BE" w:rsidRDefault="00096172">
          <w:pPr>
            <w:pStyle w:val="TOC2"/>
            <w:tabs>
              <w:tab w:val="right" w:leader="dot" w:pos="9350"/>
            </w:tabs>
            <w:rPr>
              <w:rFonts w:eastAsiaTheme="minorEastAsia"/>
              <w:noProof/>
            </w:rPr>
          </w:pPr>
          <w:hyperlink w:anchor="_Toc465863450" w:history="1">
            <w:r w:rsidR="009578BE" w:rsidRPr="00CD1C46">
              <w:rPr>
                <w:rStyle w:val="Hyperlink"/>
                <w:noProof/>
              </w:rPr>
              <w:t>Telecommunication Service Priority (TSP)</w:t>
            </w:r>
            <w:r w:rsidR="009578BE">
              <w:rPr>
                <w:noProof/>
                <w:webHidden/>
              </w:rPr>
              <w:tab/>
            </w:r>
            <w:r w:rsidR="009578BE">
              <w:rPr>
                <w:noProof/>
                <w:webHidden/>
              </w:rPr>
              <w:fldChar w:fldCharType="begin"/>
            </w:r>
            <w:r w:rsidR="009578BE">
              <w:rPr>
                <w:noProof/>
                <w:webHidden/>
              </w:rPr>
              <w:instrText xml:space="preserve"> PAGEREF _Toc465863450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7A1D9E32" w14:textId="77777777" w:rsidR="009578BE" w:rsidRDefault="00096172">
          <w:pPr>
            <w:pStyle w:val="TOC2"/>
            <w:tabs>
              <w:tab w:val="right" w:leader="dot" w:pos="9350"/>
            </w:tabs>
            <w:rPr>
              <w:rFonts w:eastAsiaTheme="minorEastAsia"/>
              <w:noProof/>
            </w:rPr>
          </w:pPr>
          <w:hyperlink w:anchor="_Toc465863451" w:history="1">
            <w:r w:rsidR="009578BE" w:rsidRPr="00CD1C46">
              <w:rPr>
                <w:rStyle w:val="Hyperlink"/>
                <w:noProof/>
              </w:rPr>
              <w:t>Service Delivery Standards</w:t>
            </w:r>
            <w:r w:rsidR="009578BE">
              <w:rPr>
                <w:noProof/>
                <w:webHidden/>
              </w:rPr>
              <w:tab/>
            </w:r>
            <w:r w:rsidR="009578BE">
              <w:rPr>
                <w:noProof/>
                <w:webHidden/>
              </w:rPr>
              <w:fldChar w:fldCharType="begin"/>
            </w:r>
            <w:r w:rsidR="009578BE">
              <w:rPr>
                <w:noProof/>
                <w:webHidden/>
              </w:rPr>
              <w:instrText xml:space="preserve"> PAGEREF _Toc465863451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5D4AE20B" w14:textId="77777777" w:rsidR="009578BE" w:rsidRDefault="00096172">
          <w:pPr>
            <w:pStyle w:val="TOC3"/>
            <w:tabs>
              <w:tab w:val="right" w:leader="dot" w:pos="9350"/>
            </w:tabs>
            <w:rPr>
              <w:rFonts w:eastAsiaTheme="minorEastAsia"/>
              <w:noProof/>
            </w:rPr>
          </w:pPr>
          <w:hyperlink w:anchor="_Toc465863452" w:history="1">
            <w:r w:rsidR="009578BE" w:rsidRPr="00CD1C46">
              <w:rPr>
                <w:rStyle w:val="Hyperlink"/>
                <w:noProof/>
              </w:rPr>
              <w:t>Authentication</w:t>
            </w:r>
            <w:r w:rsidR="009578BE">
              <w:rPr>
                <w:noProof/>
                <w:webHidden/>
              </w:rPr>
              <w:tab/>
            </w:r>
            <w:r w:rsidR="009578BE">
              <w:rPr>
                <w:noProof/>
                <w:webHidden/>
              </w:rPr>
              <w:fldChar w:fldCharType="begin"/>
            </w:r>
            <w:r w:rsidR="009578BE">
              <w:rPr>
                <w:noProof/>
                <w:webHidden/>
              </w:rPr>
              <w:instrText xml:space="preserve"> PAGEREF _Toc465863452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1CCE9FD5" w14:textId="77777777" w:rsidR="009578BE" w:rsidRDefault="00096172">
          <w:pPr>
            <w:pStyle w:val="TOC3"/>
            <w:tabs>
              <w:tab w:val="right" w:leader="dot" w:pos="9350"/>
            </w:tabs>
            <w:rPr>
              <w:rFonts w:eastAsiaTheme="minorEastAsia"/>
              <w:noProof/>
            </w:rPr>
          </w:pPr>
          <w:hyperlink w:anchor="_Toc465863453" w:history="1">
            <w:r w:rsidR="009578BE" w:rsidRPr="00CD1C46">
              <w:rPr>
                <w:rStyle w:val="Hyperlink"/>
                <w:noProof/>
              </w:rPr>
              <w:t>Network Time Protocol (NTP)</w:t>
            </w:r>
            <w:r w:rsidR="009578BE">
              <w:rPr>
                <w:noProof/>
                <w:webHidden/>
              </w:rPr>
              <w:tab/>
            </w:r>
            <w:r w:rsidR="009578BE">
              <w:rPr>
                <w:noProof/>
                <w:webHidden/>
              </w:rPr>
              <w:fldChar w:fldCharType="begin"/>
            </w:r>
            <w:r w:rsidR="009578BE">
              <w:rPr>
                <w:noProof/>
                <w:webHidden/>
              </w:rPr>
              <w:instrText xml:space="preserve"> PAGEREF _Toc465863453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3DD66E12" w14:textId="77777777" w:rsidR="009578BE" w:rsidRDefault="00096172">
          <w:pPr>
            <w:pStyle w:val="TOC1"/>
            <w:tabs>
              <w:tab w:val="right" w:leader="dot" w:pos="9350"/>
            </w:tabs>
            <w:rPr>
              <w:rFonts w:eastAsiaTheme="minorEastAsia"/>
              <w:noProof/>
            </w:rPr>
          </w:pPr>
          <w:hyperlink w:anchor="_Toc465863454" w:history="1">
            <w:r w:rsidR="009578BE" w:rsidRPr="00CD1C46">
              <w:rPr>
                <w:rStyle w:val="Hyperlink"/>
                <w:noProof/>
              </w:rPr>
              <w:t>Interconnection Standards</w:t>
            </w:r>
            <w:r w:rsidR="009578BE">
              <w:rPr>
                <w:noProof/>
                <w:webHidden/>
              </w:rPr>
              <w:tab/>
            </w:r>
            <w:r w:rsidR="009578BE">
              <w:rPr>
                <w:noProof/>
                <w:webHidden/>
              </w:rPr>
              <w:fldChar w:fldCharType="begin"/>
            </w:r>
            <w:r w:rsidR="009578BE">
              <w:rPr>
                <w:noProof/>
                <w:webHidden/>
              </w:rPr>
              <w:instrText xml:space="preserve"> PAGEREF _Toc465863454 \h </w:instrText>
            </w:r>
            <w:r w:rsidR="009578BE">
              <w:rPr>
                <w:noProof/>
                <w:webHidden/>
              </w:rPr>
            </w:r>
            <w:r w:rsidR="009578BE">
              <w:rPr>
                <w:noProof/>
                <w:webHidden/>
              </w:rPr>
              <w:fldChar w:fldCharType="separate"/>
            </w:r>
            <w:r w:rsidR="009578BE">
              <w:rPr>
                <w:noProof/>
                <w:webHidden/>
              </w:rPr>
              <w:t>3</w:t>
            </w:r>
            <w:r w:rsidR="009578BE">
              <w:rPr>
                <w:noProof/>
                <w:webHidden/>
              </w:rPr>
              <w:fldChar w:fldCharType="end"/>
            </w:r>
          </w:hyperlink>
        </w:p>
        <w:p w14:paraId="66496B26" w14:textId="77777777" w:rsidR="009578BE" w:rsidRDefault="00096172">
          <w:pPr>
            <w:pStyle w:val="TOC2"/>
            <w:tabs>
              <w:tab w:val="right" w:leader="dot" w:pos="9350"/>
            </w:tabs>
            <w:rPr>
              <w:rFonts w:eastAsiaTheme="minorEastAsia"/>
              <w:noProof/>
            </w:rPr>
          </w:pPr>
          <w:hyperlink w:anchor="_Toc465863455" w:history="1">
            <w:r w:rsidR="009578BE" w:rsidRPr="00CD1C46">
              <w:rPr>
                <w:rStyle w:val="Hyperlink"/>
                <w:noProof/>
              </w:rPr>
              <w:t>Layer 1 – Physical Layer</w:t>
            </w:r>
            <w:r w:rsidR="009578BE">
              <w:rPr>
                <w:noProof/>
                <w:webHidden/>
              </w:rPr>
              <w:tab/>
            </w:r>
            <w:r w:rsidR="009578BE">
              <w:rPr>
                <w:noProof/>
                <w:webHidden/>
              </w:rPr>
              <w:fldChar w:fldCharType="begin"/>
            </w:r>
            <w:r w:rsidR="009578BE">
              <w:rPr>
                <w:noProof/>
                <w:webHidden/>
              </w:rPr>
              <w:instrText xml:space="preserve"> PAGEREF _Toc465863455 \h </w:instrText>
            </w:r>
            <w:r w:rsidR="009578BE">
              <w:rPr>
                <w:noProof/>
                <w:webHidden/>
              </w:rPr>
            </w:r>
            <w:r w:rsidR="009578BE">
              <w:rPr>
                <w:noProof/>
                <w:webHidden/>
              </w:rPr>
              <w:fldChar w:fldCharType="separate"/>
            </w:r>
            <w:r w:rsidR="009578BE">
              <w:rPr>
                <w:noProof/>
                <w:webHidden/>
              </w:rPr>
              <w:t>4</w:t>
            </w:r>
            <w:r w:rsidR="009578BE">
              <w:rPr>
                <w:noProof/>
                <w:webHidden/>
              </w:rPr>
              <w:fldChar w:fldCharType="end"/>
            </w:r>
          </w:hyperlink>
        </w:p>
        <w:p w14:paraId="29A07D01" w14:textId="77777777" w:rsidR="009578BE" w:rsidRDefault="00096172">
          <w:pPr>
            <w:pStyle w:val="TOC2"/>
            <w:tabs>
              <w:tab w:val="right" w:leader="dot" w:pos="9350"/>
            </w:tabs>
            <w:rPr>
              <w:rFonts w:eastAsiaTheme="minorEastAsia"/>
              <w:noProof/>
            </w:rPr>
          </w:pPr>
          <w:hyperlink w:anchor="_Toc465863456" w:history="1">
            <w:r w:rsidR="009578BE" w:rsidRPr="00CD1C46">
              <w:rPr>
                <w:rStyle w:val="Hyperlink"/>
                <w:noProof/>
              </w:rPr>
              <w:t>Layer 2—Data Link Layer</w:t>
            </w:r>
            <w:r w:rsidR="009578BE">
              <w:rPr>
                <w:noProof/>
                <w:webHidden/>
              </w:rPr>
              <w:tab/>
            </w:r>
            <w:r w:rsidR="009578BE">
              <w:rPr>
                <w:noProof/>
                <w:webHidden/>
              </w:rPr>
              <w:fldChar w:fldCharType="begin"/>
            </w:r>
            <w:r w:rsidR="009578BE">
              <w:rPr>
                <w:noProof/>
                <w:webHidden/>
              </w:rPr>
              <w:instrText xml:space="preserve"> PAGEREF _Toc465863456 \h </w:instrText>
            </w:r>
            <w:r w:rsidR="009578BE">
              <w:rPr>
                <w:noProof/>
                <w:webHidden/>
              </w:rPr>
            </w:r>
            <w:r w:rsidR="009578BE">
              <w:rPr>
                <w:noProof/>
                <w:webHidden/>
              </w:rPr>
              <w:fldChar w:fldCharType="separate"/>
            </w:r>
            <w:r w:rsidR="009578BE">
              <w:rPr>
                <w:noProof/>
                <w:webHidden/>
              </w:rPr>
              <w:t>5</w:t>
            </w:r>
            <w:r w:rsidR="009578BE">
              <w:rPr>
                <w:noProof/>
                <w:webHidden/>
              </w:rPr>
              <w:fldChar w:fldCharType="end"/>
            </w:r>
          </w:hyperlink>
        </w:p>
        <w:p w14:paraId="0CE84DEF" w14:textId="77777777" w:rsidR="009578BE" w:rsidRDefault="00096172">
          <w:pPr>
            <w:pStyle w:val="TOC2"/>
            <w:tabs>
              <w:tab w:val="right" w:leader="dot" w:pos="9350"/>
            </w:tabs>
            <w:rPr>
              <w:rFonts w:eastAsiaTheme="minorEastAsia"/>
              <w:noProof/>
            </w:rPr>
          </w:pPr>
          <w:hyperlink w:anchor="_Toc465863457" w:history="1">
            <w:r w:rsidR="009578BE" w:rsidRPr="00CD1C46">
              <w:rPr>
                <w:rStyle w:val="Hyperlink"/>
                <w:noProof/>
              </w:rPr>
              <w:t>Layer 3—Network Layer</w:t>
            </w:r>
            <w:r w:rsidR="009578BE">
              <w:rPr>
                <w:noProof/>
                <w:webHidden/>
              </w:rPr>
              <w:tab/>
            </w:r>
            <w:r w:rsidR="009578BE">
              <w:rPr>
                <w:noProof/>
                <w:webHidden/>
              </w:rPr>
              <w:fldChar w:fldCharType="begin"/>
            </w:r>
            <w:r w:rsidR="009578BE">
              <w:rPr>
                <w:noProof/>
                <w:webHidden/>
              </w:rPr>
              <w:instrText xml:space="preserve"> PAGEREF _Toc465863457 \h </w:instrText>
            </w:r>
            <w:r w:rsidR="009578BE">
              <w:rPr>
                <w:noProof/>
                <w:webHidden/>
              </w:rPr>
            </w:r>
            <w:r w:rsidR="009578BE">
              <w:rPr>
                <w:noProof/>
                <w:webHidden/>
              </w:rPr>
              <w:fldChar w:fldCharType="separate"/>
            </w:r>
            <w:r w:rsidR="009578BE">
              <w:rPr>
                <w:noProof/>
                <w:webHidden/>
              </w:rPr>
              <w:t>5</w:t>
            </w:r>
            <w:r w:rsidR="009578BE">
              <w:rPr>
                <w:noProof/>
                <w:webHidden/>
              </w:rPr>
              <w:fldChar w:fldCharType="end"/>
            </w:r>
          </w:hyperlink>
        </w:p>
        <w:p w14:paraId="470270A3" w14:textId="77777777" w:rsidR="009578BE" w:rsidRDefault="00096172">
          <w:pPr>
            <w:pStyle w:val="TOC3"/>
            <w:tabs>
              <w:tab w:val="right" w:leader="dot" w:pos="9350"/>
            </w:tabs>
            <w:rPr>
              <w:rFonts w:eastAsiaTheme="minorEastAsia"/>
              <w:noProof/>
            </w:rPr>
          </w:pPr>
          <w:hyperlink w:anchor="_Toc465863458" w:history="1">
            <w:r w:rsidR="009578BE" w:rsidRPr="00CD1C46">
              <w:rPr>
                <w:rStyle w:val="Hyperlink"/>
                <w:noProof/>
              </w:rPr>
              <w:t>IPv4 Routing</w:t>
            </w:r>
            <w:r w:rsidR="009578BE">
              <w:rPr>
                <w:noProof/>
                <w:webHidden/>
              </w:rPr>
              <w:tab/>
            </w:r>
            <w:r w:rsidR="009578BE">
              <w:rPr>
                <w:noProof/>
                <w:webHidden/>
              </w:rPr>
              <w:fldChar w:fldCharType="begin"/>
            </w:r>
            <w:r w:rsidR="009578BE">
              <w:rPr>
                <w:noProof/>
                <w:webHidden/>
              </w:rPr>
              <w:instrText xml:space="preserve"> PAGEREF _Toc465863458 \h </w:instrText>
            </w:r>
            <w:r w:rsidR="009578BE">
              <w:rPr>
                <w:noProof/>
                <w:webHidden/>
              </w:rPr>
            </w:r>
            <w:r w:rsidR="009578BE">
              <w:rPr>
                <w:noProof/>
                <w:webHidden/>
              </w:rPr>
              <w:fldChar w:fldCharType="separate"/>
            </w:r>
            <w:r w:rsidR="009578BE">
              <w:rPr>
                <w:noProof/>
                <w:webHidden/>
              </w:rPr>
              <w:t>5</w:t>
            </w:r>
            <w:r w:rsidR="009578BE">
              <w:rPr>
                <w:noProof/>
                <w:webHidden/>
              </w:rPr>
              <w:fldChar w:fldCharType="end"/>
            </w:r>
          </w:hyperlink>
        </w:p>
        <w:p w14:paraId="43A7FA80" w14:textId="77777777" w:rsidR="009578BE" w:rsidRDefault="00096172">
          <w:pPr>
            <w:pStyle w:val="TOC2"/>
            <w:tabs>
              <w:tab w:val="right" w:leader="dot" w:pos="9350"/>
            </w:tabs>
            <w:rPr>
              <w:rFonts w:eastAsiaTheme="minorEastAsia"/>
              <w:noProof/>
            </w:rPr>
          </w:pPr>
          <w:hyperlink w:anchor="_Toc465863459" w:history="1">
            <w:r w:rsidR="009578BE" w:rsidRPr="00CD1C46">
              <w:rPr>
                <w:rStyle w:val="Hyperlink"/>
                <w:noProof/>
              </w:rPr>
              <w:t>DSCP Standards</w:t>
            </w:r>
            <w:r w:rsidR="009578BE">
              <w:rPr>
                <w:noProof/>
                <w:webHidden/>
              </w:rPr>
              <w:tab/>
            </w:r>
            <w:r w:rsidR="009578BE">
              <w:rPr>
                <w:noProof/>
                <w:webHidden/>
              </w:rPr>
              <w:fldChar w:fldCharType="begin"/>
            </w:r>
            <w:r w:rsidR="009578BE">
              <w:rPr>
                <w:noProof/>
                <w:webHidden/>
              </w:rPr>
              <w:instrText xml:space="preserve"> PAGEREF _Toc465863459 \h </w:instrText>
            </w:r>
            <w:r w:rsidR="009578BE">
              <w:rPr>
                <w:noProof/>
                <w:webHidden/>
              </w:rPr>
            </w:r>
            <w:r w:rsidR="009578BE">
              <w:rPr>
                <w:noProof/>
                <w:webHidden/>
              </w:rPr>
              <w:fldChar w:fldCharType="separate"/>
            </w:r>
            <w:r w:rsidR="009578BE">
              <w:rPr>
                <w:noProof/>
                <w:webHidden/>
              </w:rPr>
              <w:t>6</w:t>
            </w:r>
            <w:r w:rsidR="009578BE">
              <w:rPr>
                <w:noProof/>
                <w:webHidden/>
              </w:rPr>
              <w:fldChar w:fldCharType="end"/>
            </w:r>
          </w:hyperlink>
        </w:p>
        <w:p w14:paraId="1E41DFD0" w14:textId="77777777" w:rsidR="009578BE" w:rsidRDefault="00096172">
          <w:pPr>
            <w:pStyle w:val="TOC2"/>
            <w:tabs>
              <w:tab w:val="right" w:leader="dot" w:pos="9350"/>
            </w:tabs>
            <w:rPr>
              <w:rFonts w:eastAsiaTheme="minorEastAsia"/>
              <w:noProof/>
            </w:rPr>
          </w:pPr>
          <w:hyperlink w:anchor="_Toc465863460" w:history="1">
            <w:r w:rsidR="009578BE" w:rsidRPr="00CD1C46">
              <w:rPr>
                <w:rStyle w:val="Hyperlink"/>
                <w:noProof/>
              </w:rPr>
              <w:t>Layer 3+</w:t>
            </w:r>
            <w:r w:rsidR="009578BE">
              <w:rPr>
                <w:noProof/>
                <w:webHidden/>
              </w:rPr>
              <w:tab/>
            </w:r>
            <w:r w:rsidR="009578BE">
              <w:rPr>
                <w:noProof/>
                <w:webHidden/>
              </w:rPr>
              <w:fldChar w:fldCharType="begin"/>
            </w:r>
            <w:r w:rsidR="009578BE">
              <w:rPr>
                <w:noProof/>
                <w:webHidden/>
              </w:rPr>
              <w:instrText xml:space="preserve"> PAGEREF _Toc465863460 \h </w:instrText>
            </w:r>
            <w:r w:rsidR="009578BE">
              <w:rPr>
                <w:noProof/>
                <w:webHidden/>
              </w:rPr>
            </w:r>
            <w:r w:rsidR="009578BE">
              <w:rPr>
                <w:noProof/>
                <w:webHidden/>
              </w:rPr>
              <w:fldChar w:fldCharType="separate"/>
            </w:r>
            <w:r w:rsidR="009578BE">
              <w:rPr>
                <w:noProof/>
                <w:webHidden/>
              </w:rPr>
              <w:t>6</w:t>
            </w:r>
            <w:r w:rsidR="009578BE">
              <w:rPr>
                <w:noProof/>
                <w:webHidden/>
              </w:rPr>
              <w:fldChar w:fldCharType="end"/>
            </w:r>
          </w:hyperlink>
        </w:p>
        <w:p w14:paraId="6033E3D6" w14:textId="77777777" w:rsidR="009578BE" w:rsidRDefault="00096172">
          <w:pPr>
            <w:pStyle w:val="TOC3"/>
            <w:tabs>
              <w:tab w:val="right" w:leader="dot" w:pos="9350"/>
            </w:tabs>
            <w:rPr>
              <w:rFonts w:eastAsiaTheme="minorEastAsia"/>
              <w:noProof/>
            </w:rPr>
          </w:pPr>
          <w:hyperlink w:anchor="_Toc465863461" w:history="1">
            <w:r w:rsidR="009578BE" w:rsidRPr="00CD1C46">
              <w:rPr>
                <w:rStyle w:val="Hyperlink"/>
                <w:noProof/>
              </w:rPr>
              <w:t>Perimeter Control – Commonwealth Security Zones</w:t>
            </w:r>
            <w:r w:rsidR="009578BE">
              <w:rPr>
                <w:noProof/>
                <w:webHidden/>
              </w:rPr>
              <w:tab/>
            </w:r>
            <w:r w:rsidR="009578BE">
              <w:rPr>
                <w:noProof/>
                <w:webHidden/>
              </w:rPr>
              <w:fldChar w:fldCharType="begin"/>
            </w:r>
            <w:r w:rsidR="009578BE">
              <w:rPr>
                <w:noProof/>
                <w:webHidden/>
              </w:rPr>
              <w:instrText xml:space="preserve"> PAGEREF _Toc465863461 \h </w:instrText>
            </w:r>
            <w:r w:rsidR="009578BE">
              <w:rPr>
                <w:noProof/>
                <w:webHidden/>
              </w:rPr>
            </w:r>
            <w:r w:rsidR="009578BE">
              <w:rPr>
                <w:noProof/>
                <w:webHidden/>
              </w:rPr>
              <w:fldChar w:fldCharType="separate"/>
            </w:r>
            <w:r w:rsidR="009578BE">
              <w:rPr>
                <w:noProof/>
                <w:webHidden/>
              </w:rPr>
              <w:t>6</w:t>
            </w:r>
            <w:r w:rsidR="009578BE">
              <w:rPr>
                <w:noProof/>
                <w:webHidden/>
              </w:rPr>
              <w:fldChar w:fldCharType="end"/>
            </w:r>
          </w:hyperlink>
        </w:p>
        <w:p w14:paraId="41B86833" w14:textId="77777777" w:rsidR="009578BE" w:rsidRDefault="00096172">
          <w:pPr>
            <w:pStyle w:val="TOC3"/>
            <w:tabs>
              <w:tab w:val="right" w:leader="dot" w:pos="9350"/>
            </w:tabs>
            <w:rPr>
              <w:rFonts w:eastAsiaTheme="minorEastAsia"/>
              <w:noProof/>
            </w:rPr>
          </w:pPr>
          <w:hyperlink w:anchor="_Toc465863462" w:history="1">
            <w:r w:rsidR="009578BE" w:rsidRPr="00CD1C46">
              <w:rPr>
                <w:rStyle w:val="Hyperlink"/>
                <w:noProof/>
              </w:rPr>
              <w:t>Perimeter Control – Service Provider Network</w:t>
            </w:r>
            <w:r w:rsidR="009578BE">
              <w:rPr>
                <w:noProof/>
                <w:webHidden/>
              </w:rPr>
              <w:tab/>
            </w:r>
            <w:r w:rsidR="009578BE">
              <w:rPr>
                <w:noProof/>
                <w:webHidden/>
              </w:rPr>
              <w:fldChar w:fldCharType="begin"/>
            </w:r>
            <w:r w:rsidR="009578BE">
              <w:rPr>
                <w:noProof/>
                <w:webHidden/>
              </w:rPr>
              <w:instrText xml:space="preserve"> PAGEREF _Toc465863462 \h </w:instrText>
            </w:r>
            <w:r w:rsidR="009578BE">
              <w:rPr>
                <w:noProof/>
                <w:webHidden/>
              </w:rPr>
            </w:r>
            <w:r w:rsidR="009578BE">
              <w:rPr>
                <w:noProof/>
                <w:webHidden/>
              </w:rPr>
              <w:fldChar w:fldCharType="separate"/>
            </w:r>
            <w:r w:rsidR="009578BE">
              <w:rPr>
                <w:noProof/>
                <w:webHidden/>
              </w:rPr>
              <w:t>6</w:t>
            </w:r>
            <w:r w:rsidR="009578BE">
              <w:rPr>
                <w:noProof/>
                <w:webHidden/>
              </w:rPr>
              <w:fldChar w:fldCharType="end"/>
            </w:r>
          </w:hyperlink>
        </w:p>
        <w:p w14:paraId="5A82561A" w14:textId="77777777" w:rsidR="009578BE" w:rsidRDefault="00096172">
          <w:pPr>
            <w:pStyle w:val="TOC2"/>
            <w:tabs>
              <w:tab w:val="right" w:leader="dot" w:pos="9350"/>
            </w:tabs>
            <w:rPr>
              <w:rFonts w:eastAsiaTheme="minorEastAsia"/>
              <w:noProof/>
            </w:rPr>
          </w:pPr>
          <w:hyperlink w:anchor="_Toc465863463" w:history="1">
            <w:r w:rsidR="009578BE" w:rsidRPr="00CD1C46">
              <w:rPr>
                <w:rStyle w:val="Hyperlink"/>
                <w:noProof/>
              </w:rPr>
              <w:t>Voice Standards</w:t>
            </w:r>
            <w:r w:rsidR="009578BE">
              <w:rPr>
                <w:noProof/>
                <w:webHidden/>
              </w:rPr>
              <w:tab/>
            </w:r>
            <w:r w:rsidR="009578BE">
              <w:rPr>
                <w:noProof/>
                <w:webHidden/>
              </w:rPr>
              <w:fldChar w:fldCharType="begin"/>
            </w:r>
            <w:r w:rsidR="009578BE">
              <w:rPr>
                <w:noProof/>
                <w:webHidden/>
              </w:rPr>
              <w:instrText xml:space="preserve"> PAGEREF _Toc465863463 \h </w:instrText>
            </w:r>
            <w:r w:rsidR="009578BE">
              <w:rPr>
                <w:noProof/>
                <w:webHidden/>
              </w:rPr>
            </w:r>
            <w:r w:rsidR="009578BE">
              <w:rPr>
                <w:noProof/>
                <w:webHidden/>
              </w:rPr>
              <w:fldChar w:fldCharType="separate"/>
            </w:r>
            <w:r w:rsidR="009578BE">
              <w:rPr>
                <w:noProof/>
                <w:webHidden/>
              </w:rPr>
              <w:t>6</w:t>
            </w:r>
            <w:r w:rsidR="009578BE">
              <w:rPr>
                <w:noProof/>
                <w:webHidden/>
              </w:rPr>
              <w:fldChar w:fldCharType="end"/>
            </w:r>
          </w:hyperlink>
        </w:p>
        <w:p w14:paraId="552DFAA9" w14:textId="77777777" w:rsidR="009578BE" w:rsidRDefault="00096172">
          <w:pPr>
            <w:pStyle w:val="TOC2"/>
            <w:tabs>
              <w:tab w:val="right" w:leader="dot" w:pos="9350"/>
            </w:tabs>
            <w:rPr>
              <w:rFonts w:eastAsiaTheme="minorEastAsia"/>
              <w:noProof/>
            </w:rPr>
          </w:pPr>
          <w:hyperlink w:anchor="_Toc465863464" w:history="1">
            <w:r w:rsidR="009578BE" w:rsidRPr="00CD1C46">
              <w:rPr>
                <w:rStyle w:val="Hyperlink"/>
                <w:noProof/>
              </w:rPr>
              <w:t>Video Standards</w:t>
            </w:r>
            <w:r w:rsidR="009578BE">
              <w:rPr>
                <w:noProof/>
                <w:webHidden/>
              </w:rPr>
              <w:tab/>
            </w:r>
            <w:r w:rsidR="009578BE">
              <w:rPr>
                <w:noProof/>
                <w:webHidden/>
              </w:rPr>
              <w:fldChar w:fldCharType="begin"/>
            </w:r>
            <w:r w:rsidR="009578BE">
              <w:rPr>
                <w:noProof/>
                <w:webHidden/>
              </w:rPr>
              <w:instrText xml:space="preserve"> PAGEREF _Toc465863464 \h </w:instrText>
            </w:r>
            <w:r w:rsidR="009578BE">
              <w:rPr>
                <w:noProof/>
                <w:webHidden/>
              </w:rPr>
            </w:r>
            <w:r w:rsidR="009578BE">
              <w:rPr>
                <w:noProof/>
                <w:webHidden/>
              </w:rPr>
              <w:fldChar w:fldCharType="separate"/>
            </w:r>
            <w:r w:rsidR="009578BE">
              <w:rPr>
                <w:noProof/>
                <w:webHidden/>
              </w:rPr>
              <w:t>7</w:t>
            </w:r>
            <w:r w:rsidR="009578BE">
              <w:rPr>
                <w:noProof/>
                <w:webHidden/>
              </w:rPr>
              <w:fldChar w:fldCharType="end"/>
            </w:r>
          </w:hyperlink>
        </w:p>
        <w:p w14:paraId="5FF60FB7" w14:textId="77777777" w:rsidR="009578BE" w:rsidRDefault="00096172">
          <w:pPr>
            <w:pStyle w:val="TOC3"/>
            <w:tabs>
              <w:tab w:val="right" w:leader="dot" w:pos="9350"/>
            </w:tabs>
            <w:rPr>
              <w:rFonts w:eastAsiaTheme="minorEastAsia"/>
              <w:noProof/>
            </w:rPr>
          </w:pPr>
          <w:hyperlink w:anchor="_Toc465863465" w:history="1">
            <w:r w:rsidR="009578BE" w:rsidRPr="00CD1C46">
              <w:rPr>
                <w:rStyle w:val="Hyperlink"/>
                <w:noProof/>
              </w:rPr>
              <w:t>Video Conferencing</w:t>
            </w:r>
            <w:r w:rsidR="009578BE">
              <w:rPr>
                <w:noProof/>
                <w:webHidden/>
              </w:rPr>
              <w:tab/>
            </w:r>
            <w:r w:rsidR="009578BE">
              <w:rPr>
                <w:noProof/>
                <w:webHidden/>
              </w:rPr>
              <w:fldChar w:fldCharType="begin"/>
            </w:r>
            <w:r w:rsidR="009578BE">
              <w:rPr>
                <w:noProof/>
                <w:webHidden/>
              </w:rPr>
              <w:instrText xml:space="preserve"> PAGEREF _Toc465863465 \h </w:instrText>
            </w:r>
            <w:r w:rsidR="009578BE">
              <w:rPr>
                <w:noProof/>
                <w:webHidden/>
              </w:rPr>
            </w:r>
            <w:r w:rsidR="009578BE">
              <w:rPr>
                <w:noProof/>
                <w:webHidden/>
              </w:rPr>
              <w:fldChar w:fldCharType="separate"/>
            </w:r>
            <w:r w:rsidR="009578BE">
              <w:rPr>
                <w:noProof/>
                <w:webHidden/>
              </w:rPr>
              <w:t>7</w:t>
            </w:r>
            <w:r w:rsidR="009578BE">
              <w:rPr>
                <w:noProof/>
                <w:webHidden/>
              </w:rPr>
              <w:fldChar w:fldCharType="end"/>
            </w:r>
          </w:hyperlink>
        </w:p>
        <w:p w14:paraId="7DC5D603" w14:textId="77777777" w:rsidR="009578BE" w:rsidRDefault="00096172">
          <w:pPr>
            <w:pStyle w:val="TOC3"/>
            <w:tabs>
              <w:tab w:val="right" w:leader="dot" w:pos="9350"/>
            </w:tabs>
            <w:rPr>
              <w:rFonts w:eastAsiaTheme="minorEastAsia"/>
              <w:noProof/>
            </w:rPr>
          </w:pPr>
          <w:hyperlink w:anchor="_Toc465863466" w:history="1">
            <w:r w:rsidR="009578BE" w:rsidRPr="00CD1C46">
              <w:rPr>
                <w:rStyle w:val="Hyperlink"/>
                <w:noProof/>
              </w:rPr>
              <w:t>General Video Transmission</w:t>
            </w:r>
            <w:r w:rsidR="009578BE">
              <w:rPr>
                <w:noProof/>
                <w:webHidden/>
              </w:rPr>
              <w:tab/>
            </w:r>
            <w:r w:rsidR="009578BE">
              <w:rPr>
                <w:noProof/>
                <w:webHidden/>
              </w:rPr>
              <w:fldChar w:fldCharType="begin"/>
            </w:r>
            <w:r w:rsidR="009578BE">
              <w:rPr>
                <w:noProof/>
                <w:webHidden/>
              </w:rPr>
              <w:instrText xml:space="preserve"> PAGEREF _Toc465863466 \h </w:instrText>
            </w:r>
            <w:r w:rsidR="009578BE">
              <w:rPr>
                <w:noProof/>
                <w:webHidden/>
              </w:rPr>
            </w:r>
            <w:r w:rsidR="009578BE">
              <w:rPr>
                <w:noProof/>
                <w:webHidden/>
              </w:rPr>
              <w:fldChar w:fldCharType="separate"/>
            </w:r>
            <w:r w:rsidR="009578BE">
              <w:rPr>
                <w:noProof/>
                <w:webHidden/>
              </w:rPr>
              <w:t>7</w:t>
            </w:r>
            <w:r w:rsidR="009578BE">
              <w:rPr>
                <w:noProof/>
                <w:webHidden/>
              </w:rPr>
              <w:fldChar w:fldCharType="end"/>
            </w:r>
          </w:hyperlink>
        </w:p>
        <w:p w14:paraId="29B03EEE" w14:textId="77777777" w:rsidR="009578BE" w:rsidRDefault="00096172">
          <w:pPr>
            <w:pStyle w:val="TOC1"/>
            <w:tabs>
              <w:tab w:val="right" w:leader="dot" w:pos="9350"/>
            </w:tabs>
            <w:rPr>
              <w:rFonts w:eastAsiaTheme="minorEastAsia"/>
              <w:noProof/>
            </w:rPr>
          </w:pPr>
          <w:hyperlink w:anchor="_Toc465863467" w:history="1">
            <w:r w:rsidR="009578BE" w:rsidRPr="00CD1C46">
              <w:rPr>
                <w:rStyle w:val="Hyperlink"/>
                <w:noProof/>
              </w:rPr>
              <w:t>Facilities</w:t>
            </w:r>
            <w:r w:rsidR="009578BE">
              <w:rPr>
                <w:noProof/>
                <w:webHidden/>
              </w:rPr>
              <w:tab/>
            </w:r>
            <w:r w:rsidR="009578BE">
              <w:rPr>
                <w:noProof/>
                <w:webHidden/>
              </w:rPr>
              <w:fldChar w:fldCharType="begin"/>
            </w:r>
            <w:r w:rsidR="009578BE">
              <w:rPr>
                <w:noProof/>
                <w:webHidden/>
              </w:rPr>
              <w:instrText xml:space="preserve"> PAGEREF _Toc465863467 \h </w:instrText>
            </w:r>
            <w:r w:rsidR="009578BE">
              <w:rPr>
                <w:noProof/>
                <w:webHidden/>
              </w:rPr>
            </w:r>
            <w:r w:rsidR="009578BE">
              <w:rPr>
                <w:noProof/>
                <w:webHidden/>
              </w:rPr>
              <w:fldChar w:fldCharType="separate"/>
            </w:r>
            <w:r w:rsidR="009578BE">
              <w:rPr>
                <w:noProof/>
                <w:webHidden/>
              </w:rPr>
              <w:t>7</w:t>
            </w:r>
            <w:r w:rsidR="009578BE">
              <w:rPr>
                <w:noProof/>
                <w:webHidden/>
              </w:rPr>
              <w:fldChar w:fldCharType="end"/>
            </w:r>
          </w:hyperlink>
        </w:p>
        <w:p w14:paraId="696B0474" w14:textId="77777777" w:rsidR="009578BE" w:rsidRDefault="00096172">
          <w:pPr>
            <w:pStyle w:val="TOC2"/>
            <w:tabs>
              <w:tab w:val="right" w:leader="dot" w:pos="9350"/>
            </w:tabs>
            <w:rPr>
              <w:rFonts w:eastAsiaTheme="minorEastAsia"/>
              <w:noProof/>
            </w:rPr>
          </w:pPr>
          <w:hyperlink w:anchor="_Toc465863468" w:history="1">
            <w:r w:rsidR="009578BE" w:rsidRPr="00CD1C46">
              <w:rPr>
                <w:rStyle w:val="Hyperlink"/>
                <w:noProof/>
              </w:rPr>
              <w:t>Environmental Specifications</w:t>
            </w:r>
            <w:r w:rsidR="009578BE">
              <w:rPr>
                <w:noProof/>
                <w:webHidden/>
              </w:rPr>
              <w:tab/>
            </w:r>
            <w:r w:rsidR="009578BE">
              <w:rPr>
                <w:noProof/>
                <w:webHidden/>
              </w:rPr>
              <w:fldChar w:fldCharType="begin"/>
            </w:r>
            <w:r w:rsidR="009578BE">
              <w:rPr>
                <w:noProof/>
                <w:webHidden/>
              </w:rPr>
              <w:instrText xml:space="preserve"> PAGEREF _Toc465863468 \h </w:instrText>
            </w:r>
            <w:r w:rsidR="009578BE">
              <w:rPr>
                <w:noProof/>
                <w:webHidden/>
              </w:rPr>
            </w:r>
            <w:r w:rsidR="009578BE">
              <w:rPr>
                <w:noProof/>
                <w:webHidden/>
              </w:rPr>
              <w:fldChar w:fldCharType="separate"/>
            </w:r>
            <w:r w:rsidR="009578BE">
              <w:rPr>
                <w:noProof/>
                <w:webHidden/>
              </w:rPr>
              <w:t>7</w:t>
            </w:r>
            <w:r w:rsidR="009578BE">
              <w:rPr>
                <w:noProof/>
                <w:webHidden/>
              </w:rPr>
              <w:fldChar w:fldCharType="end"/>
            </w:r>
          </w:hyperlink>
        </w:p>
        <w:p w14:paraId="4996C7BB" w14:textId="77777777" w:rsidR="009578BE" w:rsidRDefault="00096172">
          <w:pPr>
            <w:pStyle w:val="TOC2"/>
            <w:tabs>
              <w:tab w:val="right" w:leader="dot" w:pos="9350"/>
            </w:tabs>
            <w:rPr>
              <w:rFonts w:eastAsiaTheme="minorEastAsia"/>
              <w:noProof/>
            </w:rPr>
          </w:pPr>
          <w:hyperlink w:anchor="_Toc465863469" w:history="1">
            <w:r w:rsidR="009578BE" w:rsidRPr="00CD1C46">
              <w:rPr>
                <w:rStyle w:val="Hyperlink"/>
                <w:noProof/>
              </w:rPr>
              <w:t>Access to Facilities</w:t>
            </w:r>
            <w:r w:rsidR="009578BE">
              <w:rPr>
                <w:noProof/>
                <w:webHidden/>
              </w:rPr>
              <w:tab/>
            </w:r>
            <w:r w:rsidR="009578BE">
              <w:rPr>
                <w:noProof/>
                <w:webHidden/>
              </w:rPr>
              <w:fldChar w:fldCharType="begin"/>
            </w:r>
            <w:r w:rsidR="009578BE">
              <w:rPr>
                <w:noProof/>
                <w:webHidden/>
              </w:rPr>
              <w:instrText xml:space="preserve"> PAGEREF _Toc465863469 \h </w:instrText>
            </w:r>
            <w:r w:rsidR="009578BE">
              <w:rPr>
                <w:noProof/>
                <w:webHidden/>
              </w:rPr>
            </w:r>
            <w:r w:rsidR="009578BE">
              <w:rPr>
                <w:noProof/>
                <w:webHidden/>
              </w:rPr>
              <w:fldChar w:fldCharType="separate"/>
            </w:r>
            <w:r w:rsidR="009578BE">
              <w:rPr>
                <w:noProof/>
                <w:webHidden/>
              </w:rPr>
              <w:t>8</w:t>
            </w:r>
            <w:r w:rsidR="009578BE">
              <w:rPr>
                <w:noProof/>
                <w:webHidden/>
              </w:rPr>
              <w:fldChar w:fldCharType="end"/>
            </w:r>
          </w:hyperlink>
        </w:p>
        <w:p w14:paraId="387938DC" w14:textId="77777777" w:rsidR="009578BE" w:rsidRDefault="00096172">
          <w:pPr>
            <w:pStyle w:val="TOC3"/>
            <w:tabs>
              <w:tab w:val="right" w:leader="dot" w:pos="9350"/>
            </w:tabs>
            <w:rPr>
              <w:rFonts w:eastAsiaTheme="minorEastAsia"/>
              <w:noProof/>
            </w:rPr>
          </w:pPr>
          <w:hyperlink w:anchor="_Toc465863470" w:history="1">
            <w:r w:rsidR="009578BE" w:rsidRPr="00CD1C46">
              <w:rPr>
                <w:rStyle w:val="Hyperlink"/>
                <w:noProof/>
              </w:rPr>
              <w:t>Monitoring and Surveillance</w:t>
            </w:r>
            <w:r w:rsidR="009578BE">
              <w:rPr>
                <w:noProof/>
                <w:webHidden/>
              </w:rPr>
              <w:tab/>
            </w:r>
            <w:r w:rsidR="009578BE">
              <w:rPr>
                <w:noProof/>
                <w:webHidden/>
              </w:rPr>
              <w:fldChar w:fldCharType="begin"/>
            </w:r>
            <w:r w:rsidR="009578BE">
              <w:rPr>
                <w:noProof/>
                <w:webHidden/>
              </w:rPr>
              <w:instrText xml:space="preserve"> PAGEREF _Toc465863470 \h </w:instrText>
            </w:r>
            <w:r w:rsidR="009578BE">
              <w:rPr>
                <w:noProof/>
                <w:webHidden/>
              </w:rPr>
            </w:r>
            <w:r w:rsidR="009578BE">
              <w:rPr>
                <w:noProof/>
                <w:webHidden/>
              </w:rPr>
              <w:fldChar w:fldCharType="separate"/>
            </w:r>
            <w:r w:rsidR="009578BE">
              <w:rPr>
                <w:noProof/>
                <w:webHidden/>
              </w:rPr>
              <w:t>8</w:t>
            </w:r>
            <w:r w:rsidR="009578BE">
              <w:rPr>
                <w:noProof/>
                <w:webHidden/>
              </w:rPr>
              <w:fldChar w:fldCharType="end"/>
            </w:r>
          </w:hyperlink>
        </w:p>
        <w:p w14:paraId="1D87274A" w14:textId="77777777" w:rsidR="009578BE" w:rsidRDefault="00096172">
          <w:pPr>
            <w:pStyle w:val="TOC3"/>
            <w:tabs>
              <w:tab w:val="right" w:leader="dot" w:pos="9350"/>
            </w:tabs>
            <w:rPr>
              <w:rFonts w:eastAsiaTheme="minorEastAsia"/>
              <w:noProof/>
            </w:rPr>
          </w:pPr>
          <w:hyperlink w:anchor="_Toc465863471" w:history="1">
            <w:r w:rsidR="009578BE" w:rsidRPr="00CD1C46">
              <w:rPr>
                <w:rStyle w:val="Hyperlink"/>
                <w:noProof/>
              </w:rPr>
              <w:t>Physical Access</w:t>
            </w:r>
            <w:r w:rsidR="009578BE">
              <w:rPr>
                <w:noProof/>
                <w:webHidden/>
              </w:rPr>
              <w:tab/>
            </w:r>
            <w:r w:rsidR="009578BE">
              <w:rPr>
                <w:noProof/>
                <w:webHidden/>
              </w:rPr>
              <w:fldChar w:fldCharType="begin"/>
            </w:r>
            <w:r w:rsidR="009578BE">
              <w:rPr>
                <w:noProof/>
                <w:webHidden/>
              </w:rPr>
              <w:instrText xml:space="preserve"> PAGEREF _Toc465863471 \h </w:instrText>
            </w:r>
            <w:r w:rsidR="009578BE">
              <w:rPr>
                <w:noProof/>
                <w:webHidden/>
              </w:rPr>
            </w:r>
            <w:r w:rsidR="009578BE">
              <w:rPr>
                <w:noProof/>
                <w:webHidden/>
              </w:rPr>
              <w:fldChar w:fldCharType="separate"/>
            </w:r>
            <w:r w:rsidR="009578BE">
              <w:rPr>
                <w:noProof/>
                <w:webHidden/>
              </w:rPr>
              <w:t>8</w:t>
            </w:r>
            <w:r w:rsidR="009578BE">
              <w:rPr>
                <w:noProof/>
                <w:webHidden/>
              </w:rPr>
              <w:fldChar w:fldCharType="end"/>
            </w:r>
          </w:hyperlink>
        </w:p>
        <w:p w14:paraId="64A973EF" w14:textId="77777777" w:rsidR="00EB0A9F" w:rsidRDefault="005055E8" w:rsidP="00000045">
          <w:pPr>
            <w:spacing w:after="0"/>
            <w:sectPr w:rsidR="00EB0A9F" w:rsidSect="00160400">
              <w:headerReference w:type="even" r:id="rId11"/>
              <w:headerReference w:type="default" r:id="rId12"/>
              <w:footerReference w:type="even" r:id="rId13"/>
              <w:footerReference w:type="default" r:id="rId14"/>
              <w:headerReference w:type="first" r:id="rId15"/>
              <w:footerReference w:type="first" r:id="rId16"/>
              <w:endnotePr>
                <w:numFmt w:val="decimal"/>
                <w:numRestart w:val="eachSect"/>
              </w:endnotePr>
              <w:type w:val="continuous"/>
              <w:pgSz w:w="12240" w:h="15840"/>
              <w:pgMar w:top="1440" w:right="1440" w:bottom="1440" w:left="1440" w:header="720" w:footer="720" w:gutter="0"/>
              <w:cols w:space="720"/>
              <w:titlePg/>
              <w:docGrid w:linePitch="360"/>
            </w:sectPr>
          </w:pPr>
          <w:r>
            <w:rPr>
              <w:b/>
              <w:bCs/>
              <w:noProof/>
            </w:rPr>
            <w:fldChar w:fldCharType="end"/>
          </w:r>
        </w:p>
      </w:sdtContent>
    </w:sdt>
    <w:p w14:paraId="64A973F2" w14:textId="77777777" w:rsidR="00337502" w:rsidRPr="00C022FA" w:rsidRDefault="00337502" w:rsidP="00337502">
      <w:pPr>
        <w:pStyle w:val="SubtitleCover"/>
        <w:pBdr>
          <w:top w:val="none" w:sz="0" w:space="0" w:color="auto"/>
        </w:pBdr>
        <w:spacing w:after="120" w:line="240" w:lineRule="auto"/>
        <w:jc w:val="center"/>
        <w:rPr>
          <w:b/>
          <w:sz w:val="40"/>
          <w:szCs w:val="40"/>
        </w:rPr>
      </w:pPr>
      <w:r w:rsidRPr="00C022FA">
        <w:rPr>
          <w:b/>
          <w:sz w:val="40"/>
          <w:szCs w:val="40"/>
        </w:rPr>
        <w:lastRenderedPageBreak/>
        <w:t>Version History</w:t>
      </w:r>
      <w:r>
        <w:rPr>
          <w:b/>
          <w:sz w:val="40"/>
          <w:szCs w:val="40"/>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5"/>
        <w:gridCol w:w="868"/>
        <w:gridCol w:w="2440"/>
        <w:gridCol w:w="1217"/>
        <w:gridCol w:w="3620"/>
      </w:tblGrid>
      <w:tr w:rsidR="00337502" w:rsidRPr="009578BE" w14:paraId="64A973F8" w14:textId="77777777" w:rsidTr="00160400">
        <w:trPr>
          <w:trHeight w:val="300"/>
          <w:jc w:val="center"/>
        </w:trPr>
        <w:tc>
          <w:tcPr>
            <w:tcW w:w="644" w:type="pct"/>
            <w:shd w:val="clear" w:color="auto" w:fill="000080"/>
          </w:tcPr>
          <w:p w14:paraId="64A973F3" w14:textId="77777777" w:rsidR="00337502" w:rsidRPr="009578BE" w:rsidRDefault="00337502" w:rsidP="00160400">
            <w:pPr>
              <w:pStyle w:val="TEMPTableHeader"/>
              <w:rPr>
                <w:rFonts w:asciiTheme="minorHAnsi" w:hAnsiTheme="minorHAnsi" w:cstheme="minorHAnsi"/>
                <w:noProof/>
              </w:rPr>
            </w:pPr>
            <w:r w:rsidRPr="009578BE">
              <w:rPr>
                <w:rFonts w:asciiTheme="minorHAnsi" w:hAnsiTheme="minorHAnsi" w:cstheme="minorHAnsi"/>
                <w:noProof/>
              </w:rPr>
              <w:t>Date</w:t>
            </w:r>
          </w:p>
        </w:tc>
        <w:tc>
          <w:tcPr>
            <w:tcW w:w="464" w:type="pct"/>
            <w:shd w:val="clear" w:color="auto" w:fill="000080"/>
          </w:tcPr>
          <w:p w14:paraId="64A973F4" w14:textId="77777777" w:rsidR="00337502" w:rsidRPr="009578BE" w:rsidRDefault="00337502" w:rsidP="00160400">
            <w:pPr>
              <w:pStyle w:val="TEMPTableHeader"/>
              <w:rPr>
                <w:rFonts w:asciiTheme="minorHAnsi" w:hAnsiTheme="minorHAnsi" w:cstheme="minorHAnsi"/>
                <w:noProof/>
              </w:rPr>
            </w:pPr>
            <w:r w:rsidRPr="009578BE">
              <w:rPr>
                <w:rFonts w:asciiTheme="minorHAnsi" w:hAnsiTheme="minorHAnsi" w:cstheme="minorHAnsi"/>
                <w:noProof/>
              </w:rPr>
              <w:t>Version</w:t>
            </w:r>
          </w:p>
        </w:tc>
        <w:tc>
          <w:tcPr>
            <w:tcW w:w="1305" w:type="pct"/>
            <w:shd w:val="clear" w:color="auto" w:fill="000080"/>
          </w:tcPr>
          <w:p w14:paraId="64A973F5" w14:textId="77777777" w:rsidR="00337502" w:rsidRPr="009578BE" w:rsidRDefault="00337502" w:rsidP="00160400">
            <w:pPr>
              <w:pStyle w:val="TEMPTableHeader"/>
              <w:rPr>
                <w:rFonts w:asciiTheme="minorHAnsi" w:hAnsiTheme="minorHAnsi" w:cstheme="minorHAnsi"/>
                <w:noProof/>
              </w:rPr>
            </w:pPr>
            <w:r w:rsidRPr="009578BE">
              <w:rPr>
                <w:rFonts w:asciiTheme="minorHAnsi" w:hAnsiTheme="minorHAnsi" w:cstheme="minorHAnsi"/>
                <w:noProof/>
              </w:rPr>
              <w:t>Modified By / Approved By</w:t>
            </w:r>
          </w:p>
        </w:tc>
        <w:tc>
          <w:tcPr>
            <w:tcW w:w="651" w:type="pct"/>
            <w:shd w:val="clear" w:color="auto" w:fill="000080"/>
          </w:tcPr>
          <w:p w14:paraId="64A973F6" w14:textId="77777777" w:rsidR="00337502" w:rsidRPr="009578BE" w:rsidRDefault="00337502" w:rsidP="00160400">
            <w:pPr>
              <w:pStyle w:val="TEMPTableHeader"/>
              <w:rPr>
                <w:rFonts w:asciiTheme="minorHAnsi" w:hAnsiTheme="minorHAnsi" w:cstheme="minorHAnsi"/>
                <w:noProof/>
              </w:rPr>
            </w:pPr>
            <w:r w:rsidRPr="009578BE">
              <w:rPr>
                <w:rFonts w:asciiTheme="minorHAnsi" w:hAnsiTheme="minorHAnsi" w:cstheme="minorHAnsi"/>
                <w:noProof/>
              </w:rPr>
              <w:t>Section(s)</w:t>
            </w:r>
          </w:p>
        </w:tc>
        <w:tc>
          <w:tcPr>
            <w:tcW w:w="1936" w:type="pct"/>
            <w:shd w:val="clear" w:color="auto" w:fill="000080"/>
          </w:tcPr>
          <w:p w14:paraId="64A973F7" w14:textId="77777777" w:rsidR="00337502" w:rsidRPr="009578BE" w:rsidRDefault="00337502" w:rsidP="00160400">
            <w:pPr>
              <w:pStyle w:val="TEMPTableHeader"/>
              <w:rPr>
                <w:rFonts w:asciiTheme="minorHAnsi" w:hAnsiTheme="minorHAnsi" w:cstheme="minorHAnsi"/>
                <w:noProof/>
              </w:rPr>
            </w:pPr>
            <w:r w:rsidRPr="009578BE">
              <w:rPr>
                <w:rFonts w:asciiTheme="minorHAnsi" w:hAnsiTheme="minorHAnsi" w:cstheme="minorHAnsi"/>
                <w:noProof/>
              </w:rPr>
              <w:t>Comment</w:t>
            </w:r>
          </w:p>
        </w:tc>
      </w:tr>
      <w:tr w:rsidR="00337502" w:rsidRPr="009578BE" w14:paraId="64A973FE" w14:textId="77777777" w:rsidTr="00160400">
        <w:trPr>
          <w:trHeight w:val="269"/>
          <w:jc w:val="center"/>
        </w:trPr>
        <w:tc>
          <w:tcPr>
            <w:tcW w:w="644" w:type="pct"/>
          </w:tcPr>
          <w:p w14:paraId="64A973F9" w14:textId="77777777" w:rsidR="00337502" w:rsidRPr="009578BE" w:rsidRDefault="00337502" w:rsidP="00337502">
            <w:pPr>
              <w:pStyle w:val="TEMPTableTextLeft"/>
              <w:rPr>
                <w:rFonts w:asciiTheme="minorHAnsi" w:hAnsiTheme="minorHAnsi" w:cstheme="minorHAnsi"/>
                <w:i/>
                <w:noProof/>
              </w:rPr>
            </w:pPr>
            <w:r w:rsidRPr="009578BE">
              <w:rPr>
                <w:rFonts w:asciiTheme="minorHAnsi" w:hAnsiTheme="minorHAnsi" w:cstheme="minorHAnsi"/>
                <w:i/>
              </w:rPr>
              <w:t>11/25/2015</w:t>
            </w:r>
          </w:p>
        </w:tc>
        <w:tc>
          <w:tcPr>
            <w:tcW w:w="464" w:type="pct"/>
          </w:tcPr>
          <w:p w14:paraId="64A973FA"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1.0</w:t>
            </w:r>
          </w:p>
        </w:tc>
        <w:tc>
          <w:tcPr>
            <w:tcW w:w="1305" w:type="pct"/>
          </w:tcPr>
          <w:p w14:paraId="64A973FB"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Dale Kline</w:t>
            </w:r>
          </w:p>
        </w:tc>
        <w:tc>
          <w:tcPr>
            <w:tcW w:w="651" w:type="pct"/>
          </w:tcPr>
          <w:p w14:paraId="64A973FC"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color w:val="000000"/>
              </w:rPr>
              <w:t>All</w:t>
            </w:r>
          </w:p>
        </w:tc>
        <w:tc>
          <w:tcPr>
            <w:tcW w:w="1936" w:type="pct"/>
          </w:tcPr>
          <w:p w14:paraId="64A973FD"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Initial Version</w:t>
            </w:r>
          </w:p>
        </w:tc>
      </w:tr>
      <w:tr w:rsidR="00337502" w:rsidRPr="009578BE" w14:paraId="64A9740A" w14:textId="77777777" w:rsidTr="00160400">
        <w:trPr>
          <w:trHeight w:val="269"/>
          <w:jc w:val="center"/>
        </w:trPr>
        <w:tc>
          <w:tcPr>
            <w:tcW w:w="644" w:type="pct"/>
          </w:tcPr>
          <w:p w14:paraId="64A973FF"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12/3/2015</w:t>
            </w:r>
          </w:p>
        </w:tc>
        <w:tc>
          <w:tcPr>
            <w:tcW w:w="464" w:type="pct"/>
          </w:tcPr>
          <w:p w14:paraId="64A97400"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1.1</w:t>
            </w:r>
          </w:p>
        </w:tc>
        <w:tc>
          <w:tcPr>
            <w:tcW w:w="1305" w:type="pct"/>
          </w:tcPr>
          <w:p w14:paraId="64A97401"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Dale Kine</w:t>
            </w:r>
          </w:p>
        </w:tc>
        <w:tc>
          <w:tcPr>
            <w:tcW w:w="651" w:type="pct"/>
          </w:tcPr>
          <w:p w14:paraId="64A97402"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Layer 1 CWDM</w:t>
            </w:r>
          </w:p>
          <w:p w14:paraId="64A97403"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IPv4 Routing added BGP</w:t>
            </w:r>
          </w:p>
          <w:p w14:paraId="64A97404"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DSCP Standards added Life and Safety and General</w:t>
            </w:r>
          </w:p>
          <w:p w14:paraId="64A97405"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Voice Standards added encryption paragraph</w:t>
            </w:r>
          </w:p>
          <w:p w14:paraId="64A97406"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Video Standards new</w:t>
            </w:r>
          </w:p>
          <w:p w14:paraId="64A97407"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Access to Facilities added Monitoring and Surveillance</w:t>
            </w:r>
          </w:p>
          <w:p w14:paraId="64A97408" w14:textId="77777777" w:rsidR="00337502" w:rsidRPr="009578BE" w:rsidRDefault="00337502" w:rsidP="00160400">
            <w:pPr>
              <w:pStyle w:val="TEMPTableTextLeft"/>
              <w:rPr>
                <w:rFonts w:asciiTheme="minorHAnsi" w:hAnsiTheme="minorHAnsi" w:cstheme="minorHAnsi"/>
                <w:i/>
                <w:noProof/>
              </w:rPr>
            </w:pPr>
          </w:p>
        </w:tc>
        <w:tc>
          <w:tcPr>
            <w:tcW w:w="1936" w:type="pct"/>
          </w:tcPr>
          <w:p w14:paraId="64A97409"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Information updated in those sections</w:t>
            </w:r>
          </w:p>
        </w:tc>
      </w:tr>
      <w:tr w:rsidR="00337502" w:rsidRPr="009578BE" w14:paraId="64A97410" w14:textId="77777777" w:rsidTr="00160400">
        <w:trPr>
          <w:trHeight w:val="255"/>
          <w:jc w:val="center"/>
        </w:trPr>
        <w:tc>
          <w:tcPr>
            <w:tcW w:w="644" w:type="pct"/>
          </w:tcPr>
          <w:p w14:paraId="64A9740B" w14:textId="77777777" w:rsidR="00337502" w:rsidRPr="009578BE" w:rsidRDefault="00337502" w:rsidP="00337502">
            <w:pPr>
              <w:pStyle w:val="TEMPTableTextLeft"/>
              <w:rPr>
                <w:rFonts w:asciiTheme="minorHAnsi" w:hAnsiTheme="minorHAnsi" w:cstheme="minorHAnsi"/>
                <w:i/>
                <w:noProof/>
              </w:rPr>
            </w:pPr>
            <w:r w:rsidRPr="009578BE">
              <w:rPr>
                <w:rFonts w:asciiTheme="minorHAnsi" w:hAnsiTheme="minorHAnsi" w:cstheme="minorHAnsi"/>
                <w:i/>
              </w:rPr>
              <w:t>01/6/2016</w:t>
            </w:r>
          </w:p>
        </w:tc>
        <w:tc>
          <w:tcPr>
            <w:tcW w:w="464" w:type="pct"/>
          </w:tcPr>
          <w:p w14:paraId="64A9740C"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1.2</w:t>
            </w:r>
          </w:p>
        </w:tc>
        <w:tc>
          <w:tcPr>
            <w:tcW w:w="1305" w:type="pct"/>
          </w:tcPr>
          <w:p w14:paraId="64A9740D"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Dale Kline</w:t>
            </w:r>
          </w:p>
        </w:tc>
        <w:tc>
          <w:tcPr>
            <w:tcW w:w="651" w:type="pct"/>
          </w:tcPr>
          <w:p w14:paraId="64A9740E"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DSCP Standards added LMR and 911 Voice, Network Control Routing Protocol, Video</w:t>
            </w:r>
          </w:p>
        </w:tc>
        <w:tc>
          <w:tcPr>
            <w:tcW w:w="1936" w:type="pct"/>
          </w:tcPr>
          <w:p w14:paraId="64A9740F"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Information updated in those sections</w:t>
            </w:r>
          </w:p>
        </w:tc>
      </w:tr>
      <w:tr w:rsidR="00337502" w:rsidRPr="009578BE" w14:paraId="64A97418" w14:textId="77777777" w:rsidTr="00160400">
        <w:trPr>
          <w:trHeight w:val="255"/>
          <w:jc w:val="center"/>
        </w:trPr>
        <w:tc>
          <w:tcPr>
            <w:tcW w:w="644" w:type="pct"/>
          </w:tcPr>
          <w:p w14:paraId="64A97411"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rPr>
              <w:t>01/20/2016</w:t>
            </w:r>
          </w:p>
        </w:tc>
        <w:tc>
          <w:tcPr>
            <w:tcW w:w="464" w:type="pct"/>
          </w:tcPr>
          <w:p w14:paraId="64A97412"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1.3</w:t>
            </w:r>
          </w:p>
        </w:tc>
        <w:tc>
          <w:tcPr>
            <w:tcW w:w="1305" w:type="pct"/>
          </w:tcPr>
          <w:p w14:paraId="64A97413"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Dale Kline</w:t>
            </w:r>
          </w:p>
        </w:tc>
        <w:tc>
          <w:tcPr>
            <w:tcW w:w="651" w:type="pct"/>
          </w:tcPr>
          <w:p w14:paraId="64A97414"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Version History</w:t>
            </w:r>
          </w:p>
          <w:p w14:paraId="64A97415"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Overview</w:t>
            </w:r>
          </w:p>
          <w:p w14:paraId="64A97416"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Video Conferencing</w:t>
            </w:r>
          </w:p>
        </w:tc>
        <w:tc>
          <w:tcPr>
            <w:tcW w:w="1936" w:type="pct"/>
          </w:tcPr>
          <w:p w14:paraId="64A97417" w14:textId="77777777" w:rsidR="00337502" w:rsidRPr="009578BE" w:rsidRDefault="00337502" w:rsidP="00160400">
            <w:pPr>
              <w:pStyle w:val="TEMPTableTextLeft"/>
              <w:rPr>
                <w:rFonts w:asciiTheme="minorHAnsi" w:hAnsiTheme="minorHAnsi" w:cstheme="minorHAnsi"/>
                <w:i/>
                <w:noProof/>
              </w:rPr>
            </w:pPr>
            <w:r w:rsidRPr="009578BE">
              <w:rPr>
                <w:rFonts w:asciiTheme="minorHAnsi" w:hAnsiTheme="minorHAnsi" w:cstheme="minorHAnsi"/>
                <w:i/>
                <w:noProof/>
              </w:rPr>
              <w:t>Information updated in those sections</w:t>
            </w:r>
          </w:p>
        </w:tc>
      </w:tr>
      <w:tr w:rsidR="00337502" w:rsidRPr="009578BE" w14:paraId="64A9741E" w14:textId="77777777" w:rsidTr="00160400">
        <w:trPr>
          <w:trHeight w:val="255"/>
          <w:jc w:val="center"/>
        </w:trPr>
        <w:tc>
          <w:tcPr>
            <w:tcW w:w="644" w:type="pct"/>
          </w:tcPr>
          <w:p w14:paraId="64A97419" w14:textId="77777777" w:rsidR="00337502" w:rsidRPr="009578BE" w:rsidRDefault="004626A1" w:rsidP="00160400">
            <w:pPr>
              <w:pStyle w:val="TEMPTableTextLeft"/>
              <w:rPr>
                <w:rFonts w:asciiTheme="minorHAnsi" w:hAnsiTheme="minorHAnsi" w:cstheme="minorHAnsi"/>
                <w:i/>
                <w:noProof/>
              </w:rPr>
            </w:pPr>
            <w:r w:rsidRPr="009578BE">
              <w:rPr>
                <w:rFonts w:asciiTheme="minorHAnsi" w:hAnsiTheme="minorHAnsi" w:cstheme="minorHAnsi"/>
                <w:i/>
                <w:noProof/>
              </w:rPr>
              <w:t>1/22/2016</w:t>
            </w:r>
          </w:p>
        </w:tc>
        <w:tc>
          <w:tcPr>
            <w:tcW w:w="464" w:type="pct"/>
          </w:tcPr>
          <w:p w14:paraId="64A9741A" w14:textId="77777777" w:rsidR="00337502" w:rsidRPr="009578BE" w:rsidRDefault="004626A1" w:rsidP="00160400">
            <w:pPr>
              <w:pStyle w:val="TEMPTableTextLeft"/>
              <w:rPr>
                <w:rFonts w:asciiTheme="minorHAnsi" w:hAnsiTheme="minorHAnsi" w:cstheme="minorHAnsi"/>
                <w:i/>
                <w:noProof/>
              </w:rPr>
            </w:pPr>
            <w:r w:rsidRPr="009578BE">
              <w:rPr>
                <w:rFonts w:asciiTheme="minorHAnsi" w:hAnsiTheme="minorHAnsi" w:cstheme="minorHAnsi"/>
                <w:i/>
                <w:noProof/>
              </w:rPr>
              <w:t>1.4</w:t>
            </w:r>
          </w:p>
        </w:tc>
        <w:tc>
          <w:tcPr>
            <w:tcW w:w="1305" w:type="pct"/>
          </w:tcPr>
          <w:p w14:paraId="64A9741B" w14:textId="77777777" w:rsidR="00337502" w:rsidRPr="009578BE" w:rsidRDefault="004626A1" w:rsidP="00160400">
            <w:pPr>
              <w:pStyle w:val="TEMPTableTextLeft"/>
              <w:rPr>
                <w:rFonts w:asciiTheme="minorHAnsi" w:hAnsiTheme="minorHAnsi" w:cstheme="minorHAnsi"/>
                <w:i/>
                <w:noProof/>
              </w:rPr>
            </w:pPr>
            <w:r w:rsidRPr="009578BE">
              <w:rPr>
                <w:rFonts w:asciiTheme="minorHAnsi" w:hAnsiTheme="minorHAnsi" w:cstheme="minorHAnsi"/>
                <w:i/>
                <w:noProof/>
              </w:rPr>
              <w:t>Dale Kline</w:t>
            </w:r>
          </w:p>
        </w:tc>
        <w:tc>
          <w:tcPr>
            <w:tcW w:w="651" w:type="pct"/>
          </w:tcPr>
          <w:p w14:paraId="64A9741C" w14:textId="77777777" w:rsidR="00337502" w:rsidRPr="009578BE" w:rsidRDefault="004626A1" w:rsidP="00160400">
            <w:pPr>
              <w:pStyle w:val="TEMPTableTextLeft"/>
              <w:rPr>
                <w:rFonts w:asciiTheme="minorHAnsi" w:hAnsiTheme="minorHAnsi" w:cstheme="minorHAnsi"/>
                <w:i/>
                <w:noProof/>
              </w:rPr>
            </w:pPr>
            <w:r w:rsidRPr="009578BE">
              <w:rPr>
                <w:rFonts w:asciiTheme="minorHAnsi" w:hAnsiTheme="minorHAnsi" w:cstheme="minorHAnsi"/>
                <w:i/>
                <w:noProof/>
              </w:rPr>
              <w:t>CPOP Locations</w:t>
            </w:r>
          </w:p>
        </w:tc>
        <w:tc>
          <w:tcPr>
            <w:tcW w:w="1936" w:type="pct"/>
          </w:tcPr>
          <w:p w14:paraId="64A9741D" w14:textId="77777777" w:rsidR="00337502" w:rsidRPr="009578BE" w:rsidRDefault="004626A1" w:rsidP="00160400">
            <w:pPr>
              <w:pStyle w:val="TEMPTableTextLeft"/>
              <w:rPr>
                <w:rFonts w:asciiTheme="minorHAnsi" w:hAnsiTheme="minorHAnsi" w:cstheme="minorHAnsi"/>
                <w:i/>
                <w:noProof/>
              </w:rPr>
            </w:pPr>
            <w:r w:rsidRPr="009578BE">
              <w:rPr>
                <w:rFonts w:asciiTheme="minorHAnsi" w:hAnsiTheme="minorHAnsi" w:cstheme="minorHAnsi"/>
                <w:i/>
                <w:noProof/>
              </w:rPr>
              <w:t>Information updated in those sections</w:t>
            </w:r>
          </w:p>
        </w:tc>
      </w:tr>
      <w:tr w:rsidR="00337502" w:rsidRPr="009578BE" w14:paraId="64A97426" w14:textId="77777777" w:rsidTr="00160400">
        <w:trPr>
          <w:trHeight w:val="255"/>
          <w:jc w:val="center"/>
        </w:trPr>
        <w:tc>
          <w:tcPr>
            <w:tcW w:w="644" w:type="pct"/>
          </w:tcPr>
          <w:p w14:paraId="64A9741F" w14:textId="77777777" w:rsidR="00337502" w:rsidRPr="009578BE" w:rsidRDefault="006D6B8A" w:rsidP="00160400">
            <w:pPr>
              <w:pStyle w:val="TEMPTableTextLeft"/>
              <w:rPr>
                <w:rFonts w:asciiTheme="minorHAnsi" w:hAnsiTheme="minorHAnsi" w:cstheme="minorHAnsi"/>
                <w:noProof/>
              </w:rPr>
            </w:pPr>
            <w:r w:rsidRPr="009578BE">
              <w:rPr>
                <w:rFonts w:asciiTheme="minorHAnsi" w:hAnsiTheme="minorHAnsi" w:cstheme="minorHAnsi"/>
                <w:noProof/>
              </w:rPr>
              <w:t>2/4/2016</w:t>
            </w:r>
          </w:p>
        </w:tc>
        <w:tc>
          <w:tcPr>
            <w:tcW w:w="464" w:type="pct"/>
          </w:tcPr>
          <w:p w14:paraId="64A97420" w14:textId="77777777" w:rsidR="00337502" w:rsidRPr="009578BE" w:rsidRDefault="006D6B8A" w:rsidP="00160400">
            <w:pPr>
              <w:pStyle w:val="TEMPTableTextLeft"/>
              <w:rPr>
                <w:rFonts w:asciiTheme="minorHAnsi" w:hAnsiTheme="minorHAnsi" w:cstheme="minorHAnsi"/>
                <w:noProof/>
              </w:rPr>
            </w:pPr>
            <w:r w:rsidRPr="009578BE">
              <w:rPr>
                <w:rFonts w:asciiTheme="minorHAnsi" w:hAnsiTheme="minorHAnsi" w:cstheme="minorHAnsi"/>
                <w:noProof/>
              </w:rPr>
              <w:t>1.5</w:t>
            </w:r>
          </w:p>
        </w:tc>
        <w:tc>
          <w:tcPr>
            <w:tcW w:w="1305" w:type="pct"/>
          </w:tcPr>
          <w:p w14:paraId="64A97421" w14:textId="77777777" w:rsidR="00337502" w:rsidRPr="009578BE" w:rsidRDefault="006D6B8A" w:rsidP="00160400">
            <w:pPr>
              <w:pStyle w:val="TEMPTableTextLeft"/>
              <w:rPr>
                <w:rFonts w:asciiTheme="minorHAnsi" w:hAnsiTheme="minorHAnsi" w:cstheme="minorHAnsi"/>
                <w:noProof/>
              </w:rPr>
            </w:pPr>
            <w:r w:rsidRPr="009578BE">
              <w:rPr>
                <w:rFonts w:asciiTheme="minorHAnsi" w:hAnsiTheme="minorHAnsi" w:cstheme="minorHAnsi"/>
                <w:noProof/>
              </w:rPr>
              <w:t>Dale Kline</w:t>
            </w:r>
          </w:p>
        </w:tc>
        <w:tc>
          <w:tcPr>
            <w:tcW w:w="651" w:type="pct"/>
          </w:tcPr>
          <w:p w14:paraId="64A97422" w14:textId="77777777" w:rsidR="00337502" w:rsidRPr="009578BE" w:rsidRDefault="006D6B8A" w:rsidP="00160400">
            <w:pPr>
              <w:pStyle w:val="TEMPTableTextLeft"/>
              <w:rPr>
                <w:rFonts w:asciiTheme="minorHAnsi" w:hAnsiTheme="minorHAnsi" w:cstheme="minorHAnsi"/>
                <w:i/>
                <w:noProof/>
              </w:rPr>
            </w:pPr>
            <w:r w:rsidRPr="009578BE">
              <w:rPr>
                <w:rFonts w:asciiTheme="minorHAnsi" w:hAnsiTheme="minorHAnsi" w:cstheme="minorHAnsi"/>
                <w:i/>
                <w:noProof/>
              </w:rPr>
              <w:t>CPOP Locations</w:t>
            </w:r>
          </w:p>
          <w:p w14:paraId="64A97423" w14:textId="77777777" w:rsidR="006D6B8A" w:rsidRPr="009578BE" w:rsidRDefault="006D6B8A" w:rsidP="00160400">
            <w:pPr>
              <w:pStyle w:val="TEMPTableTextLeft"/>
              <w:rPr>
                <w:rFonts w:asciiTheme="minorHAnsi" w:hAnsiTheme="minorHAnsi" w:cstheme="minorHAnsi"/>
                <w:i/>
                <w:noProof/>
              </w:rPr>
            </w:pPr>
            <w:r w:rsidRPr="009578BE">
              <w:rPr>
                <w:rFonts w:asciiTheme="minorHAnsi" w:hAnsiTheme="minorHAnsi" w:cstheme="minorHAnsi"/>
                <w:i/>
                <w:noProof/>
              </w:rPr>
              <w:t>Layer 1</w:t>
            </w:r>
          </w:p>
          <w:p w14:paraId="64A97424" w14:textId="77777777" w:rsidR="006D6B8A" w:rsidRPr="009578BE" w:rsidRDefault="006D6B8A" w:rsidP="00160400">
            <w:pPr>
              <w:pStyle w:val="TEMPTableTextLeft"/>
              <w:rPr>
                <w:rFonts w:asciiTheme="minorHAnsi" w:hAnsiTheme="minorHAnsi" w:cstheme="minorHAnsi"/>
                <w:noProof/>
              </w:rPr>
            </w:pPr>
            <w:r w:rsidRPr="009578BE">
              <w:rPr>
                <w:rFonts w:asciiTheme="minorHAnsi" w:hAnsiTheme="minorHAnsi" w:cstheme="minorHAnsi"/>
                <w:i/>
                <w:noProof/>
              </w:rPr>
              <w:t>General Video Transmission</w:t>
            </w:r>
          </w:p>
        </w:tc>
        <w:tc>
          <w:tcPr>
            <w:tcW w:w="1936" w:type="pct"/>
          </w:tcPr>
          <w:p w14:paraId="64A97425" w14:textId="77777777" w:rsidR="00337502" w:rsidRPr="009578BE" w:rsidRDefault="006D6B8A" w:rsidP="00160400">
            <w:pPr>
              <w:pStyle w:val="TEMPTableTextLeft"/>
              <w:rPr>
                <w:rFonts w:asciiTheme="minorHAnsi" w:hAnsiTheme="minorHAnsi" w:cstheme="minorHAnsi"/>
                <w:noProof/>
              </w:rPr>
            </w:pPr>
            <w:r w:rsidRPr="009578BE">
              <w:rPr>
                <w:rFonts w:asciiTheme="minorHAnsi" w:hAnsiTheme="minorHAnsi" w:cstheme="minorHAnsi"/>
                <w:i/>
                <w:noProof/>
              </w:rPr>
              <w:t>Information updated in those sections</w:t>
            </w:r>
          </w:p>
        </w:tc>
      </w:tr>
      <w:tr w:rsidR="00337502" w:rsidRPr="009578BE" w14:paraId="64A9742C" w14:textId="77777777" w:rsidTr="00160400">
        <w:trPr>
          <w:trHeight w:val="255"/>
          <w:jc w:val="center"/>
        </w:trPr>
        <w:tc>
          <w:tcPr>
            <w:tcW w:w="644" w:type="pct"/>
          </w:tcPr>
          <w:p w14:paraId="64A97427" w14:textId="77777777" w:rsidR="00337502" w:rsidRPr="009578BE" w:rsidRDefault="00337502" w:rsidP="00160400">
            <w:pPr>
              <w:pStyle w:val="TEMPTableTextLeft"/>
              <w:rPr>
                <w:rFonts w:asciiTheme="minorHAnsi" w:hAnsiTheme="minorHAnsi" w:cstheme="minorHAnsi"/>
                <w:noProof/>
              </w:rPr>
            </w:pPr>
          </w:p>
        </w:tc>
        <w:tc>
          <w:tcPr>
            <w:tcW w:w="464" w:type="pct"/>
          </w:tcPr>
          <w:p w14:paraId="64A97428" w14:textId="77777777" w:rsidR="00337502" w:rsidRPr="009578BE" w:rsidRDefault="00337502" w:rsidP="00160400">
            <w:pPr>
              <w:pStyle w:val="TEMPTableTextLeft"/>
              <w:rPr>
                <w:rFonts w:asciiTheme="minorHAnsi" w:hAnsiTheme="minorHAnsi" w:cstheme="minorHAnsi"/>
                <w:noProof/>
              </w:rPr>
            </w:pPr>
          </w:p>
        </w:tc>
        <w:tc>
          <w:tcPr>
            <w:tcW w:w="1305" w:type="pct"/>
          </w:tcPr>
          <w:p w14:paraId="64A97429" w14:textId="77777777" w:rsidR="00337502" w:rsidRPr="009578BE" w:rsidRDefault="00337502" w:rsidP="00160400">
            <w:pPr>
              <w:pStyle w:val="TEMPTableTextLeft"/>
              <w:rPr>
                <w:rFonts w:asciiTheme="minorHAnsi" w:hAnsiTheme="minorHAnsi" w:cstheme="minorHAnsi"/>
                <w:noProof/>
              </w:rPr>
            </w:pPr>
          </w:p>
        </w:tc>
        <w:tc>
          <w:tcPr>
            <w:tcW w:w="651" w:type="pct"/>
          </w:tcPr>
          <w:p w14:paraId="64A9742A" w14:textId="77777777" w:rsidR="00337502" w:rsidRPr="009578BE" w:rsidRDefault="00337502" w:rsidP="00160400">
            <w:pPr>
              <w:pStyle w:val="TEMPTableTextLeft"/>
              <w:rPr>
                <w:rFonts w:asciiTheme="minorHAnsi" w:hAnsiTheme="minorHAnsi" w:cstheme="minorHAnsi"/>
                <w:noProof/>
              </w:rPr>
            </w:pPr>
          </w:p>
        </w:tc>
        <w:tc>
          <w:tcPr>
            <w:tcW w:w="1936" w:type="pct"/>
          </w:tcPr>
          <w:p w14:paraId="64A9742B" w14:textId="77777777" w:rsidR="00337502" w:rsidRPr="009578BE" w:rsidRDefault="00337502" w:rsidP="00160400">
            <w:pPr>
              <w:pStyle w:val="TEMPTableTextLeft"/>
              <w:rPr>
                <w:rFonts w:asciiTheme="minorHAnsi" w:hAnsiTheme="minorHAnsi" w:cstheme="minorHAnsi"/>
                <w:noProof/>
              </w:rPr>
            </w:pPr>
          </w:p>
        </w:tc>
      </w:tr>
      <w:tr w:rsidR="00337502" w:rsidRPr="009578BE" w14:paraId="64A97432" w14:textId="77777777" w:rsidTr="00160400">
        <w:trPr>
          <w:trHeight w:val="255"/>
          <w:jc w:val="center"/>
        </w:trPr>
        <w:tc>
          <w:tcPr>
            <w:tcW w:w="644" w:type="pct"/>
          </w:tcPr>
          <w:p w14:paraId="64A9742D" w14:textId="77777777" w:rsidR="00337502" w:rsidRPr="009578BE" w:rsidRDefault="00337502" w:rsidP="00160400">
            <w:pPr>
              <w:pStyle w:val="TEMPTableTextLeft"/>
              <w:rPr>
                <w:rFonts w:asciiTheme="minorHAnsi" w:hAnsiTheme="minorHAnsi" w:cstheme="minorHAnsi"/>
                <w:noProof/>
              </w:rPr>
            </w:pPr>
          </w:p>
        </w:tc>
        <w:tc>
          <w:tcPr>
            <w:tcW w:w="464" w:type="pct"/>
          </w:tcPr>
          <w:p w14:paraId="64A9742E" w14:textId="77777777" w:rsidR="00337502" w:rsidRPr="009578BE" w:rsidRDefault="00337502" w:rsidP="00160400">
            <w:pPr>
              <w:pStyle w:val="TEMPTableTextLeft"/>
              <w:rPr>
                <w:rFonts w:asciiTheme="minorHAnsi" w:hAnsiTheme="minorHAnsi" w:cstheme="minorHAnsi"/>
                <w:noProof/>
              </w:rPr>
            </w:pPr>
          </w:p>
        </w:tc>
        <w:tc>
          <w:tcPr>
            <w:tcW w:w="1305" w:type="pct"/>
          </w:tcPr>
          <w:p w14:paraId="64A9742F" w14:textId="77777777" w:rsidR="00337502" w:rsidRPr="009578BE" w:rsidRDefault="00337502" w:rsidP="00160400">
            <w:pPr>
              <w:pStyle w:val="TEMPTableTextLeft"/>
              <w:rPr>
                <w:rFonts w:asciiTheme="minorHAnsi" w:hAnsiTheme="minorHAnsi" w:cstheme="minorHAnsi"/>
                <w:noProof/>
              </w:rPr>
            </w:pPr>
          </w:p>
        </w:tc>
        <w:tc>
          <w:tcPr>
            <w:tcW w:w="651" w:type="pct"/>
          </w:tcPr>
          <w:p w14:paraId="64A97430" w14:textId="77777777" w:rsidR="00337502" w:rsidRPr="009578BE" w:rsidRDefault="00337502" w:rsidP="00160400">
            <w:pPr>
              <w:pStyle w:val="TEMPTableTextLeft"/>
              <w:rPr>
                <w:rFonts w:asciiTheme="minorHAnsi" w:hAnsiTheme="minorHAnsi" w:cstheme="minorHAnsi"/>
                <w:noProof/>
              </w:rPr>
            </w:pPr>
          </w:p>
        </w:tc>
        <w:tc>
          <w:tcPr>
            <w:tcW w:w="1936" w:type="pct"/>
          </w:tcPr>
          <w:p w14:paraId="64A97431" w14:textId="77777777" w:rsidR="00337502" w:rsidRPr="009578BE" w:rsidRDefault="00337502" w:rsidP="00160400">
            <w:pPr>
              <w:pStyle w:val="TEMPTableTextLeft"/>
              <w:rPr>
                <w:rFonts w:asciiTheme="minorHAnsi" w:hAnsiTheme="minorHAnsi" w:cstheme="minorHAnsi"/>
                <w:bCs/>
              </w:rPr>
            </w:pPr>
          </w:p>
        </w:tc>
      </w:tr>
      <w:tr w:rsidR="00337502" w:rsidRPr="009578BE" w14:paraId="64A97438" w14:textId="77777777" w:rsidTr="00160400">
        <w:trPr>
          <w:trHeight w:val="255"/>
          <w:jc w:val="center"/>
        </w:trPr>
        <w:tc>
          <w:tcPr>
            <w:tcW w:w="644" w:type="pct"/>
          </w:tcPr>
          <w:p w14:paraId="64A97433" w14:textId="77777777" w:rsidR="00337502" w:rsidRPr="009578BE" w:rsidRDefault="00337502" w:rsidP="00160400">
            <w:pPr>
              <w:pStyle w:val="TEMPTableTextLeft"/>
              <w:rPr>
                <w:rFonts w:asciiTheme="minorHAnsi" w:hAnsiTheme="minorHAnsi" w:cstheme="minorHAnsi"/>
                <w:noProof/>
              </w:rPr>
            </w:pPr>
          </w:p>
        </w:tc>
        <w:tc>
          <w:tcPr>
            <w:tcW w:w="464" w:type="pct"/>
          </w:tcPr>
          <w:p w14:paraId="64A97434" w14:textId="77777777" w:rsidR="00337502" w:rsidRPr="009578BE" w:rsidRDefault="00337502" w:rsidP="00160400">
            <w:pPr>
              <w:pStyle w:val="TEMPTableTextLeft"/>
              <w:rPr>
                <w:rFonts w:asciiTheme="minorHAnsi" w:hAnsiTheme="minorHAnsi" w:cstheme="minorHAnsi"/>
                <w:noProof/>
              </w:rPr>
            </w:pPr>
          </w:p>
        </w:tc>
        <w:tc>
          <w:tcPr>
            <w:tcW w:w="1305" w:type="pct"/>
          </w:tcPr>
          <w:p w14:paraId="64A97435" w14:textId="77777777" w:rsidR="00337502" w:rsidRPr="009578BE" w:rsidRDefault="00337502" w:rsidP="00160400">
            <w:pPr>
              <w:pStyle w:val="TEMPTableTextLeft"/>
              <w:rPr>
                <w:rFonts w:asciiTheme="minorHAnsi" w:hAnsiTheme="minorHAnsi" w:cstheme="minorHAnsi"/>
                <w:noProof/>
              </w:rPr>
            </w:pPr>
          </w:p>
        </w:tc>
        <w:tc>
          <w:tcPr>
            <w:tcW w:w="651" w:type="pct"/>
          </w:tcPr>
          <w:p w14:paraId="64A97436" w14:textId="77777777" w:rsidR="00337502" w:rsidRPr="009578BE" w:rsidRDefault="00337502" w:rsidP="00160400">
            <w:pPr>
              <w:pStyle w:val="TEMPTableTextLeft"/>
              <w:rPr>
                <w:rFonts w:asciiTheme="minorHAnsi" w:hAnsiTheme="minorHAnsi" w:cstheme="minorHAnsi"/>
                <w:noProof/>
              </w:rPr>
            </w:pPr>
          </w:p>
        </w:tc>
        <w:tc>
          <w:tcPr>
            <w:tcW w:w="1936" w:type="pct"/>
          </w:tcPr>
          <w:p w14:paraId="64A97437" w14:textId="77777777" w:rsidR="00337502" w:rsidRPr="009578BE" w:rsidRDefault="00337502" w:rsidP="00160400">
            <w:pPr>
              <w:pStyle w:val="TEMPTableTextLeft"/>
              <w:rPr>
                <w:rFonts w:asciiTheme="minorHAnsi" w:hAnsiTheme="minorHAnsi" w:cstheme="minorHAnsi"/>
                <w:noProof/>
              </w:rPr>
            </w:pPr>
          </w:p>
        </w:tc>
      </w:tr>
    </w:tbl>
    <w:p w14:paraId="64A97439" w14:textId="77777777" w:rsidR="00936D21" w:rsidRPr="00936D21" w:rsidRDefault="00936D21" w:rsidP="00936D21">
      <w:pPr>
        <w:rPr>
          <w:highlight w:val="yellow"/>
        </w:rPr>
      </w:pPr>
    </w:p>
    <w:p w14:paraId="64A9743A" w14:textId="77777777" w:rsidR="003A400A" w:rsidRDefault="00936D21">
      <w:pPr>
        <w:rPr>
          <w:rFonts w:asciiTheme="majorHAnsi" w:eastAsiaTheme="majorEastAsia" w:hAnsiTheme="majorHAnsi" w:cstheme="majorBidi"/>
          <w:b/>
          <w:bCs/>
          <w:color w:val="365F91" w:themeColor="accent1" w:themeShade="BF"/>
          <w:sz w:val="28"/>
          <w:szCs w:val="28"/>
        </w:rPr>
      </w:pPr>
      <w:r w:rsidRPr="004626A1">
        <w:rPr>
          <w:i/>
        </w:rPr>
        <w:t>Note: Replace this information with your own version history information.</w:t>
      </w:r>
      <w:r w:rsidR="003A400A">
        <w:br w:type="page"/>
      </w:r>
    </w:p>
    <w:p w14:paraId="64A9743B" w14:textId="77777777" w:rsidR="00EB1579" w:rsidRDefault="00EB1579" w:rsidP="00EB1579">
      <w:pPr>
        <w:pStyle w:val="Heading1"/>
      </w:pPr>
      <w:bookmarkStart w:id="1" w:name="_Toc465863445"/>
      <w:r>
        <w:lastRenderedPageBreak/>
        <w:t>Overview</w:t>
      </w:r>
      <w:bookmarkEnd w:id="1"/>
    </w:p>
    <w:p w14:paraId="64A9743C" w14:textId="77777777" w:rsidR="00EB1579" w:rsidRDefault="00EB1579" w:rsidP="0094178F">
      <w:pPr>
        <w:spacing w:after="0"/>
        <w:jc w:val="both"/>
        <w:sectPr w:rsidR="00EB1579" w:rsidSect="0094178F">
          <w:footerReference w:type="first" r:id="rId17"/>
          <w:endnotePr>
            <w:numFmt w:val="decimal"/>
            <w:numRestart w:val="eachSect"/>
          </w:endnotePr>
          <w:type w:val="continuous"/>
          <w:pgSz w:w="12240" w:h="15840"/>
          <w:pgMar w:top="1440" w:right="1440" w:bottom="1440" w:left="1440" w:header="720" w:footer="720" w:gutter="0"/>
          <w:pgNumType w:start="1"/>
          <w:cols w:space="720"/>
          <w:titlePg/>
          <w:docGrid w:linePitch="360"/>
        </w:sectPr>
      </w:pPr>
      <w:r>
        <w:t xml:space="preserve">As the Commonwealth looks forward to a future of interconnecting disparate networks and converging services, it is important that all organizations abide by a common set of standards.  This document provides a set of network standards for those entities wishing to offer communications and/or application services to the Commonwealth.  </w:t>
      </w:r>
      <w:r w:rsidR="008A6E30" w:rsidRPr="004626A1">
        <w:t>This applies to Physical and Virtual Environments.</w:t>
      </w:r>
      <w:r w:rsidR="008A6E30">
        <w:t xml:space="preserve"> </w:t>
      </w:r>
      <w:r>
        <w:t>Additionally, all providers must adhere to standards listed in other Commonwealth Informational Technology Policies (ITP).</w:t>
      </w:r>
    </w:p>
    <w:p w14:paraId="64A9743D" w14:textId="77777777" w:rsidR="00E37C5D" w:rsidRDefault="00E37C5D" w:rsidP="00E37C5D">
      <w:pPr>
        <w:pStyle w:val="Heading1"/>
      </w:pPr>
      <w:bookmarkStart w:id="2" w:name="_Toc465863446"/>
      <w:r>
        <w:t>Definitions</w:t>
      </w:r>
      <w:bookmarkEnd w:id="2"/>
    </w:p>
    <w:p w14:paraId="64A9743E" w14:textId="77777777" w:rsidR="00E37C5D" w:rsidRDefault="00E37C5D" w:rsidP="008B13D4">
      <w:r>
        <w:t>The following definitions are util</w:t>
      </w:r>
      <w:r w:rsidR="008B13D4">
        <w:t>ized in this Standards document:</w:t>
      </w:r>
    </w:p>
    <w:tbl>
      <w:tblPr>
        <w:tblStyle w:val="PlainTable31"/>
        <w:tblW w:w="0" w:type="auto"/>
        <w:tblLook w:val="04A0" w:firstRow="1" w:lastRow="0" w:firstColumn="1" w:lastColumn="0" w:noHBand="0" w:noVBand="1"/>
      </w:tblPr>
      <w:tblGrid>
        <w:gridCol w:w="1365"/>
        <w:gridCol w:w="7995"/>
      </w:tblGrid>
      <w:tr w:rsidR="008B13D4" w14:paraId="64A97441" w14:textId="77777777" w:rsidTr="0094178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68" w:type="dxa"/>
          </w:tcPr>
          <w:p w14:paraId="64A9743F" w14:textId="77777777" w:rsidR="008B13D4" w:rsidRDefault="008B13D4" w:rsidP="00E37C5D">
            <w:r>
              <w:t>Term</w:t>
            </w:r>
          </w:p>
        </w:tc>
        <w:tc>
          <w:tcPr>
            <w:tcW w:w="8208" w:type="dxa"/>
          </w:tcPr>
          <w:p w14:paraId="64A97440" w14:textId="77777777" w:rsidR="008B13D4" w:rsidRDefault="008B13D4" w:rsidP="00E37C5D">
            <w:pPr>
              <w:cnfStyle w:val="100000000000" w:firstRow="1" w:lastRow="0" w:firstColumn="0" w:lastColumn="0" w:oddVBand="0" w:evenVBand="0" w:oddHBand="0" w:evenHBand="0" w:firstRowFirstColumn="0" w:firstRowLastColumn="0" w:lastRowFirstColumn="0" w:lastRowLastColumn="0"/>
            </w:pPr>
            <w:r>
              <w:t>Definition</w:t>
            </w:r>
          </w:p>
        </w:tc>
      </w:tr>
      <w:tr w:rsidR="00E37C5D" w14:paraId="64A97444" w14:textId="77777777" w:rsidTr="009417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4A97442" w14:textId="77777777" w:rsidR="00E37C5D" w:rsidRDefault="008452A5" w:rsidP="00E37C5D">
            <w:r>
              <w:t>RetireD</w:t>
            </w:r>
          </w:p>
        </w:tc>
        <w:tc>
          <w:tcPr>
            <w:tcW w:w="8208" w:type="dxa"/>
          </w:tcPr>
          <w:p w14:paraId="64A97443" w14:textId="77777777" w:rsidR="00E37C5D" w:rsidRDefault="008B13D4" w:rsidP="0094178F">
            <w:pPr>
              <w:jc w:val="both"/>
              <w:cnfStyle w:val="000000100000" w:firstRow="0" w:lastRow="0" w:firstColumn="0" w:lastColumn="0" w:oddVBand="0" w:evenVBand="0" w:oddHBand="1" w:evenHBand="0" w:firstRowFirstColumn="0" w:firstRowLastColumn="0" w:lastRowFirstColumn="0" w:lastRowLastColumn="0"/>
            </w:pPr>
            <w:r>
              <w:t>This standard is no longer accepted by the Commonwealth.</w:t>
            </w:r>
            <w:r w:rsidR="008452A5">
              <w:t xml:space="preserve">  Items will only be maintained on this list for a maximum of 24 months after retirement.  </w:t>
            </w:r>
          </w:p>
        </w:tc>
      </w:tr>
      <w:tr w:rsidR="00E37C5D" w14:paraId="64A97447" w14:textId="77777777" w:rsidTr="0094178F">
        <w:tc>
          <w:tcPr>
            <w:cnfStyle w:val="001000000000" w:firstRow="0" w:lastRow="0" w:firstColumn="1" w:lastColumn="0" w:oddVBand="0" w:evenVBand="0" w:oddHBand="0" w:evenHBand="0" w:firstRowFirstColumn="0" w:firstRowLastColumn="0" w:lastRowFirstColumn="0" w:lastRowLastColumn="0"/>
            <w:tcW w:w="1368" w:type="dxa"/>
          </w:tcPr>
          <w:p w14:paraId="64A97445" w14:textId="77777777" w:rsidR="00E37C5D" w:rsidRDefault="008452A5" w:rsidP="00E37C5D">
            <w:r>
              <w:t>CONTAIN</w:t>
            </w:r>
          </w:p>
        </w:tc>
        <w:tc>
          <w:tcPr>
            <w:tcW w:w="8208" w:type="dxa"/>
          </w:tcPr>
          <w:p w14:paraId="64A97446" w14:textId="77777777" w:rsidR="00E37C5D" w:rsidRDefault="008B13D4" w:rsidP="0094178F">
            <w:pPr>
              <w:jc w:val="both"/>
              <w:cnfStyle w:val="000000000000" w:firstRow="0" w:lastRow="0" w:firstColumn="0" w:lastColumn="0" w:oddVBand="0" w:evenVBand="0" w:oddHBand="0" w:evenHBand="0" w:firstRowFirstColumn="0" w:firstRowLastColumn="0" w:lastRowFirstColumn="0" w:lastRowLastColumn="0"/>
            </w:pPr>
            <w:r>
              <w:t>The Commonwealth currently supports this standard but no longer accepts it for new services.</w:t>
            </w:r>
            <w:r w:rsidR="008452A5">
              <w:t xml:space="preserve"> (possibly match text to ITP language)</w:t>
            </w:r>
          </w:p>
        </w:tc>
      </w:tr>
      <w:tr w:rsidR="008B13D4" w14:paraId="64A9744A" w14:textId="77777777" w:rsidTr="009417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4A97448" w14:textId="77777777" w:rsidR="008B13D4" w:rsidRDefault="008B13D4" w:rsidP="008B13D4">
            <w:r>
              <w:t>Preferred</w:t>
            </w:r>
          </w:p>
        </w:tc>
        <w:tc>
          <w:tcPr>
            <w:tcW w:w="8208" w:type="dxa"/>
          </w:tcPr>
          <w:p w14:paraId="64A97449" w14:textId="77777777" w:rsidR="008B13D4" w:rsidRDefault="008B13D4" w:rsidP="0094178F">
            <w:pPr>
              <w:jc w:val="both"/>
              <w:cnfStyle w:val="000000100000" w:firstRow="0" w:lastRow="0" w:firstColumn="0" w:lastColumn="0" w:oddVBand="0" w:evenVBand="0" w:oddHBand="1" w:evenHBand="0" w:firstRowFirstColumn="0" w:firstRowLastColumn="0" w:lastRowFirstColumn="0" w:lastRowLastColumn="0"/>
            </w:pPr>
            <w:r>
              <w:t>The Commonwealth currently prefers these service standards.</w:t>
            </w:r>
          </w:p>
        </w:tc>
      </w:tr>
      <w:tr w:rsidR="008B13D4" w14:paraId="64A9744D" w14:textId="77777777" w:rsidTr="0094178F">
        <w:tc>
          <w:tcPr>
            <w:cnfStyle w:val="001000000000" w:firstRow="0" w:lastRow="0" w:firstColumn="1" w:lastColumn="0" w:oddVBand="0" w:evenVBand="0" w:oddHBand="0" w:evenHBand="0" w:firstRowFirstColumn="0" w:firstRowLastColumn="0" w:lastRowFirstColumn="0" w:lastRowLastColumn="0"/>
            <w:tcW w:w="1368" w:type="dxa"/>
          </w:tcPr>
          <w:p w14:paraId="64A9744B" w14:textId="77777777" w:rsidR="008B13D4" w:rsidRDefault="008B13D4" w:rsidP="008B13D4">
            <w:r>
              <w:t>Special</w:t>
            </w:r>
          </w:p>
        </w:tc>
        <w:tc>
          <w:tcPr>
            <w:tcW w:w="8208" w:type="dxa"/>
          </w:tcPr>
          <w:p w14:paraId="64A9744C" w14:textId="77777777" w:rsidR="008B13D4" w:rsidRDefault="008B13D4" w:rsidP="0094178F">
            <w:pPr>
              <w:jc w:val="both"/>
              <w:cnfStyle w:val="000000000000" w:firstRow="0" w:lastRow="0" w:firstColumn="0" w:lastColumn="0" w:oddVBand="0" w:evenVBand="0" w:oddHBand="0" w:evenHBand="0" w:firstRowFirstColumn="0" w:firstRowLastColumn="0" w:lastRowFirstColumn="0" w:lastRowLastColumn="0"/>
            </w:pPr>
            <w:r>
              <w:t>The Commonwealth has approved these standards; however,</w:t>
            </w:r>
            <w:r w:rsidR="00AB4BA5">
              <w:t xml:space="preserve"> they are not preferred.  T</w:t>
            </w:r>
            <w:r>
              <w:t>hey may require specia</w:t>
            </w:r>
            <w:r w:rsidR="00AB4BA5">
              <w:t>l equipment or other special considerations.  In some cases, additional cost</w:t>
            </w:r>
            <w:r>
              <w:t xml:space="preserve">, which may be forwarded to the requesting entity, </w:t>
            </w:r>
            <w:r w:rsidR="00AB4BA5">
              <w:t>would be required to implement such a</w:t>
            </w:r>
            <w:r>
              <w:t xml:space="preserve"> connection.  An example of this is the use of Single-Mode (SM) Fiber vs. Multi-Mode (MM) Fiber; such a scenario involves the purchase of expensive SM optics.</w:t>
            </w:r>
          </w:p>
        </w:tc>
      </w:tr>
      <w:tr w:rsidR="008B13D4" w14:paraId="64A97450" w14:textId="77777777" w:rsidTr="009417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4A9744E" w14:textId="77777777" w:rsidR="008B13D4" w:rsidRDefault="008B13D4" w:rsidP="008B13D4">
            <w:r>
              <w:t>Future</w:t>
            </w:r>
          </w:p>
        </w:tc>
        <w:tc>
          <w:tcPr>
            <w:tcW w:w="8208" w:type="dxa"/>
          </w:tcPr>
          <w:p w14:paraId="64A9744F" w14:textId="77777777" w:rsidR="008B13D4" w:rsidRDefault="008B13D4" w:rsidP="0094178F">
            <w:pPr>
              <w:jc w:val="both"/>
              <w:cnfStyle w:val="000000100000" w:firstRow="0" w:lastRow="0" w:firstColumn="0" w:lastColumn="0" w:oddVBand="0" w:evenVBand="0" w:oddHBand="1" w:evenHBand="0" w:firstRowFirstColumn="0" w:firstRowLastColumn="0" w:lastRowFirstColumn="0" w:lastRowLastColumn="0"/>
            </w:pPr>
            <w:r>
              <w:t xml:space="preserve">The Commonwealth foresees the future use of this standard, but the current infrastructure would require upgrades to support it.  Entities may request the use of such standard but should not expect that existing facilities will support it.  </w:t>
            </w:r>
          </w:p>
        </w:tc>
      </w:tr>
      <w:tr w:rsidR="008B13D4" w14:paraId="64A97453" w14:textId="77777777" w:rsidTr="0094178F">
        <w:trPr>
          <w:trHeight w:val="567"/>
        </w:trPr>
        <w:tc>
          <w:tcPr>
            <w:cnfStyle w:val="001000000000" w:firstRow="0" w:lastRow="0" w:firstColumn="1" w:lastColumn="0" w:oddVBand="0" w:evenVBand="0" w:oddHBand="0" w:evenHBand="0" w:firstRowFirstColumn="0" w:firstRowLastColumn="0" w:lastRowFirstColumn="0" w:lastRowLastColumn="0"/>
            <w:tcW w:w="1368" w:type="dxa"/>
          </w:tcPr>
          <w:p w14:paraId="64A97451" w14:textId="77777777" w:rsidR="008B13D4" w:rsidRDefault="00DD73E0" w:rsidP="008B13D4">
            <w:r>
              <w:t>CPOP</w:t>
            </w:r>
          </w:p>
        </w:tc>
        <w:tc>
          <w:tcPr>
            <w:tcW w:w="8208" w:type="dxa"/>
          </w:tcPr>
          <w:p w14:paraId="64A97452" w14:textId="77777777" w:rsidR="008B13D4" w:rsidRDefault="00DD73E0" w:rsidP="0094178F">
            <w:pPr>
              <w:jc w:val="both"/>
              <w:cnfStyle w:val="000000000000" w:firstRow="0" w:lastRow="0" w:firstColumn="0" w:lastColumn="0" w:oddVBand="0" w:evenVBand="0" w:oddHBand="0" w:evenHBand="0" w:firstRowFirstColumn="0" w:firstRowLastColumn="0" w:lastRowFirstColumn="0" w:lastRowLastColumn="0"/>
            </w:pPr>
            <w:r>
              <w:t xml:space="preserve">A Commonwealth Point-of-Presence (CPOP) is a point of access for service providers to interconnect with Commonwealth’s network(s). </w:t>
            </w:r>
          </w:p>
        </w:tc>
      </w:tr>
      <w:tr w:rsidR="00284411" w14:paraId="64A97456" w14:textId="77777777" w:rsidTr="009417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4A97454" w14:textId="77777777" w:rsidR="00284411" w:rsidRDefault="00284411" w:rsidP="008B13D4">
            <w:r>
              <w:t>REQUIRED</w:t>
            </w:r>
          </w:p>
        </w:tc>
        <w:tc>
          <w:tcPr>
            <w:tcW w:w="8208" w:type="dxa"/>
          </w:tcPr>
          <w:p w14:paraId="64A97455" w14:textId="77777777" w:rsidR="00284411" w:rsidRDefault="00284411" w:rsidP="0094178F">
            <w:pPr>
              <w:jc w:val="both"/>
              <w:cnfStyle w:val="000000100000" w:firstRow="0" w:lastRow="0" w:firstColumn="0" w:lastColumn="0" w:oddVBand="0" w:evenVBand="0" w:oddHBand="1" w:evenHBand="0" w:firstRowFirstColumn="0" w:firstRowLastColumn="0" w:lastRowFirstColumn="0" w:lastRowLastColumn="0"/>
            </w:pPr>
            <w:r>
              <w:t>The Commonwealth currently requires these standards.</w:t>
            </w:r>
            <w:r w:rsidR="005055E8">
              <w:t xml:space="preserve">  Such requirements </w:t>
            </w:r>
            <w:r w:rsidR="003A400A">
              <w:t>may</w:t>
            </w:r>
            <w:r w:rsidR="005055E8">
              <w:t xml:space="preserve"> involve public safety concerns or protection of regulated information</w:t>
            </w:r>
            <w:r w:rsidR="002F67CF">
              <w:t xml:space="preserve"> (ex: CJ</w:t>
            </w:r>
            <w:r w:rsidR="005055E8">
              <w:t>IS, HIPPA, PII, etc.).</w:t>
            </w:r>
          </w:p>
        </w:tc>
      </w:tr>
    </w:tbl>
    <w:p w14:paraId="64A97457" w14:textId="77777777" w:rsidR="00EB0A9F" w:rsidRDefault="00EB0A9F" w:rsidP="003A400A">
      <w:pPr>
        <w:pStyle w:val="Heading1"/>
        <w:spacing w:before="0"/>
        <w:contextualSpacing/>
        <w:sectPr w:rsidR="00EB0A9F" w:rsidSect="00EB0A9F">
          <w:endnotePr>
            <w:numFmt w:val="decimal"/>
            <w:numRestart w:val="eachSect"/>
          </w:endnotePr>
          <w:type w:val="continuous"/>
          <w:pgSz w:w="12240" w:h="15840"/>
          <w:pgMar w:top="1440" w:right="1440" w:bottom="1440" w:left="1440" w:header="720" w:footer="720" w:gutter="0"/>
          <w:cols w:space="720"/>
          <w:docGrid w:linePitch="360"/>
        </w:sectPr>
      </w:pPr>
    </w:p>
    <w:p w14:paraId="64A97458" w14:textId="77777777" w:rsidR="00DD73E0" w:rsidRDefault="00DD73E0" w:rsidP="00727AA5">
      <w:pPr>
        <w:pStyle w:val="Heading1"/>
        <w:contextualSpacing/>
      </w:pPr>
      <w:bookmarkStart w:id="3" w:name="_Toc465863447"/>
      <w:r>
        <w:t>Commonwealth Point-of-Presence (CPOP) Locations</w:t>
      </w:r>
      <w:bookmarkEnd w:id="3"/>
    </w:p>
    <w:p w14:paraId="64A97459" w14:textId="77777777" w:rsidR="00DD73E0" w:rsidRDefault="00DD73E0" w:rsidP="00DD73E0">
      <w:r>
        <w:t>Currently, the Commonwealth provides the</w:t>
      </w:r>
      <w:r w:rsidR="00256B91">
        <w:t xml:space="preserve"> </w:t>
      </w:r>
      <w:r>
        <w:t>following CPOP location</w:t>
      </w:r>
      <w:r w:rsidR="00256B91">
        <w:t>(</w:t>
      </w:r>
      <w:r>
        <w:t>s</w:t>
      </w:r>
      <w:r w:rsidR="00256B91">
        <w:t>)</w:t>
      </w:r>
      <w:r>
        <w:t>:</w:t>
      </w:r>
    </w:p>
    <w:p w14:paraId="64A9745A" w14:textId="77777777" w:rsidR="004626A1" w:rsidRPr="009908BF" w:rsidRDefault="004626A1" w:rsidP="004626A1">
      <w:pPr>
        <w:pStyle w:val="ListParagraph"/>
        <w:numPr>
          <w:ilvl w:val="0"/>
          <w:numId w:val="6"/>
        </w:numPr>
      </w:pPr>
      <w:r w:rsidRPr="009908BF">
        <w:t>Group A</w:t>
      </w:r>
    </w:p>
    <w:p w14:paraId="64A9745B" w14:textId="77777777" w:rsidR="004626A1" w:rsidRPr="009908BF" w:rsidRDefault="004626A1" w:rsidP="004626A1">
      <w:pPr>
        <w:pStyle w:val="ListParagraph"/>
        <w:numPr>
          <w:ilvl w:val="1"/>
          <w:numId w:val="6"/>
        </w:numPr>
      </w:pPr>
      <w:r w:rsidRPr="009908BF">
        <w:t>Commonwealth Technology Center</w:t>
      </w:r>
    </w:p>
    <w:p w14:paraId="64A9745C" w14:textId="77777777" w:rsidR="004626A1" w:rsidRPr="009908BF" w:rsidRDefault="004626A1" w:rsidP="004626A1">
      <w:pPr>
        <w:pStyle w:val="ListParagraph"/>
        <w:numPr>
          <w:ilvl w:val="1"/>
          <w:numId w:val="6"/>
        </w:numPr>
      </w:pPr>
      <w:r w:rsidRPr="009908BF">
        <w:t>Cameron St.</w:t>
      </w:r>
      <w:r w:rsidR="006D6B8A" w:rsidRPr="009908BF">
        <w:t xml:space="preserve"> (Limited Space and Environmental)</w:t>
      </w:r>
    </w:p>
    <w:p w14:paraId="64A9745D" w14:textId="77777777" w:rsidR="004626A1" w:rsidRPr="009908BF" w:rsidRDefault="004626A1" w:rsidP="004626A1">
      <w:pPr>
        <w:pStyle w:val="ListParagraph"/>
        <w:numPr>
          <w:ilvl w:val="1"/>
          <w:numId w:val="6"/>
        </w:numPr>
      </w:pPr>
      <w:r w:rsidRPr="009908BF">
        <w:t>Keystone Building (Limited Space and Environmental)</w:t>
      </w:r>
    </w:p>
    <w:p w14:paraId="64A9745E" w14:textId="77777777" w:rsidR="004626A1" w:rsidRPr="009908BF" w:rsidRDefault="004626A1" w:rsidP="004626A1">
      <w:pPr>
        <w:pStyle w:val="ListParagraph"/>
        <w:numPr>
          <w:ilvl w:val="1"/>
          <w:numId w:val="6"/>
        </w:numPr>
      </w:pPr>
      <w:r w:rsidRPr="009908BF">
        <w:t>M25E Capital Building</w:t>
      </w:r>
      <w:r w:rsidR="006D6B8A" w:rsidRPr="009908BF">
        <w:t xml:space="preserve"> (Limited Space and Environmental)</w:t>
      </w:r>
    </w:p>
    <w:p w14:paraId="64A9745F" w14:textId="77777777" w:rsidR="004626A1" w:rsidRPr="009908BF" w:rsidRDefault="004626A1" w:rsidP="004626A1">
      <w:pPr>
        <w:pStyle w:val="ListParagraph"/>
        <w:numPr>
          <w:ilvl w:val="1"/>
          <w:numId w:val="6"/>
        </w:numPr>
      </w:pPr>
      <w:r w:rsidRPr="009908BF">
        <w:t>Rachel Carson Building</w:t>
      </w:r>
      <w:r w:rsidR="006D6B8A" w:rsidRPr="009908BF">
        <w:t xml:space="preserve"> (Limited Space and Environmental)</w:t>
      </w:r>
    </w:p>
    <w:p w14:paraId="64A97460" w14:textId="77777777" w:rsidR="004626A1" w:rsidRPr="009908BF" w:rsidRDefault="004626A1" w:rsidP="004626A1">
      <w:pPr>
        <w:pStyle w:val="ListParagraph"/>
        <w:numPr>
          <w:ilvl w:val="1"/>
          <w:numId w:val="6"/>
        </w:numPr>
      </w:pPr>
      <w:r w:rsidRPr="009908BF">
        <w:t>Strawberry Square</w:t>
      </w:r>
      <w:r w:rsidR="006D6B8A" w:rsidRPr="009908BF">
        <w:t xml:space="preserve"> (Limited Space and Environmental)</w:t>
      </w:r>
    </w:p>
    <w:p w14:paraId="64A97461" w14:textId="77777777" w:rsidR="004626A1" w:rsidRPr="009908BF" w:rsidRDefault="004626A1" w:rsidP="004626A1">
      <w:pPr>
        <w:pStyle w:val="ListParagraph"/>
        <w:numPr>
          <w:ilvl w:val="0"/>
          <w:numId w:val="6"/>
        </w:numPr>
      </w:pPr>
      <w:r w:rsidRPr="009908BF">
        <w:t>Group B – Commonwealth Owned facilities outside of Harrisburg</w:t>
      </w:r>
    </w:p>
    <w:p w14:paraId="64A97462" w14:textId="77777777" w:rsidR="004626A1" w:rsidRPr="009908BF" w:rsidRDefault="004626A1" w:rsidP="004626A1">
      <w:pPr>
        <w:pStyle w:val="ListParagraph"/>
        <w:numPr>
          <w:ilvl w:val="1"/>
          <w:numId w:val="6"/>
        </w:numPr>
      </w:pPr>
      <w:r w:rsidRPr="009908BF">
        <w:t>TBD</w:t>
      </w:r>
    </w:p>
    <w:p w14:paraId="64A97463" w14:textId="77777777" w:rsidR="004626A1" w:rsidRPr="009908BF" w:rsidRDefault="004626A1" w:rsidP="004626A1">
      <w:pPr>
        <w:pStyle w:val="ListParagraph"/>
        <w:numPr>
          <w:ilvl w:val="0"/>
          <w:numId w:val="6"/>
        </w:numPr>
      </w:pPr>
      <w:r w:rsidRPr="009908BF">
        <w:lastRenderedPageBreak/>
        <w:t>Group C – State-Wide Radio</w:t>
      </w:r>
    </w:p>
    <w:p w14:paraId="64A97464" w14:textId="77777777" w:rsidR="004626A1" w:rsidRPr="009908BF" w:rsidRDefault="004626A1" w:rsidP="004626A1">
      <w:pPr>
        <w:pStyle w:val="ListParagraph"/>
        <w:numPr>
          <w:ilvl w:val="1"/>
          <w:numId w:val="6"/>
        </w:numPr>
      </w:pPr>
      <w:r w:rsidRPr="009908BF">
        <w:t>Radio to provide list of sites</w:t>
      </w:r>
    </w:p>
    <w:p w14:paraId="64A97465" w14:textId="77777777" w:rsidR="004626A1" w:rsidRPr="009908BF" w:rsidRDefault="004626A1" w:rsidP="004626A1">
      <w:pPr>
        <w:pStyle w:val="ListParagraph"/>
        <w:numPr>
          <w:ilvl w:val="0"/>
          <w:numId w:val="6"/>
        </w:numPr>
      </w:pPr>
      <w:r w:rsidRPr="009908BF">
        <w:t>Group D – Middle-Mile Backbone Sites (Non Commonwealth)</w:t>
      </w:r>
    </w:p>
    <w:p w14:paraId="64A97466" w14:textId="77777777" w:rsidR="00BC0DA8" w:rsidRPr="009908BF" w:rsidRDefault="004626A1" w:rsidP="00AF432C">
      <w:pPr>
        <w:pStyle w:val="ListParagraph"/>
        <w:numPr>
          <w:ilvl w:val="1"/>
          <w:numId w:val="6"/>
        </w:numPr>
      </w:pPr>
      <w:r w:rsidRPr="009908BF">
        <w:t>TBD</w:t>
      </w:r>
    </w:p>
    <w:p w14:paraId="64A97467" w14:textId="77777777" w:rsidR="00DD73E0" w:rsidRDefault="00DD73E0" w:rsidP="0094178F">
      <w:pPr>
        <w:pStyle w:val="BodyText"/>
      </w:pPr>
      <w:r>
        <w:t>The Commonwealth reserves the right to modify the list of CPOP locations with reasonable notification to all entities currently providing services through any locations changing status.</w:t>
      </w:r>
    </w:p>
    <w:p w14:paraId="64A97468" w14:textId="77777777" w:rsidR="00EB0A9F" w:rsidRDefault="00EB0A9F" w:rsidP="0094178F">
      <w:pPr>
        <w:pStyle w:val="Heading1"/>
        <w:spacing w:before="0"/>
        <w:contextualSpacing/>
        <w:sectPr w:rsidR="00EB0A9F" w:rsidSect="00EB0A9F">
          <w:endnotePr>
            <w:numFmt w:val="decimal"/>
            <w:numRestart w:val="eachSect"/>
          </w:endnotePr>
          <w:type w:val="continuous"/>
          <w:pgSz w:w="12240" w:h="15840"/>
          <w:pgMar w:top="1440" w:right="1440" w:bottom="1440" w:left="1440" w:header="720" w:footer="720" w:gutter="0"/>
          <w:cols w:space="720"/>
          <w:docGrid w:linePitch="360"/>
        </w:sectPr>
      </w:pPr>
    </w:p>
    <w:p w14:paraId="5CE22CA4" w14:textId="77777777" w:rsidR="0094178F" w:rsidRDefault="0094178F" w:rsidP="0094178F">
      <w:pPr>
        <w:pStyle w:val="Heading1"/>
        <w:contextualSpacing/>
      </w:pPr>
    </w:p>
    <w:p w14:paraId="64A97469" w14:textId="77777777" w:rsidR="006C0E99" w:rsidRPr="005A763B" w:rsidRDefault="006C0E99" w:rsidP="0094178F">
      <w:pPr>
        <w:pStyle w:val="Heading1"/>
        <w:contextualSpacing/>
      </w:pPr>
      <w:bookmarkStart w:id="4" w:name="_Toc465863448"/>
      <w:r w:rsidRPr="005A763B">
        <w:t>Provider Responsibilities</w:t>
      </w:r>
      <w:bookmarkEnd w:id="4"/>
    </w:p>
    <w:p w14:paraId="64A9746A" w14:textId="77777777" w:rsidR="004156BF" w:rsidRPr="005A763B" w:rsidRDefault="004156BF" w:rsidP="004156BF">
      <w:pPr>
        <w:pStyle w:val="Heading2"/>
      </w:pPr>
      <w:bookmarkStart w:id="5" w:name="_Toc465863449"/>
      <w:r w:rsidRPr="005A763B">
        <w:t>Critical Sites</w:t>
      </w:r>
      <w:bookmarkEnd w:id="5"/>
    </w:p>
    <w:p w14:paraId="64A9746B" w14:textId="77777777" w:rsidR="006C0E99" w:rsidRPr="005A763B" w:rsidRDefault="004156BF" w:rsidP="0094178F">
      <w:pPr>
        <w:pStyle w:val="BodyText"/>
        <w:spacing w:after="200"/>
        <w:contextualSpacing w:val="0"/>
      </w:pPr>
      <w:r w:rsidRPr="005A763B">
        <w:t xml:space="preserve">Commonwealth-identified critical sites require redundant connections that are physically diverse.  Organizations wishing to provide services to </w:t>
      </w:r>
      <w:r w:rsidR="006C0E99" w:rsidRPr="005A763B">
        <w:t xml:space="preserve">or from </w:t>
      </w:r>
      <w:r w:rsidRPr="005A763B">
        <w:t>locations defined as critical sites must</w:t>
      </w:r>
      <w:r w:rsidR="006C0E99" w:rsidRPr="005A763B">
        <w:t>, upon Commonwealth request, provide end-to-end physical and logical path details to ensure that diversification is maintained.  If diversification is not provided by the service provider, the provider shall support the coordination with the Commonwealth, and where appropriate other service provider(s), necessary for the Commonwealth to obtain such diversity through multiple carriers.</w:t>
      </w:r>
    </w:p>
    <w:p w14:paraId="64A9746C" w14:textId="77777777" w:rsidR="004156BF" w:rsidRPr="005A763B" w:rsidRDefault="004156BF" w:rsidP="004156BF">
      <w:pPr>
        <w:pStyle w:val="Heading2"/>
      </w:pPr>
      <w:bookmarkStart w:id="6" w:name="_Toc465863450"/>
      <w:r w:rsidRPr="005A763B">
        <w:t>Telecommunication Service Priority (TSP)</w:t>
      </w:r>
      <w:bookmarkEnd w:id="6"/>
    </w:p>
    <w:p w14:paraId="64A9746D" w14:textId="77777777" w:rsidR="004156BF" w:rsidRDefault="004156BF" w:rsidP="0094178F">
      <w:pPr>
        <w:pStyle w:val="BodyText"/>
        <w:spacing w:after="200"/>
        <w:contextualSpacing w:val="0"/>
      </w:pPr>
      <w:r w:rsidRPr="005A763B">
        <w:t>All organizations providing common carrier services to the Commonwealth must support the federal TSP program.</w:t>
      </w:r>
      <w:r w:rsidR="008B3F9D">
        <w:t xml:space="preserve">  If a provider’s service does not qualify for the TSP program, the provider must notify the Commonwealth as such.</w:t>
      </w:r>
    </w:p>
    <w:p w14:paraId="64A9746E" w14:textId="77777777" w:rsidR="00DE6CF4" w:rsidRDefault="00DE6CF4" w:rsidP="00000045">
      <w:pPr>
        <w:pStyle w:val="Heading2"/>
      </w:pPr>
      <w:bookmarkStart w:id="7" w:name="_Toc465863451"/>
      <w:r>
        <w:t>Service Delivery Standards</w:t>
      </w:r>
      <w:bookmarkEnd w:id="7"/>
    </w:p>
    <w:p w14:paraId="64A9746F" w14:textId="77777777" w:rsidR="00000045" w:rsidRDefault="00000045" w:rsidP="00DE6CF4">
      <w:pPr>
        <w:pStyle w:val="Heading3"/>
      </w:pPr>
      <w:bookmarkStart w:id="8" w:name="_Toc465863452"/>
      <w:r w:rsidRPr="00DE6CF4">
        <w:rPr>
          <w:rStyle w:val="Heading3Char"/>
          <w:b/>
          <w:bCs/>
        </w:rPr>
        <w:t>Authent</w:t>
      </w:r>
      <w:r w:rsidRPr="00DE6CF4">
        <w:t>ication</w:t>
      </w:r>
      <w:bookmarkEnd w:id="8"/>
    </w:p>
    <w:p w14:paraId="64A97470" w14:textId="77777777" w:rsidR="00000045" w:rsidRDefault="00000045" w:rsidP="0094178F">
      <w:pPr>
        <w:pStyle w:val="BodyText"/>
        <w:spacing w:after="200"/>
        <w:contextualSpacing w:val="0"/>
      </w:pPr>
      <w:r>
        <w:t>The Commonwealth considers integration with Commonwealth authentication systems to be preferred.  Providers, whose services include a web-based management or reporting functionality or allow for some form of Commonwealth management of devices, should seek solutions that can integrate with the Commonwealth’s infrastructure for authentication.</w:t>
      </w:r>
    </w:p>
    <w:p w14:paraId="64A97471" w14:textId="77777777" w:rsidR="00DE6CF4" w:rsidRDefault="00DE6CF4" w:rsidP="00DE6CF4">
      <w:pPr>
        <w:pStyle w:val="Heading3"/>
      </w:pPr>
      <w:bookmarkStart w:id="9" w:name="_Toc465863453"/>
      <w:r>
        <w:t>Network Time Protocol (NTP)</w:t>
      </w:r>
      <w:bookmarkEnd w:id="9"/>
    </w:p>
    <w:p w14:paraId="64A97472" w14:textId="77777777" w:rsidR="00DE6CF4" w:rsidRPr="004156BF" w:rsidRDefault="00DE6CF4" w:rsidP="0094178F">
      <w:pPr>
        <w:spacing w:after="0"/>
        <w:contextualSpacing/>
        <w:jc w:val="both"/>
      </w:pPr>
      <w:r>
        <w:t>Providers must maintain reliable NTP synchronization with all devices to ensure that logging is accurate.  The Commonwealth considers a minimum of Stratum 2 to be Preferred for the time source.</w:t>
      </w:r>
    </w:p>
    <w:p w14:paraId="64A97473" w14:textId="77777777" w:rsidR="00727AA5" w:rsidRDefault="00727AA5" w:rsidP="0094178F">
      <w:pPr>
        <w:pStyle w:val="Heading1"/>
        <w:contextualSpacing/>
      </w:pPr>
      <w:bookmarkStart w:id="10" w:name="_Toc465863454"/>
      <w:r>
        <w:t>Interconnection Standards</w:t>
      </w:r>
      <w:bookmarkEnd w:id="10"/>
    </w:p>
    <w:p w14:paraId="64A97474" w14:textId="77777777" w:rsidR="00CA48F5" w:rsidRDefault="002E144F" w:rsidP="0094178F">
      <w:pPr>
        <w:pStyle w:val="BodyText"/>
        <w:spacing w:after="200"/>
        <w:contextualSpacing w:val="0"/>
      </w:pPr>
      <w:r>
        <w:t>Included are the standards for interconnection with the Commonwealth network.  Any desire to connect with a deviation from these standards will be dealt with on a case-by-case basis.  In such cases, every effort will be made to conform to the standard or modify the standards list to include another connection method that can be widely utilized.</w:t>
      </w:r>
      <w:r w:rsidR="00BC0DA8">
        <w:t xml:space="preserve">  The Commonwealth will periodically update the standards for connections with reasonable notification to all entities currently affected by a status changing to Contain or Retired.</w:t>
      </w:r>
    </w:p>
    <w:p w14:paraId="64A97475" w14:textId="77777777" w:rsidR="00727AA5" w:rsidRDefault="00727AA5" w:rsidP="00D8438A">
      <w:pPr>
        <w:pStyle w:val="Heading2"/>
      </w:pPr>
      <w:bookmarkStart w:id="11" w:name="_Toc465863455"/>
      <w:r>
        <w:lastRenderedPageBreak/>
        <w:t>Layer 1 – Physical Layer</w:t>
      </w:r>
      <w:bookmarkEnd w:id="11"/>
    </w:p>
    <w:tbl>
      <w:tblPr>
        <w:tblStyle w:val="MediumShading1-Accent1"/>
        <w:tblW w:w="9340" w:type="dxa"/>
        <w:tblInd w:w="118" w:type="dxa"/>
        <w:tblLayout w:type="fixed"/>
        <w:tblLook w:val="04A0" w:firstRow="1" w:lastRow="0" w:firstColumn="1" w:lastColumn="0" w:noHBand="0" w:noVBand="1"/>
      </w:tblPr>
      <w:tblGrid>
        <w:gridCol w:w="1312"/>
        <w:gridCol w:w="1080"/>
        <w:gridCol w:w="1108"/>
        <w:gridCol w:w="810"/>
        <w:gridCol w:w="1170"/>
        <w:gridCol w:w="1515"/>
        <w:gridCol w:w="957"/>
        <w:gridCol w:w="1388"/>
      </w:tblGrid>
      <w:tr w:rsidR="00860921" w14:paraId="64A9747E" w14:textId="77777777" w:rsidTr="003A40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12" w:type="dxa"/>
            <w:tcBorders>
              <w:bottom w:val="single" w:sz="12" w:space="0" w:color="auto"/>
            </w:tcBorders>
          </w:tcPr>
          <w:p w14:paraId="64A97476" w14:textId="77777777" w:rsidR="00860921" w:rsidRDefault="00860921" w:rsidP="00727AA5">
            <w:r>
              <w:t>Technology</w:t>
            </w:r>
          </w:p>
        </w:tc>
        <w:tc>
          <w:tcPr>
            <w:tcW w:w="1080" w:type="dxa"/>
            <w:tcBorders>
              <w:bottom w:val="single" w:sz="12" w:space="0" w:color="auto"/>
            </w:tcBorders>
          </w:tcPr>
          <w:p w14:paraId="64A97477"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Speed</w:t>
            </w:r>
          </w:p>
        </w:tc>
        <w:tc>
          <w:tcPr>
            <w:tcW w:w="1108" w:type="dxa"/>
            <w:tcBorders>
              <w:bottom w:val="single" w:sz="12" w:space="0" w:color="auto"/>
            </w:tcBorders>
          </w:tcPr>
          <w:p w14:paraId="64A97478"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Status</w:t>
            </w:r>
          </w:p>
        </w:tc>
        <w:tc>
          <w:tcPr>
            <w:tcW w:w="810" w:type="dxa"/>
            <w:tcBorders>
              <w:bottom w:val="single" w:sz="12" w:space="0" w:color="auto"/>
            </w:tcBorders>
          </w:tcPr>
          <w:p w14:paraId="64A97479"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CPOP Group(s)</w:t>
            </w:r>
          </w:p>
        </w:tc>
        <w:tc>
          <w:tcPr>
            <w:tcW w:w="1170" w:type="dxa"/>
            <w:tcBorders>
              <w:bottom w:val="single" w:sz="12" w:space="0" w:color="auto"/>
            </w:tcBorders>
          </w:tcPr>
          <w:p w14:paraId="64A9747A"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Media</w:t>
            </w:r>
          </w:p>
        </w:tc>
        <w:tc>
          <w:tcPr>
            <w:tcW w:w="1515" w:type="dxa"/>
            <w:tcBorders>
              <w:bottom w:val="single" w:sz="12" w:space="0" w:color="auto"/>
            </w:tcBorders>
          </w:tcPr>
          <w:p w14:paraId="64A9747B"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Standard(s)</w:t>
            </w:r>
          </w:p>
        </w:tc>
        <w:tc>
          <w:tcPr>
            <w:tcW w:w="957" w:type="dxa"/>
            <w:tcBorders>
              <w:bottom w:val="single" w:sz="12" w:space="0" w:color="auto"/>
            </w:tcBorders>
          </w:tcPr>
          <w:p w14:paraId="64A9747C"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Fiber Size(s)</w:t>
            </w:r>
          </w:p>
        </w:tc>
        <w:tc>
          <w:tcPr>
            <w:tcW w:w="1388" w:type="dxa"/>
            <w:tcBorders>
              <w:bottom w:val="single" w:sz="12" w:space="0" w:color="auto"/>
            </w:tcBorders>
          </w:tcPr>
          <w:p w14:paraId="64A9747D" w14:textId="77777777" w:rsidR="00860921" w:rsidRDefault="00860921" w:rsidP="00727AA5">
            <w:pPr>
              <w:cnfStyle w:val="100000000000" w:firstRow="1" w:lastRow="0" w:firstColumn="0" w:lastColumn="0" w:oddVBand="0" w:evenVBand="0" w:oddHBand="0" w:evenHBand="0" w:firstRowFirstColumn="0" w:firstRowLastColumn="0" w:lastRowFirstColumn="0" w:lastRowLastColumn="0"/>
            </w:pPr>
            <w:r>
              <w:t>Connector(s)</w:t>
            </w:r>
          </w:p>
        </w:tc>
      </w:tr>
      <w:tr w:rsidR="00860921" w14:paraId="64A97487"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7F" w14:textId="77777777" w:rsidR="00860921" w:rsidRDefault="00860921" w:rsidP="00727AA5">
            <w:r>
              <w:t>Fiber</w:t>
            </w:r>
          </w:p>
        </w:tc>
        <w:tc>
          <w:tcPr>
            <w:tcW w:w="1080" w:type="dxa"/>
            <w:tcBorders>
              <w:top w:val="single" w:sz="12" w:space="0" w:color="auto"/>
            </w:tcBorders>
          </w:tcPr>
          <w:p w14:paraId="64A97480"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c>
          <w:tcPr>
            <w:tcW w:w="1108" w:type="dxa"/>
            <w:tcBorders>
              <w:top w:val="single" w:sz="12" w:space="0" w:color="auto"/>
            </w:tcBorders>
          </w:tcPr>
          <w:p w14:paraId="64A97481"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Contain</w:t>
            </w:r>
          </w:p>
        </w:tc>
        <w:tc>
          <w:tcPr>
            <w:tcW w:w="810" w:type="dxa"/>
            <w:tcBorders>
              <w:top w:val="single" w:sz="12" w:space="0" w:color="auto"/>
            </w:tcBorders>
          </w:tcPr>
          <w:p w14:paraId="64A97482" w14:textId="77777777" w:rsidR="00860921" w:rsidRDefault="00860921" w:rsidP="007813EE">
            <w:pPr>
              <w:cnfStyle w:val="000000100000" w:firstRow="0" w:lastRow="0" w:firstColumn="0" w:lastColumn="0" w:oddVBand="0" w:evenVBand="0" w:oddHBand="1" w:evenHBand="0" w:firstRowFirstColumn="0" w:firstRowLastColumn="0" w:lastRowFirstColumn="0" w:lastRowLastColumn="0"/>
            </w:pPr>
            <w:r>
              <w:t>N/A</w:t>
            </w:r>
          </w:p>
        </w:tc>
        <w:tc>
          <w:tcPr>
            <w:tcW w:w="1170" w:type="dxa"/>
            <w:tcBorders>
              <w:top w:val="single" w:sz="12" w:space="0" w:color="auto"/>
            </w:tcBorders>
          </w:tcPr>
          <w:p w14:paraId="64A97483" w14:textId="77777777" w:rsidR="00860921" w:rsidRDefault="00860921" w:rsidP="007813EE">
            <w:pPr>
              <w:cnfStyle w:val="000000100000" w:firstRow="0" w:lastRow="0" w:firstColumn="0" w:lastColumn="0" w:oddVBand="0" w:evenVBand="0" w:oddHBand="1" w:evenHBand="0" w:firstRowFirstColumn="0" w:firstRowLastColumn="0" w:lastRowFirstColumn="0" w:lastRowLastColumn="0"/>
            </w:pPr>
            <w:r>
              <w:t>Any</w:t>
            </w:r>
          </w:p>
        </w:tc>
        <w:tc>
          <w:tcPr>
            <w:tcW w:w="1515" w:type="dxa"/>
            <w:tcBorders>
              <w:top w:val="single" w:sz="12" w:space="0" w:color="auto"/>
            </w:tcBorders>
          </w:tcPr>
          <w:p w14:paraId="64A97484"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c>
          <w:tcPr>
            <w:tcW w:w="957" w:type="dxa"/>
            <w:tcBorders>
              <w:top w:val="single" w:sz="12" w:space="0" w:color="auto"/>
            </w:tcBorders>
          </w:tcPr>
          <w:p w14:paraId="64A97485"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c>
          <w:tcPr>
            <w:tcW w:w="1388" w:type="dxa"/>
            <w:tcBorders>
              <w:top w:val="single" w:sz="12" w:space="0" w:color="auto"/>
            </w:tcBorders>
          </w:tcPr>
          <w:p w14:paraId="64A97486"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ST, FC</w:t>
            </w:r>
          </w:p>
        </w:tc>
      </w:tr>
      <w:tr w:rsidR="00DE6CF4" w14:paraId="64A97490"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88" w14:textId="77777777" w:rsidR="00DE6CF4" w:rsidRDefault="00DE6CF4" w:rsidP="00727AA5">
            <w:r>
              <w:t>Fiber</w:t>
            </w:r>
          </w:p>
        </w:tc>
        <w:tc>
          <w:tcPr>
            <w:tcW w:w="1080" w:type="dxa"/>
            <w:tcBorders>
              <w:top w:val="single" w:sz="12" w:space="0" w:color="auto"/>
            </w:tcBorders>
          </w:tcPr>
          <w:p w14:paraId="64A97489"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Any</w:t>
            </w:r>
          </w:p>
        </w:tc>
        <w:tc>
          <w:tcPr>
            <w:tcW w:w="1108" w:type="dxa"/>
            <w:tcBorders>
              <w:top w:val="single" w:sz="12" w:space="0" w:color="auto"/>
            </w:tcBorders>
          </w:tcPr>
          <w:p w14:paraId="64A9748A"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Special</w:t>
            </w:r>
          </w:p>
        </w:tc>
        <w:tc>
          <w:tcPr>
            <w:tcW w:w="810" w:type="dxa"/>
            <w:tcBorders>
              <w:top w:val="single" w:sz="12" w:space="0" w:color="auto"/>
            </w:tcBorders>
          </w:tcPr>
          <w:p w14:paraId="64A9748B" w14:textId="77777777" w:rsidR="00DE6CF4" w:rsidRDefault="00DE6CF4" w:rsidP="007813EE">
            <w:pPr>
              <w:cnfStyle w:val="000000010000" w:firstRow="0" w:lastRow="0" w:firstColumn="0" w:lastColumn="0" w:oddVBand="0" w:evenVBand="0" w:oddHBand="0" w:evenHBand="1" w:firstRowFirstColumn="0" w:firstRowLastColumn="0" w:lastRowFirstColumn="0" w:lastRowLastColumn="0"/>
            </w:pPr>
            <w:r>
              <w:t>N/A</w:t>
            </w:r>
          </w:p>
        </w:tc>
        <w:tc>
          <w:tcPr>
            <w:tcW w:w="1170" w:type="dxa"/>
            <w:tcBorders>
              <w:top w:val="single" w:sz="12" w:space="0" w:color="auto"/>
            </w:tcBorders>
          </w:tcPr>
          <w:p w14:paraId="64A9748C" w14:textId="77777777" w:rsidR="00DE6CF4" w:rsidRDefault="00DE6CF4" w:rsidP="007813EE">
            <w:pPr>
              <w:cnfStyle w:val="000000010000" w:firstRow="0" w:lastRow="0" w:firstColumn="0" w:lastColumn="0" w:oddVBand="0" w:evenVBand="0" w:oddHBand="0" w:evenHBand="1" w:firstRowFirstColumn="0" w:firstRowLastColumn="0" w:lastRowFirstColumn="0" w:lastRowLastColumn="0"/>
            </w:pPr>
            <w:r>
              <w:t>Any</w:t>
            </w:r>
          </w:p>
        </w:tc>
        <w:tc>
          <w:tcPr>
            <w:tcW w:w="1515" w:type="dxa"/>
            <w:tcBorders>
              <w:top w:val="single" w:sz="12" w:space="0" w:color="auto"/>
            </w:tcBorders>
          </w:tcPr>
          <w:p w14:paraId="64A9748D"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Any</w:t>
            </w:r>
          </w:p>
        </w:tc>
        <w:tc>
          <w:tcPr>
            <w:tcW w:w="957" w:type="dxa"/>
            <w:tcBorders>
              <w:top w:val="single" w:sz="12" w:space="0" w:color="auto"/>
            </w:tcBorders>
          </w:tcPr>
          <w:p w14:paraId="64A9748E"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Any</w:t>
            </w:r>
          </w:p>
        </w:tc>
        <w:tc>
          <w:tcPr>
            <w:tcW w:w="1388" w:type="dxa"/>
            <w:tcBorders>
              <w:top w:val="single" w:sz="12" w:space="0" w:color="auto"/>
            </w:tcBorders>
          </w:tcPr>
          <w:p w14:paraId="64A9748F"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SC</w:t>
            </w:r>
          </w:p>
        </w:tc>
      </w:tr>
      <w:tr w:rsidR="00DE6CF4" w14:paraId="64A97499"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91" w14:textId="77777777" w:rsidR="00DE6CF4" w:rsidRDefault="00DE6CF4" w:rsidP="00727AA5">
            <w:r>
              <w:t>Fiber</w:t>
            </w:r>
          </w:p>
        </w:tc>
        <w:tc>
          <w:tcPr>
            <w:tcW w:w="1080" w:type="dxa"/>
            <w:tcBorders>
              <w:top w:val="single" w:sz="12" w:space="0" w:color="auto"/>
            </w:tcBorders>
          </w:tcPr>
          <w:p w14:paraId="64A97492" w14:textId="77777777" w:rsidR="00DE6CF4" w:rsidRDefault="00DE6CF4" w:rsidP="00727AA5">
            <w:pPr>
              <w:cnfStyle w:val="000000100000" w:firstRow="0" w:lastRow="0" w:firstColumn="0" w:lastColumn="0" w:oddVBand="0" w:evenVBand="0" w:oddHBand="1" w:evenHBand="0" w:firstRowFirstColumn="0" w:firstRowLastColumn="0" w:lastRowFirstColumn="0" w:lastRowLastColumn="0"/>
            </w:pPr>
            <w:r>
              <w:t xml:space="preserve">Any </w:t>
            </w:r>
          </w:p>
        </w:tc>
        <w:tc>
          <w:tcPr>
            <w:tcW w:w="1108" w:type="dxa"/>
            <w:tcBorders>
              <w:top w:val="single" w:sz="12" w:space="0" w:color="auto"/>
            </w:tcBorders>
          </w:tcPr>
          <w:p w14:paraId="64A97493" w14:textId="77777777" w:rsidR="00DE6CF4" w:rsidRDefault="00DE6CF4" w:rsidP="00727AA5">
            <w:pPr>
              <w:cnfStyle w:val="000000100000" w:firstRow="0" w:lastRow="0" w:firstColumn="0" w:lastColumn="0" w:oddVBand="0" w:evenVBand="0" w:oddHBand="1" w:evenHBand="0" w:firstRowFirstColumn="0" w:firstRowLastColumn="0" w:lastRowFirstColumn="0" w:lastRowLastColumn="0"/>
            </w:pPr>
            <w:r>
              <w:t>Preferred</w:t>
            </w:r>
          </w:p>
        </w:tc>
        <w:tc>
          <w:tcPr>
            <w:tcW w:w="810" w:type="dxa"/>
            <w:tcBorders>
              <w:top w:val="single" w:sz="12" w:space="0" w:color="auto"/>
            </w:tcBorders>
          </w:tcPr>
          <w:p w14:paraId="64A97494" w14:textId="77777777" w:rsidR="00DE6CF4" w:rsidRDefault="00DE6CF4" w:rsidP="007813EE">
            <w:pPr>
              <w:cnfStyle w:val="000000100000" w:firstRow="0" w:lastRow="0" w:firstColumn="0" w:lastColumn="0" w:oddVBand="0" w:evenVBand="0" w:oddHBand="1" w:evenHBand="0" w:firstRowFirstColumn="0" w:firstRowLastColumn="0" w:lastRowFirstColumn="0" w:lastRowLastColumn="0"/>
            </w:pPr>
            <w:r>
              <w:t>N/A</w:t>
            </w:r>
          </w:p>
        </w:tc>
        <w:tc>
          <w:tcPr>
            <w:tcW w:w="1170" w:type="dxa"/>
            <w:tcBorders>
              <w:top w:val="single" w:sz="12" w:space="0" w:color="auto"/>
            </w:tcBorders>
          </w:tcPr>
          <w:p w14:paraId="64A97495" w14:textId="77777777" w:rsidR="00DE6CF4" w:rsidRDefault="00DE6CF4" w:rsidP="007813EE">
            <w:pPr>
              <w:cnfStyle w:val="000000100000" w:firstRow="0" w:lastRow="0" w:firstColumn="0" w:lastColumn="0" w:oddVBand="0" w:evenVBand="0" w:oddHBand="1" w:evenHBand="0" w:firstRowFirstColumn="0" w:firstRowLastColumn="0" w:lastRowFirstColumn="0" w:lastRowLastColumn="0"/>
            </w:pPr>
            <w:r>
              <w:t>SM Fiber</w:t>
            </w:r>
          </w:p>
        </w:tc>
        <w:tc>
          <w:tcPr>
            <w:tcW w:w="1515" w:type="dxa"/>
            <w:tcBorders>
              <w:top w:val="single" w:sz="12" w:space="0" w:color="auto"/>
            </w:tcBorders>
          </w:tcPr>
          <w:p w14:paraId="64A97496" w14:textId="77777777" w:rsidR="00DE6CF4" w:rsidRDefault="00DE6CF4" w:rsidP="00727AA5">
            <w:pPr>
              <w:cnfStyle w:val="000000100000" w:firstRow="0" w:lastRow="0" w:firstColumn="0" w:lastColumn="0" w:oddVBand="0" w:evenVBand="0" w:oddHBand="1" w:evenHBand="0" w:firstRowFirstColumn="0" w:firstRowLastColumn="0" w:lastRowFirstColumn="0" w:lastRowLastColumn="0"/>
            </w:pPr>
            <w:r>
              <w:t>Any</w:t>
            </w:r>
          </w:p>
        </w:tc>
        <w:tc>
          <w:tcPr>
            <w:tcW w:w="957" w:type="dxa"/>
            <w:tcBorders>
              <w:top w:val="single" w:sz="12" w:space="0" w:color="auto"/>
            </w:tcBorders>
          </w:tcPr>
          <w:p w14:paraId="64A97497" w14:textId="77777777" w:rsidR="00DE6CF4" w:rsidRDefault="00DE6CF4" w:rsidP="00727AA5">
            <w:pPr>
              <w:cnfStyle w:val="000000100000" w:firstRow="0" w:lastRow="0" w:firstColumn="0" w:lastColumn="0" w:oddVBand="0" w:evenVBand="0" w:oddHBand="1" w:evenHBand="0" w:firstRowFirstColumn="0" w:firstRowLastColumn="0" w:lastRowFirstColumn="0" w:lastRowLastColumn="0"/>
            </w:pPr>
            <w:r>
              <w:t>N/A</w:t>
            </w:r>
          </w:p>
        </w:tc>
        <w:tc>
          <w:tcPr>
            <w:tcW w:w="1388" w:type="dxa"/>
            <w:tcBorders>
              <w:top w:val="single" w:sz="12" w:space="0" w:color="auto"/>
            </w:tcBorders>
          </w:tcPr>
          <w:p w14:paraId="64A97498" w14:textId="77777777" w:rsidR="00DE6CF4" w:rsidRDefault="00DE6CF4" w:rsidP="00727AA5">
            <w:pPr>
              <w:cnfStyle w:val="000000100000" w:firstRow="0" w:lastRow="0" w:firstColumn="0" w:lastColumn="0" w:oddVBand="0" w:evenVBand="0" w:oddHBand="1" w:evenHBand="0" w:firstRowFirstColumn="0" w:firstRowLastColumn="0" w:lastRowFirstColumn="0" w:lastRowLastColumn="0"/>
            </w:pPr>
            <w:r>
              <w:t>LC</w:t>
            </w:r>
          </w:p>
        </w:tc>
      </w:tr>
      <w:tr w:rsidR="00DE6CF4" w14:paraId="64A974A2"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9A" w14:textId="77777777" w:rsidR="00DE6CF4" w:rsidRDefault="00DE6CF4" w:rsidP="00727AA5">
            <w:r>
              <w:t>Fiber</w:t>
            </w:r>
          </w:p>
        </w:tc>
        <w:tc>
          <w:tcPr>
            <w:tcW w:w="1080" w:type="dxa"/>
            <w:tcBorders>
              <w:top w:val="single" w:sz="12" w:space="0" w:color="auto"/>
            </w:tcBorders>
          </w:tcPr>
          <w:p w14:paraId="64A9749B"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Any</w:t>
            </w:r>
          </w:p>
        </w:tc>
        <w:tc>
          <w:tcPr>
            <w:tcW w:w="1108" w:type="dxa"/>
            <w:tcBorders>
              <w:top w:val="single" w:sz="12" w:space="0" w:color="auto"/>
            </w:tcBorders>
          </w:tcPr>
          <w:p w14:paraId="64A9749C"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Preferred</w:t>
            </w:r>
          </w:p>
        </w:tc>
        <w:tc>
          <w:tcPr>
            <w:tcW w:w="810" w:type="dxa"/>
            <w:tcBorders>
              <w:top w:val="single" w:sz="12" w:space="0" w:color="auto"/>
            </w:tcBorders>
          </w:tcPr>
          <w:p w14:paraId="64A9749D" w14:textId="77777777" w:rsidR="00DE6CF4" w:rsidRDefault="00DE6CF4" w:rsidP="007813EE">
            <w:pPr>
              <w:cnfStyle w:val="000000010000" w:firstRow="0" w:lastRow="0" w:firstColumn="0" w:lastColumn="0" w:oddVBand="0" w:evenVBand="0" w:oddHBand="0" w:evenHBand="1" w:firstRowFirstColumn="0" w:firstRowLastColumn="0" w:lastRowFirstColumn="0" w:lastRowLastColumn="0"/>
            </w:pPr>
            <w:r>
              <w:t>N/A</w:t>
            </w:r>
          </w:p>
        </w:tc>
        <w:tc>
          <w:tcPr>
            <w:tcW w:w="1170" w:type="dxa"/>
            <w:tcBorders>
              <w:top w:val="single" w:sz="12" w:space="0" w:color="auto"/>
            </w:tcBorders>
          </w:tcPr>
          <w:p w14:paraId="64A9749E" w14:textId="77777777" w:rsidR="00DE6CF4" w:rsidRDefault="00DE6CF4" w:rsidP="007813EE">
            <w:pPr>
              <w:cnfStyle w:val="000000010000" w:firstRow="0" w:lastRow="0" w:firstColumn="0" w:lastColumn="0" w:oddVBand="0" w:evenVBand="0" w:oddHBand="0" w:evenHBand="1" w:firstRowFirstColumn="0" w:firstRowLastColumn="0" w:lastRowFirstColumn="0" w:lastRowLastColumn="0"/>
            </w:pPr>
            <w:r>
              <w:t>MM Fiber</w:t>
            </w:r>
          </w:p>
        </w:tc>
        <w:tc>
          <w:tcPr>
            <w:tcW w:w="1515" w:type="dxa"/>
            <w:tcBorders>
              <w:top w:val="single" w:sz="12" w:space="0" w:color="auto"/>
            </w:tcBorders>
          </w:tcPr>
          <w:p w14:paraId="64A9749F"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Any</w:t>
            </w:r>
          </w:p>
        </w:tc>
        <w:tc>
          <w:tcPr>
            <w:tcW w:w="957" w:type="dxa"/>
            <w:tcBorders>
              <w:top w:val="single" w:sz="12" w:space="0" w:color="auto"/>
            </w:tcBorders>
          </w:tcPr>
          <w:p w14:paraId="64A974A0"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50</w:t>
            </w:r>
            <w:r>
              <w:rPr>
                <w:rFonts w:cstheme="minorHAnsi"/>
              </w:rPr>
              <w:t>µ</w:t>
            </w:r>
            <w:r>
              <w:t>m</w:t>
            </w:r>
          </w:p>
        </w:tc>
        <w:tc>
          <w:tcPr>
            <w:tcW w:w="1388" w:type="dxa"/>
            <w:tcBorders>
              <w:top w:val="single" w:sz="12" w:space="0" w:color="auto"/>
            </w:tcBorders>
          </w:tcPr>
          <w:p w14:paraId="64A974A1" w14:textId="77777777" w:rsidR="00DE6CF4" w:rsidRDefault="00DE6CF4" w:rsidP="00727AA5">
            <w:pPr>
              <w:cnfStyle w:val="000000010000" w:firstRow="0" w:lastRow="0" w:firstColumn="0" w:lastColumn="0" w:oddVBand="0" w:evenVBand="0" w:oddHBand="0" w:evenHBand="1" w:firstRowFirstColumn="0" w:firstRowLastColumn="0" w:lastRowFirstColumn="0" w:lastRowLastColumn="0"/>
            </w:pPr>
            <w:r>
              <w:t>LC</w:t>
            </w:r>
          </w:p>
        </w:tc>
      </w:tr>
      <w:tr w:rsidR="00DE6CF4" w14:paraId="64A974AB"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A3" w14:textId="77777777" w:rsidR="00860921" w:rsidRDefault="00860921" w:rsidP="00727AA5">
            <w:r>
              <w:t>Fiber</w:t>
            </w:r>
          </w:p>
        </w:tc>
        <w:tc>
          <w:tcPr>
            <w:tcW w:w="1080" w:type="dxa"/>
            <w:tcBorders>
              <w:top w:val="single" w:sz="12" w:space="0" w:color="auto"/>
            </w:tcBorders>
          </w:tcPr>
          <w:p w14:paraId="64A974A4"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c>
          <w:tcPr>
            <w:tcW w:w="1108" w:type="dxa"/>
            <w:tcBorders>
              <w:top w:val="single" w:sz="12" w:space="0" w:color="auto"/>
            </w:tcBorders>
          </w:tcPr>
          <w:p w14:paraId="64A974A5"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Contain</w:t>
            </w:r>
          </w:p>
        </w:tc>
        <w:tc>
          <w:tcPr>
            <w:tcW w:w="810" w:type="dxa"/>
            <w:tcBorders>
              <w:top w:val="single" w:sz="12" w:space="0" w:color="auto"/>
            </w:tcBorders>
          </w:tcPr>
          <w:p w14:paraId="64A974A6" w14:textId="77777777" w:rsidR="00860921" w:rsidRDefault="00860921" w:rsidP="007813EE">
            <w:pPr>
              <w:cnfStyle w:val="000000100000" w:firstRow="0" w:lastRow="0" w:firstColumn="0" w:lastColumn="0" w:oddVBand="0" w:evenVBand="0" w:oddHBand="1" w:evenHBand="0" w:firstRowFirstColumn="0" w:firstRowLastColumn="0" w:lastRowFirstColumn="0" w:lastRowLastColumn="0"/>
            </w:pPr>
            <w:r>
              <w:t>N/A</w:t>
            </w:r>
          </w:p>
        </w:tc>
        <w:tc>
          <w:tcPr>
            <w:tcW w:w="1170" w:type="dxa"/>
            <w:tcBorders>
              <w:top w:val="single" w:sz="12" w:space="0" w:color="auto"/>
            </w:tcBorders>
          </w:tcPr>
          <w:p w14:paraId="64A974A7" w14:textId="77777777" w:rsidR="00860921" w:rsidRDefault="00860921" w:rsidP="007813EE">
            <w:pPr>
              <w:cnfStyle w:val="000000100000" w:firstRow="0" w:lastRow="0" w:firstColumn="0" w:lastColumn="0" w:oddVBand="0" w:evenVBand="0" w:oddHBand="1" w:evenHBand="0" w:firstRowFirstColumn="0" w:firstRowLastColumn="0" w:lastRowFirstColumn="0" w:lastRowLastColumn="0"/>
            </w:pPr>
            <w:r>
              <w:t xml:space="preserve">MM Fiber </w:t>
            </w:r>
          </w:p>
        </w:tc>
        <w:tc>
          <w:tcPr>
            <w:tcW w:w="1515" w:type="dxa"/>
            <w:tcBorders>
              <w:top w:val="single" w:sz="12" w:space="0" w:color="auto"/>
            </w:tcBorders>
          </w:tcPr>
          <w:p w14:paraId="64A974A8"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c>
          <w:tcPr>
            <w:tcW w:w="957" w:type="dxa"/>
            <w:tcBorders>
              <w:top w:val="single" w:sz="12" w:space="0" w:color="auto"/>
            </w:tcBorders>
          </w:tcPr>
          <w:p w14:paraId="64A974A9"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62.5</w:t>
            </w:r>
            <w:r>
              <w:rPr>
                <w:rFonts w:cstheme="minorHAnsi"/>
              </w:rPr>
              <w:t>µ</w:t>
            </w:r>
            <w:r>
              <w:t>m</w:t>
            </w:r>
          </w:p>
        </w:tc>
        <w:tc>
          <w:tcPr>
            <w:tcW w:w="1388" w:type="dxa"/>
            <w:tcBorders>
              <w:top w:val="single" w:sz="12" w:space="0" w:color="auto"/>
            </w:tcBorders>
          </w:tcPr>
          <w:p w14:paraId="64A974AA" w14:textId="77777777" w:rsidR="00860921" w:rsidRDefault="00860921" w:rsidP="00727AA5">
            <w:pPr>
              <w:cnfStyle w:val="000000100000" w:firstRow="0" w:lastRow="0" w:firstColumn="0" w:lastColumn="0" w:oddVBand="0" w:evenVBand="0" w:oddHBand="1" w:evenHBand="0" w:firstRowFirstColumn="0" w:firstRowLastColumn="0" w:lastRowFirstColumn="0" w:lastRowLastColumn="0"/>
            </w:pPr>
            <w:r>
              <w:t>Any</w:t>
            </w:r>
          </w:p>
        </w:tc>
      </w:tr>
      <w:tr w:rsidR="00DE6CF4" w14:paraId="64A974B4"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AC" w14:textId="77777777" w:rsidR="00D8438A" w:rsidRDefault="00D8438A" w:rsidP="00D8438A">
            <w:r>
              <w:t>Ethernet</w:t>
            </w:r>
          </w:p>
        </w:tc>
        <w:tc>
          <w:tcPr>
            <w:tcW w:w="1080" w:type="dxa"/>
            <w:tcBorders>
              <w:top w:val="single" w:sz="12" w:space="0" w:color="auto"/>
            </w:tcBorders>
          </w:tcPr>
          <w:p w14:paraId="64A974AD"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10Mbps</w:t>
            </w:r>
          </w:p>
        </w:tc>
        <w:tc>
          <w:tcPr>
            <w:tcW w:w="1108" w:type="dxa"/>
            <w:tcBorders>
              <w:top w:val="single" w:sz="12" w:space="0" w:color="auto"/>
            </w:tcBorders>
          </w:tcPr>
          <w:p w14:paraId="64A974AE"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Special</w:t>
            </w:r>
            <w:r w:rsidR="00B0566F">
              <w:rPr>
                <w:rStyle w:val="EndnoteReference"/>
              </w:rPr>
              <w:endnoteReference w:id="1"/>
            </w:r>
          </w:p>
        </w:tc>
        <w:tc>
          <w:tcPr>
            <w:tcW w:w="810" w:type="dxa"/>
            <w:tcBorders>
              <w:top w:val="single" w:sz="12" w:space="0" w:color="auto"/>
            </w:tcBorders>
          </w:tcPr>
          <w:p w14:paraId="64A974AF"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A,B</w:t>
            </w:r>
          </w:p>
        </w:tc>
        <w:tc>
          <w:tcPr>
            <w:tcW w:w="1170" w:type="dxa"/>
            <w:tcBorders>
              <w:top w:val="single" w:sz="12" w:space="0" w:color="auto"/>
            </w:tcBorders>
          </w:tcPr>
          <w:p w14:paraId="64A974B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&gt;= Cat 5</w:t>
            </w:r>
          </w:p>
        </w:tc>
        <w:tc>
          <w:tcPr>
            <w:tcW w:w="1515" w:type="dxa"/>
            <w:tcBorders>
              <w:top w:val="single" w:sz="12" w:space="0" w:color="auto"/>
            </w:tcBorders>
          </w:tcPr>
          <w:p w14:paraId="64A974B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10BASE-T</w:t>
            </w:r>
          </w:p>
        </w:tc>
        <w:tc>
          <w:tcPr>
            <w:tcW w:w="957" w:type="dxa"/>
            <w:tcBorders>
              <w:top w:val="single" w:sz="12" w:space="0" w:color="auto"/>
            </w:tcBorders>
          </w:tcPr>
          <w:p w14:paraId="64A974B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N/A</w:t>
            </w:r>
          </w:p>
        </w:tc>
        <w:tc>
          <w:tcPr>
            <w:tcW w:w="1388" w:type="dxa"/>
            <w:tcBorders>
              <w:top w:val="single" w:sz="12" w:space="0" w:color="auto"/>
            </w:tcBorders>
          </w:tcPr>
          <w:p w14:paraId="64A974B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RJ45</w:t>
            </w:r>
          </w:p>
        </w:tc>
      </w:tr>
      <w:tr w:rsidR="00DE6CF4" w14:paraId="64A974BD" w14:textId="77777777" w:rsidTr="00DE6C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B5" w14:textId="77777777" w:rsidR="00B0566F" w:rsidRDefault="00B0566F" w:rsidP="00DE6CF4">
            <w:r>
              <w:t>Ethernet</w:t>
            </w:r>
          </w:p>
        </w:tc>
        <w:tc>
          <w:tcPr>
            <w:tcW w:w="1080" w:type="dxa"/>
            <w:tcBorders>
              <w:top w:val="single" w:sz="12" w:space="0" w:color="auto"/>
            </w:tcBorders>
          </w:tcPr>
          <w:p w14:paraId="64A974B6"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10Mbps</w:t>
            </w:r>
          </w:p>
        </w:tc>
        <w:tc>
          <w:tcPr>
            <w:tcW w:w="1108" w:type="dxa"/>
            <w:tcBorders>
              <w:top w:val="single" w:sz="12" w:space="0" w:color="auto"/>
            </w:tcBorders>
          </w:tcPr>
          <w:p w14:paraId="64A974B7"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Special</w:t>
            </w:r>
          </w:p>
        </w:tc>
        <w:tc>
          <w:tcPr>
            <w:tcW w:w="810" w:type="dxa"/>
            <w:tcBorders>
              <w:top w:val="single" w:sz="12" w:space="0" w:color="auto"/>
            </w:tcBorders>
          </w:tcPr>
          <w:p w14:paraId="64A974B8"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C</w:t>
            </w:r>
          </w:p>
        </w:tc>
        <w:tc>
          <w:tcPr>
            <w:tcW w:w="1170" w:type="dxa"/>
            <w:tcBorders>
              <w:top w:val="single" w:sz="12" w:space="0" w:color="auto"/>
            </w:tcBorders>
          </w:tcPr>
          <w:p w14:paraId="64A974B9"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&gt;= Cat 5</w:t>
            </w:r>
          </w:p>
        </w:tc>
        <w:tc>
          <w:tcPr>
            <w:tcW w:w="1515" w:type="dxa"/>
            <w:tcBorders>
              <w:top w:val="single" w:sz="12" w:space="0" w:color="auto"/>
            </w:tcBorders>
          </w:tcPr>
          <w:p w14:paraId="64A974BA"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10BASE-T</w:t>
            </w:r>
          </w:p>
        </w:tc>
        <w:tc>
          <w:tcPr>
            <w:tcW w:w="957" w:type="dxa"/>
            <w:tcBorders>
              <w:top w:val="single" w:sz="12" w:space="0" w:color="auto"/>
            </w:tcBorders>
          </w:tcPr>
          <w:p w14:paraId="64A974BB"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N/A</w:t>
            </w:r>
          </w:p>
        </w:tc>
        <w:tc>
          <w:tcPr>
            <w:tcW w:w="1388" w:type="dxa"/>
            <w:tcBorders>
              <w:top w:val="single" w:sz="12" w:space="0" w:color="auto"/>
            </w:tcBorders>
          </w:tcPr>
          <w:p w14:paraId="64A974BC" w14:textId="77777777" w:rsidR="00B0566F" w:rsidRDefault="00B0566F" w:rsidP="00DE6CF4">
            <w:pPr>
              <w:cnfStyle w:val="000000100000" w:firstRow="0" w:lastRow="0" w:firstColumn="0" w:lastColumn="0" w:oddVBand="0" w:evenVBand="0" w:oddHBand="1" w:evenHBand="0" w:firstRowFirstColumn="0" w:firstRowLastColumn="0" w:lastRowFirstColumn="0" w:lastRowLastColumn="0"/>
            </w:pPr>
            <w:r>
              <w:t>RJ45</w:t>
            </w:r>
          </w:p>
        </w:tc>
      </w:tr>
      <w:tr w:rsidR="00DE6CF4" w14:paraId="64A974C6"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BE" w14:textId="77777777" w:rsidR="00D8438A" w:rsidRDefault="00D8438A" w:rsidP="00D8438A">
            <w:r>
              <w:t>Ethernet</w:t>
            </w:r>
          </w:p>
        </w:tc>
        <w:tc>
          <w:tcPr>
            <w:tcW w:w="1080" w:type="dxa"/>
            <w:tcBorders>
              <w:top w:val="single" w:sz="12" w:space="0" w:color="auto"/>
            </w:tcBorders>
          </w:tcPr>
          <w:p w14:paraId="64A974BF"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100Mbps</w:t>
            </w:r>
          </w:p>
        </w:tc>
        <w:tc>
          <w:tcPr>
            <w:tcW w:w="1108" w:type="dxa"/>
            <w:tcBorders>
              <w:top w:val="single" w:sz="12" w:space="0" w:color="auto"/>
            </w:tcBorders>
          </w:tcPr>
          <w:p w14:paraId="64A974C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Special</w:t>
            </w:r>
            <w:r>
              <w:rPr>
                <w:rStyle w:val="EndnoteReference"/>
              </w:rPr>
              <w:endnoteReference w:id="2"/>
            </w:r>
          </w:p>
        </w:tc>
        <w:tc>
          <w:tcPr>
            <w:tcW w:w="810" w:type="dxa"/>
            <w:tcBorders>
              <w:top w:val="single" w:sz="12" w:space="0" w:color="auto"/>
            </w:tcBorders>
          </w:tcPr>
          <w:p w14:paraId="64A974C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B</w:t>
            </w:r>
          </w:p>
        </w:tc>
        <w:tc>
          <w:tcPr>
            <w:tcW w:w="1170" w:type="dxa"/>
            <w:tcBorders>
              <w:top w:val="single" w:sz="12" w:space="0" w:color="auto"/>
            </w:tcBorders>
          </w:tcPr>
          <w:p w14:paraId="64A974C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&gt;= Cat 5</w:t>
            </w:r>
          </w:p>
        </w:tc>
        <w:tc>
          <w:tcPr>
            <w:tcW w:w="1515" w:type="dxa"/>
            <w:tcBorders>
              <w:top w:val="single" w:sz="12" w:space="0" w:color="auto"/>
            </w:tcBorders>
          </w:tcPr>
          <w:p w14:paraId="64A974C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100BASE-T</w:t>
            </w:r>
          </w:p>
        </w:tc>
        <w:tc>
          <w:tcPr>
            <w:tcW w:w="957" w:type="dxa"/>
            <w:tcBorders>
              <w:top w:val="single" w:sz="12" w:space="0" w:color="auto"/>
            </w:tcBorders>
          </w:tcPr>
          <w:p w14:paraId="64A974C4"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N/A</w:t>
            </w:r>
          </w:p>
        </w:tc>
        <w:tc>
          <w:tcPr>
            <w:tcW w:w="1388" w:type="dxa"/>
            <w:tcBorders>
              <w:top w:val="single" w:sz="12" w:space="0" w:color="auto"/>
            </w:tcBorders>
          </w:tcPr>
          <w:p w14:paraId="64A974C5"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RJ45</w:t>
            </w:r>
          </w:p>
        </w:tc>
      </w:tr>
      <w:tr w:rsidR="00DE6CF4" w14:paraId="64A974CF"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C7" w14:textId="77777777" w:rsidR="00D8438A" w:rsidRDefault="00D8438A" w:rsidP="00D8438A">
            <w:r>
              <w:t>Ethernet</w:t>
            </w:r>
          </w:p>
        </w:tc>
        <w:tc>
          <w:tcPr>
            <w:tcW w:w="1080" w:type="dxa"/>
            <w:tcBorders>
              <w:top w:val="single" w:sz="12" w:space="0" w:color="auto"/>
            </w:tcBorders>
          </w:tcPr>
          <w:p w14:paraId="64A974C8"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100Mbps</w:t>
            </w:r>
          </w:p>
        </w:tc>
        <w:tc>
          <w:tcPr>
            <w:tcW w:w="1108" w:type="dxa"/>
            <w:tcBorders>
              <w:top w:val="single" w:sz="12" w:space="0" w:color="auto"/>
            </w:tcBorders>
          </w:tcPr>
          <w:p w14:paraId="64A974C9"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Preferred</w:t>
            </w:r>
          </w:p>
        </w:tc>
        <w:tc>
          <w:tcPr>
            <w:tcW w:w="810" w:type="dxa"/>
            <w:tcBorders>
              <w:top w:val="single" w:sz="12" w:space="0" w:color="auto"/>
            </w:tcBorders>
          </w:tcPr>
          <w:p w14:paraId="64A974CA"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C</w:t>
            </w:r>
          </w:p>
        </w:tc>
        <w:tc>
          <w:tcPr>
            <w:tcW w:w="1170" w:type="dxa"/>
            <w:tcBorders>
              <w:top w:val="single" w:sz="12" w:space="0" w:color="auto"/>
            </w:tcBorders>
          </w:tcPr>
          <w:p w14:paraId="64A974CB"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&gt;= Cat 5</w:t>
            </w:r>
          </w:p>
        </w:tc>
        <w:tc>
          <w:tcPr>
            <w:tcW w:w="1515" w:type="dxa"/>
            <w:tcBorders>
              <w:top w:val="single" w:sz="12" w:space="0" w:color="auto"/>
            </w:tcBorders>
          </w:tcPr>
          <w:p w14:paraId="64A974CC"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100BASE-T</w:t>
            </w:r>
          </w:p>
        </w:tc>
        <w:tc>
          <w:tcPr>
            <w:tcW w:w="957" w:type="dxa"/>
            <w:tcBorders>
              <w:top w:val="single" w:sz="12" w:space="0" w:color="auto"/>
            </w:tcBorders>
          </w:tcPr>
          <w:p w14:paraId="64A974CD"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N/A</w:t>
            </w:r>
          </w:p>
        </w:tc>
        <w:tc>
          <w:tcPr>
            <w:tcW w:w="1388" w:type="dxa"/>
            <w:tcBorders>
              <w:top w:val="single" w:sz="12" w:space="0" w:color="auto"/>
            </w:tcBorders>
          </w:tcPr>
          <w:p w14:paraId="64A974CE"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RJ45</w:t>
            </w:r>
          </w:p>
        </w:tc>
      </w:tr>
      <w:tr w:rsidR="00DE6CF4" w14:paraId="64A974D8"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D0" w14:textId="77777777" w:rsidR="00D8438A" w:rsidRDefault="00D8438A" w:rsidP="00D8438A">
            <w:r>
              <w:t>Ethernet</w:t>
            </w:r>
          </w:p>
        </w:tc>
        <w:tc>
          <w:tcPr>
            <w:tcW w:w="1080" w:type="dxa"/>
            <w:tcBorders>
              <w:top w:val="single" w:sz="12" w:space="0" w:color="auto"/>
            </w:tcBorders>
          </w:tcPr>
          <w:p w14:paraId="64A974D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1Gbps</w:t>
            </w:r>
          </w:p>
        </w:tc>
        <w:tc>
          <w:tcPr>
            <w:tcW w:w="1108" w:type="dxa"/>
            <w:tcBorders>
              <w:top w:val="single" w:sz="12" w:space="0" w:color="auto"/>
            </w:tcBorders>
          </w:tcPr>
          <w:p w14:paraId="64A974D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Preferred</w:t>
            </w:r>
          </w:p>
        </w:tc>
        <w:tc>
          <w:tcPr>
            <w:tcW w:w="810" w:type="dxa"/>
            <w:tcBorders>
              <w:top w:val="single" w:sz="12" w:space="0" w:color="auto"/>
            </w:tcBorders>
          </w:tcPr>
          <w:p w14:paraId="64A974D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B, D</w:t>
            </w:r>
          </w:p>
        </w:tc>
        <w:tc>
          <w:tcPr>
            <w:tcW w:w="1170" w:type="dxa"/>
            <w:tcBorders>
              <w:top w:val="single" w:sz="12" w:space="0" w:color="auto"/>
            </w:tcBorders>
          </w:tcPr>
          <w:p w14:paraId="64A974D4"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&gt;= Cat 5e</w:t>
            </w:r>
          </w:p>
        </w:tc>
        <w:tc>
          <w:tcPr>
            <w:tcW w:w="1515" w:type="dxa"/>
            <w:tcBorders>
              <w:top w:val="single" w:sz="12" w:space="0" w:color="auto"/>
            </w:tcBorders>
          </w:tcPr>
          <w:p w14:paraId="64A974D5"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1000BASE-T</w:t>
            </w:r>
          </w:p>
        </w:tc>
        <w:tc>
          <w:tcPr>
            <w:tcW w:w="957" w:type="dxa"/>
            <w:tcBorders>
              <w:top w:val="single" w:sz="12" w:space="0" w:color="auto"/>
            </w:tcBorders>
          </w:tcPr>
          <w:p w14:paraId="64A974D6"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N/A</w:t>
            </w:r>
          </w:p>
        </w:tc>
        <w:tc>
          <w:tcPr>
            <w:tcW w:w="1388" w:type="dxa"/>
            <w:tcBorders>
              <w:top w:val="single" w:sz="12" w:space="0" w:color="auto"/>
            </w:tcBorders>
          </w:tcPr>
          <w:p w14:paraId="64A974D7"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RJ45</w:t>
            </w:r>
          </w:p>
        </w:tc>
      </w:tr>
      <w:tr w:rsidR="00DE6CF4" w14:paraId="64A974E1"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Pr>
          <w:p w14:paraId="64A974D9" w14:textId="77777777" w:rsidR="00D8438A" w:rsidRDefault="00D8438A" w:rsidP="00D8438A">
            <w:r>
              <w:t>Ethernet</w:t>
            </w:r>
          </w:p>
        </w:tc>
        <w:tc>
          <w:tcPr>
            <w:tcW w:w="1080" w:type="dxa"/>
          </w:tcPr>
          <w:p w14:paraId="64A974DA"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1Gbps</w:t>
            </w:r>
          </w:p>
        </w:tc>
        <w:tc>
          <w:tcPr>
            <w:tcW w:w="1108" w:type="dxa"/>
          </w:tcPr>
          <w:p w14:paraId="64A974DB"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Preferred</w:t>
            </w:r>
          </w:p>
        </w:tc>
        <w:tc>
          <w:tcPr>
            <w:tcW w:w="810" w:type="dxa"/>
          </w:tcPr>
          <w:p w14:paraId="64A974DC"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A, B, D</w:t>
            </w:r>
          </w:p>
        </w:tc>
        <w:tc>
          <w:tcPr>
            <w:tcW w:w="1170" w:type="dxa"/>
          </w:tcPr>
          <w:p w14:paraId="64A974DD"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MM Fiber</w:t>
            </w:r>
          </w:p>
        </w:tc>
        <w:tc>
          <w:tcPr>
            <w:tcW w:w="1515" w:type="dxa"/>
          </w:tcPr>
          <w:p w14:paraId="64A974DE"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1000BASE-SX</w:t>
            </w:r>
          </w:p>
        </w:tc>
        <w:tc>
          <w:tcPr>
            <w:tcW w:w="957" w:type="dxa"/>
          </w:tcPr>
          <w:p w14:paraId="64A974DF"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50</w:t>
            </w:r>
            <w:r>
              <w:rPr>
                <w:rFonts w:cstheme="minorHAnsi"/>
              </w:rPr>
              <w:t>µ</w:t>
            </w:r>
            <w:r>
              <w:t>m OM3/4</w:t>
            </w:r>
          </w:p>
        </w:tc>
        <w:tc>
          <w:tcPr>
            <w:tcW w:w="1388" w:type="dxa"/>
          </w:tcPr>
          <w:p w14:paraId="64A974E0"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LC</w:t>
            </w:r>
          </w:p>
        </w:tc>
      </w:tr>
      <w:tr w:rsidR="00DE6CF4" w14:paraId="64A974EB"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bottom w:val="single" w:sz="12" w:space="0" w:color="auto"/>
            </w:tcBorders>
          </w:tcPr>
          <w:p w14:paraId="64A974E2" w14:textId="77777777" w:rsidR="00D8438A" w:rsidRDefault="00D8438A" w:rsidP="00D8438A">
            <w:r>
              <w:t xml:space="preserve">Ethernet </w:t>
            </w:r>
          </w:p>
        </w:tc>
        <w:tc>
          <w:tcPr>
            <w:tcW w:w="1080" w:type="dxa"/>
            <w:tcBorders>
              <w:bottom w:val="single" w:sz="12" w:space="0" w:color="auto"/>
            </w:tcBorders>
          </w:tcPr>
          <w:p w14:paraId="64A974E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1Gbps</w:t>
            </w:r>
          </w:p>
        </w:tc>
        <w:tc>
          <w:tcPr>
            <w:tcW w:w="1108" w:type="dxa"/>
            <w:tcBorders>
              <w:bottom w:val="single" w:sz="12" w:space="0" w:color="auto"/>
            </w:tcBorders>
          </w:tcPr>
          <w:p w14:paraId="64A974E4"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Special</w:t>
            </w:r>
          </w:p>
        </w:tc>
        <w:tc>
          <w:tcPr>
            <w:tcW w:w="810" w:type="dxa"/>
            <w:tcBorders>
              <w:bottom w:val="single" w:sz="12" w:space="0" w:color="auto"/>
            </w:tcBorders>
          </w:tcPr>
          <w:p w14:paraId="64A974E5"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B, D</w:t>
            </w:r>
          </w:p>
        </w:tc>
        <w:tc>
          <w:tcPr>
            <w:tcW w:w="1170" w:type="dxa"/>
            <w:tcBorders>
              <w:bottom w:val="single" w:sz="12" w:space="0" w:color="auto"/>
            </w:tcBorders>
          </w:tcPr>
          <w:p w14:paraId="64A974E6"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SM Fiber</w:t>
            </w:r>
          </w:p>
        </w:tc>
        <w:tc>
          <w:tcPr>
            <w:tcW w:w="1515" w:type="dxa"/>
            <w:tcBorders>
              <w:bottom w:val="single" w:sz="12" w:space="0" w:color="auto"/>
            </w:tcBorders>
          </w:tcPr>
          <w:p w14:paraId="64A974E7"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1000BASE-LX</w:t>
            </w:r>
          </w:p>
          <w:p w14:paraId="64A974E8"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1000BASE-EX</w:t>
            </w:r>
          </w:p>
        </w:tc>
        <w:tc>
          <w:tcPr>
            <w:tcW w:w="957" w:type="dxa"/>
            <w:tcBorders>
              <w:bottom w:val="single" w:sz="12" w:space="0" w:color="auto"/>
            </w:tcBorders>
          </w:tcPr>
          <w:p w14:paraId="64A974E9"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N/A</w:t>
            </w:r>
          </w:p>
        </w:tc>
        <w:tc>
          <w:tcPr>
            <w:tcW w:w="1388" w:type="dxa"/>
            <w:tcBorders>
              <w:bottom w:val="single" w:sz="12" w:space="0" w:color="auto"/>
            </w:tcBorders>
          </w:tcPr>
          <w:p w14:paraId="64A974EA"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LC</w:t>
            </w:r>
          </w:p>
        </w:tc>
      </w:tr>
      <w:tr w:rsidR="00DE6CF4" w14:paraId="64A974F5"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4EC" w14:textId="77777777" w:rsidR="00D8438A" w:rsidRDefault="00D8438A" w:rsidP="00D8438A">
            <w:r>
              <w:t>Ethernet</w:t>
            </w:r>
          </w:p>
        </w:tc>
        <w:tc>
          <w:tcPr>
            <w:tcW w:w="1080" w:type="dxa"/>
            <w:tcBorders>
              <w:top w:val="single" w:sz="12" w:space="0" w:color="auto"/>
            </w:tcBorders>
          </w:tcPr>
          <w:p w14:paraId="64A974ED"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10Gbps</w:t>
            </w:r>
          </w:p>
        </w:tc>
        <w:tc>
          <w:tcPr>
            <w:tcW w:w="1108" w:type="dxa"/>
            <w:tcBorders>
              <w:top w:val="single" w:sz="12" w:space="0" w:color="auto"/>
            </w:tcBorders>
          </w:tcPr>
          <w:p w14:paraId="64A974EE"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Preferred</w:t>
            </w:r>
          </w:p>
        </w:tc>
        <w:tc>
          <w:tcPr>
            <w:tcW w:w="810" w:type="dxa"/>
            <w:tcBorders>
              <w:top w:val="single" w:sz="12" w:space="0" w:color="auto"/>
            </w:tcBorders>
          </w:tcPr>
          <w:p w14:paraId="64A974EF"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A, D</w:t>
            </w:r>
          </w:p>
        </w:tc>
        <w:tc>
          <w:tcPr>
            <w:tcW w:w="1170" w:type="dxa"/>
            <w:tcBorders>
              <w:top w:val="single" w:sz="12" w:space="0" w:color="auto"/>
            </w:tcBorders>
          </w:tcPr>
          <w:p w14:paraId="64A974F0"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Twinax</w:t>
            </w:r>
          </w:p>
        </w:tc>
        <w:tc>
          <w:tcPr>
            <w:tcW w:w="1515" w:type="dxa"/>
            <w:tcBorders>
              <w:top w:val="single" w:sz="12" w:space="0" w:color="auto"/>
            </w:tcBorders>
          </w:tcPr>
          <w:p w14:paraId="64A974F1"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10GSFP+Cu</w:t>
            </w:r>
          </w:p>
          <w:p w14:paraId="64A974F2"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802.3</w:t>
            </w:r>
          </w:p>
        </w:tc>
        <w:tc>
          <w:tcPr>
            <w:tcW w:w="957" w:type="dxa"/>
            <w:tcBorders>
              <w:top w:val="single" w:sz="12" w:space="0" w:color="auto"/>
            </w:tcBorders>
          </w:tcPr>
          <w:p w14:paraId="64A974F3"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N/A</w:t>
            </w:r>
          </w:p>
        </w:tc>
        <w:tc>
          <w:tcPr>
            <w:tcW w:w="1388" w:type="dxa"/>
            <w:tcBorders>
              <w:top w:val="single" w:sz="12" w:space="0" w:color="auto"/>
            </w:tcBorders>
          </w:tcPr>
          <w:p w14:paraId="64A974F4"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SFP+</w:t>
            </w:r>
          </w:p>
        </w:tc>
      </w:tr>
      <w:tr w:rsidR="00DE6CF4" w14:paraId="64A974FE"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Pr>
          <w:p w14:paraId="64A974F6" w14:textId="77777777" w:rsidR="00D8438A" w:rsidRDefault="00D8438A" w:rsidP="00D8438A">
            <w:r>
              <w:t>Ethernet</w:t>
            </w:r>
          </w:p>
        </w:tc>
        <w:tc>
          <w:tcPr>
            <w:tcW w:w="1080" w:type="dxa"/>
          </w:tcPr>
          <w:p w14:paraId="64A974F7"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10Gbps</w:t>
            </w:r>
          </w:p>
        </w:tc>
        <w:tc>
          <w:tcPr>
            <w:tcW w:w="1108" w:type="dxa"/>
          </w:tcPr>
          <w:p w14:paraId="64A974F8"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Preferred</w:t>
            </w:r>
          </w:p>
        </w:tc>
        <w:tc>
          <w:tcPr>
            <w:tcW w:w="810" w:type="dxa"/>
          </w:tcPr>
          <w:p w14:paraId="64A974F9"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D</w:t>
            </w:r>
          </w:p>
        </w:tc>
        <w:tc>
          <w:tcPr>
            <w:tcW w:w="1170" w:type="dxa"/>
          </w:tcPr>
          <w:p w14:paraId="64A974FA"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MM Fiber</w:t>
            </w:r>
          </w:p>
        </w:tc>
        <w:tc>
          <w:tcPr>
            <w:tcW w:w="1515" w:type="dxa"/>
          </w:tcPr>
          <w:p w14:paraId="64A974FB"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10GBASE-SR</w:t>
            </w:r>
          </w:p>
        </w:tc>
        <w:tc>
          <w:tcPr>
            <w:tcW w:w="957" w:type="dxa"/>
          </w:tcPr>
          <w:p w14:paraId="64A974FC"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50</w:t>
            </w:r>
            <w:r>
              <w:rPr>
                <w:rFonts w:cstheme="minorHAnsi"/>
              </w:rPr>
              <w:t>µ</w:t>
            </w:r>
            <w:r>
              <w:t>m OM3/4</w:t>
            </w:r>
          </w:p>
        </w:tc>
        <w:tc>
          <w:tcPr>
            <w:tcW w:w="1388" w:type="dxa"/>
          </w:tcPr>
          <w:p w14:paraId="64A974FD"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LC</w:t>
            </w:r>
          </w:p>
        </w:tc>
      </w:tr>
      <w:tr w:rsidR="00DE6CF4" w14:paraId="64A97508"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bottom w:val="single" w:sz="12" w:space="0" w:color="auto"/>
            </w:tcBorders>
          </w:tcPr>
          <w:p w14:paraId="64A974FF" w14:textId="77777777" w:rsidR="00D8438A" w:rsidRDefault="00D8438A" w:rsidP="00D8438A">
            <w:r>
              <w:t>Ethernet</w:t>
            </w:r>
          </w:p>
        </w:tc>
        <w:tc>
          <w:tcPr>
            <w:tcW w:w="1080" w:type="dxa"/>
            <w:tcBorders>
              <w:bottom w:val="single" w:sz="12" w:space="0" w:color="auto"/>
            </w:tcBorders>
          </w:tcPr>
          <w:p w14:paraId="64A97500"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10Gbps</w:t>
            </w:r>
          </w:p>
        </w:tc>
        <w:tc>
          <w:tcPr>
            <w:tcW w:w="1108" w:type="dxa"/>
            <w:tcBorders>
              <w:bottom w:val="single" w:sz="12" w:space="0" w:color="auto"/>
            </w:tcBorders>
          </w:tcPr>
          <w:p w14:paraId="64A97501"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Special</w:t>
            </w:r>
          </w:p>
        </w:tc>
        <w:tc>
          <w:tcPr>
            <w:tcW w:w="810" w:type="dxa"/>
            <w:tcBorders>
              <w:bottom w:val="single" w:sz="12" w:space="0" w:color="auto"/>
            </w:tcBorders>
          </w:tcPr>
          <w:p w14:paraId="64A97502"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A, D</w:t>
            </w:r>
          </w:p>
        </w:tc>
        <w:tc>
          <w:tcPr>
            <w:tcW w:w="1170" w:type="dxa"/>
            <w:tcBorders>
              <w:bottom w:val="single" w:sz="12" w:space="0" w:color="auto"/>
            </w:tcBorders>
          </w:tcPr>
          <w:p w14:paraId="64A97503"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SM Fiber</w:t>
            </w:r>
          </w:p>
        </w:tc>
        <w:tc>
          <w:tcPr>
            <w:tcW w:w="1515" w:type="dxa"/>
            <w:tcBorders>
              <w:bottom w:val="single" w:sz="12" w:space="0" w:color="auto"/>
            </w:tcBorders>
          </w:tcPr>
          <w:p w14:paraId="64A97504"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10GBASE-LR</w:t>
            </w:r>
          </w:p>
          <w:p w14:paraId="64A97505"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10GBASE-ER</w:t>
            </w:r>
          </w:p>
        </w:tc>
        <w:tc>
          <w:tcPr>
            <w:tcW w:w="957" w:type="dxa"/>
            <w:tcBorders>
              <w:bottom w:val="single" w:sz="12" w:space="0" w:color="auto"/>
            </w:tcBorders>
          </w:tcPr>
          <w:p w14:paraId="64A97506"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N/A</w:t>
            </w:r>
          </w:p>
        </w:tc>
        <w:tc>
          <w:tcPr>
            <w:tcW w:w="1388" w:type="dxa"/>
            <w:tcBorders>
              <w:bottom w:val="single" w:sz="12" w:space="0" w:color="auto"/>
            </w:tcBorders>
          </w:tcPr>
          <w:p w14:paraId="64A97507"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LC</w:t>
            </w:r>
          </w:p>
        </w:tc>
      </w:tr>
      <w:tr w:rsidR="00DE6CF4" w14:paraId="64A97511"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tcBorders>
          </w:tcPr>
          <w:p w14:paraId="64A97509" w14:textId="77777777" w:rsidR="00D8438A" w:rsidRDefault="00D8438A" w:rsidP="00D8438A">
            <w:r>
              <w:t>Ethernet</w:t>
            </w:r>
          </w:p>
        </w:tc>
        <w:tc>
          <w:tcPr>
            <w:tcW w:w="1080" w:type="dxa"/>
            <w:tcBorders>
              <w:top w:val="single" w:sz="12" w:space="0" w:color="auto"/>
            </w:tcBorders>
          </w:tcPr>
          <w:p w14:paraId="64A9750A"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40Gbps</w:t>
            </w:r>
          </w:p>
        </w:tc>
        <w:tc>
          <w:tcPr>
            <w:tcW w:w="1108" w:type="dxa"/>
            <w:tcBorders>
              <w:top w:val="single" w:sz="12" w:space="0" w:color="auto"/>
            </w:tcBorders>
          </w:tcPr>
          <w:p w14:paraId="64A9750B"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Future</w:t>
            </w:r>
          </w:p>
        </w:tc>
        <w:tc>
          <w:tcPr>
            <w:tcW w:w="810" w:type="dxa"/>
            <w:tcBorders>
              <w:top w:val="single" w:sz="12" w:space="0" w:color="auto"/>
            </w:tcBorders>
          </w:tcPr>
          <w:p w14:paraId="64A9750C"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D</w:t>
            </w:r>
          </w:p>
        </w:tc>
        <w:tc>
          <w:tcPr>
            <w:tcW w:w="1170" w:type="dxa"/>
            <w:tcBorders>
              <w:top w:val="single" w:sz="12" w:space="0" w:color="auto"/>
            </w:tcBorders>
          </w:tcPr>
          <w:p w14:paraId="64A9750D"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MM Fiber</w:t>
            </w:r>
          </w:p>
        </w:tc>
        <w:tc>
          <w:tcPr>
            <w:tcW w:w="1515" w:type="dxa"/>
            <w:tcBorders>
              <w:top w:val="single" w:sz="12" w:space="0" w:color="auto"/>
            </w:tcBorders>
          </w:tcPr>
          <w:p w14:paraId="64A9750E"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40GBASE-SR4</w:t>
            </w:r>
          </w:p>
        </w:tc>
        <w:tc>
          <w:tcPr>
            <w:tcW w:w="957" w:type="dxa"/>
            <w:tcBorders>
              <w:top w:val="single" w:sz="12" w:space="0" w:color="auto"/>
            </w:tcBorders>
          </w:tcPr>
          <w:p w14:paraId="64A9750F"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50</w:t>
            </w:r>
            <w:r>
              <w:rPr>
                <w:rFonts w:cstheme="minorHAnsi"/>
              </w:rPr>
              <w:t>µ</w:t>
            </w:r>
            <w:r>
              <w:t>m OM3/4</w:t>
            </w:r>
          </w:p>
        </w:tc>
        <w:tc>
          <w:tcPr>
            <w:tcW w:w="1388" w:type="dxa"/>
            <w:tcBorders>
              <w:top w:val="single" w:sz="12" w:space="0" w:color="auto"/>
            </w:tcBorders>
          </w:tcPr>
          <w:p w14:paraId="64A9751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LC</w:t>
            </w:r>
          </w:p>
        </w:tc>
      </w:tr>
      <w:tr w:rsidR="00DE6CF4" w14:paraId="64A9751A"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bottom w:val="single" w:sz="12" w:space="0" w:color="auto"/>
            </w:tcBorders>
          </w:tcPr>
          <w:p w14:paraId="64A97512" w14:textId="77777777" w:rsidR="00D8438A" w:rsidRDefault="00D8438A" w:rsidP="00D8438A">
            <w:r>
              <w:t>Ethernet</w:t>
            </w:r>
          </w:p>
        </w:tc>
        <w:tc>
          <w:tcPr>
            <w:tcW w:w="1080" w:type="dxa"/>
            <w:tcBorders>
              <w:bottom w:val="single" w:sz="12" w:space="0" w:color="auto"/>
            </w:tcBorders>
          </w:tcPr>
          <w:p w14:paraId="64A97513"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40Gbps</w:t>
            </w:r>
          </w:p>
        </w:tc>
        <w:tc>
          <w:tcPr>
            <w:tcW w:w="1108" w:type="dxa"/>
            <w:tcBorders>
              <w:bottom w:val="single" w:sz="12" w:space="0" w:color="auto"/>
            </w:tcBorders>
          </w:tcPr>
          <w:p w14:paraId="64A97514"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Future</w:t>
            </w:r>
          </w:p>
        </w:tc>
        <w:tc>
          <w:tcPr>
            <w:tcW w:w="810" w:type="dxa"/>
            <w:tcBorders>
              <w:bottom w:val="single" w:sz="12" w:space="0" w:color="auto"/>
            </w:tcBorders>
          </w:tcPr>
          <w:p w14:paraId="64A97515"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A, D</w:t>
            </w:r>
          </w:p>
        </w:tc>
        <w:tc>
          <w:tcPr>
            <w:tcW w:w="1170" w:type="dxa"/>
            <w:tcBorders>
              <w:bottom w:val="single" w:sz="12" w:space="0" w:color="auto"/>
            </w:tcBorders>
          </w:tcPr>
          <w:p w14:paraId="64A97516"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SM Fiber</w:t>
            </w:r>
          </w:p>
        </w:tc>
        <w:tc>
          <w:tcPr>
            <w:tcW w:w="1515" w:type="dxa"/>
            <w:tcBorders>
              <w:bottom w:val="single" w:sz="12" w:space="0" w:color="auto"/>
            </w:tcBorders>
          </w:tcPr>
          <w:p w14:paraId="64A97517"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40GBASE-LR4</w:t>
            </w:r>
          </w:p>
        </w:tc>
        <w:tc>
          <w:tcPr>
            <w:tcW w:w="957" w:type="dxa"/>
            <w:tcBorders>
              <w:bottom w:val="single" w:sz="12" w:space="0" w:color="auto"/>
            </w:tcBorders>
          </w:tcPr>
          <w:p w14:paraId="64A97518"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N/A</w:t>
            </w:r>
          </w:p>
        </w:tc>
        <w:tc>
          <w:tcPr>
            <w:tcW w:w="1388" w:type="dxa"/>
            <w:tcBorders>
              <w:bottom w:val="single" w:sz="12" w:space="0" w:color="auto"/>
            </w:tcBorders>
          </w:tcPr>
          <w:p w14:paraId="64A97519"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LC</w:t>
            </w:r>
          </w:p>
        </w:tc>
      </w:tr>
      <w:tr w:rsidR="00DE6CF4" w14:paraId="64A97523"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bottom w:val="nil"/>
            </w:tcBorders>
          </w:tcPr>
          <w:p w14:paraId="64A9751B" w14:textId="77777777" w:rsidR="00D8438A" w:rsidRDefault="00D8438A" w:rsidP="00D8438A">
            <w:r>
              <w:t>Ethernet</w:t>
            </w:r>
          </w:p>
        </w:tc>
        <w:tc>
          <w:tcPr>
            <w:tcW w:w="1080" w:type="dxa"/>
            <w:tcBorders>
              <w:top w:val="single" w:sz="12" w:space="0" w:color="auto"/>
              <w:bottom w:val="nil"/>
            </w:tcBorders>
          </w:tcPr>
          <w:p w14:paraId="64A9751C"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100Gbps</w:t>
            </w:r>
          </w:p>
        </w:tc>
        <w:tc>
          <w:tcPr>
            <w:tcW w:w="1108" w:type="dxa"/>
            <w:tcBorders>
              <w:top w:val="single" w:sz="12" w:space="0" w:color="auto"/>
              <w:bottom w:val="nil"/>
            </w:tcBorders>
          </w:tcPr>
          <w:p w14:paraId="64A9751D"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Future</w:t>
            </w:r>
          </w:p>
        </w:tc>
        <w:tc>
          <w:tcPr>
            <w:tcW w:w="810" w:type="dxa"/>
            <w:tcBorders>
              <w:top w:val="single" w:sz="12" w:space="0" w:color="auto"/>
              <w:bottom w:val="nil"/>
            </w:tcBorders>
          </w:tcPr>
          <w:p w14:paraId="64A9751E"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 D</w:t>
            </w:r>
          </w:p>
        </w:tc>
        <w:tc>
          <w:tcPr>
            <w:tcW w:w="1170" w:type="dxa"/>
            <w:tcBorders>
              <w:top w:val="single" w:sz="12" w:space="0" w:color="auto"/>
              <w:bottom w:val="nil"/>
            </w:tcBorders>
          </w:tcPr>
          <w:p w14:paraId="64A9751F"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MM Fiber</w:t>
            </w:r>
          </w:p>
        </w:tc>
        <w:tc>
          <w:tcPr>
            <w:tcW w:w="1515" w:type="dxa"/>
            <w:tcBorders>
              <w:top w:val="single" w:sz="12" w:space="0" w:color="auto"/>
              <w:bottom w:val="nil"/>
            </w:tcBorders>
          </w:tcPr>
          <w:p w14:paraId="64A9752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100GBASE-SR10</w:t>
            </w:r>
          </w:p>
        </w:tc>
        <w:tc>
          <w:tcPr>
            <w:tcW w:w="957" w:type="dxa"/>
            <w:tcBorders>
              <w:top w:val="single" w:sz="12" w:space="0" w:color="auto"/>
              <w:bottom w:val="nil"/>
            </w:tcBorders>
          </w:tcPr>
          <w:p w14:paraId="64A9752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50</w:t>
            </w:r>
            <w:r>
              <w:rPr>
                <w:rFonts w:cstheme="minorHAnsi"/>
              </w:rPr>
              <w:t>µ</w:t>
            </w:r>
            <w:r>
              <w:t>m OM3/4</w:t>
            </w:r>
          </w:p>
        </w:tc>
        <w:tc>
          <w:tcPr>
            <w:tcW w:w="1388" w:type="dxa"/>
            <w:tcBorders>
              <w:top w:val="single" w:sz="12" w:space="0" w:color="auto"/>
              <w:bottom w:val="nil"/>
            </w:tcBorders>
          </w:tcPr>
          <w:p w14:paraId="64A9752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LC</w:t>
            </w:r>
          </w:p>
        </w:tc>
      </w:tr>
      <w:tr w:rsidR="00DE6CF4" w14:paraId="64A9752C"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nil"/>
              <w:bottom w:val="single" w:sz="12" w:space="0" w:color="auto"/>
            </w:tcBorders>
          </w:tcPr>
          <w:p w14:paraId="64A97524" w14:textId="77777777" w:rsidR="00D8438A" w:rsidRDefault="00D8438A" w:rsidP="00D8438A">
            <w:r>
              <w:t>Ethernet</w:t>
            </w:r>
          </w:p>
        </w:tc>
        <w:tc>
          <w:tcPr>
            <w:tcW w:w="1080" w:type="dxa"/>
            <w:tcBorders>
              <w:top w:val="nil"/>
              <w:bottom w:val="single" w:sz="12" w:space="0" w:color="auto"/>
            </w:tcBorders>
          </w:tcPr>
          <w:p w14:paraId="64A97525"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100Gbps</w:t>
            </w:r>
          </w:p>
        </w:tc>
        <w:tc>
          <w:tcPr>
            <w:tcW w:w="1108" w:type="dxa"/>
            <w:tcBorders>
              <w:top w:val="nil"/>
              <w:bottom w:val="single" w:sz="12" w:space="0" w:color="auto"/>
            </w:tcBorders>
          </w:tcPr>
          <w:p w14:paraId="64A97526"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Future</w:t>
            </w:r>
          </w:p>
        </w:tc>
        <w:tc>
          <w:tcPr>
            <w:tcW w:w="810" w:type="dxa"/>
            <w:tcBorders>
              <w:top w:val="nil"/>
              <w:bottom w:val="single" w:sz="12" w:space="0" w:color="auto"/>
            </w:tcBorders>
          </w:tcPr>
          <w:p w14:paraId="64A97527"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A, D</w:t>
            </w:r>
          </w:p>
        </w:tc>
        <w:tc>
          <w:tcPr>
            <w:tcW w:w="1170" w:type="dxa"/>
            <w:tcBorders>
              <w:top w:val="nil"/>
              <w:bottom w:val="single" w:sz="12" w:space="0" w:color="auto"/>
            </w:tcBorders>
          </w:tcPr>
          <w:p w14:paraId="64A97528"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SM Fiber</w:t>
            </w:r>
          </w:p>
        </w:tc>
        <w:tc>
          <w:tcPr>
            <w:tcW w:w="1515" w:type="dxa"/>
            <w:tcBorders>
              <w:top w:val="nil"/>
              <w:bottom w:val="single" w:sz="12" w:space="0" w:color="auto"/>
            </w:tcBorders>
          </w:tcPr>
          <w:p w14:paraId="64A97529"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100GBASE-LR4</w:t>
            </w:r>
          </w:p>
        </w:tc>
        <w:tc>
          <w:tcPr>
            <w:tcW w:w="957" w:type="dxa"/>
            <w:tcBorders>
              <w:top w:val="nil"/>
              <w:bottom w:val="single" w:sz="12" w:space="0" w:color="auto"/>
            </w:tcBorders>
          </w:tcPr>
          <w:p w14:paraId="64A9752A"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N/A</w:t>
            </w:r>
          </w:p>
        </w:tc>
        <w:tc>
          <w:tcPr>
            <w:tcW w:w="1388" w:type="dxa"/>
            <w:tcBorders>
              <w:top w:val="nil"/>
              <w:bottom w:val="single" w:sz="12" w:space="0" w:color="auto"/>
            </w:tcBorders>
          </w:tcPr>
          <w:p w14:paraId="64A9752B" w14:textId="77777777" w:rsidR="00D8438A" w:rsidRDefault="00D8438A" w:rsidP="00D8438A">
            <w:pPr>
              <w:cnfStyle w:val="000000100000" w:firstRow="0" w:lastRow="0" w:firstColumn="0" w:lastColumn="0" w:oddVBand="0" w:evenVBand="0" w:oddHBand="1" w:evenHBand="0" w:firstRowFirstColumn="0" w:firstRowLastColumn="0" w:lastRowFirstColumn="0" w:lastRowLastColumn="0"/>
            </w:pPr>
            <w:r>
              <w:t>LC</w:t>
            </w:r>
          </w:p>
        </w:tc>
      </w:tr>
      <w:tr w:rsidR="00DE6CF4" w14:paraId="64A97535"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bottom w:val="single" w:sz="12" w:space="0" w:color="auto"/>
            </w:tcBorders>
          </w:tcPr>
          <w:p w14:paraId="64A9752D" w14:textId="77777777" w:rsidR="00D8438A" w:rsidRDefault="00D8438A" w:rsidP="00D8438A">
            <w:r>
              <w:t>DWDM</w:t>
            </w:r>
          </w:p>
        </w:tc>
        <w:tc>
          <w:tcPr>
            <w:tcW w:w="1080" w:type="dxa"/>
            <w:tcBorders>
              <w:top w:val="single" w:sz="12" w:space="0" w:color="auto"/>
              <w:bottom w:val="single" w:sz="12" w:space="0" w:color="auto"/>
            </w:tcBorders>
          </w:tcPr>
          <w:p w14:paraId="64A9752E"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100Gbps</w:t>
            </w:r>
          </w:p>
        </w:tc>
        <w:tc>
          <w:tcPr>
            <w:tcW w:w="1108" w:type="dxa"/>
            <w:tcBorders>
              <w:top w:val="single" w:sz="12" w:space="0" w:color="auto"/>
              <w:bottom w:val="single" w:sz="12" w:space="0" w:color="auto"/>
            </w:tcBorders>
          </w:tcPr>
          <w:p w14:paraId="64A9752F"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Future</w:t>
            </w:r>
          </w:p>
        </w:tc>
        <w:tc>
          <w:tcPr>
            <w:tcW w:w="810" w:type="dxa"/>
            <w:tcBorders>
              <w:top w:val="single" w:sz="12" w:space="0" w:color="auto"/>
              <w:bottom w:val="single" w:sz="12" w:space="0" w:color="auto"/>
            </w:tcBorders>
          </w:tcPr>
          <w:p w14:paraId="64A9753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w:t>
            </w:r>
          </w:p>
        </w:tc>
        <w:tc>
          <w:tcPr>
            <w:tcW w:w="1170" w:type="dxa"/>
            <w:tcBorders>
              <w:top w:val="single" w:sz="12" w:space="0" w:color="auto"/>
              <w:bottom w:val="single" w:sz="12" w:space="0" w:color="auto"/>
            </w:tcBorders>
          </w:tcPr>
          <w:p w14:paraId="64A9753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SM Fiber</w:t>
            </w:r>
          </w:p>
        </w:tc>
        <w:tc>
          <w:tcPr>
            <w:tcW w:w="1515" w:type="dxa"/>
            <w:tcBorders>
              <w:top w:val="single" w:sz="12" w:space="0" w:color="auto"/>
              <w:bottom w:val="single" w:sz="12" w:space="0" w:color="auto"/>
            </w:tcBorders>
          </w:tcPr>
          <w:p w14:paraId="64A9753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w:t>
            </w:r>
          </w:p>
        </w:tc>
        <w:tc>
          <w:tcPr>
            <w:tcW w:w="957" w:type="dxa"/>
            <w:tcBorders>
              <w:top w:val="single" w:sz="12" w:space="0" w:color="auto"/>
              <w:bottom w:val="single" w:sz="12" w:space="0" w:color="auto"/>
            </w:tcBorders>
          </w:tcPr>
          <w:p w14:paraId="64A9753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N/A</w:t>
            </w:r>
          </w:p>
        </w:tc>
        <w:tc>
          <w:tcPr>
            <w:tcW w:w="1388" w:type="dxa"/>
            <w:tcBorders>
              <w:top w:val="single" w:sz="12" w:space="0" w:color="auto"/>
              <w:bottom w:val="single" w:sz="12" w:space="0" w:color="auto"/>
            </w:tcBorders>
          </w:tcPr>
          <w:p w14:paraId="64A97534"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LC</w:t>
            </w:r>
          </w:p>
        </w:tc>
      </w:tr>
      <w:tr w:rsidR="00290199" w14:paraId="64A9753E" w14:textId="77777777" w:rsidTr="003A40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bottom w:val="single" w:sz="12" w:space="0" w:color="auto"/>
            </w:tcBorders>
          </w:tcPr>
          <w:p w14:paraId="64A97536" w14:textId="77777777" w:rsidR="00290199" w:rsidRPr="00E002AC" w:rsidRDefault="00290199" w:rsidP="00D8438A">
            <w:r w:rsidRPr="00E002AC">
              <w:t>CWDM</w:t>
            </w:r>
          </w:p>
        </w:tc>
        <w:tc>
          <w:tcPr>
            <w:tcW w:w="1080" w:type="dxa"/>
            <w:tcBorders>
              <w:top w:val="single" w:sz="12" w:space="0" w:color="auto"/>
              <w:bottom w:val="single" w:sz="12" w:space="0" w:color="auto"/>
            </w:tcBorders>
          </w:tcPr>
          <w:p w14:paraId="64A97537"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TBD</w:t>
            </w:r>
          </w:p>
        </w:tc>
        <w:tc>
          <w:tcPr>
            <w:tcW w:w="1108" w:type="dxa"/>
            <w:tcBorders>
              <w:top w:val="single" w:sz="12" w:space="0" w:color="auto"/>
              <w:bottom w:val="single" w:sz="12" w:space="0" w:color="auto"/>
            </w:tcBorders>
          </w:tcPr>
          <w:p w14:paraId="64A97538"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Future</w:t>
            </w:r>
          </w:p>
        </w:tc>
        <w:tc>
          <w:tcPr>
            <w:tcW w:w="810" w:type="dxa"/>
            <w:tcBorders>
              <w:top w:val="single" w:sz="12" w:space="0" w:color="auto"/>
              <w:bottom w:val="single" w:sz="12" w:space="0" w:color="auto"/>
            </w:tcBorders>
          </w:tcPr>
          <w:p w14:paraId="64A97539"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TBD</w:t>
            </w:r>
          </w:p>
        </w:tc>
        <w:tc>
          <w:tcPr>
            <w:tcW w:w="1170" w:type="dxa"/>
            <w:tcBorders>
              <w:top w:val="single" w:sz="12" w:space="0" w:color="auto"/>
              <w:bottom w:val="single" w:sz="12" w:space="0" w:color="auto"/>
            </w:tcBorders>
          </w:tcPr>
          <w:p w14:paraId="64A9753A"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SM Fiber</w:t>
            </w:r>
          </w:p>
        </w:tc>
        <w:tc>
          <w:tcPr>
            <w:tcW w:w="1515" w:type="dxa"/>
            <w:tcBorders>
              <w:top w:val="single" w:sz="12" w:space="0" w:color="auto"/>
              <w:bottom w:val="single" w:sz="12" w:space="0" w:color="auto"/>
            </w:tcBorders>
          </w:tcPr>
          <w:p w14:paraId="64A9753B"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w:t>
            </w:r>
          </w:p>
        </w:tc>
        <w:tc>
          <w:tcPr>
            <w:tcW w:w="957" w:type="dxa"/>
            <w:tcBorders>
              <w:top w:val="single" w:sz="12" w:space="0" w:color="auto"/>
              <w:bottom w:val="single" w:sz="12" w:space="0" w:color="auto"/>
            </w:tcBorders>
          </w:tcPr>
          <w:p w14:paraId="64A9753C"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N/A</w:t>
            </w:r>
          </w:p>
        </w:tc>
        <w:tc>
          <w:tcPr>
            <w:tcW w:w="1388" w:type="dxa"/>
            <w:tcBorders>
              <w:top w:val="single" w:sz="12" w:space="0" w:color="auto"/>
              <w:bottom w:val="single" w:sz="12" w:space="0" w:color="auto"/>
            </w:tcBorders>
          </w:tcPr>
          <w:p w14:paraId="64A9753D" w14:textId="77777777" w:rsidR="00290199" w:rsidRPr="00E002AC" w:rsidRDefault="00290199" w:rsidP="00D8438A">
            <w:pPr>
              <w:cnfStyle w:val="000000100000" w:firstRow="0" w:lastRow="0" w:firstColumn="0" w:lastColumn="0" w:oddVBand="0" w:evenVBand="0" w:oddHBand="1" w:evenHBand="0" w:firstRowFirstColumn="0" w:firstRowLastColumn="0" w:lastRowFirstColumn="0" w:lastRowLastColumn="0"/>
            </w:pPr>
            <w:r w:rsidRPr="00E002AC">
              <w:t>LC</w:t>
            </w:r>
          </w:p>
        </w:tc>
      </w:tr>
      <w:tr w:rsidR="00DE6CF4" w14:paraId="64A97547" w14:textId="77777777" w:rsidTr="003A40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2" w:type="dxa"/>
            <w:tcBorders>
              <w:top w:val="single" w:sz="12" w:space="0" w:color="auto"/>
              <w:bottom w:val="single" w:sz="12" w:space="0" w:color="auto"/>
            </w:tcBorders>
          </w:tcPr>
          <w:p w14:paraId="64A9753F" w14:textId="77777777" w:rsidR="00D8438A" w:rsidRDefault="00D8438A" w:rsidP="00D8438A">
            <w:r>
              <w:t>All Others</w:t>
            </w:r>
            <w:r>
              <w:rPr>
                <w:rStyle w:val="EndnoteReference"/>
              </w:rPr>
              <w:endnoteReference w:id="3"/>
            </w:r>
          </w:p>
        </w:tc>
        <w:tc>
          <w:tcPr>
            <w:tcW w:w="1080" w:type="dxa"/>
            <w:tcBorders>
              <w:top w:val="single" w:sz="12" w:space="0" w:color="auto"/>
              <w:bottom w:val="single" w:sz="12" w:space="0" w:color="auto"/>
            </w:tcBorders>
          </w:tcPr>
          <w:p w14:paraId="64A97540"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c>
          <w:tcPr>
            <w:tcW w:w="1108" w:type="dxa"/>
            <w:tcBorders>
              <w:top w:val="single" w:sz="12" w:space="0" w:color="auto"/>
              <w:bottom w:val="single" w:sz="12" w:space="0" w:color="auto"/>
            </w:tcBorders>
          </w:tcPr>
          <w:p w14:paraId="64A97541"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Special</w:t>
            </w:r>
          </w:p>
        </w:tc>
        <w:tc>
          <w:tcPr>
            <w:tcW w:w="810" w:type="dxa"/>
            <w:tcBorders>
              <w:top w:val="single" w:sz="12" w:space="0" w:color="auto"/>
              <w:bottom w:val="single" w:sz="12" w:space="0" w:color="auto"/>
            </w:tcBorders>
          </w:tcPr>
          <w:p w14:paraId="64A97542"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c>
          <w:tcPr>
            <w:tcW w:w="1170" w:type="dxa"/>
            <w:tcBorders>
              <w:top w:val="single" w:sz="12" w:space="0" w:color="auto"/>
              <w:bottom w:val="single" w:sz="12" w:space="0" w:color="auto"/>
            </w:tcBorders>
          </w:tcPr>
          <w:p w14:paraId="64A97543"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c>
          <w:tcPr>
            <w:tcW w:w="1515" w:type="dxa"/>
            <w:tcBorders>
              <w:top w:val="single" w:sz="12" w:space="0" w:color="auto"/>
              <w:bottom w:val="single" w:sz="12" w:space="0" w:color="auto"/>
            </w:tcBorders>
          </w:tcPr>
          <w:p w14:paraId="64A97544"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c>
          <w:tcPr>
            <w:tcW w:w="957" w:type="dxa"/>
            <w:tcBorders>
              <w:top w:val="single" w:sz="12" w:space="0" w:color="auto"/>
              <w:bottom w:val="single" w:sz="12" w:space="0" w:color="auto"/>
            </w:tcBorders>
          </w:tcPr>
          <w:p w14:paraId="64A97545"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c>
          <w:tcPr>
            <w:tcW w:w="1388" w:type="dxa"/>
            <w:tcBorders>
              <w:top w:val="single" w:sz="12" w:space="0" w:color="auto"/>
              <w:bottom w:val="single" w:sz="12" w:space="0" w:color="auto"/>
            </w:tcBorders>
          </w:tcPr>
          <w:p w14:paraId="64A97546" w14:textId="77777777" w:rsidR="00D8438A" w:rsidRDefault="00D8438A" w:rsidP="00D8438A">
            <w:pPr>
              <w:cnfStyle w:val="000000010000" w:firstRow="0" w:lastRow="0" w:firstColumn="0" w:lastColumn="0" w:oddVBand="0" w:evenVBand="0" w:oddHBand="0" w:evenHBand="1" w:firstRowFirstColumn="0" w:firstRowLastColumn="0" w:lastRowFirstColumn="0" w:lastRowLastColumn="0"/>
            </w:pPr>
            <w:r>
              <w:t>Any</w:t>
            </w:r>
          </w:p>
        </w:tc>
      </w:tr>
    </w:tbl>
    <w:p w14:paraId="64A97548" w14:textId="77777777" w:rsidR="00000045" w:rsidRDefault="00000045" w:rsidP="00000045">
      <w:pPr>
        <w:pStyle w:val="Heading2"/>
        <w:spacing w:before="0"/>
        <w:sectPr w:rsidR="00000045" w:rsidSect="00EB0A9F">
          <w:endnotePr>
            <w:numFmt w:val="decimal"/>
            <w:numRestart w:val="eachSect"/>
          </w:endnotePr>
          <w:type w:val="continuous"/>
          <w:pgSz w:w="12240" w:h="15840"/>
          <w:pgMar w:top="1440" w:right="1440" w:bottom="1440" w:left="1440" w:header="720" w:footer="720" w:gutter="0"/>
          <w:cols w:space="720"/>
          <w:docGrid w:linePitch="360"/>
        </w:sectPr>
      </w:pPr>
    </w:p>
    <w:p w14:paraId="26C5D4E1" w14:textId="77777777" w:rsidR="0094178F" w:rsidRDefault="0094178F">
      <w:pPr>
        <w:rPr>
          <w:rFonts w:asciiTheme="majorHAnsi" w:eastAsiaTheme="majorEastAsia" w:hAnsiTheme="majorHAnsi" w:cstheme="majorBidi"/>
          <w:b/>
          <w:bCs/>
          <w:color w:val="4F81BD" w:themeColor="accent1"/>
          <w:sz w:val="26"/>
          <w:szCs w:val="26"/>
        </w:rPr>
      </w:pPr>
      <w:r>
        <w:br w:type="page"/>
      </w:r>
    </w:p>
    <w:p w14:paraId="64A97549" w14:textId="0CCCC59D" w:rsidR="00C1431A" w:rsidRDefault="00C1431A" w:rsidP="00D8438A">
      <w:pPr>
        <w:pStyle w:val="Heading2"/>
      </w:pPr>
      <w:bookmarkStart w:id="12" w:name="_Toc465863456"/>
      <w:r>
        <w:lastRenderedPageBreak/>
        <w:t>Layer 2—Data Link Layer</w:t>
      </w:r>
      <w:bookmarkEnd w:id="12"/>
    </w:p>
    <w:tbl>
      <w:tblPr>
        <w:tblStyle w:val="MediumShading1-Accent1"/>
        <w:tblW w:w="0" w:type="auto"/>
        <w:tblLook w:val="04A0" w:firstRow="1" w:lastRow="0" w:firstColumn="1" w:lastColumn="0" w:noHBand="0" w:noVBand="1"/>
      </w:tblPr>
      <w:tblGrid>
        <w:gridCol w:w="6688"/>
        <w:gridCol w:w="2652"/>
      </w:tblGrid>
      <w:tr w:rsidR="00AB4BA5" w14:paraId="64A9754C" w14:textId="77777777" w:rsidTr="001129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4A" w14:textId="77777777" w:rsidR="00AB4BA5" w:rsidRDefault="00AB4BA5" w:rsidP="001017C8">
            <w:r>
              <w:t>Technology</w:t>
            </w:r>
          </w:p>
        </w:tc>
        <w:tc>
          <w:tcPr>
            <w:tcW w:w="2700" w:type="dxa"/>
          </w:tcPr>
          <w:p w14:paraId="64A9754B" w14:textId="77777777" w:rsidR="00AB4BA5" w:rsidRDefault="00BC0DA8" w:rsidP="001017C8">
            <w:pPr>
              <w:cnfStyle w:val="100000000000" w:firstRow="1" w:lastRow="0" w:firstColumn="0" w:lastColumn="0" w:oddVBand="0" w:evenVBand="0" w:oddHBand="0" w:evenHBand="0" w:firstRowFirstColumn="0" w:firstRowLastColumn="0" w:lastRowFirstColumn="0" w:lastRowLastColumn="0"/>
            </w:pPr>
            <w:r>
              <w:t>Status</w:t>
            </w:r>
          </w:p>
        </w:tc>
      </w:tr>
      <w:tr w:rsidR="00AB4BA5" w14:paraId="64A9754F" w14:textId="77777777" w:rsidTr="00112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4D" w14:textId="77777777" w:rsidR="00AB4BA5" w:rsidRDefault="00AB4BA5" w:rsidP="001017C8">
            <w:r>
              <w:t>Ethernet</w:t>
            </w:r>
          </w:p>
        </w:tc>
        <w:tc>
          <w:tcPr>
            <w:tcW w:w="2700" w:type="dxa"/>
          </w:tcPr>
          <w:p w14:paraId="64A9754E" w14:textId="77777777" w:rsidR="00AB4BA5" w:rsidRDefault="00AB4BA5" w:rsidP="001017C8">
            <w:pPr>
              <w:cnfStyle w:val="000000100000" w:firstRow="0" w:lastRow="0" w:firstColumn="0" w:lastColumn="0" w:oddVBand="0" w:evenVBand="0" w:oddHBand="1" w:evenHBand="0" w:firstRowFirstColumn="0" w:firstRowLastColumn="0" w:lastRowFirstColumn="0" w:lastRowLastColumn="0"/>
            </w:pPr>
            <w:r>
              <w:t>Preferred</w:t>
            </w:r>
          </w:p>
        </w:tc>
      </w:tr>
      <w:tr w:rsidR="00AB4BA5" w14:paraId="64A97552" w14:textId="77777777" w:rsidTr="001129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50" w14:textId="77777777" w:rsidR="00AB4BA5" w:rsidRDefault="00AB4BA5" w:rsidP="001017C8">
            <w:r>
              <w:t>Link Aggregation Control Protocol (LACP)</w:t>
            </w:r>
          </w:p>
        </w:tc>
        <w:tc>
          <w:tcPr>
            <w:tcW w:w="2700" w:type="dxa"/>
          </w:tcPr>
          <w:p w14:paraId="64A97551" w14:textId="77777777" w:rsidR="00AB4BA5" w:rsidRDefault="00AB4BA5" w:rsidP="001017C8">
            <w:pPr>
              <w:cnfStyle w:val="000000010000" w:firstRow="0" w:lastRow="0" w:firstColumn="0" w:lastColumn="0" w:oddVBand="0" w:evenVBand="0" w:oddHBand="0" w:evenHBand="1" w:firstRowFirstColumn="0" w:firstRowLastColumn="0" w:lastRowFirstColumn="0" w:lastRowLastColumn="0"/>
            </w:pPr>
            <w:r>
              <w:t>Preferred</w:t>
            </w:r>
          </w:p>
        </w:tc>
      </w:tr>
      <w:tr w:rsidR="00AB4BA5" w14:paraId="64A97555" w14:textId="77777777" w:rsidTr="00112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53" w14:textId="77777777" w:rsidR="00AB4BA5" w:rsidRDefault="00AB4BA5" w:rsidP="00AB4BA5">
            <w:r>
              <w:t>MPLS</w:t>
            </w:r>
          </w:p>
        </w:tc>
        <w:tc>
          <w:tcPr>
            <w:tcW w:w="2700" w:type="dxa"/>
          </w:tcPr>
          <w:p w14:paraId="64A97554" w14:textId="77777777" w:rsidR="00AB4BA5" w:rsidRDefault="00AB4BA5" w:rsidP="001017C8">
            <w:pPr>
              <w:cnfStyle w:val="000000100000" w:firstRow="0" w:lastRow="0" w:firstColumn="0" w:lastColumn="0" w:oddVBand="0" w:evenVBand="0" w:oddHBand="1" w:evenHBand="0" w:firstRowFirstColumn="0" w:firstRowLastColumn="0" w:lastRowFirstColumn="0" w:lastRowLastColumn="0"/>
            </w:pPr>
            <w:r>
              <w:t>Preferred</w:t>
            </w:r>
            <w:r w:rsidR="00B0566F">
              <w:rPr>
                <w:rStyle w:val="EndnoteReference"/>
              </w:rPr>
              <w:endnoteReference w:id="4"/>
            </w:r>
          </w:p>
        </w:tc>
      </w:tr>
      <w:tr w:rsidR="00BC0DA8" w14:paraId="64A97558" w14:textId="77777777" w:rsidTr="001129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56" w14:textId="77777777" w:rsidR="00BC0DA8" w:rsidRDefault="00BC0DA8" w:rsidP="00AB4BA5">
            <w:r>
              <w:t>802.1Q</w:t>
            </w:r>
          </w:p>
        </w:tc>
        <w:tc>
          <w:tcPr>
            <w:tcW w:w="2700" w:type="dxa"/>
          </w:tcPr>
          <w:p w14:paraId="64A97557" w14:textId="77777777" w:rsidR="00BC0DA8" w:rsidRDefault="00BC0DA8" w:rsidP="001017C8">
            <w:pPr>
              <w:cnfStyle w:val="000000010000" w:firstRow="0" w:lastRow="0" w:firstColumn="0" w:lastColumn="0" w:oddVBand="0" w:evenVBand="0" w:oddHBand="0" w:evenHBand="1" w:firstRowFirstColumn="0" w:firstRowLastColumn="0" w:lastRowFirstColumn="0" w:lastRowLastColumn="0"/>
            </w:pPr>
            <w:r>
              <w:t>Preferred</w:t>
            </w:r>
          </w:p>
        </w:tc>
      </w:tr>
      <w:tr w:rsidR="00284411" w14:paraId="64A9755B" w14:textId="77777777" w:rsidTr="00112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59" w14:textId="77777777" w:rsidR="00284411" w:rsidRDefault="00284411" w:rsidP="00AB4BA5">
            <w:r>
              <w:t>Link Layer Discovery Protocol (LLDP)</w:t>
            </w:r>
          </w:p>
        </w:tc>
        <w:tc>
          <w:tcPr>
            <w:tcW w:w="2700" w:type="dxa"/>
          </w:tcPr>
          <w:p w14:paraId="64A9755A" w14:textId="77777777" w:rsidR="00284411" w:rsidRDefault="00284411" w:rsidP="001017C8">
            <w:pPr>
              <w:cnfStyle w:val="000000100000" w:firstRow="0" w:lastRow="0" w:firstColumn="0" w:lastColumn="0" w:oddVBand="0" w:evenVBand="0" w:oddHBand="1" w:evenHBand="0" w:firstRowFirstColumn="0" w:firstRowLastColumn="0" w:lastRowFirstColumn="0" w:lastRowLastColumn="0"/>
            </w:pPr>
            <w:r>
              <w:t>Preferred</w:t>
            </w:r>
          </w:p>
        </w:tc>
      </w:tr>
      <w:tr w:rsidR="00F86505" w14:paraId="64A9755E" w14:textId="77777777" w:rsidTr="001129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8" w:type="dxa"/>
          </w:tcPr>
          <w:p w14:paraId="64A9755C" w14:textId="77777777" w:rsidR="00F86505" w:rsidRDefault="00F86505" w:rsidP="00AB4BA5">
            <w:r>
              <w:t>Cisco Discovery Protocol (CDP)</w:t>
            </w:r>
          </w:p>
        </w:tc>
        <w:tc>
          <w:tcPr>
            <w:tcW w:w="2700" w:type="dxa"/>
          </w:tcPr>
          <w:p w14:paraId="64A9755D" w14:textId="77777777" w:rsidR="00F86505" w:rsidRDefault="00F86505" w:rsidP="001017C8">
            <w:pPr>
              <w:cnfStyle w:val="000000010000" w:firstRow="0" w:lastRow="0" w:firstColumn="0" w:lastColumn="0" w:oddVBand="0" w:evenVBand="0" w:oddHBand="0" w:evenHBand="1" w:firstRowFirstColumn="0" w:firstRowLastColumn="0" w:lastRowFirstColumn="0" w:lastRowLastColumn="0"/>
            </w:pPr>
            <w:r>
              <w:t>Special</w:t>
            </w:r>
          </w:p>
        </w:tc>
      </w:tr>
    </w:tbl>
    <w:p w14:paraId="64A9755F" w14:textId="77777777" w:rsidR="00EB0A9F" w:rsidRDefault="00EB0A9F" w:rsidP="00000045">
      <w:pPr>
        <w:pStyle w:val="Heading2"/>
        <w:spacing w:before="0"/>
        <w:sectPr w:rsidR="00EB0A9F" w:rsidSect="00EB0A9F">
          <w:endnotePr>
            <w:numFmt w:val="decimal"/>
            <w:numRestart w:val="eachSect"/>
          </w:endnotePr>
          <w:type w:val="continuous"/>
          <w:pgSz w:w="12240" w:h="15840"/>
          <w:pgMar w:top="1440" w:right="1440" w:bottom="1440" w:left="1440" w:header="720" w:footer="720" w:gutter="0"/>
          <w:cols w:space="720"/>
          <w:docGrid w:linePitch="360"/>
        </w:sectPr>
      </w:pPr>
      <w:bookmarkStart w:id="13" w:name="_Ref432771334"/>
    </w:p>
    <w:p w14:paraId="64A97560" w14:textId="77777777" w:rsidR="006621FE" w:rsidRDefault="006621FE" w:rsidP="00D8438A">
      <w:pPr>
        <w:pStyle w:val="Heading2"/>
      </w:pPr>
      <w:bookmarkStart w:id="14" w:name="_Toc465863457"/>
      <w:r>
        <w:t>Layer 3—Network Layer</w:t>
      </w:r>
      <w:bookmarkEnd w:id="13"/>
      <w:bookmarkEnd w:id="14"/>
    </w:p>
    <w:tbl>
      <w:tblPr>
        <w:tblStyle w:val="MediumShading1-Accent1"/>
        <w:tblW w:w="0" w:type="auto"/>
        <w:tblLook w:val="04A0" w:firstRow="1" w:lastRow="0" w:firstColumn="1" w:lastColumn="0" w:noHBand="0" w:noVBand="1"/>
      </w:tblPr>
      <w:tblGrid>
        <w:gridCol w:w="5205"/>
        <w:gridCol w:w="4135"/>
      </w:tblGrid>
      <w:tr w:rsidR="00635C07" w14:paraId="64A97563" w14:textId="77777777" w:rsidTr="005D6B6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205" w:type="dxa"/>
          </w:tcPr>
          <w:p w14:paraId="64A97561" w14:textId="77777777" w:rsidR="00635C07" w:rsidRDefault="00635C07" w:rsidP="001017C8">
            <w:r>
              <w:t>Technology</w:t>
            </w:r>
          </w:p>
        </w:tc>
        <w:tc>
          <w:tcPr>
            <w:tcW w:w="4135" w:type="dxa"/>
          </w:tcPr>
          <w:p w14:paraId="64A97562" w14:textId="77777777" w:rsidR="00635C07" w:rsidRDefault="00BC0DA8" w:rsidP="001017C8">
            <w:pPr>
              <w:cnfStyle w:val="100000000000" w:firstRow="1" w:lastRow="0" w:firstColumn="0" w:lastColumn="0" w:oddVBand="0" w:evenVBand="0" w:oddHBand="0" w:evenHBand="0" w:firstRowFirstColumn="0" w:firstRowLastColumn="0" w:lastRowFirstColumn="0" w:lastRowLastColumn="0"/>
            </w:pPr>
            <w:r>
              <w:t>Status</w:t>
            </w:r>
          </w:p>
        </w:tc>
      </w:tr>
      <w:tr w:rsidR="00635C07" w14:paraId="64A97566" w14:textId="77777777" w:rsidTr="00E079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64" w14:textId="77777777" w:rsidR="00635C07" w:rsidRDefault="00635C07" w:rsidP="001017C8">
            <w:r>
              <w:t>IPv4</w:t>
            </w:r>
          </w:p>
        </w:tc>
        <w:tc>
          <w:tcPr>
            <w:tcW w:w="4135" w:type="dxa"/>
          </w:tcPr>
          <w:p w14:paraId="64A97565" w14:textId="77777777" w:rsidR="00635C07" w:rsidRDefault="00635C07" w:rsidP="001017C8">
            <w:pPr>
              <w:cnfStyle w:val="000000100000" w:firstRow="0" w:lastRow="0" w:firstColumn="0" w:lastColumn="0" w:oddVBand="0" w:evenVBand="0" w:oddHBand="1" w:evenHBand="0" w:firstRowFirstColumn="0" w:firstRowLastColumn="0" w:lastRowFirstColumn="0" w:lastRowLastColumn="0"/>
            </w:pPr>
            <w:r>
              <w:t>Preferred</w:t>
            </w:r>
          </w:p>
        </w:tc>
      </w:tr>
      <w:tr w:rsidR="00BC0DA8" w14:paraId="64A97569" w14:textId="77777777" w:rsidTr="00E07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67" w14:textId="77777777" w:rsidR="00BC0DA8" w:rsidRDefault="00BC0DA8" w:rsidP="00BC0DA8">
            <w:r>
              <w:t>IPv4 – Multicast</w:t>
            </w:r>
          </w:p>
        </w:tc>
        <w:tc>
          <w:tcPr>
            <w:tcW w:w="4135" w:type="dxa"/>
          </w:tcPr>
          <w:p w14:paraId="64A97568" w14:textId="77777777" w:rsidR="00BC0DA8" w:rsidRDefault="00290199" w:rsidP="001017C8">
            <w:pPr>
              <w:cnfStyle w:val="000000010000" w:firstRow="0" w:lastRow="0" w:firstColumn="0" w:lastColumn="0" w:oddVBand="0" w:evenVBand="0" w:oddHBand="0" w:evenHBand="1" w:firstRowFirstColumn="0" w:firstRowLastColumn="0" w:lastRowFirstColumn="0" w:lastRowLastColumn="0"/>
            </w:pPr>
            <w:r w:rsidRPr="00F85C8F">
              <w:t>Future</w:t>
            </w:r>
          </w:p>
        </w:tc>
      </w:tr>
      <w:tr w:rsidR="00635C07" w14:paraId="64A9756C" w14:textId="77777777" w:rsidTr="00E079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6A" w14:textId="77777777" w:rsidR="00635C07" w:rsidRDefault="00635C07" w:rsidP="001017C8">
            <w:r>
              <w:t>IPv6</w:t>
            </w:r>
          </w:p>
        </w:tc>
        <w:tc>
          <w:tcPr>
            <w:tcW w:w="4135" w:type="dxa"/>
          </w:tcPr>
          <w:p w14:paraId="64A9756B" w14:textId="77777777" w:rsidR="00635C07" w:rsidRDefault="00635C07" w:rsidP="001017C8">
            <w:pPr>
              <w:cnfStyle w:val="000000100000" w:firstRow="0" w:lastRow="0" w:firstColumn="0" w:lastColumn="0" w:oddVBand="0" w:evenVBand="0" w:oddHBand="1" w:evenHBand="0" w:firstRowFirstColumn="0" w:firstRowLastColumn="0" w:lastRowFirstColumn="0" w:lastRowLastColumn="0"/>
            </w:pPr>
            <w:r>
              <w:t>Future</w:t>
            </w:r>
            <w:r w:rsidR="001017C8">
              <w:rPr>
                <w:rStyle w:val="EndnoteReference"/>
              </w:rPr>
              <w:endnoteReference w:id="5"/>
            </w:r>
          </w:p>
        </w:tc>
      </w:tr>
      <w:tr w:rsidR="00284411" w14:paraId="64A9756F" w14:textId="77777777" w:rsidTr="00E07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6D" w14:textId="77777777" w:rsidR="00284411" w:rsidRDefault="00284411" w:rsidP="001017C8">
            <w:r>
              <w:t>Differentiated Services (DSCP)</w:t>
            </w:r>
          </w:p>
        </w:tc>
        <w:tc>
          <w:tcPr>
            <w:tcW w:w="4135" w:type="dxa"/>
          </w:tcPr>
          <w:p w14:paraId="64A9756E" w14:textId="77777777" w:rsidR="00284411" w:rsidRDefault="00284411" w:rsidP="001017C8">
            <w:pPr>
              <w:cnfStyle w:val="000000010000" w:firstRow="0" w:lastRow="0" w:firstColumn="0" w:lastColumn="0" w:oddVBand="0" w:evenVBand="0" w:oddHBand="0" w:evenHBand="1" w:firstRowFirstColumn="0" w:firstRowLastColumn="0" w:lastRowFirstColumn="0" w:lastRowLastColumn="0"/>
            </w:pPr>
            <w:r>
              <w:t>Preferred</w:t>
            </w:r>
            <w:r w:rsidR="001017C8">
              <w:rPr>
                <w:rStyle w:val="EndnoteReference"/>
              </w:rPr>
              <w:endnoteReference w:id="6"/>
            </w:r>
          </w:p>
        </w:tc>
      </w:tr>
      <w:tr w:rsidR="0082672E" w14:paraId="64A97572" w14:textId="77777777" w:rsidTr="008267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70" w14:textId="77777777" w:rsidR="0082672E" w:rsidRDefault="0082672E" w:rsidP="001017C8">
            <w:r>
              <w:t>RFC 1918 Private Internets</w:t>
            </w:r>
          </w:p>
        </w:tc>
        <w:tc>
          <w:tcPr>
            <w:tcW w:w="4135" w:type="dxa"/>
          </w:tcPr>
          <w:p w14:paraId="64A97571" w14:textId="77777777" w:rsidR="0082672E" w:rsidRDefault="0082672E" w:rsidP="001017C8">
            <w:pPr>
              <w:cnfStyle w:val="000000100000" w:firstRow="0" w:lastRow="0" w:firstColumn="0" w:lastColumn="0" w:oddVBand="0" w:evenVBand="0" w:oddHBand="1" w:evenHBand="0" w:firstRowFirstColumn="0" w:firstRowLastColumn="0" w:lastRowFirstColumn="0" w:lastRowLastColumn="0"/>
            </w:pPr>
            <w:r>
              <w:t>Contain</w:t>
            </w:r>
            <w:r w:rsidR="001017C8">
              <w:rPr>
                <w:rStyle w:val="EndnoteReference"/>
              </w:rPr>
              <w:endnoteReference w:id="7"/>
            </w:r>
          </w:p>
        </w:tc>
      </w:tr>
      <w:tr w:rsidR="00284411" w14:paraId="64A97575" w14:textId="77777777" w:rsidTr="00E07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5" w:type="dxa"/>
          </w:tcPr>
          <w:p w14:paraId="64A97573" w14:textId="77777777" w:rsidR="00284411" w:rsidRDefault="001017C8" w:rsidP="001017C8">
            <w:r>
              <w:t>Network-to-Network Tunnels</w:t>
            </w:r>
          </w:p>
        </w:tc>
        <w:tc>
          <w:tcPr>
            <w:tcW w:w="4135" w:type="dxa"/>
          </w:tcPr>
          <w:p w14:paraId="64A97574" w14:textId="77777777" w:rsidR="00284411" w:rsidRDefault="00B87C0E" w:rsidP="00862039">
            <w:pPr>
              <w:cnfStyle w:val="000000010000" w:firstRow="0" w:lastRow="0" w:firstColumn="0" w:lastColumn="0" w:oddVBand="0" w:evenVBand="0" w:oddHBand="0" w:evenHBand="1" w:firstRowFirstColumn="0" w:firstRowLastColumn="0" w:lastRowFirstColumn="0" w:lastRowLastColumn="0"/>
            </w:pPr>
            <w:r>
              <w:t>Special</w:t>
            </w:r>
          </w:p>
        </w:tc>
      </w:tr>
    </w:tbl>
    <w:p w14:paraId="64A97576" w14:textId="77777777" w:rsidR="00EB0A9F" w:rsidRDefault="00EB0A9F" w:rsidP="00000045">
      <w:pPr>
        <w:pStyle w:val="Heading2"/>
        <w:spacing w:before="0"/>
        <w:sectPr w:rsidR="00EB0A9F" w:rsidSect="00EB0A9F">
          <w:endnotePr>
            <w:numFmt w:val="decimal"/>
            <w:numRestart w:val="eachSect"/>
          </w:endnotePr>
          <w:type w:val="continuous"/>
          <w:pgSz w:w="12240" w:h="15840"/>
          <w:pgMar w:top="1440" w:right="1440" w:bottom="1440" w:left="1440" w:header="720" w:footer="720" w:gutter="0"/>
          <w:cols w:space="720"/>
          <w:docGrid w:linePitch="360"/>
        </w:sectPr>
      </w:pPr>
    </w:p>
    <w:p w14:paraId="64A97577" w14:textId="77777777" w:rsidR="00635C07" w:rsidRDefault="00256B91" w:rsidP="00D8438A">
      <w:pPr>
        <w:pStyle w:val="Heading3"/>
      </w:pPr>
      <w:bookmarkStart w:id="15" w:name="_Toc465863458"/>
      <w:r>
        <w:t>IPv4 Routing</w:t>
      </w:r>
      <w:bookmarkEnd w:id="15"/>
    </w:p>
    <w:tbl>
      <w:tblPr>
        <w:tblStyle w:val="MediumShading1-Accent1"/>
        <w:tblW w:w="0" w:type="auto"/>
        <w:tblLook w:val="04A0" w:firstRow="1" w:lastRow="0" w:firstColumn="1" w:lastColumn="0" w:noHBand="0" w:noVBand="1"/>
      </w:tblPr>
      <w:tblGrid>
        <w:gridCol w:w="5205"/>
        <w:gridCol w:w="4135"/>
      </w:tblGrid>
      <w:tr w:rsidR="00256B91" w14:paraId="64A9757A" w14:textId="77777777" w:rsidTr="00256B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tcPr>
          <w:p w14:paraId="64A97578" w14:textId="77777777" w:rsidR="00256B91" w:rsidRDefault="00256B91" w:rsidP="001017C8">
            <w:r>
              <w:t>Technology</w:t>
            </w:r>
          </w:p>
        </w:tc>
        <w:tc>
          <w:tcPr>
            <w:tcW w:w="4230" w:type="dxa"/>
          </w:tcPr>
          <w:p w14:paraId="64A97579" w14:textId="77777777" w:rsidR="00256B91" w:rsidRDefault="00256B91" w:rsidP="001017C8">
            <w:pPr>
              <w:cnfStyle w:val="100000000000" w:firstRow="1" w:lastRow="0" w:firstColumn="0" w:lastColumn="0" w:oddVBand="0" w:evenVBand="0" w:oddHBand="0" w:evenHBand="0" w:firstRowFirstColumn="0" w:firstRowLastColumn="0" w:lastRowFirstColumn="0" w:lastRowLastColumn="0"/>
            </w:pPr>
            <w:r>
              <w:t>Standard</w:t>
            </w:r>
          </w:p>
        </w:tc>
      </w:tr>
      <w:tr w:rsidR="00256B91" w14:paraId="64A9757D" w14:textId="77777777" w:rsidTr="00256B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tcPr>
          <w:p w14:paraId="64A9757B" w14:textId="77777777" w:rsidR="00256B91" w:rsidRDefault="00256B91" w:rsidP="001017C8">
            <w:r>
              <w:t>OSPF</w:t>
            </w:r>
          </w:p>
        </w:tc>
        <w:tc>
          <w:tcPr>
            <w:tcW w:w="4230" w:type="dxa"/>
          </w:tcPr>
          <w:p w14:paraId="64A9757C" w14:textId="77777777" w:rsidR="00256B91" w:rsidRDefault="00256B91" w:rsidP="001017C8">
            <w:pPr>
              <w:cnfStyle w:val="000000100000" w:firstRow="0" w:lastRow="0" w:firstColumn="0" w:lastColumn="0" w:oddVBand="0" w:evenVBand="0" w:oddHBand="1" w:evenHBand="0" w:firstRowFirstColumn="0" w:firstRowLastColumn="0" w:lastRowFirstColumn="0" w:lastRowLastColumn="0"/>
            </w:pPr>
            <w:r>
              <w:t>Special</w:t>
            </w:r>
          </w:p>
        </w:tc>
      </w:tr>
      <w:tr w:rsidR="00256B91" w14:paraId="64A97580" w14:textId="77777777" w:rsidTr="00256B9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tcPr>
          <w:p w14:paraId="64A9757E" w14:textId="77777777" w:rsidR="00256B91" w:rsidRDefault="00256B91" w:rsidP="001017C8">
            <w:r>
              <w:t>EIGRP</w:t>
            </w:r>
          </w:p>
        </w:tc>
        <w:tc>
          <w:tcPr>
            <w:tcW w:w="4230" w:type="dxa"/>
          </w:tcPr>
          <w:p w14:paraId="64A9757F" w14:textId="77777777" w:rsidR="00256B91" w:rsidRDefault="00256B91" w:rsidP="001017C8">
            <w:pPr>
              <w:cnfStyle w:val="000000010000" w:firstRow="0" w:lastRow="0" w:firstColumn="0" w:lastColumn="0" w:oddVBand="0" w:evenVBand="0" w:oddHBand="0" w:evenHBand="1" w:firstRowFirstColumn="0" w:firstRowLastColumn="0" w:lastRowFirstColumn="0" w:lastRowLastColumn="0"/>
            </w:pPr>
            <w:r>
              <w:t>Special</w:t>
            </w:r>
          </w:p>
        </w:tc>
      </w:tr>
      <w:tr w:rsidR="00256B91" w14:paraId="64A97583" w14:textId="77777777" w:rsidTr="00256B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tcPr>
          <w:p w14:paraId="64A97581" w14:textId="77777777" w:rsidR="00256B91" w:rsidRDefault="00256B91" w:rsidP="001017C8">
            <w:r>
              <w:t>Static</w:t>
            </w:r>
          </w:p>
        </w:tc>
        <w:tc>
          <w:tcPr>
            <w:tcW w:w="4230" w:type="dxa"/>
          </w:tcPr>
          <w:p w14:paraId="64A97582" w14:textId="77777777" w:rsidR="00256B91" w:rsidRDefault="00396131" w:rsidP="001017C8">
            <w:pPr>
              <w:cnfStyle w:val="000000100000" w:firstRow="0" w:lastRow="0" w:firstColumn="0" w:lastColumn="0" w:oddVBand="0" w:evenVBand="0" w:oddHBand="1" w:evenHBand="0" w:firstRowFirstColumn="0" w:firstRowLastColumn="0" w:lastRowFirstColumn="0" w:lastRowLastColumn="0"/>
            </w:pPr>
            <w:r>
              <w:t>Special</w:t>
            </w:r>
          </w:p>
        </w:tc>
      </w:tr>
      <w:tr w:rsidR="00256B91" w14:paraId="64A97586" w14:textId="77777777" w:rsidTr="00F85C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shd w:val="clear" w:color="auto" w:fill="auto"/>
          </w:tcPr>
          <w:p w14:paraId="64A97584" w14:textId="77777777" w:rsidR="00256B91" w:rsidRPr="00F85C8F" w:rsidRDefault="00256B91" w:rsidP="001017C8">
            <w:r w:rsidRPr="00F85C8F">
              <w:t>BGP</w:t>
            </w:r>
            <w:r w:rsidR="00290199" w:rsidRPr="00F85C8F">
              <w:t xml:space="preserve"> or MP-BGP</w:t>
            </w:r>
            <w:r w:rsidR="0035345A" w:rsidRPr="00F85C8F">
              <w:rPr>
                <w:rStyle w:val="EndnoteReference"/>
              </w:rPr>
              <w:endnoteReference w:id="8"/>
            </w:r>
          </w:p>
        </w:tc>
        <w:tc>
          <w:tcPr>
            <w:tcW w:w="4230" w:type="dxa"/>
            <w:shd w:val="clear" w:color="auto" w:fill="auto"/>
          </w:tcPr>
          <w:p w14:paraId="64A97585" w14:textId="77777777" w:rsidR="00256B91" w:rsidRPr="00F85C8F" w:rsidRDefault="00256B91" w:rsidP="001017C8">
            <w:pPr>
              <w:cnfStyle w:val="000000010000" w:firstRow="0" w:lastRow="0" w:firstColumn="0" w:lastColumn="0" w:oddVBand="0" w:evenVBand="0" w:oddHBand="0" w:evenHBand="1" w:firstRowFirstColumn="0" w:firstRowLastColumn="0" w:lastRowFirstColumn="0" w:lastRowLastColumn="0"/>
            </w:pPr>
            <w:r w:rsidRPr="00F85C8F">
              <w:t>Preferred</w:t>
            </w:r>
          </w:p>
        </w:tc>
      </w:tr>
      <w:tr w:rsidR="00256B91" w14:paraId="64A97589" w14:textId="77777777" w:rsidTr="00F85C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8" w:type="dxa"/>
            <w:shd w:val="clear" w:color="auto" w:fill="auto"/>
          </w:tcPr>
          <w:p w14:paraId="64A97587" w14:textId="77777777" w:rsidR="00256B91" w:rsidRPr="00F85C8F" w:rsidRDefault="00290199" w:rsidP="001017C8">
            <w:r w:rsidRPr="00F85C8F">
              <w:t>BGP or MP-BGP</w:t>
            </w:r>
            <w:r w:rsidR="00807AD7" w:rsidRPr="00F85C8F">
              <w:rPr>
                <w:rStyle w:val="EndnoteReference"/>
              </w:rPr>
              <w:endnoteReference w:id="9"/>
            </w:r>
          </w:p>
        </w:tc>
        <w:tc>
          <w:tcPr>
            <w:tcW w:w="4230" w:type="dxa"/>
            <w:shd w:val="clear" w:color="auto" w:fill="auto"/>
          </w:tcPr>
          <w:p w14:paraId="64A97588" w14:textId="77777777" w:rsidR="00256B91" w:rsidRPr="00F85C8F" w:rsidRDefault="00290199" w:rsidP="001017C8">
            <w:pPr>
              <w:cnfStyle w:val="000000100000" w:firstRow="0" w:lastRow="0" w:firstColumn="0" w:lastColumn="0" w:oddVBand="0" w:evenVBand="0" w:oddHBand="1" w:evenHBand="0" w:firstRowFirstColumn="0" w:firstRowLastColumn="0" w:lastRowFirstColumn="0" w:lastRowLastColumn="0"/>
            </w:pPr>
            <w:r w:rsidRPr="00F85C8F">
              <w:t>Special</w:t>
            </w:r>
          </w:p>
        </w:tc>
      </w:tr>
    </w:tbl>
    <w:p w14:paraId="64A9758A" w14:textId="77777777" w:rsidR="00EB0A9F" w:rsidRDefault="00EB0A9F" w:rsidP="00000045">
      <w:pPr>
        <w:pStyle w:val="Heading2"/>
        <w:spacing w:before="0"/>
        <w:sectPr w:rsidR="00EB0A9F" w:rsidSect="00EB0A9F">
          <w:endnotePr>
            <w:numFmt w:val="decimal"/>
            <w:numRestart w:val="eachSect"/>
          </w:endnotePr>
          <w:type w:val="continuous"/>
          <w:pgSz w:w="12240" w:h="15840"/>
          <w:pgMar w:top="1440" w:right="1440" w:bottom="1440" w:left="1440" w:header="720" w:footer="720" w:gutter="0"/>
          <w:cols w:space="720"/>
          <w:docGrid w:linePitch="360"/>
        </w:sectPr>
      </w:pPr>
    </w:p>
    <w:p w14:paraId="590A0F0E" w14:textId="77777777" w:rsidR="009578BE" w:rsidRDefault="009578BE">
      <w:pPr>
        <w:rPr>
          <w:rFonts w:asciiTheme="majorHAnsi" w:eastAsiaTheme="majorEastAsia" w:hAnsiTheme="majorHAnsi" w:cstheme="majorBidi"/>
          <w:b/>
          <w:bCs/>
          <w:color w:val="4F81BD" w:themeColor="accent1"/>
          <w:sz w:val="26"/>
          <w:szCs w:val="26"/>
        </w:rPr>
      </w:pPr>
      <w:r>
        <w:br w:type="page"/>
      </w:r>
    </w:p>
    <w:p w14:paraId="64A9758B" w14:textId="71CCCE0F" w:rsidR="005D6B63" w:rsidRDefault="005D6B63" w:rsidP="005D6B63">
      <w:pPr>
        <w:pStyle w:val="Heading2"/>
      </w:pPr>
      <w:bookmarkStart w:id="16" w:name="_Toc465863459"/>
      <w:r>
        <w:lastRenderedPageBreak/>
        <w:t>DSCP Standards</w:t>
      </w:r>
      <w:bookmarkEnd w:id="16"/>
    </w:p>
    <w:tbl>
      <w:tblPr>
        <w:tblStyle w:val="MediumShading1-Accent1"/>
        <w:tblW w:w="0" w:type="auto"/>
        <w:tblLook w:val="04A0" w:firstRow="1" w:lastRow="0" w:firstColumn="1" w:lastColumn="0" w:noHBand="0" w:noVBand="1"/>
      </w:tblPr>
      <w:tblGrid>
        <w:gridCol w:w="1790"/>
        <w:gridCol w:w="3052"/>
        <w:gridCol w:w="2094"/>
        <w:gridCol w:w="2404"/>
      </w:tblGrid>
      <w:tr w:rsidR="005D6B63" w14:paraId="64A97590" w14:textId="77777777" w:rsidTr="00DE6C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8C" w14:textId="77777777" w:rsidR="005D6B63" w:rsidRDefault="005D6B63" w:rsidP="00DE6CF4">
            <w:r>
              <w:t>Use</w:t>
            </w:r>
          </w:p>
        </w:tc>
        <w:tc>
          <w:tcPr>
            <w:tcW w:w="3052" w:type="dxa"/>
          </w:tcPr>
          <w:p w14:paraId="64A9758D" w14:textId="77777777" w:rsidR="005D6B63" w:rsidRDefault="005D6B63" w:rsidP="00DE6CF4">
            <w:pPr>
              <w:cnfStyle w:val="100000000000" w:firstRow="1" w:lastRow="0" w:firstColumn="0" w:lastColumn="0" w:oddVBand="0" w:evenVBand="0" w:oddHBand="0" w:evenHBand="0" w:firstRowFirstColumn="0" w:firstRowLastColumn="0" w:lastRowFirstColumn="0" w:lastRowLastColumn="0"/>
            </w:pPr>
            <w:r>
              <w:t>DSCP</w:t>
            </w:r>
          </w:p>
        </w:tc>
        <w:tc>
          <w:tcPr>
            <w:tcW w:w="2094" w:type="dxa"/>
          </w:tcPr>
          <w:p w14:paraId="64A9758E" w14:textId="77777777" w:rsidR="005D6B63" w:rsidRDefault="005D6B63" w:rsidP="00DE6CF4">
            <w:pPr>
              <w:cnfStyle w:val="100000000000" w:firstRow="1" w:lastRow="0" w:firstColumn="0" w:lastColumn="0" w:oddVBand="0" w:evenVBand="0" w:oddHBand="0" w:evenHBand="0" w:firstRowFirstColumn="0" w:firstRowLastColumn="0" w:lastRowFirstColumn="0" w:lastRowLastColumn="0"/>
            </w:pPr>
            <w:r>
              <w:t>DS Field</w:t>
            </w:r>
          </w:p>
        </w:tc>
        <w:tc>
          <w:tcPr>
            <w:tcW w:w="2404" w:type="dxa"/>
          </w:tcPr>
          <w:p w14:paraId="64A9758F" w14:textId="77777777" w:rsidR="005D6B63" w:rsidRDefault="005D6B63" w:rsidP="00DE6CF4">
            <w:pPr>
              <w:cnfStyle w:val="100000000000" w:firstRow="1" w:lastRow="0" w:firstColumn="0" w:lastColumn="0" w:oddVBand="0" w:evenVBand="0" w:oddHBand="0" w:evenHBand="0" w:firstRowFirstColumn="0" w:firstRowLastColumn="0" w:lastRowFirstColumn="0" w:lastRowLastColumn="0"/>
            </w:pPr>
            <w:r>
              <w:t>Status</w:t>
            </w:r>
          </w:p>
        </w:tc>
      </w:tr>
      <w:tr w:rsidR="005D6B63" w14:paraId="64A97595" w14:textId="77777777" w:rsidTr="00DE6C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91" w14:textId="77777777" w:rsidR="005D6B63" w:rsidRDefault="005D6B63" w:rsidP="00DE6CF4">
            <w:r>
              <w:t>VoIP Traffic</w:t>
            </w:r>
          </w:p>
        </w:tc>
        <w:tc>
          <w:tcPr>
            <w:tcW w:w="3052" w:type="dxa"/>
          </w:tcPr>
          <w:p w14:paraId="64A97592" w14:textId="77777777" w:rsidR="005D6B63" w:rsidRDefault="005D6B63" w:rsidP="00DE6CF4">
            <w:pPr>
              <w:cnfStyle w:val="000000100000" w:firstRow="0" w:lastRow="0" w:firstColumn="0" w:lastColumn="0" w:oddVBand="0" w:evenVBand="0" w:oddHBand="1" w:evenHBand="0" w:firstRowFirstColumn="0" w:firstRowLastColumn="0" w:lastRowFirstColumn="0" w:lastRowLastColumn="0"/>
            </w:pPr>
            <w:r>
              <w:t>Expedited Forwarding</w:t>
            </w:r>
            <w:r w:rsidR="00DE6CF4">
              <w:t xml:space="preserve"> (EF)</w:t>
            </w:r>
          </w:p>
        </w:tc>
        <w:tc>
          <w:tcPr>
            <w:tcW w:w="2094" w:type="dxa"/>
          </w:tcPr>
          <w:p w14:paraId="64A97593" w14:textId="77777777" w:rsidR="005D6B63" w:rsidRDefault="00F85C8F" w:rsidP="00DE6CF4">
            <w:pPr>
              <w:cnfStyle w:val="000000100000" w:firstRow="0" w:lastRow="0" w:firstColumn="0" w:lastColumn="0" w:oddVBand="0" w:evenVBand="0" w:oddHBand="1" w:evenHBand="0" w:firstRowFirstColumn="0" w:firstRowLastColumn="0" w:lastRowFirstColumn="0" w:lastRowLastColumn="0"/>
            </w:pPr>
            <w:r>
              <w:t>101 11</w:t>
            </w:r>
            <w:r w:rsidR="005D6B63">
              <w:t>0</w:t>
            </w:r>
          </w:p>
        </w:tc>
        <w:tc>
          <w:tcPr>
            <w:tcW w:w="2404" w:type="dxa"/>
          </w:tcPr>
          <w:p w14:paraId="64A97594" w14:textId="77777777" w:rsidR="005D6B63" w:rsidRDefault="005D6B63" w:rsidP="00DE6CF4">
            <w:pPr>
              <w:cnfStyle w:val="000000100000" w:firstRow="0" w:lastRow="0" w:firstColumn="0" w:lastColumn="0" w:oddVBand="0" w:evenVBand="0" w:oddHBand="1" w:evenHBand="0" w:firstRowFirstColumn="0" w:firstRowLastColumn="0" w:lastRowFirstColumn="0" w:lastRowLastColumn="0"/>
            </w:pPr>
            <w:r>
              <w:t>Preferred</w:t>
            </w:r>
          </w:p>
        </w:tc>
      </w:tr>
      <w:tr w:rsidR="00290199" w14:paraId="64A9759A" w14:textId="77777777" w:rsidTr="00DE6CF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96" w14:textId="77777777" w:rsidR="00290199" w:rsidRPr="00773923" w:rsidRDefault="00353239" w:rsidP="00DE6CF4">
            <w:r w:rsidRPr="00773923">
              <w:t>LMR and 911 Voice</w:t>
            </w:r>
          </w:p>
        </w:tc>
        <w:tc>
          <w:tcPr>
            <w:tcW w:w="3052" w:type="dxa"/>
          </w:tcPr>
          <w:p w14:paraId="64A97597" w14:textId="77777777" w:rsidR="00290199" w:rsidRPr="00773923" w:rsidRDefault="00353239" w:rsidP="00DE6CF4">
            <w:pPr>
              <w:cnfStyle w:val="000000010000" w:firstRow="0" w:lastRow="0" w:firstColumn="0" w:lastColumn="0" w:oddVBand="0" w:evenVBand="0" w:oddHBand="0" w:evenHBand="1" w:firstRowFirstColumn="0" w:firstRowLastColumn="0" w:lastRowFirstColumn="0" w:lastRowLastColumn="0"/>
            </w:pPr>
            <w:r w:rsidRPr="00773923">
              <w:t>Network Control 1(NC1)</w:t>
            </w:r>
          </w:p>
        </w:tc>
        <w:tc>
          <w:tcPr>
            <w:tcW w:w="2094" w:type="dxa"/>
          </w:tcPr>
          <w:p w14:paraId="64A97598" w14:textId="77777777" w:rsidR="00290199" w:rsidRPr="00773923" w:rsidRDefault="00353239" w:rsidP="00DE6CF4">
            <w:pPr>
              <w:cnfStyle w:val="000000010000" w:firstRow="0" w:lastRow="0" w:firstColumn="0" w:lastColumn="0" w:oddVBand="0" w:evenVBand="0" w:oddHBand="0" w:evenHBand="1" w:firstRowFirstColumn="0" w:firstRowLastColumn="0" w:lastRowFirstColumn="0" w:lastRowLastColumn="0"/>
            </w:pPr>
            <w:r w:rsidRPr="00773923">
              <w:t>110</w:t>
            </w:r>
            <w:r w:rsidR="00A0727B" w:rsidRPr="00773923">
              <w:t xml:space="preserve"> </w:t>
            </w:r>
            <w:r w:rsidRPr="00773923">
              <w:t>000</w:t>
            </w:r>
          </w:p>
        </w:tc>
        <w:tc>
          <w:tcPr>
            <w:tcW w:w="2404" w:type="dxa"/>
          </w:tcPr>
          <w:p w14:paraId="64A97599" w14:textId="77777777" w:rsidR="00290199" w:rsidRPr="00773923" w:rsidRDefault="00353239" w:rsidP="00DE6CF4">
            <w:pPr>
              <w:cnfStyle w:val="000000010000" w:firstRow="0" w:lastRow="0" w:firstColumn="0" w:lastColumn="0" w:oddVBand="0" w:evenVBand="0" w:oddHBand="0" w:evenHBand="1" w:firstRowFirstColumn="0" w:firstRowLastColumn="0" w:lastRowFirstColumn="0" w:lastRowLastColumn="0"/>
            </w:pPr>
            <w:r w:rsidRPr="00773923">
              <w:t>Preferred</w:t>
            </w:r>
          </w:p>
        </w:tc>
      </w:tr>
      <w:tr w:rsidR="00353239" w14:paraId="64A9759F" w14:textId="77777777" w:rsidTr="00DE6C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9B" w14:textId="77777777" w:rsidR="00353239" w:rsidRPr="00773923" w:rsidRDefault="00353239" w:rsidP="00773923">
            <w:r w:rsidRPr="00773923">
              <w:t>Network Control Routing Protocol</w:t>
            </w:r>
          </w:p>
        </w:tc>
        <w:tc>
          <w:tcPr>
            <w:tcW w:w="3052" w:type="dxa"/>
          </w:tcPr>
          <w:p w14:paraId="64A9759C" w14:textId="77777777" w:rsidR="00353239" w:rsidRPr="00773923" w:rsidRDefault="00A0727B" w:rsidP="00773923">
            <w:pPr>
              <w:cnfStyle w:val="000000100000" w:firstRow="0" w:lastRow="0" w:firstColumn="0" w:lastColumn="0" w:oddVBand="0" w:evenVBand="0" w:oddHBand="1" w:evenHBand="0" w:firstRowFirstColumn="0" w:firstRowLastColumn="0" w:lastRowFirstColumn="0" w:lastRowLastColumn="0"/>
            </w:pPr>
            <w:r w:rsidRPr="00773923">
              <w:t>Network Control 2(NC2)</w:t>
            </w:r>
          </w:p>
        </w:tc>
        <w:tc>
          <w:tcPr>
            <w:tcW w:w="2094" w:type="dxa"/>
          </w:tcPr>
          <w:p w14:paraId="64A9759D" w14:textId="77777777" w:rsidR="00353239" w:rsidRPr="00773923" w:rsidRDefault="00A0727B" w:rsidP="00773923">
            <w:pPr>
              <w:cnfStyle w:val="000000100000" w:firstRow="0" w:lastRow="0" w:firstColumn="0" w:lastColumn="0" w:oddVBand="0" w:evenVBand="0" w:oddHBand="1" w:evenHBand="0" w:firstRowFirstColumn="0" w:firstRowLastColumn="0" w:lastRowFirstColumn="0" w:lastRowLastColumn="0"/>
            </w:pPr>
            <w:r w:rsidRPr="00773923">
              <w:t>111 000</w:t>
            </w:r>
          </w:p>
        </w:tc>
        <w:tc>
          <w:tcPr>
            <w:tcW w:w="2404" w:type="dxa"/>
          </w:tcPr>
          <w:p w14:paraId="64A9759E" w14:textId="77777777" w:rsidR="00353239" w:rsidRPr="00773923" w:rsidRDefault="00A0727B" w:rsidP="00773923">
            <w:pPr>
              <w:cnfStyle w:val="000000100000" w:firstRow="0" w:lastRow="0" w:firstColumn="0" w:lastColumn="0" w:oddVBand="0" w:evenVBand="0" w:oddHBand="1" w:evenHBand="0" w:firstRowFirstColumn="0" w:firstRowLastColumn="0" w:lastRowFirstColumn="0" w:lastRowLastColumn="0"/>
            </w:pPr>
            <w:r w:rsidRPr="00773923">
              <w:t>Preferred</w:t>
            </w:r>
          </w:p>
        </w:tc>
      </w:tr>
      <w:tr w:rsidR="00353239" w14:paraId="64A975A4" w14:textId="77777777" w:rsidTr="00DE6CF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A0" w14:textId="77777777" w:rsidR="00353239" w:rsidRPr="00773923" w:rsidRDefault="00353239" w:rsidP="00773923">
            <w:r w:rsidRPr="00773923">
              <w:t>Life and Safety</w:t>
            </w:r>
            <w:r w:rsidRPr="00773923">
              <w:rPr>
                <w:rStyle w:val="EndnoteReference"/>
              </w:rPr>
              <w:endnoteReference w:id="10"/>
            </w:r>
          </w:p>
        </w:tc>
        <w:tc>
          <w:tcPr>
            <w:tcW w:w="3052" w:type="dxa"/>
          </w:tcPr>
          <w:p w14:paraId="64A975A1" w14:textId="77777777" w:rsidR="00353239" w:rsidRPr="00773923" w:rsidRDefault="00353239" w:rsidP="00773923">
            <w:pPr>
              <w:cnfStyle w:val="000000010000" w:firstRow="0" w:lastRow="0" w:firstColumn="0" w:lastColumn="0" w:oddVBand="0" w:evenVBand="0" w:oddHBand="0" w:evenHBand="1" w:firstRowFirstColumn="0" w:firstRowLastColumn="0" w:lastRowFirstColumn="0" w:lastRowLastColumn="0"/>
            </w:pPr>
            <w:r w:rsidRPr="00773923">
              <w:t>Assured Forwarding (AF31) Mission-Critical Data</w:t>
            </w:r>
          </w:p>
        </w:tc>
        <w:tc>
          <w:tcPr>
            <w:tcW w:w="2094" w:type="dxa"/>
          </w:tcPr>
          <w:p w14:paraId="64A975A2" w14:textId="77777777" w:rsidR="00353239" w:rsidRPr="00773923" w:rsidRDefault="00353239" w:rsidP="00773923">
            <w:pPr>
              <w:cnfStyle w:val="000000010000" w:firstRow="0" w:lastRow="0" w:firstColumn="0" w:lastColumn="0" w:oddVBand="0" w:evenVBand="0" w:oddHBand="0" w:evenHBand="1" w:firstRowFirstColumn="0" w:firstRowLastColumn="0" w:lastRowFirstColumn="0" w:lastRowLastColumn="0"/>
            </w:pPr>
            <w:r w:rsidRPr="00773923">
              <w:t>011 010</w:t>
            </w:r>
          </w:p>
        </w:tc>
        <w:tc>
          <w:tcPr>
            <w:tcW w:w="2404" w:type="dxa"/>
          </w:tcPr>
          <w:p w14:paraId="64A975A3" w14:textId="77777777" w:rsidR="00353239" w:rsidRPr="00773923" w:rsidRDefault="00353239" w:rsidP="00773923">
            <w:pPr>
              <w:cnfStyle w:val="000000010000" w:firstRow="0" w:lastRow="0" w:firstColumn="0" w:lastColumn="0" w:oddVBand="0" w:evenVBand="0" w:oddHBand="0" w:evenHBand="1" w:firstRowFirstColumn="0" w:firstRowLastColumn="0" w:lastRowFirstColumn="0" w:lastRowLastColumn="0"/>
            </w:pPr>
            <w:r w:rsidRPr="00773923">
              <w:t>Preferred</w:t>
            </w:r>
          </w:p>
        </w:tc>
      </w:tr>
      <w:tr w:rsidR="00A0727B" w14:paraId="64A975A9" w14:textId="77777777" w:rsidTr="00DE6C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A5" w14:textId="77777777" w:rsidR="00A0727B" w:rsidRPr="00773923" w:rsidRDefault="00A0727B" w:rsidP="00773923">
            <w:r w:rsidRPr="00773923">
              <w:t>Video</w:t>
            </w:r>
          </w:p>
        </w:tc>
        <w:tc>
          <w:tcPr>
            <w:tcW w:w="3052" w:type="dxa"/>
          </w:tcPr>
          <w:p w14:paraId="64A975A6" w14:textId="77777777" w:rsidR="00A0727B" w:rsidRPr="00773923" w:rsidRDefault="00A0727B" w:rsidP="00353239">
            <w:pPr>
              <w:cnfStyle w:val="000000100000" w:firstRow="0" w:lastRow="0" w:firstColumn="0" w:lastColumn="0" w:oddVBand="0" w:evenVBand="0" w:oddHBand="1" w:evenHBand="0" w:firstRowFirstColumn="0" w:firstRowLastColumn="0" w:lastRowFirstColumn="0" w:lastRowLastColumn="0"/>
            </w:pPr>
            <w:r w:rsidRPr="00773923">
              <w:t>Assured Forwarding(AF41)</w:t>
            </w:r>
          </w:p>
        </w:tc>
        <w:tc>
          <w:tcPr>
            <w:tcW w:w="2094" w:type="dxa"/>
          </w:tcPr>
          <w:p w14:paraId="64A975A7" w14:textId="77777777" w:rsidR="00A0727B" w:rsidRPr="00773923" w:rsidRDefault="00A0727B" w:rsidP="00773923">
            <w:pPr>
              <w:cnfStyle w:val="000000100000" w:firstRow="0" w:lastRow="0" w:firstColumn="0" w:lastColumn="0" w:oddVBand="0" w:evenVBand="0" w:oddHBand="1" w:evenHBand="0" w:firstRowFirstColumn="0" w:firstRowLastColumn="0" w:lastRowFirstColumn="0" w:lastRowLastColumn="0"/>
            </w:pPr>
            <w:r w:rsidRPr="00773923">
              <w:t>100 010</w:t>
            </w:r>
          </w:p>
        </w:tc>
        <w:tc>
          <w:tcPr>
            <w:tcW w:w="2404" w:type="dxa"/>
          </w:tcPr>
          <w:p w14:paraId="64A975A8" w14:textId="77777777" w:rsidR="00A0727B" w:rsidRPr="00773923" w:rsidRDefault="00A0727B" w:rsidP="00773923">
            <w:pPr>
              <w:cnfStyle w:val="000000100000" w:firstRow="0" w:lastRow="0" w:firstColumn="0" w:lastColumn="0" w:oddVBand="0" w:evenVBand="0" w:oddHBand="1" w:evenHBand="0" w:firstRowFirstColumn="0" w:firstRowLastColumn="0" w:lastRowFirstColumn="0" w:lastRowLastColumn="0"/>
            </w:pPr>
            <w:r w:rsidRPr="00773923">
              <w:t>Preferred</w:t>
            </w:r>
          </w:p>
        </w:tc>
      </w:tr>
      <w:tr w:rsidR="00353239" w14:paraId="64A975AE" w14:textId="77777777" w:rsidTr="00DE6CF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0" w:type="dxa"/>
          </w:tcPr>
          <w:p w14:paraId="64A975AA" w14:textId="77777777" w:rsidR="00353239" w:rsidRPr="00773923" w:rsidRDefault="00353239" w:rsidP="00773923">
            <w:r w:rsidRPr="00773923">
              <w:t>General</w:t>
            </w:r>
          </w:p>
        </w:tc>
        <w:tc>
          <w:tcPr>
            <w:tcW w:w="3052" w:type="dxa"/>
          </w:tcPr>
          <w:p w14:paraId="64A975AB" w14:textId="77777777" w:rsidR="00353239" w:rsidRPr="00773923" w:rsidRDefault="00353239" w:rsidP="00353239">
            <w:pPr>
              <w:cnfStyle w:val="000000010000" w:firstRow="0" w:lastRow="0" w:firstColumn="0" w:lastColumn="0" w:oddVBand="0" w:evenVBand="0" w:oddHBand="0" w:evenHBand="1" w:firstRowFirstColumn="0" w:firstRowLastColumn="0" w:lastRowFirstColumn="0" w:lastRowLastColumn="0"/>
            </w:pPr>
            <w:r w:rsidRPr="00773923">
              <w:t>Assured Forwarding (AF11) Best Effort</w:t>
            </w:r>
          </w:p>
        </w:tc>
        <w:tc>
          <w:tcPr>
            <w:tcW w:w="2094" w:type="dxa"/>
          </w:tcPr>
          <w:p w14:paraId="64A975AC" w14:textId="77777777" w:rsidR="00353239" w:rsidRPr="00773923" w:rsidRDefault="00353239" w:rsidP="00773923">
            <w:pPr>
              <w:cnfStyle w:val="000000010000" w:firstRow="0" w:lastRow="0" w:firstColumn="0" w:lastColumn="0" w:oddVBand="0" w:evenVBand="0" w:oddHBand="0" w:evenHBand="1" w:firstRowFirstColumn="0" w:firstRowLastColumn="0" w:lastRowFirstColumn="0" w:lastRowLastColumn="0"/>
            </w:pPr>
            <w:r w:rsidRPr="00773923">
              <w:t>001 010</w:t>
            </w:r>
          </w:p>
        </w:tc>
        <w:tc>
          <w:tcPr>
            <w:tcW w:w="2404" w:type="dxa"/>
          </w:tcPr>
          <w:p w14:paraId="64A975AD" w14:textId="77777777" w:rsidR="00353239" w:rsidRPr="00773923" w:rsidRDefault="00353239" w:rsidP="00773923">
            <w:pPr>
              <w:cnfStyle w:val="000000010000" w:firstRow="0" w:lastRow="0" w:firstColumn="0" w:lastColumn="0" w:oddVBand="0" w:evenVBand="0" w:oddHBand="0" w:evenHBand="1" w:firstRowFirstColumn="0" w:firstRowLastColumn="0" w:lastRowFirstColumn="0" w:lastRowLastColumn="0"/>
            </w:pPr>
            <w:r w:rsidRPr="00773923">
              <w:t>Preferred</w:t>
            </w:r>
            <w:r w:rsidRPr="00773923">
              <w:rPr>
                <w:rStyle w:val="EndnoteReference"/>
              </w:rPr>
              <w:endnoteReference w:id="11"/>
            </w:r>
          </w:p>
        </w:tc>
      </w:tr>
    </w:tbl>
    <w:p w14:paraId="64A975AF" w14:textId="77777777" w:rsidR="005D6B63" w:rsidRDefault="005D6B63" w:rsidP="00D8438A">
      <w:pPr>
        <w:pStyle w:val="Heading2"/>
        <w:sectPr w:rsidR="005D6B63" w:rsidSect="00EB0A9F">
          <w:endnotePr>
            <w:numFmt w:val="decimal"/>
            <w:numRestart w:val="eachSect"/>
          </w:endnotePr>
          <w:type w:val="continuous"/>
          <w:pgSz w:w="12240" w:h="15840"/>
          <w:pgMar w:top="1440" w:right="1440" w:bottom="1440" w:left="1440" w:header="720" w:footer="720" w:gutter="0"/>
          <w:cols w:space="720"/>
          <w:docGrid w:linePitch="360"/>
        </w:sectPr>
      </w:pPr>
    </w:p>
    <w:p w14:paraId="64A975B0" w14:textId="77777777" w:rsidR="00CA51DC" w:rsidRDefault="00405C9F" w:rsidP="00D8438A">
      <w:pPr>
        <w:pStyle w:val="Heading2"/>
      </w:pPr>
      <w:bookmarkStart w:id="17" w:name="_Toc465863460"/>
      <w:r>
        <w:t>Layer 3</w:t>
      </w:r>
      <w:r w:rsidR="00CA51DC">
        <w:t>+</w:t>
      </w:r>
      <w:bookmarkEnd w:id="17"/>
      <w:r w:rsidR="006621FE">
        <w:t xml:space="preserve"> </w:t>
      </w:r>
    </w:p>
    <w:p w14:paraId="64A975B1" w14:textId="77777777" w:rsidR="00A43980" w:rsidRDefault="001129D7" w:rsidP="00D8438A">
      <w:pPr>
        <w:pStyle w:val="Heading3"/>
      </w:pPr>
      <w:bookmarkStart w:id="18" w:name="_Toc465863461"/>
      <w:r>
        <w:t>Perimeter Control – Commonwealth Security Zones</w:t>
      </w:r>
      <w:bookmarkEnd w:id="18"/>
    </w:p>
    <w:p w14:paraId="64A975B2" w14:textId="77777777" w:rsidR="00A43980" w:rsidRDefault="008452A5" w:rsidP="009578BE">
      <w:pPr>
        <w:pStyle w:val="BodyText"/>
        <w:spacing w:after="200"/>
        <w:contextualSpacing w:val="0"/>
      </w:pPr>
      <w:r>
        <w:t>E</w:t>
      </w:r>
      <w:r w:rsidR="00A43980">
        <w:t xml:space="preserve">ntities wishing to connect to the Commonwealth may not provide interconnections between Security Zones of the Enterprise network.  </w:t>
      </w:r>
      <w:r w:rsidR="00807AD7">
        <w:t xml:space="preserve">All non-Commonwealth connectivity and/or traffic must be isolated from all Commonwealth Security Zones. </w:t>
      </w:r>
      <w:r w:rsidR="00A43980">
        <w:t>If there is a s</w:t>
      </w:r>
      <w:r w:rsidR="00130F0A">
        <w:t>pecial business need to provide this</w:t>
      </w:r>
      <w:r w:rsidR="00A43980">
        <w:t xml:space="preserve"> functionality (ex: route leaking for device managem</w:t>
      </w:r>
      <w:r w:rsidR="00130F0A">
        <w:t>ent), the entity must have its</w:t>
      </w:r>
      <w:r w:rsidR="00A43980">
        <w:t xml:space="preserve"> sponsoring a</w:t>
      </w:r>
      <w:r w:rsidR="00130F0A">
        <w:t>gency submit the appropriate COPP</w:t>
      </w:r>
      <w:r w:rsidR="00A43980">
        <w:t>AR and</w:t>
      </w:r>
      <w:r w:rsidR="00130F0A">
        <w:t xml:space="preserve"> obtain approval before implementing</w:t>
      </w:r>
      <w:r w:rsidR="00A43980">
        <w:t xml:space="preserve"> such a configuration.</w:t>
      </w:r>
    </w:p>
    <w:p w14:paraId="64A975B3" w14:textId="77777777" w:rsidR="001129D7" w:rsidRDefault="001129D7" w:rsidP="00D8438A">
      <w:pPr>
        <w:pStyle w:val="Heading3"/>
      </w:pPr>
      <w:bookmarkStart w:id="19" w:name="_Toc465863462"/>
      <w:r>
        <w:t>Perimeter Control – Service Provider Network</w:t>
      </w:r>
      <w:bookmarkEnd w:id="19"/>
    </w:p>
    <w:p w14:paraId="64A975B4" w14:textId="77777777" w:rsidR="001129D7" w:rsidRDefault="001129D7" w:rsidP="009578BE">
      <w:pPr>
        <w:pStyle w:val="BodyText"/>
        <w:spacing w:after="200"/>
        <w:contextualSpacing w:val="0"/>
      </w:pPr>
      <w:r>
        <w:t xml:space="preserve">All service providers shall be responsible for providing any </w:t>
      </w:r>
      <w:r w:rsidR="00635C07">
        <w:t>necessary perimeter control among their client networks and management network.  The service provider is solely responsible for any traffic that is permitted to cross between these networks.  Additionally, such activities may cause the service provider to be in violation of this and/or other Commonwealth standards.</w:t>
      </w:r>
    </w:p>
    <w:p w14:paraId="64A975B5" w14:textId="77777777" w:rsidR="00D8438A" w:rsidRDefault="00D8438A" w:rsidP="00D8438A">
      <w:pPr>
        <w:pStyle w:val="Heading2"/>
      </w:pPr>
      <w:bookmarkStart w:id="20" w:name="_Toc465863463"/>
      <w:r>
        <w:t>Voice Standards</w:t>
      </w:r>
      <w:bookmarkEnd w:id="20"/>
    </w:p>
    <w:p w14:paraId="64A975B6" w14:textId="77777777" w:rsidR="005D6B63" w:rsidRDefault="00D8438A" w:rsidP="009578BE">
      <w:pPr>
        <w:pStyle w:val="ListParagraph"/>
        <w:numPr>
          <w:ilvl w:val="0"/>
          <w:numId w:val="11"/>
        </w:numPr>
        <w:jc w:val="both"/>
      </w:pPr>
      <w:r>
        <w:t xml:space="preserve">Concurrent calls – </w:t>
      </w:r>
      <w:r w:rsidR="005D6B63">
        <w:t xml:space="preserve">Status of this capability is </w:t>
      </w:r>
      <w:r>
        <w:t>dependent on the agencies needs/requirements</w:t>
      </w:r>
      <w:r w:rsidR="005D6B63">
        <w:t>.  Providers must disclose the status of this capability to the Commonwealth.</w:t>
      </w:r>
    </w:p>
    <w:p w14:paraId="64A975B7" w14:textId="77777777" w:rsidR="00F1435B" w:rsidRDefault="00F1435B" w:rsidP="009578BE">
      <w:pPr>
        <w:pStyle w:val="ListParagraph"/>
        <w:numPr>
          <w:ilvl w:val="0"/>
          <w:numId w:val="10"/>
        </w:numPr>
        <w:jc w:val="both"/>
      </w:pPr>
      <w:r>
        <w:t>Make Table:</w:t>
      </w:r>
    </w:p>
    <w:p w14:paraId="64A975B8" w14:textId="77777777" w:rsidR="005D6B63" w:rsidRDefault="00F1435B" w:rsidP="009578BE">
      <w:pPr>
        <w:pStyle w:val="ListParagraph"/>
        <w:numPr>
          <w:ilvl w:val="1"/>
          <w:numId w:val="10"/>
        </w:numPr>
        <w:jc w:val="both"/>
      </w:pPr>
      <w:r>
        <w:t xml:space="preserve">ITU Telecommunication </w:t>
      </w:r>
      <w:r w:rsidR="005D6B63">
        <w:t>Standardization Sector (ITU-T) Standards</w:t>
      </w:r>
    </w:p>
    <w:p w14:paraId="64A975B9" w14:textId="77777777" w:rsidR="005D6B63" w:rsidRDefault="005D6B63" w:rsidP="009578BE">
      <w:pPr>
        <w:pStyle w:val="ListParagraph"/>
        <w:numPr>
          <w:ilvl w:val="2"/>
          <w:numId w:val="10"/>
        </w:numPr>
        <w:jc w:val="both"/>
      </w:pPr>
      <w:r>
        <w:t>G.711 – 64kb uncompressed (Preferred, best voice quality)</w:t>
      </w:r>
    </w:p>
    <w:p w14:paraId="64A975BA" w14:textId="77777777" w:rsidR="005D6B63" w:rsidRDefault="005D6B63" w:rsidP="009578BE">
      <w:pPr>
        <w:pStyle w:val="ListParagraph"/>
        <w:numPr>
          <w:ilvl w:val="2"/>
          <w:numId w:val="10"/>
        </w:numPr>
        <w:jc w:val="both"/>
      </w:pPr>
      <w:r>
        <w:t>G.729 – 8kb compressed – high complex algorithm (Special – bandwidth constraints)</w:t>
      </w:r>
    </w:p>
    <w:p w14:paraId="64A975BB" w14:textId="77777777" w:rsidR="005D6B63" w:rsidRDefault="005D6B63" w:rsidP="009578BE">
      <w:pPr>
        <w:pStyle w:val="ListParagraph"/>
        <w:numPr>
          <w:ilvl w:val="2"/>
          <w:numId w:val="10"/>
        </w:numPr>
        <w:jc w:val="both"/>
      </w:pPr>
      <w:r>
        <w:t>G.729A – 8kb compressed – medium complexity algorithm – lower quality (Special – bandwidth constraints)</w:t>
      </w:r>
    </w:p>
    <w:p w14:paraId="64A975BC" w14:textId="77777777" w:rsidR="005D6B63" w:rsidRDefault="005D6B63" w:rsidP="009578BE">
      <w:pPr>
        <w:pStyle w:val="ListParagraph"/>
        <w:numPr>
          <w:ilvl w:val="1"/>
          <w:numId w:val="10"/>
        </w:numPr>
        <w:jc w:val="both"/>
      </w:pPr>
      <w:r>
        <w:t>T.38 – for FAX – If agency wants total IP configuration</w:t>
      </w:r>
    </w:p>
    <w:p w14:paraId="64A975BD" w14:textId="77777777" w:rsidR="005D6B63" w:rsidRDefault="005D6B63" w:rsidP="009578BE">
      <w:pPr>
        <w:pStyle w:val="ListParagraph"/>
        <w:numPr>
          <w:ilvl w:val="0"/>
          <w:numId w:val="10"/>
        </w:numPr>
        <w:jc w:val="both"/>
      </w:pPr>
      <w:r>
        <w:lastRenderedPageBreak/>
        <w:t>Sess</w:t>
      </w:r>
      <w:r w:rsidR="00F1435B">
        <w:t>ion Border Controller (SBC) – A</w:t>
      </w:r>
      <w:r>
        <w:t xml:space="preserve"> SBC</w:t>
      </w:r>
      <w:r w:rsidR="00F1435B">
        <w:t>, or gateway device with equivalent functionality,</w:t>
      </w:r>
      <w:r>
        <w:t xml:space="preserve"> is essential at the agency level to connect to the providers IP/PSTN SIP cloud.  This is required for both new PIP and existing PIP.</w:t>
      </w:r>
      <w:r w:rsidR="00F1435B">
        <w:t xml:space="preserve">  ??Does EISO have any requirements for the minimum firewall capabilities of this??</w:t>
      </w:r>
    </w:p>
    <w:p w14:paraId="64A975BE" w14:textId="77777777" w:rsidR="00D8438A" w:rsidRPr="00A0727B" w:rsidRDefault="00F1435B" w:rsidP="009578BE">
      <w:pPr>
        <w:pStyle w:val="ListParagraph"/>
        <w:numPr>
          <w:ilvl w:val="0"/>
          <w:numId w:val="10"/>
        </w:numPr>
        <w:jc w:val="both"/>
      </w:pPr>
      <w:r w:rsidRPr="00A0727B">
        <w:t xml:space="preserve">Encryption is </w:t>
      </w:r>
      <w:r w:rsidR="00C957B8" w:rsidRPr="00A0727B">
        <w:t>Preferred</w:t>
      </w:r>
      <w:r w:rsidRPr="00A0727B">
        <w:t xml:space="preserve"> for all voice traffic on the Commonwealth network.  </w:t>
      </w:r>
      <w:r w:rsidR="00C957B8" w:rsidRPr="00A0727B">
        <w:t>This ensures compliance with HIPPA, IRS, and other regulatory requirements.  Non-encrypted communications are acceptable for certain application—including those with communications that ultimately are broadcast</w:t>
      </w:r>
      <w:r w:rsidR="001059C7" w:rsidRPr="00A0727B">
        <w:t>ed</w:t>
      </w:r>
      <w:r w:rsidR="00C957B8" w:rsidRPr="00A0727B">
        <w:t xml:space="preserve"> in the clear (ex: Fire/Police radio that would not be encrypted otherwise).  </w:t>
      </w:r>
    </w:p>
    <w:p w14:paraId="64A975BF" w14:textId="77777777" w:rsidR="001059C7" w:rsidRPr="00A0727B" w:rsidRDefault="001059C7" w:rsidP="001059C7">
      <w:pPr>
        <w:pStyle w:val="Heading2"/>
      </w:pPr>
      <w:bookmarkStart w:id="21" w:name="_Toc465863464"/>
      <w:r w:rsidRPr="00A0727B">
        <w:t>Video Standards</w:t>
      </w:r>
      <w:bookmarkEnd w:id="21"/>
    </w:p>
    <w:p w14:paraId="64A975C0" w14:textId="77777777" w:rsidR="001059C7" w:rsidRPr="00A0727B" w:rsidRDefault="001059C7" w:rsidP="001059C7">
      <w:pPr>
        <w:pStyle w:val="Heading3"/>
      </w:pPr>
      <w:bookmarkStart w:id="22" w:name="_Toc465863465"/>
      <w:r w:rsidRPr="00A0727B">
        <w:t>Video Conferencing</w:t>
      </w:r>
      <w:bookmarkEnd w:id="22"/>
    </w:p>
    <w:p w14:paraId="64A975C1" w14:textId="77777777" w:rsidR="001059C7" w:rsidRPr="004626A1" w:rsidRDefault="00773923" w:rsidP="00773923">
      <w:pPr>
        <w:pStyle w:val="ListParagraph"/>
        <w:numPr>
          <w:ilvl w:val="0"/>
          <w:numId w:val="12"/>
        </w:numPr>
      </w:pPr>
      <w:r w:rsidRPr="004626A1">
        <w:rPr>
          <w:b/>
        </w:rPr>
        <w:t>PRI -</w:t>
      </w:r>
      <w:r w:rsidRPr="004626A1">
        <w:t xml:space="preserve"> 23B+D, FAS signaling, ISDN Protocol NI2, Pulse Type DTMF, 10 digits out, Hunt Sequential Ascending, B Channel configuration 2 Way universal</w:t>
      </w:r>
    </w:p>
    <w:p w14:paraId="64A975C2" w14:textId="77777777" w:rsidR="001059C7" w:rsidRPr="00A0727B" w:rsidRDefault="006D6B8A" w:rsidP="001059C7">
      <w:pPr>
        <w:pStyle w:val="Heading3"/>
      </w:pPr>
      <w:bookmarkStart w:id="23" w:name="_Toc465863466"/>
      <w:r>
        <w:t>General Video Transmission</w:t>
      </w:r>
      <w:bookmarkEnd w:id="23"/>
    </w:p>
    <w:p w14:paraId="64A975C3" w14:textId="77777777" w:rsidR="006D6B8A" w:rsidRPr="009908BF" w:rsidRDefault="006D6B8A" w:rsidP="006D6B8A">
      <w:pPr>
        <w:pStyle w:val="NoSpacing"/>
        <w:numPr>
          <w:ilvl w:val="0"/>
          <w:numId w:val="12"/>
        </w:numPr>
      </w:pPr>
      <w:r w:rsidRPr="009908BF">
        <w:t>Transport stream encapsulation of:</w:t>
      </w:r>
    </w:p>
    <w:p w14:paraId="64A975C4" w14:textId="77777777" w:rsidR="006D6B8A" w:rsidRPr="009908BF" w:rsidRDefault="006D6B8A" w:rsidP="006D6B8A">
      <w:pPr>
        <w:pStyle w:val="NoSpacing"/>
      </w:pPr>
      <w:r w:rsidRPr="009908BF">
        <w:t>                  Video - MPEG-2, H.264, H.265 (future)</w:t>
      </w:r>
    </w:p>
    <w:p w14:paraId="64A975C5" w14:textId="77777777" w:rsidR="006D6B8A" w:rsidRPr="009908BF" w:rsidRDefault="006D6B8A" w:rsidP="006D6B8A">
      <w:pPr>
        <w:pStyle w:val="NoSpacing"/>
      </w:pPr>
      <w:r w:rsidRPr="009908BF">
        <w:t>                  Audio - MPEG-1, MPEG-2, AAC, Dolby/AC3</w:t>
      </w:r>
    </w:p>
    <w:p w14:paraId="64A975C6" w14:textId="77777777" w:rsidR="006D6B8A" w:rsidRPr="009908BF" w:rsidRDefault="006D6B8A" w:rsidP="009578BE">
      <w:pPr>
        <w:pStyle w:val="ListParagraph"/>
        <w:numPr>
          <w:ilvl w:val="0"/>
          <w:numId w:val="12"/>
        </w:numPr>
        <w:spacing w:after="100" w:afterAutospacing="1"/>
      </w:pPr>
      <w:r w:rsidRPr="009908BF">
        <w:t>Unicast for point to point transmission</w:t>
      </w:r>
    </w:p>
    <w:p w14:paraId="64A975C7" w14:textId="77777777" w:rsidR="006D6B8A" w:rsidRPr="009908BF" w:rsidRDefault="006D6B8A" w:rsidP="006D6B8A">
      <w:pPr>
        <w:pStyle w:val="ListParagraph"/>
        <w:numPr>
          <w:ilvl w:val="0"/>
          <w:numId w:val="12"/>
        </w:numPr>
        <w:spacing w:before="100" w:beforeAutospacing="1" w:after="100" w:afterAutospacing="1"/>
      </w:pPr>
      <w:r w:rsidRPr="009908BF">
        <w:t>Multicast for point to multi-point/broadcast transmission</w:t>
      </w:r>
    </w:p>
    <w:p w14:paraId="64A975C8" w14:textId="77777777" w:rsidR="001059C7" w:rsidRPr="009908BF" w:rsidRDefault="006D6B8A" w:rsidP="006D6B8A">
      <w:pPr>
        <w:pStyle w:val="ListParagraph"/>
        <w:numPr>
          <w:ilvl w:val="0"/>
          <w:numId w:val="12"/>
        </w:numPr>
      </w:pPr>
      <w:r w:rsidRPr="009908BF">
        <w:t>RTMP/RTSP/HLS stream encapsulation allowed for non-broadcast/web applications using same audio/video standards above</w:t>
      </w:r>
    </w:p>
    <w:p w14:paraId="64A975CA" w14:textId="77777777" w:rsidR="006621FE" w:rsidRDefault="0007372D" w:rsidP="0007372D">
      <w:pPr>
        <w:pStyle w:val="Heading1"/>
      </w:pPr>
      <w:bookmarkStart w:id="24" w:name="_Toc465863467"/>
      <w:r>
        <w:t>Facilities</w:t>
      </w:r>
      <w:bookmarkEnd w:id="24"/>
    </w:p>
    <w:p w14:paraId="64A975CB" w14:textId="77777777" w:rsidR="0007372D" w:rsidRDefault="0007372D" w:rsidP="0007372D">
      <w:pPr>
        <w:pStyle w:val="Heading2"/>
      </w:pPr>
      <w:bookmarkStart w:id="25" w:name="_Toc465863468"/>
      <w:r>
        <w:t>Environmental Specifications</w:t>
      </w:r>
      <w:bookmarkEnd w:id="25"/>
    </w:p>
    <w:p w14:paraId="64A975CC" w14:textId="77777777" w:rsidR="0007372D" w:rsidRDefault="0007372D" w:rsidP="009578BE">
      <w:pPr>
        <w:pStyle w:val="BodyText"/>
        <w:spacing w:after="200"/>
        <w:contextualSpacing w:val="0"/>
      </w:pPr>
      <w:r>
        <w:t>Entities wishing to house terminating equipment within a Commonwealth Point of Presence (CPOP)</w:t>
      </w:r>
      <w:r w:rsidR="002D12C1">
        <w:t xml:space="preserve"> facility</w:t>
      </w:r>
      <w:r w:rsidR="00284411">
        <w:t xml:space="preserve"> </w:t>
      </w:r>
      <w:r>
        <w:t xml:space="preserve">must submit a request to </w:t>
      </w:r>
      <w:r w:rsidR="002D12C1">
        <w:t>the Commonwealth</w:t>
      </w:r>
      <w:r w:rsidR="00284411">
        <w:t xml:space="preserve">, </w:t>
      </w:r>
      <w:r>
        <w:t>including the following environmental specifications:</w:t>
      </w:r>
    </w:p>
    <w:p w14:paraId="64A975CD" w14:textId="77777777" w:rsidR="0007372D" w:rsidRDefault="0007372D" w:rsidP="0007372D">
      <w:pPr>
        <w:pStyle w:val="ListParagraph"/>
        <w:numPr>
          <w:ilvl w:val="0"/>
          <w:numId w:val="4"/>
        </w:numPr>
      </w:pPr>
      <w:r>
        <w:t>Total power consumption of all equipment</w:t>
      </w:r>
    </w:p>
    <w:p w14:paraId="64A975CE" w14:textId="77777777" w:rsidR="00FD2548" w:rsidRDefault="00000045" w:rsidP="0007372D">
      <w:pPr>
        <w:pStyle w:val="ListParagraph"/>
        <w:numPr>
          <w:ilvl w:val="0"/>
          <w:numId w:val="4"/>
        </w:numPr>
      </w:pPr>
      <w:r>
        <w:t>Power diversity requirements</w:t>
      </w:r>
    </w:p>
    <w:p w14:paraId="64A975CF" w14:textId="77777777" w:rsidR="0007372D" w:rsidRDefault="0007372D" w:rsidP="0007372D">
      <w:pPr>
        <w:pStyle w:val="ListParagraph"/>
        <w:numPr>
          <w:ilvl w:val="0"/>
          <w:numId w:val="4"/>
        </w:numPr>
      </w:pPr>
      <w:r>
        <w:t>Quantity and connector type for all powered devices</w:t>
      </w:r>
    </w:p>
    <w:p w14:paraId="64A975D0" w14:textId="77777777" w:rsidR="0007372D" w:rsidRDefault="0007372D" w:rsidP="0007372D">
      <w:pPr>
        <w:pStyle w:val="ListParagraph"/>
        <w:numPr>
          <w:ilvl w:val="0"/>
          <w:numId w:val="4"/>
        </w:numPr>
      </w:pPr>
      <w:r>
        <w:t>Heat dissipation specifications for all equipment</w:t>
      </w:r>
    </w:p>
    <w:p w14:paraId="64A975D1" w14:textId="77777777" w:rsidR="0007372D" w:rsidRDefault="0007372D" w:rsidP="0007372D">
      <w:pPr>
        <w:pStyle w:val="ListParagraph"/>
        <w:numPr>
          <w:ilvl w:val="0"/>
          <w:numId w:val="4"/>
        </w:numPr>
      </w:pPr>
      <w:r>
        <w:t>Number of rack uni</w:t>
      </w:r>
      <w:r w:rsidR="00000045">
        <w:t>ts (RUs) required for equipment</w:t>
      </w:r>
    </w:p>
    <w:p w14:paraId="64A975D2" w14:textId="77777777" w:rsidR="00000045" w:rsidRDefault="00000045" w:rsidP="0007372D">
      <w:pPr>
        <w:pStyle w:val="ListParagraph"/>
        <w:numPr>
          <w:ilvl w:val="0"/>
          <w:numId w:val="4"/>
        </w:numPr>
      </w:pPr>
      <w:r>
        <w:t>Weight of equipment/rack</w:t>
      </w:r>
    </w:p>
    <w:p w14:paraId="64A975D3" w14:textId="77777777" w:rsidR="00000045" w:rsidRDefault="00000045" w:rsidP="0007372D">
      <w:pPr>
        <w:pStyle w:val="ListParagraph"/>
        <w:numPr>
          <w:ilvl w:val="0"/>
          <w:numId w:val="4"/>
        </w:numPr>
      </w:pPr>
      <w:r>
        <w:t>Fiber/Copper connectivity required</w:t>
      </w:r>
    </w:p>
    <w:p w14:paraId="64A975D4" w14:textId="77777777" w:rsidR="00000045" w:rsidRDefault="00000045" w:rsidP="0007372D">
      <w:pPr>
        <w:pStyle w:val="ListParagraph"/>
        <w:numPr>
          <w:ilvl w:val="0"/>
          <w:numId w:val="4"/>
        </w:numPr>
      </w:pPr>
      <w:r>
        <w:t>Phone/Video/CATV connectivity required</w:t>
      </w:r>
    </w:p>
    <w:p w14:paraId="64A975D5" w14:textId="77777777" w:rsidR="00000045" w:rsidRDefault="00000045" w:rsidP="0007372D">
      <w:pPr>
        <w:pStyle w:val="ListParagraph"/>
        <w:numPr>
          <w:ilvl w:val="0"/>
          <w:numId w:val="4"/>
        </w:numPr>
      </w:pPr>
      <w:r>
        <w:t>Surveillance requirements</w:t>
      </w:r>
    </w:p>
    <w:p w14:paraId="64A975D6" w14:textId="77777777" w:rsidR="00000045" w:rsidRDefault="00000045" w:rsidP="0007372D">
      <w:pPr>
        <w:pStyle w:val="ListParagraph"/>
        <w:numPr>
          <w:ilvl w:val="0"/>
          <w:numId w:val="4"/>
        </w:numPr>
      </w:pPr>
      <w:r>
        <w:t>Physical security requirements</w:t>
      </w:r>
    </w:p>
    <w:p w14:paraId="64A975D7" w14:textId="77777777" w:rsidR="00000045" w:rsidRDefault="00000045" w:rsidP="0007372D">
      <w:pPr>
        <w:pStyle w:val="ListParagraph"/>
        <w:numPr>
          <w:ilvl w:val="0"/>
          <w:numId w:val="4"/>
        </w:numPr>
      </w:pPr>
      <w:r>
        <w:t>Special audit requirements</w:t>
      </w:r>
    </w:p>
    <w:p w14:paraId="64A975D8" w14:textId="77777777" w:rsidR="0007372D" w:rsidRDefault="0007372D" w:rsidP="009578BE">
      <w:pPr>
        <w:jc w:val="both"/>
      </w:pPr>
      <w:r>
        <w:lastRenderedPageBreak/>
        <w:t>All equipment must meet the following specifications.  If no device that meets the specifications below is available, the entity must obtain prior approval for a waiver.</w:t>
      </w:r>
    </w:p>
    <w:p w14:paraId="64A975D9" w14:textId="77777777" w:rsidR="0007372D" w:rsidRDefault="0007372D" w:rsidP="009578BE">
      <w:pPr>
        <w:pStyle w:val="ListParagraph"/>
        <w:numPr>
          <w:ilvl w:val="0"/>
          <w:numId w:val="5"/>
        </w:numPr>
        <w:jc w:val="both"/>
      </w:pPr>
      <w:r>
        <w:t>Power</w:t>
      </w:r>
    </w:p>
    <w:p w14:paraId="64A975DA" w14:textId="77777777" w:rsidR="00130F0A" w:rsidRDefault="00130F0A" w:rsidP="009578BE">
      <w:pPr>
        <w:pStyle w:val="ListParagraph"/>
        <w:numPr>
          <w:ilvl w:val="1"/>
          <w:numId w:val="5"/>
        </w:numPr>
        <w:jc w:val="both"/>
      </w:pPr>
      <w:r>
        <w:t>220V</w:t>
      </w:r>
      <w:r w:rsidR="0007372D">
        <w:t xml:space="preserve"> AC</w:t>
      </w:r>
      <w:r w:rsidR="00284411">
        <w:t xml:space="preserve"> Preferred, 110V AC as required at </w:t>
      </w:r>
      <w:r w:rsidR="002D12C1">
        <w:t xml:space="preserve">Group A and B </w:t>
      </w:r>
      <w:r w:rsidR="00EB1579">
        <w:t>CPOP locations</w:t>
      </w:r>
    </w:p>
    <w:p w14:paraId="64A975DB" w14:textId="77777777" w:rsidR="00284411" w:rsidRDefault="00284411" w:rsidP="009578BE">
      <w:pPr>
        <w:pStyle w:val="ListParagraph"/>
        <w:numPr>
          <w:ilvl w:val="1"/>
          <w:numId w:val="5"/>
        </w:numPr>
        <w:jc w:val="both"/>
      </w:pPr>
      <w:r>
        <w:t>-48V DC Preferred, 1</w:t>
      </w:r>
      <w:r w:rsidR="00CD2E91">
        <w:t>1</w:t>
      </w:r>
      <w:r>
        <w:t>0V AC as required</w:t>
      </w:r>
      <w:r w:rsidR="00EB1579">
        <w:t xml:space="preserve"> at Group C locations</w:t>
      </w:r>
    </w:p>
    <w:p w14:paraId="64A975DC" w14:textId="77777777" w:rsidR="00130F0A" w:rsidRDefault="00130F0A" w:rsidP="009578BE">
      <w:pPr>
        <w:pStyle w:val="ListParagraph"/>
        <w:numPr>
          <w:ilvl w:val="1"/>
          <w:numId w:val="5"/>
        </w:numPr>
        <w:jc w:val="both"/>
      </w:pPr>
      <w:r>
        <w:t>Vendor-owned UPS’s will not be permitted when facility</w:t>
      </w:r>
      <w:r w:rsidR="00EB1579">
        <w:t xml:space="preserve"> power is already UPS supported</w:t>
      </w:r>
    </w:p>
    <w:p w14:paraId="64A975DD" w14:textId="77777777" w:rsidR="001059C7" w:rsidRPr="00A0727B" w:rsidRDefault="001059C7" w:rsidP="009578BE">
      <w:pPr>
        <w:pStyle w:val="ListParagraph"/>
        <w:numPr>
          <w:ilvl w:val="0"/>
          <w:numId w:val="5"/>
        </w:numPr>
        <w:jc w:val="both"/>
      </w:pPr>
      <w:r w:rsidRPr="00A0727B">
        <w:t>Proper grounding must be maintained on all equipment.</w:t>
      </w:r>
    </w:p>
    <w:p w14:paraId="64A975DE" w14:textId="77777777" w:rsidR="005C7845" w:rsidRDefault="00931249" w:rsidP="009578BE">
      <w:pPr>
        <w:pStyle w:val="ListParagraph"/>
        <w:numPr>
          <w:ilvl w:val="0"/>
          <w:numId w:val="5"/>
        </w:numPr>
        <w:jc w:val="both"/>
      </w:pPr>
      <w:r>
        <w:t>Equipment must be rack mounted</w:t>
      </w:r>
      <w:r w:rsidR="005C7845">
        <w:t>.</w:t>
      </w:r>
    </w:p>
    <w:p w14:paraId="64A975DF" w14:textId="77777777" w:rsidR="0007372D" w:rsidRDefault="005C7845" w:rsidP="009578BE">
      <w:pPr>
        <w:pStyle w:val="ListParagraph"/>
        <w:numPr>
          <w:ilvl w:val="1"/>
          <w:numId w:val="5"/>
        </w:numPr>
        <w:jc w:val="both"/>
      </w:pPr>
      <w:r>
        <w:t>Commonwealth-provided racks will be 19”</w:t>
      </w:r>
      <w:r w:rsidR="00931249">
        <w:t xml:space="preserve"> wide</w:t>
      </w:r>
    </w:p>
    <w:p w14:paraId="64A975E0" w14:textId="77777777" w:rsidR="003A400A" w:rsidRDefault="003A400A" w:rsidP="009578BE">
      <w:pPr>
        <w:pStyle w:val="ListParagraph"/>
        <w:numPr>
          <w:ilvl w:val="1"/>
          <w:numId w:val="5"/>
        </w:numPr>
        <w:jc w:val="both"/>
      </w:pPr>
      <w:r>
        <w:t>If waiver is obtained, the following additional specifications must be provided:</w:t>
      </w:r>
    </w:p>
    <w:p w14:paraId="64A975E1" w14:textId="77777777" w:rsidR="003A400A" w:rsidRDefault="003A400A" w:rsidP="009578BE">
      <w:pPr>
        <w:pStyle w:val="ListParagraph"/>
        <w:numPr>
          <w:ilvl w:val="2"/>
          <w:numId w:val="5"/>
        </w:numPr>
        <w:jc w:val="both"/>
      </w:pPr>
      <w:r>
        <w:t>Equipment footprint</w:t>
      </w:r>
    </w:p>
    <w:p w14:paraId="64A975E2" w14:textId="77777777" w:rsidR="003A400A" w:rsidRDefault="003A400A" w:rsidP="009578BE">
      <w:pPr>
        <w:pStyle w:val="ListParagraph"/>
        <w:numPr>
          <w:ilvl w:val="2"/>
          <w:numId w:val="5"/>
        </w:numPr>
        <w:jc w:val="both"/>
      </w:pPr>
      <w:r>
        <w:t>Service area</w:t>
      </w:r>
    </w:p>
    <w:p w14:paraId="64A975E3" w14:textId="77777777" w:rsidR="003A400A" w:rsidRDefault="003A400A" w:rsidP="009578BE">
      <w:pPr>
        <w:pStyle w:val="ListParagraph"/>
        <w:numPr>
          <w:ilvl w:val="2"/>
          <w:numId w:val="5"/>
        </w:numPr>
        <w:jc w:val="both"/>
      </w:pPr>
      <w:r>
        <w:t>Tile cut-out positioning</w:t>
      </w:r>
    </w:p>
    <w:p w14:paraId="64A975E4" w14:textId="77777777" w:rsidR="00931249" w:rsidRDefault="00931249" w:rsidP="009578BE">
      <w:pPr>
        <w:pStyle w:val="ListParagraph"/>
        <w:numPr>
          <w:ilvl w:val="2"/>
          <w:numId w:val="5"/>
        </w:numPr>
        <w:jc w:val="both"/>
      </w:pPr>
      <w:r>
        <w:t>Full equipment dimensions</w:t>
      </w:r>
    </w:p>
    <w:p w14:paraId="64A975E5" w14:textId="77777777" w:rsidR="0007372D" w:rsidRDefault="0007372D" w:rsidP="009578BE">
      <w:pPr>
        <w:pStyle w:val="Heading2"/>
        <w:jc w:val="both"/>
      </w:pPr>
      <w:bookmarkStart w:id="26" w:name="_Toc465863469"/>
      <w:r>
        <w:t>Access to Facilities</w:t>
      </w:r>
      <w:bookmarkEnd w:id="26"/>
    </w:p>
    <w:p w14:paraId="64A975E6" w14:textId="77777777" w:rsidR="001059C7" w:rsidRPr="00A0727B" w:rsidRDefault="001059C7" w:rsidP="009578BE">
      <w:pPr>
        <w:pStyle w:val="Heading3"/>
        <w:jc w:val="both"/>
      </w:pPr>
      <w:bookmarkStart w:id="27" w:name="_Toc465863470"/>
      <w:r w:rsidRPr="00A0727B">
        <w:t>Monitoring and Surveillance</w:t>
      </w:r>
      <w:bookmarkEnd w:id="27"/>
    </w:p>
    <w:p w14:paraId="64A975E7" w14:textId="77777777" w:rsidR="001059C7" w:rsidRDefault="001059C7" w:rsidP="009578BE">
      <w:pPr>
        <w:jc w:val="both"/>
      </w:pPr>
      <w:r w:rsidRPr="00A0727B">
        <w:t>All entities within CPOP locations must support onsite and remote auditing of the CPOP, equipment in the CPOP, and access to the equipment.  This may include alerts from, real-time system access to, or reporting from security, physical access, environmental monitoring, surveillance, and other monitoring systems and may include onsite visits to audit.</w:t>
      </w:r>
    </w:p>
    <w:p w14:paraId="64A975E8" w14:textId="77777777" w:rsidR="001059C7" w:rsidRDefault="001059C7" w:rsidP="009578BE">
      <w:pPr>
        <w:pStyle w:val="Heading3"/>
        <w:jc w:val="both"/>
      </w:pPr>
      <w:bookmarkStart w:id="28" w:name="_Toc465863471"/>
      <w:r>
        <w:t>Physical Access</w:t>
      </w:r>
      <w:bookmarkEnd w:id="28"/>
    </w:p>
    <w:p w14:paraId="64A975E9" w14:textId="77777777" w:rsidR="0007372D" w:rsidRPr="006621FE" w:rsidRDefault="0007372D" w:rsidP="009578BE">
      <w:pPr>
        <w:pStyle w:val="BodyText"/>
        <w:spacing w:after="200"/>
        <w:contextualSpacing w:val="0"/>
      </w:pPr>
      <w:r>
        <w:t>All</w:t>
      </w:r>
      <w:r w:rsidR="00284411">
        <w:t xml:space="preserve"> CPOP</w:t>
      </w:r>
      <w:r>
        <w:t xml:space="preserve"> facility access will </w:t>
      </w:r>
      <w:r w:rsidR="00A43980">
        <w:t>be coordinate</w:t>
      </w:r>
      <w:r w:rsidR="00CA51DC">
        <w:t>d</w:t>
      </w:r>
      <w:r w:rsidR="00284411">
        <w:t xml:space="preserve"> through </w:t>
      </w:r>
      <w:r w:rsidR="002D12C1">
        <w:t>the Commonwealth</w:t>
      </w:r>
      <w:r w:rsidR="00284411">
        <w:t xml:space="preserve">’s </w:t>
      </w:r>
      <w:r w:rsidR="00A43980">
        <w:t>representative</w:t>
      </w:r>
      <w:r w:rsidR="001059C7">
        <w:t>.</w:t>
      </w:r>
      <w:r w:rsidR="00A43980">
        <w:t xml:space="preserve">  </w:t>
      </w:r>
    </w:p>
    <w:sectPr w:rsidR="0007372D" w:rsidRPr="006621FE" w:rsidSect="00EB0A9F">
      <w:endnotePr>
        <w:numFmt w:val="decimal"/>
        <w:numRestart w:val="eachSect"/>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7421DD" w14:textId="77777777" w:rsidR="007E0AE9" w:rsidRDefault="007E0AE9" w:rsidP="00EB0A9F">
      <w:pPr>
        <w:spacing w:after="0" w:line="240" w:lineRule="auto"/>
      </w:pPr>
      <w:r>
        <w:separator/>
      </w:r>
    </w:p>
  </w:endnote>
  <w:endnote w:type="continuationSeparator" w:id="0">
    <w:p w14:paraId="7D65493B" w14:textId="77777777" w:rsidR="007E0AE9" w:rsidRDefault="007E0AE9" w:rsidP="00EB0A9F">
      <w:pPr>
        <w:spacing w:after="0" w:line="240" w:lineRule="auto"/>
      </w:pPr>
      <w:r>
        <w:continuationSeparator/>
      </w:r>
    </w:p>
  </w:endnote>
  <w:endnote w:id="1">
    <w:p w14:paraId="64A975F3" w14:textId="77777777" w:rsidR="00EE2D0B" w:rsidRDefault="00EE2D0B">
      <w:pPr>
        <w:pStyle w:val="EndnoteText"/>
      </w:pPr>
      <w:r>
        <w:rPr>
          <w:rStyle w:val="EndnoteReference"/>
        </w:rPr>
        <w:endnoteRef/>
      </w:r>
      <w:r>
        <w:t xml:space="preserve"> Voice Only Standard: This standard is Preferred for new PIP Voice circuit installs.</w:t>
      </w:r>
    </w:p>
  </w:endnote>
  <w:endnote w:id="2">
    <w:p w14:paraId="64A975F4" w14:textId="77777777" w:rsidR="00EE2D0B" w:rsidRDefault="00EE2D0B">
      <w:pPr>
        <w:pStyle w:val="EndnoteText"/>
      </w:pPr>
      <w:r>
        <w:rPr>
          <w:rStyle w:val="EndnoteReference"/>
        </w:rPr>
        <w:endnoteRef/>
      </w:r>
      <w:r>
        <w:t xml:space="preserve"> Voice Only Standard: This standard is Preferred for new PIP Voice circuit installs.</w:t>
      </w:r>
    </w:p>
  </w:endnote>
  <w:endnote w:id="3">
    <w:p w14:paraId="64A975F5" w14:textId="77777777" w:rsidR="00EE2D0B" w:rsidRDefault="00EE2D0B">
      <w:pPr>
        <w:pStyle w:val="EndnoteText"/>
      </w:pPr>
      <w:r>
        <w:rPr>
          <w:rStyle w:val="EndnoteReference"/>
        </w:rPr>
        <w:endnoteRef/>
      </w:r>
      <w:r>
        <w:t xml:space="preserve"> Examples:  cable modems, </w:t>
      </w:r>
      <w:r w:rsidRPr="009908BF">
        <w:t>CATV, sa</w:t>
      </w:r>
      <w:r>
        <w:t>tellite, wireless, WiFi, microwave, etc.</w:t>
      </w:r>
    </w:p>
  </w:endnote>
  <w:endnote w:id="4">
    <w:p w14:paraId="64A975F6" w14:textId="77777777" w:rsidR="00EE2D0B" w:rsidRDefault="00EE2D0B">
      <w:pPr>
        <w:pStyle w:val="EndnoteText"/>
      </w:pPr>
      <w:r>
        <w:rPr>
          <w:rStyle w:val="EndnoteReference"/>
        </w:rPr>
        <w:endnoteRef/>
      </w:r>
      <w:r>
        <w:t xml:space="preserve"> This standard is also Preferred for PIP SIP trunking.</w:t>
      </w:r>
    </w:p>
  </w:endnote>
  <w:endnote w:id="5">
    <w:p w14:paraId="64A975F7" w14:textId="77777777" w:rsidR="00EE2D0B" w:rsidRPr="00DF7EA5" w:rsidRDefault="00EE2D0B" w:rsidP="0094178F">
      <w:pPr>
        <w:pStyle w:val="EndnoteText"/>
        <w:jc w:val="both"/>
      </w:pPr>
      <w:r>
        <w:rPr>
          <w:rStyle w:val="EndnoteReference"/>
        </w:rPr>
        <w:endnoteRef/>
      </w:r>
      <w:r>
        <w:t xml:space="preserve"> </w:t>
      </w:r>
      <w:r w:rsidRPr="00E079D9">
        <w:t>The Commonwealth’s standard Network Layer protocol is IPv4.  At this time, the Commonwealth does not provide native transport or translation of IPv6 traffic.  The Commonwealth is investigating implementation strategies for IPv6 and will support it in the future.  Vendors must be prepared to support IPv6 when the Commonwealth deploys.</w:t>
      </w:r>
    </w:p>
  </w:endnote>
  <w:endnote w:id="6">
    <w:p w14:paraId="64A975F8" w14:textId="77777777" w:rsidR="00EE2D0B" w:rsidRPr="00DF7EA5" w:rsidRDefault="00EE2D0B" w:rsidP="0094178F">
      <w:pPr>
        <w:pStyle w:val="EndnoteText"/>
        <w:jc w:val="both"/>
      </w:pPr>
      <w:r>
        <w:rPr>
          <w:rStyle w:val="EndnoteReference"/>
        </w:rPr>
        <w:endnoteRef/>
      </w:r>
      <w:r>
        <w:t xml:space="preserve"> </w:t>
      </w:r>
      <w:r w:rsidRPr="00E079D9">
        <w:t>Use of DSCP marking on all Layer 3 traffic is “Preferred”, with standards that prioritize public-safety voice and honor DSC</w:t>
      </w:r>
      <w:r>
        <w:t>P through disparate networks</w:t>
      </w:r>
      <w:r w:rsidRPr="00E079D9">
        <w:t>.</w:t>
      </w:r>
      <w:r>
        <w:t xml:space="preserve"> If providers do not honor QoS tags, they must, at minimum, pass the QoS tags through their network.  Providers that do not honor the QoS tags must disclose this to the Commonwealth.  </w:t>
      </w:r>
    </w:p>
  </w:endnote>
  <w:endnote w:id="7">
    <w:p w14:paraId="64A975F9" w14:textId="77777777" w:rsidR="00EE2D0B" w:rsidRPr="00DF7EA5" w:rsidRDefault="00EE2D0B" w:rsidP="0094178F">
      <w:pPr>
        <w:pStyle w:val="EndnoteText"/>
        <w:jc w:val="both"/>
      </w:pPr>
      <w:r>
        <w:rPr>
          <w:rStyle w:val="EndnoteReference"/>
        </w:rPr>
        <w:endnoteRef/>
      </w:r>
      <w:r>
        <w:t xml:space="preserve"> </w:t>
      </w:r>
      <w:r w:rsidRPr="00E079D9">
        <w:t xml:space="preserve">To promote interoperability, the Commonwealth will route Commonwealth-assigned RFC1918 prefixes only </w:t>
      </w:r>
      <w:r w:rsidRPr="00DF7EA5">
        <w:t>and any other use is “Contained</w:t>
      </w:r>
      <w:r w:rsidRPr="00E079D9">
        <w:t>.”  IPv4 public addresses are “Preferred” when connecting Layer 3 networks.</w:t>
      </w:r>
    </w:p>
  </w:endnote>
  <w:endnote w:id="8">
    <w:p w14:paraId="64A975FA" w14:textId="77777777" w:rsidR="00EE2D0B" w:rsidRDefault="00EE2D0B">
      <w:pPr>
        <w:pStyle w:val="EndnoteText"/>
      </w:pPr>
      <w:r>
        <w:rPr>
          <w:rStyle w:val="EndnoteReference"/>
        </w:rPr>
        <w:endnoteRef/>
      </w:r>
      <w:r>
        <w:t xml:space="preserve"> Private AS numbers must be assigned by the Commonwealth.</w:t>
      </w:r>
    </w:p>
  </w:endnote>
  <w:endnote w:id="9">
    <w:p w14:paraId="64A975FB" w14:textId="77777777" w:rsidR="00EE2D0B" w:rsidRDefault="00EE2D0B" w:rsidP="00290199">
      <w:pPr>
        <w:pStyle w:val="EndnoteText"/>
        <w:ind w:left="720" w:hanging="720"/>
      </w:pPr>
      <w:r>
        <w:rPr>
          <w:rStyle w:val="EndnoteReference"/>
        </w:rPr>
        <w:endnoteRef/>
      </w:r>
      <w:r>
        <w:t xml:space="preserve"> Private AS numbers not assigned by the Commonwealth.</w:t>
      </w:r>
    </w:p>
  </w:endnote>
  <w:endnote w:id="10">
    <w:p w14:paraId="64A975FC" w14:textId="77777777" w:rsidR="00EE2D0B" w:rsidRDefault="00EE2D0B">
      <w:pPr>
        <w:pStyle w:val="EndnoteText"/>
      </w:pPr>
      <w:r>
        <w:rPr>
          <w:rStyle w:val="EndnoteReference"/>
        </w:rPr>
        <w:endnoteRef/>
      </w:r>
      <w:r>
        <w:t xml:space="preserve"> Examples:  Building fire alarms, Building security devices, etc.</w:t>
      </w:r>
    </w:p>
  </w:endnote>
  <w:endnote w:id="11">
    <w:p w14:paraId="64A975FD" w14:textId="77777777" w:rsidR="00EE2D0B" w:rsidRDefault="00EE2D0B">
      <w:pPr>
        <w:pStyle w:val="EndnoteText"/>
      </w:pPr>
      <w:r>
        <w:rPr>
          <w:rStyle w:val="EndnoteReference"/>
        </w:rPr>
        <w:endnoteRef/>
      </w:r>
      <w:r>
        <w:t xml:space="preserve"> All data not previously tagged with DSCP should be treated as Bulk Data.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27A1E" w14:textId="77777777" w:rsidR="00096172" w:rsidRDefault="000961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47677" w14:textId="668C43F3" w:rsidR="00EE2D0B" w:rsidRDefault="00EE2D0B" w:rsidP="0094178F">
    <w:pPr>
      <w:pStyle w:val="Footer"/>
      <w:rPr>
        <w:i/>
        <w:sz w:val="16"/>
      </w:rPr>
    </w:pPr>
    <w:r>
      <w:rPr>
        <w:i/>
        <w:sz w:val="16"/>
      </w:rPr>
      <w:t xml:space="preserve">Appendix </w:t>
    </w:r>
    <w:r w:rsidR="00F01BCC">
      <w:rPr>
        <w:i/>
        <w:sz w:val="16"/>
      </w:rPr>
      <w:t>K -</w:t>
    </w:r>
    <w:r>
      <w:rPr>
        <w:i/>
        <w:sz w:val="16"/>
      </w:rPr>
      <w:t xml:space="preserve"> Converged Network Standards</w:t>
    </w:r>
  </w:p>
  <w:p w14:paraId="3E654A85" w14:textId="348D3492" w:rsidR="00EE2D0B" w:rsidRDefault="00EE2D0B" w:rsidP="00EE2D0B">
    <w:pPr>
      <w:pStyle w:val="Footer"/>
    </w:pPr>
    <w:r w:rsidRPr="00EE2D0B">
      <w:rPr>
        <w:i/>
        <w:sz w:val="16"/>
      </w:rPr>
      <w:t>RFP 2 Commonwealth Enterprise Network (EN) and Shared Services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35A807" w14:textId="77777777" w:rsidR="00096172" w:rsidRDefault="0009617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96F2D" w14:textId="28741101" w:rsidR="00EE2D0B" w:rsidRDefault="00EE2D0B" w:rsidP="0094178F">
    <w:pPr>
      <w:pStyle w:val="Footer"/>
      <w:rPr>
        <w:i/>
        <w:sz w:val="16"/>
      </w:rPr>
    </w:pPr>
    <w:r>
      <w:rPr>
        <w:i/>
        <w:sz w:val="16"/>
      </w:rPr>
      <w:t xml:space="preserve">Appendix </w:t>
    </w:r>
    <w:r w:rsidR="00F01BCC">
      <w:rPr>
        <w:i/>
        <w:sz w:val="16"/>
      </w:rPr>
      <w:t>K -</w:t>
    </w:r>
    <w:r>
      <w:rPr>
        <w:i/>
        <w:sz w:val="16"/>
      </w:rPr>
      <w:t xml:space="preserve"> Converged Network Standards</w:t>
    </w:r>
  </w:p>
  <w:p w14:paraId="40CAE305" w14:textId="754CF5B1" w:rsidR="00EE2D0B" w:rsidRPr="00FB57B6" w:rsidRDefault="00EE2D0B" w:rsidP="0094178F">
    <w:pPr>
      <w:pStyle w:val="Footer"/>
      <w:rPr>
        <w:i/>
        <w:sz w:val="16"/>
      </w:rPr>
    </w:pPr>
    <w:r w:rsidRPr="00EE2D0B">
      <w:rPr>
        <w:i/>
        <w:sz w:val="16"/>
      </w:rPr>
      <w:t>RFP 2 Commonwealth Enterprise Network (EN) and Shared Services</w:t>
    </w:r>
    <w:r>
      <w:rPr>
        <w:i/>
        <w:sz w:val="16"/>
      </w:rPr>
      <w:tab/>
    </w:r>
    <w:r>
      <w:rPr>
        <w:i/>
        <w:sz w:val="16"/>
      </w:rPr>
      <w:tab/>
      <w:t xml:space="preserve">Page </w:t>
    </w:r>
    <w:r w:rsidRPr="0094178F">
      <w:rPr>
        <w:i/>
        <w:sz w:val="16"/>
      </w:rPr>
      <w:fldChar w:fldCharType="begin"/>
    </w:r>
    <w:r w:rsidRPr="0094178F">
      <w:rPr>
        <w:i/>
        <w:sz w:val="16"/>
      </w:rPr>
      <w:instrText xml:space="preserve"> PAGE   \* MERGEFORMAT </w:instrText>
    </w:r>
    <w:r w:rsidRPr="0094178F">
      <w:rPr>
        <w:i/>
        <w:sz w:val="16"/>
      </w:rPr>
      <w:fldChar w:fldCharType="separate"/>
    </w:r>
    <w:r w:rsidR="00096172">
      <w:rPr>
        <w:i/>
        <w:noProof/>
        <w:sz w:val="16"/>
      </w:rPr>
      <w:t>1</w:t>
    </w:r>
    <w:r w:rsidRPr="0094178F">
      <w:rPr>
        <w:i/>
        <w:noProof/>
        <w:sz w:val="16"/>
      </w:rPr>
      <w:fldChar w:fldCharType="end"/>
    </w:r>
  </w:p>
  <w:p w14:paraId="5A8C294E" w14:textId="77777777" w:rsidR="00EE2D0B" w:rsidRDefault="00EE2D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0648C3" w14:textId="77777777" w:rsidR="007E0AE9" w:rsidRDefault="007E0AE9" w:rsidP="00EB0A9F">
      <w:pPr>
        <w:spacing w:after="0" w:line="240" w:lineRule="auto"/>
      </w:pPr>
      <w:r>
        <w:separator/>
      </w:r>
    </w:p>
  </w:footnote>
  <w:footnote w:type="continuationSeparator" w:id="0">
    <w:p w14:paraId="1FA3D8D6" w14:textId="77777777" w:rsidR="007E0AE9" w:rsidRDefault="007E0AE9" w:rsidP="00EB0A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6B66FF" w14:textId="77777777" w:rsidR="00096172" w:rsidRDefault="000961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03A44" w14:textId="77777777" w:rsidR="00096172" w:rsidRDefault="000961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43E35" w14:textId="47BB66BB" w:rsidR="00EE2D0B" w:rsidRDefault="00096172" w:rsidP="00F51920">
    <w:pPr>
      <w:pStyle w:val="Header"/>
      <w:ind w:left="-540"/>
    </w:pPr>
    <w:r>
      <w:rPr>
        <w:rFonts w:ascii="Arial" w:hAnsi="Arial" w:cs="Arial"/>
        <w:noProof/>
        <w:sz w:val="20"/>
        <w:szCs w:val="20"/>
      </w:rPr>
      <w:drawing>
        <wp:inline distT="0" distB="0" distL="0" distR="0" wp14:anchorId="7B60F470" wp14:editId="518E6B17">
          <wp:extent cx="3104259" cy="66790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59578" cy="679811"/>
                  </a:xfrm>
                  <a:prstGeom prst="rect">
                    <a:avLst/>
                  </a:prstGeom>
                  <a:noFill/>
                  <a:ln>
                    <a:noFill/>
                  </a:ln>
                </pic:spPr>
              </pic:pic>
            </a:graphicData>
          </a:graphic>
        </wp:inline>
      </w:drawing>
    </w:r>
    <w:bookmarkStart w:id="0" w:name="_GoBack"/>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2273B"/>
    <w:multiLevelType w:val="hybridMultilevel"/>
    <w:tmpl w:val="8F1CB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78612B"/>
    <w:multiLevelType w:val="hybridMultilevel"/>
    <w:tmpl w:val="11B21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7D668D"/>
    <w:multiLevelType w:val="hybridMultilevel"/>
    <w:tmpl w:val="04C41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C55EA1"/>
    <w:multiLevelType w:val="hybridMultilevel"/>
    <w:tmpl w:val="2B4EB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517D46"/>
    <w:multiLevelType w:val="hybridMultilevel"/>
    <w:tmpl w:val="88C0C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9C0E6F"/>
    <w:multiLevelType w:val="hybridMultilevel"/>
    <w:tmpl w:val="C86EDB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C8790F"/>
    <w:multiLevelType w:val="hybridMultilevel"/>
    <w:tmpl w:val="2B6E7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8D6F23"/>
    <w:multiLevelType w:val="hybridMultilevel"/>
    <w:tmpl w:val="81E6B75E"/>
    <w:lvl w:ilvl="0" w:tplc="943EAFAA">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7C02F34"/>
    <w:multiLevelType w:val="hybridMultilevel"/>
    <w:tmpl w:val="16B44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4471FE"/>
    <w:multiLevelType w:val="hybridMultilevel"/>
    <w:tmpl w:val="FA10C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4C5D8B"/>
    <w:multiLevelType w:val="hybridMultilevel"/>
    <w:tmpl w:val="D660C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7A7B24"/>
    <w:multiLevelType w:val="hybridMultilevel"/>
    <w:tmpl w:val="C6206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9"/>
  </w:num>
  <w:num w:numId="4">
    <w:abstractNumId w:val="4"/>
  </w:num>
  <w:num w:numId="5">
    <w:abstractNumId w:val="3"/>
  </w:num>
  <w:num w:numId="6">
    <w:abstractNumId w:val="2"/>
  </w:num>
  <w:num w:numId="7">
    <w:abstractNumId w:val="1"/>
  </w:num>
  <w:num w:numId="8">
    <w:abstractNumId w:val="11"/>
  </w:num>
  <w:num w:numId="9">
    <w:abstractNumId w:val="7"/>
  </w:num>
  <w:num w:numId="10">
    <w:abstractNumId w:val="6"/>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6145"/>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AA5"/>
    <w:rsid w:val="00000045"/>
    <w:rsid w:val="0007372D"/>
    <w:rsid w:val="00096172"/>
    <w:rsid w:val="001017C8"/>
    <w:rsid w:val="001059C7"/>
    <w:rsid w:val="001129D7"/>
    <w:rsid w:val="00120825"/>
    <w:rsid w:val="00130F0A"/>
    <w:rsid w:val="00160400"/>
    <w:rsid w:val="001A2CCD"/>
    <w:rsid w:val="001D687F"/>
    <w:rsid w:val="00222F3B"/>
    <w:rsid w:val="00242EA6"/>
    <w:rsid w:val="002441B7"/>
    <w:rsid w:val="00256B91"/>
    <w:rsid w:val="00284411"/>
    <w:rsid w:val="00290199"/>
    <w:rsid w:val="002C73EE"/>
    <w:rsid w:val="002D12C1"/>
    <w:rsid w:val="002E144F"/>
    <w:rsid w:val="002F67CF"/>
    <w:rsid w:val="003132DE"/>
    <w:rsid w:val="00337502"/>
    <w:rsid w:val="00353239"/>
    <w:rsid w:val="0035345A"/>
    <w:rsid w:val="00353604"/>
    <w:rsid w:val="00396131"/>
    <w:rsid w:val="003A400A"/>
    <w:rsid w:val="003B77C0"/>
    <w:rsid w:val="003C3B5A"/>
    <w:rsid w:val="003C3BC5"/>
    <w:rsid w:val="003F5F43"/>
    <w:rsid w:val="00405C9F"/>
    <w:rsid w:val="004156BF"/>
    <w:rsid w:val="00447606"/>
    <w:rsid w:val="004626A1"/>
    <w:rsid w:val="004D1B0E"/>
    <w:rsid w:val="00502CE4"/>
    <w:rsid w:val="005055E8"/>
    <w:rsid w:val="00506460"/>
    <w:rsid w:val="00512FD4"/>
    <w:rsid w:val="005262E1"/>
    <w:rsid w:val="0053570F"/>
    <w:rsid w:val="0057060A"/>
    <w:rsid w:val="005A763B"/>
    <w:rsid w:val="005C7845"/>
    <w:rsid w:val="005D315A"/>
    <w:rsid w:val="005D6B63"/>
    <w:rsid w:val="005E2B0C"/>
    <w:rsid w:val="00600558"/>
    <w:rsid w:val="006266DB"/>
    <w:rsid w:val="00635C07"/>
    <w:rsid w:val="006621FE"/>
    <w:rsid w:val="00687D88"/>
    <w:rsid w:val="00691D22"/>
    <w:rsid w:val="006922A5"/>
    <w:rsid w:val="006C0E99"/>
    <w:rsid w:val="006D6B8A"/>
    <w:rsid w:val="00727AA5"/>
    <w:rsid w:val="0073721E"/>
    <w:rsid w:val="00752BED"/>
    <w:rsid w:val="00773923"/>
    <w:rsid w:val="007813EE"/>
    <w:rsid w:val="007E0AE9"/>
    <w:rsid w:val="00807AD7"/>
    <w:rsid w:val="008128E0"/>
    <w:rsid w:val="0082672E"/>
    <w:rsid w:val="008413F4"/>
    <w:rsid w:val="00841896"/>
    <w:rsid w:val="00841E3C"/>
    <w:rsid w:val="008452A5"/>
    <w:rsid w:val="00855DFD"/>
    <w:rsid w:val="00860921"/>
    <w:rsid w:val="00862039"/>
    <w:rsid w:val="008A35C3"/>
    <w:rsid w:val="008A6E30"/>
    <w:rsid w:val="008B13D4"/>
    <w:rsid w:val="008B3F9D"/>
    <w:rsid w:val="008C6A94"/>
    <w:rsid w:val="008F44A6"/>
    <w:rsid w:val="00924039"/>
    <w:rsid w:val="00931249"/>
    <w:rsid w:val="00936D21"/>
    <w:rsid w:val="00940BD4"/>
    <w:rsid w:val="0094178F"/>
    <w:rsid w:val="009578BE"/>
    <w:rsid w:val="00977915"/>
    <w:rsid w:val="009908BF"/>
    <w:rsid w:val="00A0727B"/>
    <w:rsid w:val="00A43980"/>
    <w:rsid w:val="00AB4BA5"/>
    <w:rsid w:val="00AF432C"/>
    <w:rsid w:val="00B0566F"/>
    <w:rsid w:val="00B24518"/>
    <w:rsid w:val="00B3452E"/>
    <w:rsid w:val="00B621E2"/>
    <w:rsid w:val="00B6571B"/>
    <w:rsid w:val="00B87C0E"/>
    <w:rsid w:val="00BA40A7"/>
    <w:rsid w:val="00BB7EDF"/>
    <w:rsid w:val="00BC0DA8"/>
    <w:rsid w:val="00BD0AB7"/>
    <w:rsid w:val="00C1431A"/>
    <w:rsid w:val="00C36ABD"/>
    <w:rsid w:val="00C51F97"/>
    <w:rsid w:val="00C77FB2"/>
    <w:rsid w:val="00C957B8"/>
    <w:rsid w:val="00CA48F5"/>
    <w:rsid w:val="00CA51DC"/>
    <w:rsid w:val="00CD2E91"/>
    <w:rsid w:val="00D134AD"/>
    <w:rsid w:val="00D635EB"/>
    <w:rsid w:val="00D8438A"/>
    <w:rsid w:val="00DC0BB5"/>
    <w:rsid w:val="00DD73E0"/>
    <w:rsid w:val="00DE6CF4"/>
    <w:rsid w:val="00DF7EA5"/>
    <w:rsid w:val="00E002AC"/>
    <w:rsid w:val="00E079D9"/>
    <w:rsid w:val="00E37C5D"/>
    <w:rsid w:val="00EA09C6"/>
    <w:rsid w:val="00EB0A9F"/>
    <w:rsid w:val="00EB1579"/>
    <w:rsid w:val="00EE2D0B"/>
    <w:rsid w:val="00F01BCC"/>
    <w:rsid w:val="00F028D4"/>
    <w:rsid w:val="00F12CCD"/>
    <w:rsid w:val="00F1435B"/>
    <w:rsid w:val="00F20145"/>
    <w:rsid w:val="00F51920"/>
    <w:rsid w:val="00F649CA"/>
    <w:rsid w:val="00F85C8F"/>
    <w:rsid w:val="00F86505"/>
    <w:rsid w:val="00FC6D07"/>
    <w:rsid w:val="00FD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A973D7"/>
  <w15:docId w15:val="{88513794-CC64-404B-B353-F055FB372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7A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27AA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621F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A48F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AA5"/>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727A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27AA5"/>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727AA5"/>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727AA5"/>
    <w:pPr>
      <w:ind w:left="720"/>
      <w:contextualSpacing/>
    </w:pPr>
  </w:style>
  <w:style w:type="table" w:styleId="TableGrid">
    <w:name w:val="Table Grid"/>
    <w:basedOn w:val="TableNormal"/>
    <w:uiPriority w:val="59"/>
    <w:rsid w:val="00F201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F2014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F201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Heading3Char">
    <w:name w:val="Heading 3 Char"/>
    <w:basedOn w:val="DefaultParagraphFont"/>
    <w:link w:val="Heading3"/>
    <w:uiPriority w:val="9"/>
    <w:rsid w:val="006621FE"/>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07372D"/>
    <w:rPr>
      <w:sz w:val="16"/>
      <w:szCs w:val="16"/>
    </w:rPr>
  </w:style>
  <w:style w:type="paragraph" w:styleId="CommentText">
    <w:name w:val="annotation text"/>
    <w:basedOn w:val="Normal"/>
    <w:link w:val="CommentTextChar"/>
    <w:uiPriority w:val="99"/>
    <w:semiHidden/>
    <w:unhideWhenUsed/>
    <w:rsid w:val="0007372D"/>
    <w:pPr>
      <w:spacing w:line="240" w:lineRule="auto"/>
    </w:pPr>
    <w:rPr>
      <w:sz w:val="20"/>
      <w:szCs w:val="20"/>
    </w:rPr>
  </w:style>
  <w:style w:type="character" w:customStyle="1" w:styleId="CommentTextChar">
    <w:name w:val="Comment Text Char"/>
    <w:basedOn w:val="DefaultParagraphFont"/>
    <w:link w:val="CommentText"/>
    <w:uiPriority w:val="99"/>
    <w:semiHidden/>
    <w:rsid w:val="0007372D"/>
    <w:rPr>
      <w:sz w:val="20"/>
      <w:szCs w:val="20"/>
    </w:rPr>
  </w:style>
  <w:style w:type="paragraph" w:styleId="CommentSubject">
    <w:name w:val="annotation subject"/>
    <w:basedOn w:val="CommentText"/>
    <w:next w:val="CommentText"/>
    <w:link w:val="CommentSubjectChar"/>
    <w:uiPriority w:val="99"/>
    <w:semiHidden/>
    <w:unhideWhenUsed/>
    <w:rsid w:val="0007372D"/>
    <w:rPr>
      <w:b/>
      <w:bCs/>
    </w:rPr>
  </w:style>
  <w:style w:type="character" w:customStyle="1" w:styleId="CommentSubjectChar">
    <w:name w:val="Comment Subject Char"/>
    <w:basedOn w:val="CommentTextChar"/>
    <w:link w:val="CommentSubject"/>
    <w:uiPriority w:val="99"/>
    <w:semiHidden/>
    <w:rsid w:val="0007372D"/>
    <w:rPr>
      <w:b/>
      <w:bCs/>
      <w:sz w:val="20"/>
      <w:szCs w:val="20"/>
    </w:rPr>
  </w:style>
  <w:style w:type="paragraph" w:styleId="BalloonText">
    <w:name w:val="Balloon Text"/>
    <w:basedOn w:val="Normal"/>
    <w:link w:val="BalloonTextChar"/>
    <w:uiPriority w:val="99"/>
    <w:semiHidden/>
    <w:unhideWhenUsed/>
    <w:rsid w:val="000737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372D"/>
    <w:rPr>
      <w:rFonts w:ascii="Segoe UI" w:hAnsi="Segoe UI" w:cs="Segoe UI"/>
      <w:sz w:val="18"/>
      <w:szCs w:val="18"/>
    </w:rPr>
  </w:style>
  <w:style w:type="table" w:customStyle="1" w:styleId="PlainTable51">
    <w:name w:val="Plain Table 51"/>
    <w:basedOn w:val="TableNormal"/>
    <w:uiPriority w:val="45"/>
    <w:rsid w:val="008B13D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uiPriority w:val="43"/>
    <w:rsid w:val="008B13D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yperlink">
    <w:name w:val="Hyperlink"/>
    <w:basedOn w:val="DefaultParagraphFont"/>
    <w:uiPriority w:val="99"/>
    <w:unhideWhenUsed/>
    <w:rsid w:val="00CA51DC"/>
    <w:rPr>
      <w:color w:val="0000FF" w:themeColor="hyperlink"/>
      <w:u w:val="single"/>
    </w:rPr>
  </w:style>
  <w:style w:type="paragraph" w:styleId="TOCHeading">
    <w:name w:val="TOC Heading"/>
    <w:basedOn w:val="Heading1"/>
    <w:next w:val="Normal"/>
    <w:uiPriority w:val="39"/>
    <w:unhideWhenUsed/>
    <w:qFormat/>
    <w:rsid w:val="005055E8"/>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5055E8"/>
    <w:pPr>
      <w:spacing w:after="100"/>
    </w:pPr>
  </w:style>
  <w:style w:type="paragraph" w:styleId="TOC2">
    <w:name w:val="toc 2"/>
    <w:basedOn w:val="Normal"/>
    <w:next w:val="Normal"/>
    <w:autoRedefine/>
    <w:uiPriority w:val="39"/>
    <w:unhideWhenUsed/>
    <w:rsid w:val="005055E8"/>
    <w:pPr>
      <w:spacing w:after="100"/>
      <w:ind w:left="220"/>
    </w:pPr>
  </w:style>
  <w:style w:type="paragraph" w:styleId="TOC3">
    <w:name w:val="toc 3"/>
    <w:basedOn w:val="Normal"/>
    <w:next w:val="Normal"/>
    <w:autoRedefine/>
    <w:uiPriority w:val="39"/>
    <w:unhideWhenUsed/>
    <w:rsid w:val="005055E8"/>
    <w:pPr>
      <w:spacing w:after="100"/>
      <w:ind w:left="440"/>
    </w:pPr>
  </w:style>
  <w:style w:type="paragraph" w:styleId="EndnoteText">
    <w:name w:val="endnote text"/>
    <w:basedOn w:val="Normal"/>
    <w:link w:val="EndnoteTextChar"/>
    <w:uiPriority w:val="99"/>
    <w:semiHidden/>
    <w:unhideWhenUsed/>
    <w:rsid w:val="00EB0A9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B0A9F"/>
    <w:rPr>
      <w:sz w:val="20"/>
      <w:szCs w:val="20"/>
    </w:rPr>
  </w:style>
  <w:style w:type="character" w:styleId="EndnoteReference">
    <w:name w:val="endnote reference"/>
    <w:basedOn w:val="DefaultParagraphFont"/>
    <w:uiPriority w:val="99"/>
    <w:semiHidden/>
    <w:unhideWhenUsed/>
    <w:rsid w:val="00EB0A9F"/>
    <w:rPr>
      <w:vertAlign w:val="superscript"/>
    </w:rPr>
  </w:style>
  <w:style w:type="paragraph" w:styleId="FootnoteText">
    <w:name w:val="footnote text"/>
    <w:basedOn w:val="Normal"/>
    <w:link w:val="FootnoteTextChar"/>
    <w:uiPriority w:val="99"/>
    <w:semiHidden/>
    <w:unhideWhenUsed/>
    <w:rsid w:val="00EB0A9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0A9F"/>
    <w:rPr>
      <w:sz w:val="20"/>
      <w:szCs w:val="20"/>
    </w:rPr>
  </w:style>
  <w:style w:type="character" w:styleId="FootnoteReference">
    <w:name w:val="footnote reference"/>
    <w:basedOn w:val="DefaultParagraphFont"/>
    <w:uiPriority w:val="99"/>
    <w:semiHidden/>
    <w:unhideWhenUsed/>
    <w:rsid w:val="00EB0A9F"/>
    <w:rPr>
      <w:vertAlign w:val="superscript"/>
    </w:rPr>
  </w:style>
  <w:style w:type="paragraph" w:styleId="Header">
    <w:name w:val="header"/>
    <w:basedOn w:val="Normal"/>
    <w:link w:val="HeaderChar"/>
    <w:uiPriority w:val="99"/>
    <w:unhideWhenUsed/>
    <w:rsid w:val="003A40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00A"/>
  </w:style>
  <w:style w:type="paragraph" w:styleId="Footer">
    <w:name w:val="footer"/>
    <w:basedOn w:val="Normal"/>
    <w:link w:val="FooterChar"/>
    <w:uiPriority w:val="99"/>
    <w:unhideWhenUsed/>
    <w:rsid w:val="003A40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00A"/>
  </w:style>
  <w:style w:type="character" w:customStyle="1" w:styleId="Heading4Char">
    <w:name w:val="Heading 4 Char"/>
    <w:basedOn w:val="DefaultParagraphFont"/>
    <w:link w:val="Heading4"/>
    <w:uiPriority w:val="9"/>
    <w:rsid w:val="00CA48F5"/>
    <w:rPr>
      <w:rFonts w:asciiTheme="majorHAnsi" w:eastAsiaTheme="majorEastAsia" w:hAnsiTheme="majorHAnsi" w:cstheme="majorBidi"/>
      <w:i/>
      <w:iCs/>
      <w:color w:val="365F91" w:themeColor="accent1" w:themeShade="BF"/>
    </w:rPr>
  </w:style>
  <w:style w:type="paragraph" w:customStyle="1" w:styleId="SubtitleCover">
    <w:name w:val="Subtitle Cover"/>
    <w:basedOn w:val="Normal"/>
    <w:next w:val="Normal"/>
    <w:rsid w:val="00936D21"/>
    <w:pPr>
      <w:keepNext/>
      <w:keepLines/>
      <w:pBdr>
        <w:top w:val="single" w:sz="4" w:space="24" w:color="000000"/>
      </w:pBdr>
      <w:tabs>
        <w:tab w:val="left" w:pos="900"/>
      </w:tabs>
      <w:suppressAutoHyphens/>
      <w:spacing w:after="0" w:line="480" w:lineRule="atLeast"/>
    </w:pPr>
    <w:rPr>
      <w:rFonts w:ascii="Arial" w:eastAsia="Times New Roman" w:hAnsi="Arial" w:cs="Arial"/>
      <w:spacing w:val="-30"/>
      <w:kern w:val="1"/>
      <w:sz w:val="48"/>
      <w:szCs w:val="48"/>
      <w:lang w:eastAsia="ar-SA"/>
    </w:rPr>
  </w:style>
  <w:style w:type="paragraph" w:customStyle="1" w:styleId="TEMPTableHeader">
    <w:name w:val="TEMP Table Header"/>
    <w:basedOn w:val="Normal"/>
    <w:rsid w:val="00936D21"/>
    <w:pPr>
      <w:tabs>
        <w:tab w:val="left" w:pos="900"/>
      </w:tabs>
      <w:suppressAutoHyphens/>
      <w:spacing w:before="60" w:after="120" w:line="240" w:lineRule="auto"/>
      <w:jc w:val="center"/>
    </w:pPr>
    <w:rPr>
      <w:rFonts w:ascii="Arial Black" w:eastAsia="Times New Roman" w:hAnsi="Arial Black" w:cs="Arial Black"/>
      <w:spacing w:val="-5"/>
      <w:sz w:val="16"/>
      <w:szCs w:val="16"/>
      <w:lang w:eastAsia="ar-SA"/>
    </w:rPr>
  </w:style>
  <w:style w:type="paragraph" w:customStyle="1" w:styleId="TEMPTableTextLeft">
    <w:name w:val="TEMP Table Text Left"/>
    <w:basedOn w:val="Normal"/>
    <w:rsid w:val="00936D21"/>
    <w:pPr>
      <w:tabs>
        <w:tab w:val="left" w:pos="900"/>
      </w:tabs>
      <w:suppressAutoHyphens/>
      <w:spacing w:before="60" w:after="120" w:line="240" w:lineRule="auto"/>
    </w:pPr>
    <w:rPr>
      <w:rFonts w:ascii="Times New Roman" w:eastAsia="Times New Roman" w:hAnsi="Times New Roman" w:cs="Arial"/>
      <w:spacing w:val="-5"/>
      <w:sz w:val="16"/>
      <w:szCs w:val="16"/>
      <w:lang w:eastAsia="ar-SA"/>
    </w:rPr>
  </w:style>
  <w:style w:type="paragraph" w:styleId="NoSpacing">
    <w:name w:val="No Spacing"/>
    <w:uiPriority w:val="1"/>
    <w:qFormat/>
    <w:rsid w:val="006D6B8A"/>
    <w:pPr>
      <w:spacing w:after="0" w:line="240" w:lineRule="auto"/>
    </w:pPr>
  </w:style>
  <w:style w:type="paragraph" w:styleId="BodyText3">
    <w:name w:val="Body Text 3"/>
    <w:basedOn w:val="Normal"/>
    <w:link w:val="BodyText3Char"/>
    <w:rsid w:val="00160400"/>
    <w:pPr>
      <w:spacing w:after="240" w:line="240" w:lineRule="auto"/>
      <w:jc w:val="both"/>
    </w:pPr>
    <w:rPr>
      <w:rFonts w:ascii="Tahoma" w:eastAsia="Times New Roman" w:hAnsi="Tahoma" w:cs="Times New Roman"/>
      <w:b/>
      <w:bCs/>
      <w:sz w:val="36"/>
      <w:szCs w:val="24"/>
    </w:rPr>
  </w:style>
  <w:style w:type="character" w:customStyle="1" w:styleId="BodyText3Char">
    <w:name w:val="Body Text 3 Char"/>
    <w:basedOn w:val="DefaultParagraphFont"/>
    <w:link w:val="BodyText3"/>
    <w:rsid w:val="00160400"/>
    <w:rPr>
      <w:rFonts w:ascii="Tahoma" w:eastAsia="Times New Roman" w:hAnsi="Tahoma" w:cs="Times New Roman"/>
      <w:b/>
      <w:bCs/>
      <w:sz w:val="36"/>
      <w:szCs w:val="24"/>
    </w:rPr>
  </w:style>
  <w:style w:type="paragraph" w:styleId="BodyText">
    <w:name w:val="Body Text"/>
    <w:basedOn w:val="Normal"/>
    <w:link w:val="BodyTextChar"/>
    <w:uiPriority w:val="99"/>
    <w:unhideWhenUsed/>
    <w:rsid w:val="0094178F"/>
    <w:pPr>
      <w:spacing w:after="0"/>
      <w:contextualSpacing/>
      <w:jc w:val="both"/>
    </w:pPr>
  </w:style>
  <w:style w:type="character" w:customStyle="1" w:styleId="BodyTextChar">
    <w:name w:val="Body Text Char"/>
    <w:basedOn w:val="DefaultParagraphFont"/>
    <w:link w:val="BodyText"/>
    <w:uiPriority w:val="99"/>
    <w:rsid w:val="00941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9530757">
      <w:bodyDiv w:val="1"/>
      <w:marLeft w:val="0"/>
      <w:marRight w:val="0"/>
      <w:marTop w:val="0"/>
      <w:marBottom w:val="0"/>
      <w:divBdr>
        <w:top w:val="none" w:sz="0" w:space="0" w:color="auto"/>
        <w:left w:val="none" w:sz="0" w:space="0" w:color="auto"/>
        <w:bottom w:val="none" w:sz="0" w:space="0" w:color="auto"/>
        <w:right w:val="none" w:sz="0" w:space="0" w:color="auto"/>
      </w:divBdr>
    </w:div>
    <w:div w:id="176148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75C2882621394C9FBCF40CB35DD2C4" ma:contentTypeVersion="1" ma:contentTypeDescription="Create a new document." ma:contentTypeScope="" ma:versionID="6221cd4d2fdd1f76d299fbd92d560250">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91497-32DA-45F7-8C09-FB7AC13E871F}">
  <ds:schemaRefs>
    <ds:schemaRef ds:uri="http://schemas.microsoft.com/sharepoint/v3/contenttype/forms"/>
  </ds:schemaRefs>
</ds:datastoreItem>
</file>

<file path=customXml/itemProps2.xml><?xml version="1.0" encoding="utf-8"?>
<ds:datastoreItem xmlns:ds="http://schemas.openxmlformats.org/officeDocument/2006/customXml" ds:itemID="{2D8FEBD0-9E96-426A-9A74-C8CE020D098A}">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E04A9B34-24D9-4779-9FF5-984B4E9FB8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873923-23B4-46F5-9AA1-C04BF2CCE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2286</Words>
  <Characters>13031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BENS</dc:creator>
  <cp:lastModifiedBy>Millovich, Joseph</cp:lastModifiedBy>
  <cp:revision>7</cp:revision>
  <dcterms:created xsi:type="dcterms:W3CDTF">2016-11-07T18:49:00Z</dcterms:created>
  <dcterms:modified xsi:type="dcterms:W3CDTF">2016-11-23T19:31:00Z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0x0101008E75C2882621394C9FBCF40CB35DD2C4</vt:lpwstr>
  </property>
</Properties>
</file>