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7B5A2" w14:textId="77777777" w:rsidR="004A63E7" w:rsidRDefault="004A63E7" w:rsidP="00B571F8">
      <w:pPr>
        <w:rPr>
          <w:rFonts w:ascii="Verdana" w:hAnsi="Verdana"/>
        </w:rPr>
      </w:pPr>
    </w:p>
    <w:p w14:paraId="10E73736" w14:textId="337AC716" w:rsidR="002C5034" w:rsidRPr="00290434" w:rsidRDefault="002C5034" w:rsidP="00A45CEA">
      <w:pPr>
        <w:pStyle w:val="Heading2"/>
        <w:rPr>
          <w:rFonts w:ascii="Verdana" w:hAnsi="Verdana"/>
          <w:color w:val="000000" w:themeColor="text1"/>
          <w:sz w:val="24"/>
          <w:szCs w:val="24"/>
        </w:rPr>
      </w:pPr>
      <w:r w:rsidRPr="00290434">
        <w:rPr>
          <w:rFonts w:ascii="Verdana" w:hAnsi="Verdana"/>
          <w:color w:val="000000" w:themeColor="text1"/>
          <w:sz w:val="24"/>
          <w:szCs w:val="24"/>
          <w:u w:val="single"/>
        </w:rPr>
        <w:t xml:space="preserve">Design Principles </w:t>
      </w:r>
      <w:r w:rsidR="002A44AD" w:rsidRPr="00290434">
        <w:rPr>
          <w:rFonts w:ascii="Verdana" w:hAnsi="Verdana"/>
          <w:color w:val="000000" w:themeColor="text1"/>
          <w:sz w:val="24"/>
          <w:szCs w:val="24"/>
          <w:u w:val="single"/>
        </w:rPr>
        <w:t>and Requirements</w:t>
      </w:r>
    </w:p>
    <w:tbl>
      <w:tblPr>
        <w:tblStyle w:val="TableGrid"/>
        <w:tblW w:w="93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2C5034" w:rsidRPr="002C5034" w14:paraId="7C02A62C" w14:textId="77777777" w:rsidTr="016D8003">
        <w:tc>
          <w:tcPr>
            <w:tcW w:w="9360" w:type="dxa"/>
          </w:tcPr>
          <w:p w14:paraId="05874514" w14:textId="77777777" w:rsidR="005722B2" w:rsidRPr="004A63E7" w:rsidRDefault="005722B2" w:rsidP="00674D68">
            <w:pPr>
              <w:rPr>
                <w:rFonts w:ascii="Verdana" w:hAnsi="Verdana"/>
                <w:b/>
                <w:bCs/>
              </w:rPr>
            </w:pPr>
          </w:p>
          <w:p w14:paraId="5C9201ED" w14:textId="40377BAE" w:rsidR="002C5034" w:rsidRPr="004A63E7" w:rsidRDefault="007C585C" w:rsidP="00674D68">
            <w:pPr>
              <w:rPr>
                <w:b/>
                <w:bCs/>
              </w:rPr>
            </w:pPr>
            <w:r w:rsidRPr="004A63E7">
              <w:rPr>
                <w:rFonts w:ascii="Verdana" w:hAnsi="Verdana"/>
                <w:b/>
                <w:bCs/>
              </w:rPr>
              <w:t xml:space="preserve">1.  </w:t>
            </w:r>
            <w:r w:rsidR="012ED577" w:rsidRPr="004A63E7">
              <w:rPr>
                <w:rFonts w:ascii="Verdana" w:hAnsi="Verdana"/>
                <w:b/>
                <w:bCs/>
              </w:rPr>
              <w:t>Create a</w:t>
            </w:r>
            <w:r w:rsidRPr="004A63E7">
              <w:rPr>
                <w:rFonts w:ascii="Verdana" w:hAnsi="Verdana"/>
                <w:b/>
                <w:bCs/>
              </w:rPr>
              <w:t xml:space="preserve"> </w:t>
            </w:r>
            <w:r w:rsidR="002C5034" w:rsidRPr="004A63E7">
              <w:rPr>
                <w:rFonts w:ascii="Verdana" w:hAnsi="Verdana"/>
                <w:b/>
                <w:bCs/>
              </w:rPr>
              <w:t>single online destination for services</w:t>
            </w:r>
            <w:r w:rsidR="00095451" w:rsidRPr="004A63E7">
              <w:rPr>
                <w:rFonts w:ascii="Verdana" w:hAnsi="Verdana"/>
                <w:b/>
                <w:bCs/>
              </w:rPr>
              <w:t>.</w:t>
            </w:r>
          </w:p>
          <w:p w14:paraId="084C8E7A" w14:textId="555FF049" w:rsidR="00272A4C" w:rsidRPr="004A63E7" w:rsidRDefault="00272A4C" w:rsidP="00674D68">
            <w:pPr>
              <w:pStyle w:val="ListParagraph"/>
              <w:rPr>
                <w:b/>
                <w:bCs/>
              </w:rPr>
            </w:pPr>
          </w:p>
        </w:tc>
      </w:tr>
      <w:tr w:rsidR="002C5034" w:rsidRPr="002C5034" w14:paraId="07812476" w14:textId="77777777" w:rsidTr="016D8003">
        <w:tc>
          <w:tcPr>
            <w:tcW w:w="9360" w:type="dxa"/>
          </w:tcPr>
          <w:p w14:paraId="0CADED9C" w14:textId="4D1FF09A" w:rsidR="002C5034" w:rsidRPr="007C585C" w:rsidRDefault="002C5034" w:rsidP="004C30A5">
            <w:pPr>
              <w:ind w:left="340"/>
              <w:rPr>
                <w:rFonts w:ascii="Verdana" w:hAnsi="Verdana"/>
              </w:rPr>
            </w:pPr>
            <w:r w:rsidRPr="00374393">
              <w:rPr>
                <w:rFonts w:ascii="Verdana" w:hAnsi="Verdana"/>
              </w:rPr>
              <w:t xml:space="preserve">A single </w:t>
            </w:r>
            <w:r w:rsidRPr="007C585C">
              <w:rPr>
                <w:rFonts w:ascii="Verdana" w:hAnsi="Verdana"/>
              </w:rPr>
              <w:t>online destination will enable citizens</w:t>
            </w:r>
            <w:r w:rsidR="008802F3">
              <w:rPr>
                <w:rFonts w:ascii="Verdana" w:hAnsi="Verdana"/>
              </w:rPr>
              <w:t>, individuals</w:t>
            </w:r>
            <w:r w:rsidR="00D6205A">
              <w:rPr>
                <w:rFonts w:ascii="Verdana" w:hAnsi="Verdana"/>
              </w:rPr>
              <w:t>,</w:t>
            </w:r>
            <w:r w:rsidRPr="007C585C">
              <w:rPr>
                <w:rFonts w:ascii="Verdana" w:hAnsi="Verdana"/>
              </w:rPr>
              <w:t xml:space="preserve"> </w:t>
            </w:r>
            <w:r w:rsidR="00272A4C" w:rsidRPr="007C585C">
              <w:rPr>
                <w:rFonts w:ascii="Verdana" w:hAnsi="Verdana"/>
              </w:rPr>
              <w:t xml:space="preserve">and </w:t>
            </w:r>
            <w:r w:rsidR="00955E05" w:rsidRPr="007C585C">
              <w:rPr>
                <w:rFonts w:ascii="Verdana" w:hAnsi="Verdana"/>
              </w:rPr>
              <w:t>B</w:t>
            </w:r>
            <w:r w:rsidR="00272A4C" w:rsidRPr="007C585C">
              <w:rPr>
                <w:rFonts w:ascii="Verdana" w:hAnsi="Verdana"/>
              </w:rPr>
              <w:t xml:space="preserve">usiness </w:t>
            </w:r>
            <w:r w:rsidR="00955E05" w:rsidRPr="007C585C">
              <w:rPr>
                <w:rFonts w:ascii="Verdana" w:hAnsi="Verdana"/>
              </w:rPr>
              <w:t>P</w:t>
            </w:r>
            <w:r w:rsidR="00272A4C" w:rsidRPr="007C585C">
              <w:rPr>
                <w:rFonts w:ascii="Verdana" w:hAnsi="Verdana"/>
              </w:rPr>
              <w:t xml:space="preserve">artners </w:t>
            </w:r>
            <w:r w:rsidRPr="007C585C">
              <w:rPr>
                <w:rFonts w:ascii="Verdana" w:hAnsi="Verdana"/>
              </w:rPr>
              <w:t xml:space="preserve">to </w:t>
            </w:r>
            <w:r w:rsidR="00272A4C" w:rsidRPr="007C585C">
              <w:rPr>
                <w:rFonts w:ascii="Verdana" w:hAnsi="Verdana"/>
              </w:rPr>
              <w:t>locate</w:t>
            </w:r>
            <w:r w:rsidRPr="007C585C">
              <w:rPr>
                <w:rFonts w:ascii="Verdana" w:hAnsi="Verdana"/>
              </w:rPr>
              <w:t xml:space="preserve"> services and conduct business</w:t>
            </w:r>
            <w:r w:rsidR="00272A4C" w:rsidRPr="007C585C">
              <w:rPr>
                <w:rFonts w:ascii="Verdana" w:hAnsi="Verdana"/>
              </w:rPr>
              <w:t xml:space="preserve"> </w:t>
            </w:r>
            <w:r w:rsidR="00E94B4B">
              <w:rPr>
                <w:rFonts w:ascii="Verdana" w:hAnsi="Verdana"/>
              </w:rPr>
              <w:t>with</w:t>
            </w:r>
            <w:r w:rsidR="00E94B4B" w:rsidRPr="007C585C">
              <w:rPr>
                <w:rFonts w:ascii="Verdana" w:hAnsi="Verdana"/>
              </w:rPr>
              <w:t xml:space="preserve"> </w:t>
            </w:r>
            <w:r w:rsidR="00272A4C" w:rsidRPr="007C585C">
              <w:rPr>
                <w:rFonts w:ascii="Verdana" w:hAnsi="Verdana"/>
              </w:rPr>
              <w:t xml:space="preserve">the </w:t>
            </w:r>
            <w:r w:rsidR="00095451">
              <w:rPr>
                <w:rFonts w:ascii="Verdana" w:hAnsi="Verdana"/>
              </w:rPr>
              <w:t>C</w:t>
            </w:r>
            <w:r w:rsidR="00005EA9" w:rsidRPr="007C585C">
              <w:rPr>
                <w:rFonts w:ascii="Verdana" w:hAnsi="Verdana"/>
              </w:rPr>
              <w:t>ommonwealth</w:t>
            </w:r>
            <w:r w:rsidRPr="007C585C">
              <w:rPr>
                <w:rFonts w:ascii="Verdana" w:hAnsi="Verdana"/>
              </w:rPr>
              <w:t xml:space="preserve">, even if they do not know which agency </w:t>
            </w:r>
            <w:r w:rsidR="00272A4C" w:rsidRPr="007C585C">
              <w:rPr>
                <w:rFonts w:ascii="Verdana" w:hAnsi="Verdana"/>
              </w:rPr>
              <w:t>to contact</w:t>
            </w:r>
            <w:r w:rsidRPr="007C585C">
              <w:rPr>
                <w:rFonts w:ascii="Verdana" w:hAnsi="Verdana"/>
              </w:rPr>
              <w:t>. Citizens</w:t>
            </w:r>
            <w:r w:rsidR="00E90502">
              <w:rPr>
                <w:rFonts w:ascii="Verdana" w:hAnsi="Verdana"/>
              </w:rPr>
              <w:t>, individuals</w:t>
            </w:r>
            <w:r w:rsidR="00D6205A">
              <w:rPr>
                <w:rFonts w:ascii="Verdana" w:hAnsi="Verdana"/>
              </w:rPr>
              <w:t>,</w:t>
            </w:r>
            <w:r w:rsidR="00CA5697" w:rsidRPr="007C585C">
              <w:rPr>
                <w:rFonts w:ascii="Verdana" w:hAnsi="Verdana"/>
              </w:rPr>
              <w:t xml:space="preserve"> and </w:t>
            </w:r>
            <w:r w:rsidR="00095451">
              <w:rPr>
                <w:rFonts w:ascii="Verdana" w:hAnsi="Verdana"/>
              </w:rPr>
              <w:t>B</w:t>
            </w:r>
            <w:r w:rsidR="00193AD8" w:rsidRPr="007C585C">
              <w:rPr>
                <w:rFonts w:ascii="Verdana" w:hAnsi="Verdana"/>
              </w:rPr>
              <w:t xml:space="preserve">usiness </w:t>
            </w:r>
            <w:r w:rsidR="00095451">
              <w:rPr>
                <w:rFonts w:ascii="Verdana" w:hAnsi="Verdana"/>
              </w:rPr>
              <w:t>P</w:t>
            </w:r>
            <w:r w:rsidR="005B070A" w:rsidRPr="007C585C">
              <w:rPr>
                <w:rFonts w:ascii="Verdana" w:hAnsi="Verdana"/>
              </w:rPr>
              <w:t>artners</w:t>
            </w:r>
            <w:r w:rsidR="009B03AF">
              <w:rPr>
                <w:rFonts w:ascii="Verdana" w:hAnsi="Verdana"/>
              </w:rPr>
              <w:t xml:space="preserve"> will continue to be able to </w:t>
            </w:r>
            <w:r w:rsidRPr="007C585C">
              <w:rPr>
                <w:rFonts w:ascii="Verdana" w:hAnsi="Verdana"/>
              </w:rPr>
              <w:t xml:space="preserve">navigate directly to services on agency websites, if they wish. </w:t>
            </w:r>
          </w:p>
        </w:tc>
      </w:tr>
      <w:tr w:rsidR="002C5034" w:rsidRPr="002C5034" w14:paraId="0E081265" w14:textId="77777777" w:rsidTr="016D8003">
        <w:tc>
          <w:tcPr>
            <w:tcW w:w="9360" w:type="dxa"/>
          </w:tcPr>
          <w:p w14:paraId="2131BDAD" w14:textId="77777777" w:rsidR="00CB0BD9" w:rsidRPr="00374393" w:rsidRDefault="00CB0BD9" w:rsidP="004C30A5">
            <w:pPr>
              <w:ind w:left="340"/>
              <w:rPr>
                <w:rFonts w:ascii="Verdana" w:hAnsi="Verdana"/>
              </w:rPr>
            </w:pPr>
          </w:p>
          <w:p w14:paraId="0C466919" w14:textId="5D5E1B63" w:rsidR="00CB0BD9" w:rsidRDefault="00F316BE" w:rsidP="004C30A5">
            <w:pPr>
              <w:ind w:left="34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Each </w:t>
            </w:r>
            <w:r w:rsidR="00CB0BD9" w:rsidRPr="007C585C">
              <w:rPr>
                <w:rFonts w:ascii="Verdana" w:hAnsi="Verdana"/>
              </w:rPr>
              <w:t>Offeror</w:t>
            </w:r>
            <w:r>
              <w:rPr>
                <w:rFonts w:ascii="Verdana" w:hAnsi="Verdana"/>
              </w:rPr>
              <w:t>’</w:t>
            </w:r>
            <w:r w:rsidR="00CB0BD9" w:rsidRPr="007C585C">
              <w:rPr>
                <w:rFonts w:ascii="Verdana" w:hAnsi="Verdana"/>
              </w:rPr>
              <w:t>s</w:t>
            </w:r>
            <w:r>
              <w:rPr>
                <w:rFonts w:ascii="Verdana" w:hAnsi="Verdana"/>
              </w:rPr>
              <w:t xml:space="preserve"> proposal</w:t>
            </w:r>
            <w:r w:rsidR="00CB0BD9" w:rsidRPr="007C585C">
              <w:rPr>
                <w:rFonts w:ascii="Verdana" w:hAnsi="Verdana"/>
              </w:rPr>
              <w:t xml:space="preserve"> must </w:t>
            </w:r>
            <w:r>
              <w:rPr>
                <w:rFonts w:ascii="Verdana" w:hAnsi="Verdana"/>
              </w:rPr>
              <w:t xml:space="preserve">include a </w:t>
            </w:r>
            <w:r w:rsidR="00C9206A">
              <w:rPr>
                <w:rFonts w:ascii="Verdana" w:hAnsi="Verdana"/>
              </w:rPr>
              <w:t>descri</w:t>
            </w:r>
            <w:r>
              <w:rPr>
                <w:rFonts w:ascii="Verdana" w:hAnsi="Verdana"/>
              </w:rPr>
              <w:t xml:space="preserve">ption of </w:t>
            </w:r>
            <w:r w:rsidR="007375E1">
              <w:rPr>
                <w:rFonts w:ascii="Verdana" w:hAnsi="Verdana"/>
              </w:rPr>
              <w:t xml:space="preserve">how </w:t>
            </w:r>
            <w:r>
              <w:rPr>
                <w:rFonts w:ascii="Verdana" w:hAnsi="Verdana"/>
              </w:rPr>
              <w:t xml:space="preserve">the Offeror </w:t>
            </w:r>
            <w:r w:rsidR="00E55EE0">
              <w:rPr>
                <w:rFonts w:ascii="Verdana" w:hAnsi="Verdana"/>
              </w:rPr>
              <w:t>plan</w:t>
            </w:r>
            <w:r>
              <w:rPr>
                <w:rFonts w:ascii="Verdana" w:hAnsi="Verdana"/>
              </w:rPr>
              <w:t>s</w:t>
            </w:r>
            <w:r w:rsidR="00E55EE0">
              <w:rPr>
                <w:rFonts w:ascii="Verdana" w:hAnsi="Verdana"/>
              </w:rPr>
              <w:t xml:space="preserve"> to </w:t>
            </w:r>
            <w:r w:rsidR="00CB0BD9" w:rsidRPr="007C585C">
              <w:rPr>
                <w:rFonts w:ascii="Verdana" w:hAnsi="Verdana"/>
              </w:rPr>
              <w:t xml:space="preserve">integrate </w:t>
            </w:r>
            <w:r w:rsidR="008B31E9">
              <w:rPr>
                <w:rFonts w:ascii="Verdana" w:hAnsi="Verdana"/>
              </w:rPr>
              <w:t>a</w:t>
            </w:r>
            <w:r w:rsidR="00CB0BD9" w:rsidRPr="007C585C">
              <w:rPr>
                <w:rFonts w:ascii="Verdana" w:hAnsi="Verdana"/>
              </w:rPr>
              <w:t xml:space="preserve"> single online destinat</w:t>
            </w:r>
            <w:r w:rsidR="00CA5697" w:rsidRPr="007C585C">
              <w:rPr>
                <w:rFonts w:ascii="Verdana" w:hAnsi="Verdana"/>
              </w:rPr>
              <w:t>ion</w:t>
            </w:r>
            <w:r w:rsidR="00CB0BD9" w:rsidRPr="007C585C">
              <w:rPr>
                <w:rFonts w:ascii="Verdana" w:hAnsi="Verdana"/>
              </w:rPr>
              <w:t xml:space="preserve">, starting with </w:t>
            </w:r>
            <w:hyperlink r:id="rId10" w:history="1">
              <w:r w:rsidR="00CB0BD9" w:rsidRPr="0051137E">
                <w:rPr>
                  <w:rStyle w:val="Hyperlink"/>
                  <w:rFonts w:ascii="Verdana" w:hAnsi="Verdana"/>
                </w:rPr>
                <w:t>PA.GOV</w:t>
              </w:r>
            </w:hyperlink>
            <w:r w:rsidR="00CB0BD9" w:rsidRPr="007C585C">
              <w:rPr>
                <w:rFonts w:ascii="Verdana" w:hAnsi="Verdana"/>
              </w:rPr>
              <w:t xml:space="preserve">.  </w:t>
            </w:r>
            <w:r w:rsidR="00CA5697" w:rsidRPr="007C585C">
              <w:rPr>
                <w:rFonts w:ascii="Verdana" w:hAnsi="Verdana"/>
              </w:rPr>
              <w:t xml:space="preserve">The selected </w:t>
            </w:r>
            <w:r w:rsidR="00CB0BD9" w:rsidRPr="007C585C">
              <w:rPr>
                <w:rFonts w:ascii="Verdana" w:hAnsi="Verdana"/>
              </w:rPr>
              <w:t>Offeror sh</w:t>
            </w:r>
            <w:r w:rsidR="006433C7" w:rsidRPr="007C585C">
              <w:rPr>
                <w:rFonts w:ascii="Verdana" w:hAnsi="Verdana"/>
              </w:rPr>
              <w:t>all</w:t>
            </w:r>
            <w:r w:rsidR="00CB0BD9" w:rsidRPr="007C585C">
              <w:rPr>
                <w:rFonts w:ascii="Verdana" w:hAnsi="Verdana"/>
              </w:rPr>
              <w:t xml:space="preserve"> be </w:t>
            </w:r>
            <w:r w:rsidR="00CA5697" w:rsidRPr="007C585C">
              <w:rPr>
                <w:rFonts w:ascii="Verdana" w:hAnsi="Verdana"/>
              </w:rPr>
              <w:t>able</w:t>
            </w:r>
            <w:r w:rsidR="00CB0BD9" w:rsidRPr="007C585C">
              <w:rPr>
                <w:rFonts w:ascii="Verdana" w:hAnsi="Verdana"/>
              </w:rPr>
              <w:t xml:space="preserve"> to receive and valid</w:t>
            </w:r>
            <w:r w:rsidR="00CA5697" w:rsidRPr="007C585C">
              <w:rPr>
                <w:rFonts w:ascii="Verdana" w:hAnsi="Verdana"/>
              </w:rPr>
              <w:t>ate the</w:t>
            </w:r>
            <w:r w:rsidR="00CB0BD9" w:rsidRPr="007C585C">
              <w:rPr>
                <w:rFonts w:ascii="Verdana" w:hAnsi="Verdana"/>
              </w:rPr>
              <w:t xml:space="preserve"> credential</w:t>
            </w:r>
            <w:r w:rsidR="00CA5697" w:rsidRPr="007C585C">
              <w:rPr>
                <w:rFonts w:ascii="Verdana" w:hAnsi="Verdana"/>
              </w:rPr>
              <w:t>s</w:t>
            </w:r>
            <w:r w:rsidR="00CB0BD9" w:rsidRPr="007C585C">
              <w:rPr>
                <w:rFonts w:ascii="Verdana" w:hAnsi="Verdana"/>
              </w:rPr>
              <w:t xml:space="preserve"> </w:t>
            </w:r>
            <w:r w:rsidR="00CA5697" w:rsidRPr="007C585C">
              <w:rPr>
                <w:rFonts w:ascii="Verdana" w:hAnsi="Verdana"/>
              </w:rPr>
              <w:t>of</w:t>
            </w:r>
            <w:r w:rsidR="00CB0BD9" w:rsidRPr="007C585C">
              <w:rPr>
                <w:rFonts w:ascii="Verdana" w:hAnsi="Verdana"/>
              </w:rPr>
              <w:t xml:space="preserve"> a citizen</w:t>
            </w:r>
            <w:r w:rsidR="00661C98">
              <w:rPr>
                <w:rFonts w:ascii="Verdana" w:hAnsi="Verdana"/>
              </w:rPr>
              <w:t>, individual</w:t>
            </w:r>
            <w:r w:rsidR="00CB0BD9" w:rsidRPr="007C585C">
              <w:rPr>
                <w:rFonts w:ascii="Verdana" w:hAnsi="Verdana"/>
              </w:rPr>
              <w:t xml:space="preserve"> </w:t>
            </w:r>
            <w:r w:rsidR="00CA5697" w:rsidRPr="007C585C">
              <w:rPr>
                <w:rFonts w:ascii="Verdana" w:hAnsi="Verdana"/>
              </w:rPr>
              <w:t xml:space="preserve">or </w:t>
            </w:r>
            <w:r w:rsidR="00955E05" w:rsidRPr="007C585C">
              <w:rPr>
                <w:rFonts w:ascii="Verdana" w:hAnsi="Verdana"/>
              </w:rPr>
              <w:t>B</w:t>
            </w:r>
            <w:r w:rsidR="00CA5697" w:rsidRPr="007C585C">
              <w:rPr>
                <w:rFonts w:ascii="Verdana" w:hAnsi="Verdana"/>
              </w:rPr>
              <w:t xml:space="preserve">usiness </w:t>
            </w:r>
            <w:r w:rsidR="00955E05" w:rsidRPr="007C585C">
              <w:rPr>
                <w:rFonts w:ascii="Verdana" w:hAnsi="Verdana"/>
              </w:rPr>
              <w:t>P</w:t>
            </w:r>
            <w:r w:rsidR="00CA5697" w:rsidRPr="007C585C">
              <w:rPr>
                <w:rFonts w:ascii="Verdana" w:hAnsi="Verdana"/>
              </w:rPr>
              <w:t>artner that were</w:t>
            </w:r>
            <w:r w:rsidR="00CB0BD9" w:rsidRPr="007C585C">
              <w:rPr>
                <w:rFonts w:ascii="Verdana" w:hAnsi="Verdana"/>
              </w:rPr>
              <w:t xml:space="preserve"> previously authenticated </w:t>
            </w:r>
            <w:r w:rsidR="00CA5697" w:rsidRPr="007C585C">
              <w:rPr>
                <w:rFonts w:ascii="Verdana" w:hAnsi="Verdana"/>
              </w:rPr>
              <w:t>from</w:t>
            </w:r>
            <w:r w:rsidR="00CB0BD9" w:rsidRPr="007C585C">
              <w:rPr>
                <w:rFonts w:ascii="Verdana" w:hAnsi="Verdana"/>
              </w:rPr>
              <w:t xml:space="preserve"> an active session</w:t>
            </w:r>
            <w:r w:rsidR="00CA5697" w:rsidRPr="007C585C">
              <w:rPr>
                <w:rFonts w:ascii="Verdana" w:hAnsi="Verdana"/>
              </w:rPr>
              <w:t xml:space="preserve">.  </w:t>
            </w:r>
          </w:p>
          <w:p w14:paraId="4E0B8E91" w14:textId="2C6937B4" w:rsidR="00DB5340" w:rsidRDefault="00DB5340" w:rsidP="004C30A5">
            <w:pPr>
              <w:ind w:left="340"/>
              <w:rPr>
                <w:rFonts w:ascii="Verdana" w:hAnsi="Verdana"/>
              </w:rPr>
            </w:pPr>
          </w:p>
          <w:p w14:paraId="4343AE29" w14:textId="4B512FED" w:rsidR="002272AA" w:rsidRPr="00415DE4" w:rsidRDefault="00BA75CD" w:rsidP="004C30A5">
            <w:pPr>
              <w:ind w:left="340"/>
              <w:rPr>
                <w:rFonts w:ascii="Verdana" w:hAnsi="Verdana"/>
                <w:iCs/>
                <w:color w:val="000000" w:themeColor="text1"/>
              </w:rPr>
            </w:pPr>
            <w:r w:rsidRPr="00415DE4">
              <w:rPr>
                <w:rFonts w:ascii="Verdana" w:hAnsi="Verdana"/>
                <w:iCs/>
                <w:color w:val="000000" w:themeColor="text1"/>
              </w:rPr>
              <w:t xml:space="preserve">PA.GOV is </w:t>
            </w:r>
            <w:r w:rsidR="00944A55">
              <w:rPr>
                <w:rFonts w:ascii="Verdana" w:hAnsi="Verdana"/>
                <w:iCs/>
                <w:color w:val="000000" w:themeColor="text1"/>
              </w:rPr>
              <w:t xml:space="preserve">the </w:t>
            </w:r>
            <w:r w:rsidR="004A63E7">
              <w:rPr>
                <w:rFonts w:ascii="Verdana" w:hAnsi="Verdana"/>
                <w:iCs/>
                <w:color w:val="000000" w:themeColor="text1"/>
              </w:rPr>
              <w:t xml:space="preserve">Commonwealth’s </w:t>
            </w:r>
            <w:r w:rsidR="004A63E7" w:rsidRPr="00415DE4">
              <w:rPr>
                <w:rFonts w:ascii="Verdana" w:hAnsi="Verdana"/>
                <w:iCs/>
                <w:color w:val="000000" w:themeColor="text1"/>
              </w:rPr>
              <w:t>single</w:t>
            </w:r>
            <w:r w:rsidRPr="00415DE4">
              <w:rPr>
                <w:rFonts w:ascii="Verdana" w:hAnsi="Verdana"/>
                <w:iCs/>
                <w:color w:val="000000" w:themeColor="text1"/>
              </w:rPr>
              <w:t xml:space="preserve"> state government destination</w:t>
            </w:r>
            <w:r w:rsidR="008433E0" w:rsidRPr="00415DE4">
              <w:rPr>
                <w:rFonts w:ascii="Verdana" w:hAnsi="Verdana"/>
                <w:iCs/>
                <w:color w:val="000000" w:themeColor="text1"/>
              </w:rPr>
              <w:t xml:space="preserve">.  </w:t>
            </w:r>
            <w:r w:rsidR="00587BFB">
              <w:rPr>
                <w:rFonts w:ascii="Verdana" w:hAnsi="Verdana"/>
                <w:iCs/>
                <w:color w:val="000000" w:themeColor="text1"/>
              </w:rPr>
              <w:t>The Offeror’s solution must</w:t>
            </w:r>
            <w:r w:rsidR="003F716C" w:rsidRPr="00415DE4">
              <w:rPr>
                <w:rFonts w:ascii="Verdana" w:hAnsi="Verdana"/>
                <w:iCs/>
                <w:color w:val="000000" w:themeColor="text1"/>
              </w:rPr>
              <w:t xml:space="preserve"> </w:t>
            </w:r>
            <w:r w:rsidR="006953CE" w:rsidRPr="00415DE4">
              <w:rPr>
                <w:rFonts w:ascii="Verdana" w:hAnsi="Verdana"/>
                <w:iCs/>
                <w:color w:val="000000" w:themeColor="text1"/>
              </w:rPr>
              <w:t>integrat</w:t>
            </w:r>
            <w:r w:rsidR="005C1886">
              <w:rPr>
                <w:rFonts w:ascii="Verdana" w:hAnsi="Verdana"/>
                <w:iCs/>
                <w:color w:val="000000" w:themeColor="text1"/>
              </w:rPr>
              <w:t>e</w:t>
            </w:r>
            <w:r w:rsidR="006953CE" w:rsidRPr="00415DE4">
              <w:rPr>
                <w:rFonts w:ascii="Verdana" w:hAnsi="Verdana"/>
                <w:iCs/>
                <w:color w:val="000000" w:themeColor="text1"/>
              </w:rPr>
              <w:t xml:space="preserve"> with existing </w:t>
            </w:r>
            <w:r w:rsidR="005B32BE" w:rsidRPr="00415DE4">
              <w:rPr>
                <w:rFonts w:ascii="Verdana" w:hAnsi="Verdana"/>
                <w:iCs/>
                <w:color w:val="000000" w:themeColor="text1"/>
              </w:rPr>
              <w:t xml:space="preserve">PA.GOV and </w:t>
            </w:r>
            <w:r w:rsidR="00CB2F84">
              <w:rPr>
                <w:rFonts w:ascii="Verdana" w:hAnsi="Verdana"/>
                <w:iCs/>
                <w:color w:val="000000" w:themeColor="text1"/>
              </w:rPr>
              <w:t>be able to receive and validate</w:t>
            </w:r>
            <w:r w:rsidR="00850A56">
              <w:rPr>
                <w:rFonts w:ascii="Verdana" w:hAnsi="Verdana"/>
                <w:iCs/>
                <w:color w:val="000000" w:themeColor="text1"/>
              </w:rPr>
              <w:t xml:space="preserve"> credentials</w:t>
            </w:r>
            <w:r w:rsidR="00D84BD4">
              <w:rPr>
                <w:rFonts w:ascii="Verdana" w:hAnsi="Verdana"/>
                <w:iCs/>
                <w:color w:val="000000" w:themeColor="text1"/>
              </w:rPr>
              <w:t xml:space="preserve"> </w:t>
            </w:r>
            <w:r w:rsidR="002272AA" w:rsidRPr="00415DE4">
              <w:rPr>
                <w:rFonts w:ascii="Verdana" w:hAnsi="Verdana"/>
                <w:iCs/>
                <w:color w:val="000000" w:themeColor="text1"/>
              </w:rPr>
              <w:t xml:space="preserve">among </w:t>
            </w:r>
            <w:r w:rsidR="00FC5847">
              <w:rPr>
                <w:rFonts w:ascii="Verdana" w:hAnsi="Verdana"/>
                <w:iCs/>
                <w:color w:val="000000" w:themeColor="text1"/>
              </w:rPr>
              <w:t xml:space="preserve">Commonwealth </w:t>
            </w:r>
            <w:r w:rsidR="00A93462" w:rsidRPr="00415DE4">
              <w:rPr>
                <w:rFonts w:ascii="Verdana" w:hAnsi="Verdana"/>
                <w:iCs/>
                <w:color w:val="000000" w:themeColor="text1"/>
              </w:rPr>
              <w:t xml:space="preserve">websites </w:t>
            </w:r>
            <w:r w:rsidR="004A63E7" w:rsidRPr="00415DE4">
              <w:rPr>
                <w:rFonts w:ascii="Verdana" w:hAnsi="Verdana"/>
                <w:iCs/>
                <w:color w:val="000000" w:themeColor="text1"/>
              </w:rPr>
              <w:t>and services</w:t>
            </w:r>
            <w:r w:rsidR="002272AA" w:rsidRPr="00415DE4">
              <w:rPr>
                <w:rFonts w:ascii="Verdana" w:hAnsi="Verdana"/>
                <w:iCs/>
                <w:color w:val="000000" w:themeColor="text1"/>
              </w:rPr>
              <w:t xml:space="preserve"> </w:t>
            </w:r>
            <w:r w:rsidR="00A93462" w:rsidRPr="00415DE4">
              <w:rPr>
                <w:rFonts w:ascii="Verdana" w:hAnsi="Verdana"/>
                <w:iCs/>
                <w:color w:val="000000" w:themeColor="text1"/>
              </w:rPr>
              <w:t xml:space="preserve">that will allow </w:t>
            </w:r>
            <w:r w:rsidR="003F716C" w:rsidRPr="00415DE4">
              <w:rPr>
                <w:rFonts w:ascii="Verdana" w:hAnsi="Verdana"/>
                <w:iCs/>
                <w:color w:val="000000" w:themeColor="text1"/>
              </w:rPr>
              <w:t>seamless navigat</w:t>
            </w:r>
            <w:r w:rsidR="00A93462" w:rsidRPr="00415DE4">
              <w:rPr>
                <w:rFonts w:ascii="Verdana" w:hAnsi="Verdana"/>
                <w:iCs/>
                <w:color w:val="000000" w:themeColor="text1"/>
              </w:rPr>
              <w:t>ion</w:t>
            </w:r>
            <w:r w:rsidR="008B31E9">
              <w:rPr>
                <w:rFonts w:ascii="Verdana" w:hAnsi="Verdana"/>
                <w:iCs/>
                <w:color w:val="000000" w:themeColor="text1"/>
              </w:rPr>
              <w:t xml:space="preserve"> to and from PA.GOV</w:t>
            </w:r>
            <w:r w:rsidR="002272AA" w:rsidRPr="00415DE4">
              <w:rPr>
                <w:rFonts w:ascii="Verdana" w:hAnsi="Verdana"/>
                <w:iCs/>
                <w:color w:val="000000" w:themeColor="text1"/>
              </w:rPr>
              <w:t>.</w:t>
            </w:r>
          </w:p>
          <w:p w14:paraId="62F0012F" w14:textId="77777777" w:rsidR="009D61C9" w:rsidRDefault="009D61C9" w:rsidP="006509B2">
            <w:pPr>
              <w:ind w:left="340"/>
              <w:rPr>
                <w:rFonts w:ascii="Verdana" w:hAnsi="Verdana"/>
              </w:rPr>
            </w:pPr>
          </w:p>
          <w:p w14:paraId="0284DD09" w14:textId="36F15253" w:rsidR="006509B2" w:rsidRDefault="006509B2" w:rsidP="006509B2">
            <w:pPr>
              <w:ind w:left="340"/>
              <w:rPr>
                <w:rFonts w:ascii="Verdana" w:hAnsi="Verdana"/>
              </w:rPr>
            </w:pPr>
            <w:r w:rsidRPr="007C585C">
              <w:rPr>
                <w:rFonts w:ascii="Verdana" w:hAnsi="Verdana"/>
              </w:rPr>
              <w:t xml:space="preserve">This process is further defined below in design principle 2. </w:t>
            </w:r>
          </w:p>
          <w:p w14:paraId="00606B7C" w14:textId="78E0049A" w:rsidR="00CB0BD9" w:rsidRPr="007C585C" w:rsidRDefault="00CB0BD9" w:rsidP="004C30A5">
            <w:pPr>
              <w:ind w:left="340"/>
              <w:rPr>
                <w:rFonts w:ascii="Verdana" w:hAnsi="Verdana"/>
              </w:rPr>
            </w:pPr>
          </w:p>
        </w:tc>
      </w:tr>
      <w:tr w:rsidR="002C5034" w:rsidRPr="002C5034" w14:paraId="00D2EC4A" w14:textId="77777777" w:rsidTr="016D8003">
        <w:tc>
          <w:tcPr>
            <w:tcW w:w="9360" w:type="dxa"/>
          </w:tcPr>
          <w:p w14:paraId="66B675D2" w14:textId="04629D39" w:rsidR="002C5034" w:rsidRPr="004A63E7" w:rsidRDefault="007C585C" w:rsidP="00674D68">
            <w:pPr>
              <w:rPr>
                <w:b/>
                <w:bCs/>
              </w:rPr>
            </w:pPr>
            <w:r w:rsidRPr="004A63E7">
              <w:rPr>
                <w:rFonts w:ascii="Verdana" w:hAnsi="Verdana"/>
                <w:b/>
                <w:bCs/>
              </w:rPr>
              <w:t xml:space="preserve">2.  </w:t>
            </w:r>
            <w:r w:rsidR="174A32B2" w:rsidRPr="004A63E7">
              <w:rPr>
                <w:rFonts w:ascii="Verdana" w:hAnsi="Verdana"/>
                <w:b/>
                <w:bCs/>
              </w:rPr>
              <w:t xml:space="preserve">Enable </w:t>
            </w:r>
            <w:r w:rsidR="42F85A91" w:rsidRPr="004A63E7">
              <w:rPr>
                <w:rFonts w:ascii="Verdana" w:hAnsi="Verdana"/>
                <w:b/>
                <w:bCs/>
              </w:rPr>
              <w:t>s</w:t>
            </w:r>
            <w:r w:rsidR="002C5034" w:rsidRPr="004A63E7">
              <w:rPr>
                <w:rFonts w:ascii="Verdana" w:hAnsi="Verdana"/>
                <w:b/>
                <w:bCs/>
              </w:rPr>
              <w:t>ecure access to services through a single login</w:t>
            </w:r>
            <w:r w:rsidR="008B31E9">
              <w:rPr>
                <w:rFonts w:ascii="Verdana" w:hAnsi="Verdana"/>
                <w:b/>
                <w:bCs/>
              </w:rPr>
              <w:t>.</w:t>
            </w:r>
          </w:p>
        </w:tc>
      </w:tr>
      <w:tr w:rsidR="002C5034" w:rsidRPr="002C5034" w14:paraId="6CB4C78A" w14:textId="77777777" w:rsidTr="016D8003">
        <w:tc>
          <w:tcPr>
            <w:tcW w:w="9360" w:type="dxa"/>
          </w:tcPr>
          <w:p w14:paraId="62113EF8" w14:textId="77777777" w:rsidR="00040386" w:rsidRPr="00374393" w:rsidRDefault="00040386" w:rsidP="00287DDC">
            <w:pPr>
              <w:ind w:left="1068"/>
              <w:rPr>
                <w:rFonts w:ascii="Verdana" w:hAnsi="Verdana"/>
              </w:rPr>
            </w:pPr>
          </w:p>
          <w:p w14:paraId="3F3BAA98" w14:textId="09292EF3" w:rsidR="005247B9" w:rsidRPr="007C585C" w:rsidRDefault="00B5262B" w:rsidP="00F35BAB">
            <w:pPr>
              <w:ind w:left="340"/>
              <w:rPr>
                <w:rFonts w:ascii="Verdana" w:hAnsi="Verdana"/>
              </w:rPr>
            </w:pPr>
            <w:r w:rsidRPr="007C585C">
              <w:rPr>
                <w:rFonts w:ascii="Verdana" w:hAnsi="Verdana"/>
              </w:rPr>
              <w:t>Keystone Login</w:t>
            </w:r>
            <w:r w:rsidR="00F316BE">
              <w:rPr>
                <w:rFonts w:ascii="Verdana" w:hAnsi="Verdana"/>
              </w:rPr>
              <w:t xml:space="preserve"> is the</w:t>
            </w:r>
            <w:r w:rsidR="00EB0557">
              <w:rPr>
                <w:rFonts w:ascii="Verdana" w:hAnsi="Verdana"/>
              </w:rPr>
              <w:t xml:space="preserve"> </w:t>
            </w:r>
            <w:r w:rsidR="00F316BE">
              <w:rPr>
                <w:rFonts w:ascii="Verdana" w:hAnsi="Verdana"/>
              </w:rPr>
              <w:t>Commonwealth’s single login solution</w:t>
            </w:r>
            <w:r w:rsidRPr="007C585C">
              <w:rPr>
                <w:rFonts w:ascii="Verdana" w:hAnsi="Verdana"/>
              </w:rPr>
              <w:t>.  Keystone Login provide</w:t>
            </w:r>
            <w:r w:rsidR="007C585C">
              <w:rPr>
                <w:rFonts w:ascii="Verdana" w:hAnsi="Verdana"/>
              </w:rPr>
              <w:t>s</w:t>
            </w:r>
            <w:r w:rsidRPr="00374393">
              <w:rPr>
                <w:rFonts w:ascii="Verdana" w:hAnsi="Verdana"/>
              </w:rPr>
              <w:t xml:space="preserve"> a consistent and secure approach to account administration</w:t>
            </w:r>
            <w:r w:rsidR="007C585C">
              <w:rPr>
                <w:rFonts w:ascii="Verdana" w:hAnsi="Verdana"/>
              </w:rPr>
              <w:t xml:space="preserve"> by offering </w:t>
            </w:r>
            <w:r w:rsidR="00C21D0A" w:rsidRPr="007C585C">
              <w:rPr>
                <w:rFonts w:ascii="Verdana" w:hAnsi="Verdana"/>
              </w:rPr>
              <w:t>citizens</w:t>
            </w:r>
            <w:r w:rsidR="00DE0F30">
              <w:rPr>
                <w:rFonts w:ascii="Verdana" w:hAnsi="Verdana"/>
              </w:rPr>
              <w:t>, individuals</w:t>
            </w:r>
            <w:r w:rsidR="007C32F8">
              <w:rPr>
                <w:rFonts w:ascii="Verdana" w:hAnsi="Verdana"/>
              </w:rPr>
              <w:t xml:space="preserve">, </w:t>
            </w:r>
            <w:r w:rsidR="00C21D0A" w:rsidRPr="007C585C">
              <w:rPr>
                <w:rFonts w:ascii="Verdana" w:hAnsi="Verdana"/>
              </w:rPr>
              <w:t xml:space="preserve">and </w:t>
            </w:r>
            <w:r w:rsidR="000E645A" w:rsidRPr="007C585C">
              <w:rPr>
                <w:rFonts w:ascii="Verdana" w:hAnsi="Verdana"/>
              </w:rPr>
              <w:t>in the future</w:t>
            </w:r>
            <w:r w:rsidR="00FE7A03" w:rsidRPr="007C585C">
              <w:rPr>
                <w:rFonts w:ascii="Verdana" w:hAnsi="Verdana"/>
              </w:rPr>
              <w:t>,</w:t>
            </w:r>
            <w:r w:rsidR="000E645A" w:rsidRPr="007C585C">
              <w:rPr>
                <w:rFonts w:ascii="Verdana" w:hAnsi="Verdana"/>
              </w:rPr>
              <w:t xml:space="preserve"> </w:t>
            </w:r>
            <w:r w:rsidR="00C21D0A" w:rsidRPr="007C585C">
              <w:rPr>
                <w:rFonts w:ascii="Verdana" w:hAnsi="Verdana"/>
              </w:rPr>
              <w:t>Business Partner</w:t>
            </w:r>
            <w:r w:rsidR="00955E05" w:rsidRPr="007C585C">
              <w:rPr>
                <w:rFonts w:ascii="Verdana" w:hAnsi="Verdana"/>
              </w:rPr>
              <w:t>s</w:t>
            </w:r>
            <w:r w:rsidR="007C32F8">
              <w:rPr>
                <w:rFonts w:ascii="Verdana" w:hAnsi="Verdana"/>
              </w:rPr>
              <w:t>,</w:t>
            </w:r>
            <w:r w:rsidR="00C21D0A" w:rsidRPr="007C585C">
              <w:rPr>
                <w:rFonts w:ascii="Verdana" w:hAnsi="Verdana"/>
              </w:rPr>
              <w:t xml:space="preserve"> a single online point of access to services offered by multiple </w:t>
            </w:r>
            <w:r w:rsidR="00827096">
              <w:rPr>
                <w:rFonts w:ascii="Verdana" w:hAnsi="Verdana"/>
              </w:rPr>
              <w:t>C</w:t>
            </w:r>
            <w:r w:rsidR="00C21D0A" w:rsidRPr="007C585C">
              <w:rPr>
                <w:rFonts w:ascii="Verdana" w:hAnsi="Verdana"/>
              </w:rPr>
              <w:t xml:space="preserve">ommonwealth agencies or other Business Partners. </w:t>
            </w:r>
            <w:r w:rsidR="005247B9" w:rsidRPr="007C585C">
              <w:rPr>
                <w:rFonts w:ascii="Verdana" w:hAnsi="Verdana"/>
              </w:rPr>
              <w:t xml:space="preserve">It is critical that by using Keystone Login any citizen or Business Partner can work with any </w:t>
            </w:r>
            <w:r w:rsidR="00827096">
              <w:rPr>
                <w:rFonts w:ascii="Verdana" w:hAnsi="Verdana"/>
              </w:rPr>
              <w:t>C</w:t>
            </w:r>
            <w:r w:rsidR="005247B9" w:rsidRPr="007C585C">
              <w:rPr>
                <w:rFonts w:ascii="Verdana" w:hAnsi="Verdana"/>
              </w:rPr>
              <w:t xml:space="preserve">ommonwealth agency or other Business Partner through the </w:t>
            </w:r>
            <w:r w:rsidR="00827096">
              <w:rPr>
                <w:rFonts w:ascii="Verdana" w:hAnsi="Verdana"/>
              </w:rPr>
              <w:t>C</w:t>
            </w:r>
            <w:r w:rsidR="005247B9" w:rsidRPr="007C585C">
              <w:rPr>
                <w:rFonts w:ascii="Verdana" w:hAnsi="Verdana"/>
              </w:rPr>
              <w:t xml:space="preserve">ommonwealth’s </w:t>
            </w:r>
            <w:r w:rsidR="681A76CB" w:rsidRPr="016D8003">
              <w:rPr>
                <w:rFonts w:ascii="Verdana" w:hAnsi="Verdana"/>
              </w:rPr>
              <w:t>public</w:t>
            </w:r>
            <w:r w:rsidR="005247B9" w:rsidRPr="007C585C">
              <w:rPr>
                <w:rFonts w:ascii="Verdana" w:hAnsi="Verdana"/>
              </w:rPr>
              <w:t xml:space="preserve"> facing applications using a single login credential. </w:t>
            </w:r>
            <w:r w:rsidR="00C21D0A" w:rsidRPr="007C585C">
              <w:rPr>
                <w:rFonts w:ascii="Verdana" w:hAnsi="Verdana"/>
              </w:rPr>
              <w:t xml:space="preserve"> </w:t>
            </w:r>
          </w:p>
          <w:p w14:paraId="46CFD436" w14:textId="77777777" w:rsidR="005247B9" w:rsidRPr="007C585C" w:rsidRDefault="005247B9" w:rsidP="00EF6BB9">
            <w:pPr>
              <w:ind w:left="340"/>
              <w:rPr>
                <w:rFonts w:ascii="Verdana" w:hAnsi="Verdana"/>
              </w:rPr>
            </w:pPr>
          </w:p>
          <w:p w14:paraId="6944D0C3" w14:textId="0BFAE60A" w:rsidR="002C5034" w:rsidRPr="007C585C" w:rsidRDefault="00B5262B" w:rsidP="00EF6BB9">
            <w:pPr>
              <w:ind w:left="340"/>
              <w:rPr>
                <w:rFonts w:ascii="Verdana" w:hAnsi="Verdana"/>
              </w:rPr>
            </w:pPr>
            <w:r w:rsidRPr="007C585C">
              <w:rPr>
                <w:rFonts w:ascii="Verdana" w:hAnsi="Verdana"/>
              </w:rPr>
              <w:t>The c</w:t>
            </w:r>
            <w:r w:rsidR="002C5034" w:rsidRPr="007C585C">
              <w:rPr>
                <w:rFonts w:ascii="Verdana" w:hAnsi="Verdana"/>
              </w:rPr>
              <w:t xml:space="preserve">onsistent and modern authentication standards available through Keystone Login will increase convenience for citizens </w:t>
            </w:r>
            <w:r w:rsidR="00EB559B" w:rsidRPr="007C585C">
              <w:rPr>
                <w:rFonts w:ascii="Verdana" w:hAnsi="Verdana"/>
              </w:rPr>
              <w:t xml:space="preserve">and </w:t>
            </w:r>
            <w:r w:rsidR="00C21D0A" w:rsidRPr="007C585C">
              <w:rPr>
                <w:rFonts w:ascii="Verdana" w:hAnsi="Verdana"/>
              </w:rPr>
              <w:t>B</w:t>
            </w:r>
            <w:r w:rsidR="00EB559B" w:rsidRPr="007C585C">
              <w:rPr>
                <w:rFonts w:ascii="Verdana" w:hAnsi="Verdana"/>
              </w:rPr>
              <w:t xml:space="preserve">usiness </w:t>
            </w:r>
            <w:r w:rsidR="00C21D0A" w:rsidRPr="007C585C">
              <w:rPr>
                <w:rFonts w:ascii="Verdana" w:hAnsi="Verdana"/>
              </w:rPr>
              <w:t>P</w:t>
            </w:r>
            <w:r w:rsidR="00EB559B" w:rsidRPr="007C585C">
              <w:rPr>
                <w:rFonts w:ascii="Verdana" w:hAnsi="Verdana"/>
              </w:rPr>
              <w:t xml:space="preserve">artners </w:t>
            </w:r>
            <w:r w:rsidR="002C5034" w:rsidRPr="007C585C">
              <w:rPr>
                <w:rFonts w:ascii="Verdana" w:hAnsi="Verdana"/>
              </w:rPr>
              <w:t xml:space="preserve">by simplifying account management and eliminating the need to remember multiple usernames and passwords, while also strengthening </w:t>
            </w:r>
            <w:r w:rsidRPr="007C585C">
              <w:rPr>
                <w:rFonts w:ascii="Verdana" w:hAnsi="Verdana"/>
              </w:rPr>
              <w:t xml:space="preserve">the </w:t>
            </w:r>
            <w:r w:rsidR="00827096">
              <w:rPr>
                <w:rFonts w:ascii="Verdana" w:hAnsi="Verdana"/>
              </w:rPr>
              <w:t>C</w:t>
            </w:r>
            <w:r w:rsidRPr="007C585C">
              <w:rPr>
                <w:rFonts w:ascii="Verdana" w:hAnsi="Verdana"/>
              </w:rPr>
              <w:t>ommonwealth’s</w:t>
            </w:r>
            <w:r w:rsidR="002C5034" w:rsidRPr="007C585C">
              <w:rPr>
                <w:rFonts w:ascii="Verdana" w:hAnsi="Verdana"/>
              </w:rPr>
              <w:t xml:space="preserve"> security posture.</w:t>
            </w:r>
          </w:p>
          <w:p w14:paraId="36BF8742" w14:textId="036C3549" w:rsidR="002C5034" w:rsidRPr="007C585C" w:rsidRDefault="002C5034" w:rsidP="00287DDC">
            <w:pPr>
              <w:ind w:left="1068"/>
              <w:rPr>
                <w:rFonts w:ascii="Verdana" w:hAnsi="Verdana"/>
              </w:rPr>
            </w:pPr>
          </w:p>
        </w:tc>
      </w:tr>
      <w:tr w:rsidR="002C5034" w:rsidRPr="002C5034" w14:paraId="40024A32" w14:textId="77777777" w:rsidTr="016D8003">
        <w:tc>
          <w:tcPr>
            <w:tcW w:w="9360" w:type="dxa"/>
          </w:tcPr>
          <w:p w14:paraId="4E71DE2D" w14:textId="56AD1817" w:rsidR="005247B9" w:rsidRDefault="00955E05" w:rsidP="00EF6BB9">
            <w:pPr>
              <w:ind w:left="34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In addition, </w:t>
            </w:r>
            <w:r w:rsidR="002C5034">
              <w:rPr>
                <w:rFonts w:ascii="Verdana" w:hAnsi="Verdana"/>
              </w:rPr>
              <w:t xml:space="preserve">Keystone Login provides </w:t>
            </w:r>
            <w:r w:rsidR="002C5034" w:rsidRPr="00030739">
              <w:rPr>
                <w:rFonts w:ascii="Verdana" w:hAnsi="Verdana"/>
              </w:rPr>
              <w:t xml:space="preserve">the </w:t>
            </w:r>
            <w:r w:rsidR="00F316BE">
              <w:rPr>
                <w:rFonts w:ascii="Verdana" w:hAnsi="Verdana"/>
              </w:rPr>
              <w:t>cap</w:t>
            </w:r>
            <w:r w:rsidR="002C5034" w:rsidRPr="00030739">
              <w:rPr>
                <w:rFonts w:ascii="Verdana" w:hAnsi="Verdana"/>
              </w:rPr>
              <w:t xml:space="preserve">ability for a citizen or </w:t>
            </w:r>
            <w:r w:rsidR="00B4106D">
              <w:rPr>
                <w:rFonts w:ascii="Verdana" w:hAnsi="Verdana"/>
              </w:rPr>
              <w:t xml:space="preserve">a </w:t>
            </w:r>
            <w:r>
              <w:rPr>
                <w:rFonts w:ascii="Verdana" w:hAnsi="Verdana"/>
              </w:rPr>
              <w:t>B</w:t>
            </w:r>
            <w:r w:rsidR="002C5034" w:rsidRPr="00030739">
              <w:rPr>
                <w:rFonts w:ascii="Verdana" w:hAnsi="Verdana"/>
              </w:rPr>
              <w:t xml:space="preserve">usiness </w:t>
            </w:r>
            <w:r>
              <w:rPr>
                <w:rFonts w:ascii="Verdana" w:hAnsi="Verdana"/>
              </w:rPr>
              <w:t>P</w:t>
            </w:r>
            <w:r w:rsidR="002C5034" w:rsidRPr="00030739">
              <w:rPr>
                <w:rFonts w:ascii="Verdana" w:hAnsi="Verdana"/>
              </w:rPr>
              <w:t xml:space="preserve">artner to create a single profile managed by Keystone Login.  </w:t>
            </w:r>
          </w:p>
          <w:p w14:paraId="23DEAB4F" w14:textId="77777777" w:rsidR="005247B9" w:rsidRDefault="005247B9" w:rsidP="00EF6BB9">
            <w:pPr>
              <w:ind w:left="340"/>
              <w:rPr>
                <w:rFonts w:ascii="Verdana" w:hAnsi="Verdana"/>
                <w:color w:val="0A0A0A"/>
              </w:rPr>
            </w:pPr>
          </w:p>
          <w:p w14:paraId="1C647F1A" w14:textId="1ABF6B63" w:rsidR="002C5034" w:rsidRPr="00030739" w:rsidRDefault="002C5034" w:rsidP="00EF6BB9">
            <w:pPr>
              <w:ind w:left="340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>The selected Offeror shall register with and utilize Keystone Login.</w:t>
            </w:r>
            <w:r w:rsidR="007C585C">
              <w:rPr>
                <w:rFonts w:ascii="Verdana" w:hAnsi="Verdana"/>
              </w:rPr>
              <w:t xml:space="preserve">  </w:t>
            </w:r>
          </w:p>
          <w:p w14:paraId="121A9D24" w14:textId="3357C53B" w:rsidR="007C585C" w:rsidRDefault="002C5034" w:rsidP="00EF6BB9">
            <w:pPr>
              <w:ind w:left="340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>Applications that utilize Keystone Login can leverage authentication methods through one of the following</w:t>
            </w:r>
            <w:r w:rsidR="00B55A52">
              <w:rPr>
                <w:rFonts w:ascii="Verdana" w:hAnsi="Verdana"/>
              </w:rPr>
              <w:t>:</w:t>
            </w:r>
            <w:r w:rsidR="00B55A52" w:rsidRPr="00030739">
              <w:rPr>
                <w:rFonts w:ascii="Verdana" w:hAnsi="Verdana"/>
              </w:rPr>
              <w:t xml:space="preserve"> </w:t>
            </w:r>
            <w:r w:rsidRPr="00030739">
              <w:rPr>
                <w:rFonts w:ascii="Verdana" w:hAnsi="Verdana"/>
              </w:rPr>
              <w:t>(1) via a series of Application Programming Interfaces (“APIs”), (2) as a redirect to the Keystone Login Portal</w:t>
            </w:r>
            <w:r w:rsidR="4966F3AA" w:rsidRPr="329E5365">
              <w:rPr>
                <w:rFonts w:ascii="Verdana" w:hAnsi="Verdana"/>
              </w:rPr>
              <w:t xml:space="preserve">, </w:t>
            </w:r>
            <w:r w:rsidR="75F83F41" w:rsidRPr="329E5365">
              <w:rPr>
                <w:rFonts w:ascii="Verdana" w:hAnsi="Verdana"/>
              </w:rPr>
              <w:t>or</w:t>
            </w:r>
            <w:r w:rsidR="75F83F41" w:rsidRPr="016D8003">
              <w:rPr>
                <w:rFonts w:ascii="Verdana" w:hAnsi="Verdana"/>
              </w:rPr>
              <w:t xml:space="preserve"> </w:t>
            </w:r>
            <w:r w:rsidR="5EF62455" w:rsidRPr="016D8003">
              <w:rPr>
                <w:rFonts w:ascii="Verdana" w:hAnsi="Verdana"/>
              </w:rPr>
              <w:t>(3)</w:t>
            </w:r>
            <w:r w:rsidR="75F83F41" w:rsidRPr="329E5365">
              <w:rPr>
                <w:rFonts w:ascii="Verdana" w:hAnsi="Verdana"/>
              </w:rPr>
              <w:t xml:space="preserve"> a hybrid of both approaches.</w:t>
            </w:r>
          </w:p>
          <w:p w14:paraId="220CFF80" w14:textId="77777777" w:rsidR="007C585C" w:rsidRDefault="007C585C" w:rsidP="00EF6BB9">
            <w:pPr>
              <w:ind w:left="340"/>
              <w:rPr>
                <w:rFonts w:ascii="Verdana" w:hAnsi="Verdana"/>
              </w:rPr>
            </w:pPr>
          </w:p>
          <w:p w14:paraId="291548FF" w14:textId="153B1C4D" w:rsidR="002C5034" w:rsidRPr="00030739" w:rsidRDefault="002C5034" w:rsidP="00EF6BB9">
            <w:pPr>
              <w:ind w:left="340"/>
              <w:rPr>
                <w:rFonts w:ascii="Verdana" w:hAnsi="Verdana"/>
                <w:color w:val="FF0000"/>
              </w:rPr>
            </w:pPr>
            <w:r w:rsidRPr="00030739">
              <w:rPr>
                <w:rFonts w:ascii="Verdana" w:hAnsi="Verdana"/>
              </w:rPr>
              <w:t>A detailed Developer Integration Guide will be provided to the selected Offeror</w:t>
            </w:r>
            <w:r w:rsidR="00B55A52">
              <w:rPr>
                <w:rFonts w:ascii="Verdana" w:hAnsi="Verdana"/>
              </w:rPr>
              <w:t>;</w:t>
            </w:r>
            <w:r w:rsidR="00B55A52" w:rsidRPr="00030739">
              <w:rPr>
                <w:rFonts w:ascii="Verdana" w:hAnsi="Verdana"/>
              </w:rPr>
              <w:t xml:space="preserve"> </w:t>
            </w:r>
            <w:r w:rsidRPr="00030739">
              <w:rPr>
                <w:rFonts w:ascii="Verdana" w:hAnsi="Verdana"/>
              </w:rPr>
              <w:t xml:space="preserve">however, to </w:t>
            </w:r>
            <w:r w:rsidR="00827096">
              <w:rPr>
                <w:rFonts w:ascii="Verdana" w:hAnsi="Verdana"/>
              </w:rPr>
              <w:t>assist Offerors in preparing their proposals</w:t>
            </w:r>
            <w:r w:rsidRPr="00030739">
              <w:rPr>
                <w:rFonts w:ascii="Verdana" w:hAnsi="Verdana"/>
              </w:rPr>
              <w:t>, a summary version of the Developer Integration</w:t>
            </w:r>
            <w:r w:rsidR="00F968D4">
              <w:rPr>
                <w:rFonts w:ascii="Verdana" w:hAnsi="Verdana"/>
              </w:rPr>
              <w:t xml:space="preserve"> Guide and Keystone Login Branding Guidelines</w:t>
            </w:r>
            <w:r w:rsidRPr="00030739">
              <w:rPr>
                <w:rFonts w:ascii="Verdana" w:hAnsi="Verdana"/>
              </w:rPr>
              <w:t xml:space="preserve"> </w:t>
            </w:r>
            <w:r w:rsidR="00BF4870" w:rsidRPr="00F968D4">
              <w:rPr>
                <w:rFonts w:ascii="Verdana" w:hAnsi="Verdana"/>
              </w:rPr>
              <w:t>are</w:t>
            </w:r>
            <w:r w:rsidR="005247B9">
              <w:rPr>
                <w:rFonts w:ascii="Verdana" w:hAnsi="Verdana"/>
              </w:rPr>
              <w:t xml:space="preserve"> available at the following location</w:t>
            </w:r>
            <w:r w:rsidR="005247B9" w:rsidRPr="00F968D4">
              <w:rPr>
                <w:rFonts w:ascii="Verdana" w:hAnsi="Verdana"/>
              </w:rPr>
              <w:t xml:space="preserve">: </w:t>
            </w:r>
            <w:hyperlink r:id="rId11" w:history="1">
              <w:r w:rsidR="000B1C90" w:rsidRPr="00521D83">
                <w:rPr>
                  <w:rStyle w:val="Hyperlink"/>
                  <w:rFonts w:ascii="Verdana" w:hAnsi="Verdana"/>
                </w:rPr>
                <w:t>http://keystonelogindevelopers.pa.gov</w:t>
              </w:r>
            </w:hyperlink>
            <w:r w:rsidR="00EB78D7">
              <w:rPr>
                <w:rFonts w:ascii="Verdana" w:hAnsi="Verdana"/>
              </w:rPr>
              <w:t>.</w:t>
            </w:r>
            <w:r w:rsidR="002A44AD">
              <w:rPr>
                <w:rFonts w:ascii="Verdana" w:hAnsi="Verdana"/>
              </w:rPr>
              <w:t xml:space="preserve"> </w:t>
            </w:r>
          </w:p>
          <w:p w14:paraId="309E2A04" w14:textId="77777777" w:rsidR="002C5034" w:rsidRPr="00030739" w:rsidRDefault="002C5034" w:rsidP="00426AE2">
            <w:pPr>
              <w:ind w:left="1068"/>
              <w:rPr>
                <w:rFonts w:ascii="Verdana" w:hAnsi="Verdana"/>
              </w:rPr>
            </w:pPr>
          </w:p>
          <w:p w14:paraId="3EBEAAF4" w14:textId="782AD6B1" w:rsidR="00081308" w:rsidRPr="00081308" w:rsidRDefault="002C5034" w:rsidP="00EF6BB9">
            <w:pPr>
              <w:ind w:left="340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 xml:space="preserve">The summary </w:t>
            </w:r>
            <w:r w:rsidR="00474C4F">
              <w:rPr>
                <w:rFonts w:ascii="Verdana" w:hAnsi="Verdana"/>
              </w:rPr>
              <w:t xml:space="preserve">version of the </w:t>
            </w:r>
            <w:r w:rsidRPr="00030739">
              <w:rPr>
                <w:rFonts w:ascii="Verdana" w:hAnsi="Verdana"/>
              </w:rPr>
              <w:t xml:space="preserve">Developer Integration Guide </w:t>
            </w:r>
            <w:r w:rsidR="00F631FB">
              <w:rPr>
                <w:rFonts w:ascii="Verdana" w:hAnsi="Verdana"/>
              </w:rPr>
              <w:t xml:space="preserve">and Keystone Login Branding Guidelines </w:t>
            </w:r>
            <w:r w:rsidRPr="00030739">
              <w:rPr>
                <w:rFonts w:ascii="Verdana" w:hAnsi="Verdana"/>
              </w:rPr>
              <w:t xml:space="preserve">should be reviewed by the Offerors prior to responding to this </w:t>
            </w:r>
            <w:r w:rsidR="002F3544">
              <w:rPr>
                <w:rFonts w:ascii="Verdana" w:hAnsi="Verdana"/>
              </w:rPr>
              <w:t>solicitation</w:t>
            </w:r>
            <w:r w:rsidRPr="00030739">
              <w:rPr>
                <w:rFonts w:ascii="Verdana" w:hAnsi="Verdana"/>
              </w:rPr>
              <w:t xml:space="preserve"> to ensure the Offerors understand the mandatory APIs and services </w:t>
            </w:r>
            <w:r w:rsidR="00827096">
              <w:rPr>
                <w:rFonts w:ascii="Verdana" w:hAnsi="Verdana"/>
              </w:rPr>
              <w:t>that shall</w:t>
            </w:r>
            <w:r w:rsidRPr="00030739">
              <w:rPr>
                <w:rFonts w:ascii="Verdana" w:hAnsi="Verdana"/>
              </w:rPr>
              <w:t xml:space="preserve"> be made available to citizens and Business Partners.</w:t>
            </w:r>
          </w:p>
          <w:p w14:paraId="33B121C4" w14:textId="77777777" w:rsidR="002C5034" w:rsidRPr="00030739" w:rsidRDefault="002C5034" w:rsidP="00EF6BB9">
            <w:pPr>
              <w:ind w:left="340"/>
              <w:rPr>
                <w:rFonts w:ascii="Verdana" w:hAnsi="Verdana"/>
              </w:rPr>
            </w:pPr>
          </w:p>
          <w:p w14:paraId="3F36CA4C" w14:textId="6FCE614C" w:rsidR="007C585C" w:rsidRDefault="002C5034" w:rsidP="00EF6BB9">
            <w:pPr>
              <w:ind w:left="340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 xml:space="preserve">The Offerors shall include in </w:t>
            </w:r>
            <w:r w:rsidR="00C13F5C">
              <w:rPr>
                <w:rFonts w:ascii="Verdana" w:hAnsi="Verdana"/>
              </w:rPr>
              <w:t xml:space="preserve">bid </w:t>
            </w:r>
            <w:r w:rsidRPr="00030739">
              <w:rPr>
                <w:rFonts w:ascii="Verdana" w:hAnsi="Verdana"/>
              </w:rPr>
              <w:t>proposals an acknowledgement that they will utilize Keystone Login</w:t>
            </w:r>
            <w:r w:rsidR="000E645A">
              <w:rPr>
                <w:rFonts w:ascii="Verdana" w:hAnsi="Verdana"/>
              </w:rPr>
              <w:t xml:space="preserve"> for citizens</w:t>
            </w:r>
            <w:r w:rsidRPr="00030739">
              <w:rPr>
                <w:rFonts w:ascii="Verdana" w:hAnsi="Verdana"/>
              </w:rPr>
              <w:t xml:space="preserve">.  If the Offeror requires any additional information to verify the identification of citizens through the authentication process provided by Keystone Login, the Offeror must identify the additional required information </w:t>
            </w:r>
            <w:r w:rsidR="00827096">
              <w:rPr>
                <w:rFonts w:ascii="Verdana" w:hAnsi="Verdana"/>
              </w:rPr>
              <w:t xml:space="preserve">the Offeror needs </w:t>
            </w:r>
            <w:r w:rsidRPr="00030739">
              <w:rPr>
                <w:rFonts w:ascii="Verdana" w:hAnsi="Verdana"/>
              </w:rPr>
              <w:t>in its</w:t>
            </w:r>
            <w:r w:rsidR="009E7558">
              <w:rPr>
                <w:rFonts w:ascii="Verdana" w:hAnsi="Verdana"/>
              </w:rPr>
              <w:t xml:space="preserve"> bid</w:t>
            </w:r>
            <w:r w:rsidRPr="00030739">
              <w:rPr>
                <w:rFonts w:ascii="Verdana" w:hAnsi="Verdana"/>
              </w:rPr>
              <w:t xml:space="preserve"> proposal.</w:t>
            </w:r>
            <w:r w:rsidR="000E645A">
              <w:rPr>
                <w:rFonts w:ascii="Verdana" w:hAnsi="Verdana"/>
              </w:rPr>
              <w:t xml:space="preserve">   </w:t>
            </w:r>
          </w:p>
          <w:p w14:paraId="5796AB25" w14:textId="77777777" w:rsidR="007C585C" w:rsidRDefault="007C585C" w:rsidP="00EF6BB9">
            <w:pPr>
              <w:ind w:left="340"/>
              <w:rPr>
                <w:rFonts w:ascii="Verdana" w:hAnsi="Verdana"/>
              </w:rPr>
            </w:pPr>
          </w:p>
          <w:p w14:paraId="2D692EDA" w14:textId="114CEC7A" w:rsidR="002C5034" w:rsidRPr="00030739" w:rsidRDefault="000E645A" w:rsidP="00EF6BB9">
            <w:pPr>
              <w:ind w:left="34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Additionally, the Offeror must commit to utilizing Keystone Login for </w:t>
            </w:r>
            <w:r w:rsidR="00FE7A03">
              <w:rPr>
                <w:rFonts w:ascii="Verdana" w:hAnsi="Verdana"/>
              </w:rPr>
              <w:t>B</w:t>
            </w:r>
            <w:r>
              <w:rPr>
                <w:rFonts w:ascii="Verdana" w:hAnsi="Verdana"/>
              </w:rPr>
              <w:t xml:space="preserve">usiness </w:t>
            </w:r>
            <w:r w:rsidR="00FE7A03">
              <w:rPr>
                <w:rFonts w:ascii="Verdana" w:hAnsi="Verdana"/>
              </w:rPr>
              <w:t>P</w:t>
            </w:r>
            <w:r>
              <w:rPr>
                <w:rFonts w:ascii="Verdana" w:hAnsi="Verdana"/>
              </w:rPr>
              <w:t xml:space="preserve">artners </w:t>
            </w:r>
            <w:r w:rsidR="000F25CC">
              <w:rPr>
                <w:rFonts w:ascii="Verdana" w:hAnsi="Verdana"/>
              </w:rPr>
              <w:t xml:space="preserve">when required by the </w:t>
            </w:r>
            <w:r w:rsidR="00827096">
              <w:rPr>
                <w:rFonts w:ascii="Verdana" w:hAnsi="Verdana"/>
              </w:rPr>
              <w:t>C</w:t>
            </w:r>
            <w:r w:rsidR="000F25CC">
              <w:rPr>
                <w:rFonts w:ascii="Verdana" w:hAnsi="Verdana"/>
              </w:rPr>
              <w:t>ommonwealth.</w:t>
            </w:r>
            <w:r>
              <w:rPr>
                <w:rFonts w:ascii="Verdana" w:hAnsi="Verdana"/>
              </w:rPr>
              <w:t xml:space="preserve">  The timeframe for implementation </w:t>
            </w:r>
            <w:r w:rsidR="000F25CC">
              <w:rPr>
                <w:rFonts w:ascii="Verdana" w:hAnsi="Verdana"/>
              </w:rPr>
              <w:t xml:space="preserve">of Keystone Login to Business Partners </w:t>
            </w:r>
            <w:r>
              <w:rPr>
                <w:rFonts w:ascii="Verdana" w:hAnsi="Verdana"/>
              </w:rPr>
              <w:t xml:space="preserve">will be mutually agreed upon by the </w:t>
            </w:r>
            <w:r w:rsidR="00827096">
              <w:rPr>
                <w:rFonts w:ascii="Verdana" w:hAnsi="Verdana"/>
              </w:rPr>
              <w:t xml:space="preserve">selected </w:t>
            </w:r>
            <w:r>
              <w:rPr>
                <w:rFonts w:ascii="Verdana" w:hAnsi="Verdana"/>
              </w:rPr>
              <w:t xml:space="preserve">Offeror and the </w:t>
            </w:r>
            <w:r w:rsidR="00827096">
              <w:rPr>
                <w:rFonts w:ascii="Verdana" w:hAnsi="Verdana"/>
              </w:rPr>
              <w:t>C</w:t>
            </w:r>
            <w:r w:rsidDel="00333F74">
              <w:rPr>
                <w:rFonts w:ascii="Verdana" w:hAnsi="Verdana"/>
              </w:rPr>
              <w:t>ommonwealth</w:t>
            </w:r>
            <w:r w:rsidR="00333F74">
              <w:rPr>
                <w:rFonts w:ascii="Verdana" w:hAnsi="Verdana"/>
              </w:rPr>
              <w:t xml:space="preserve"> and</w:t>
            </w:r>
            <w:r w:rsidR="00FE7A03">
              <w:rPr>
                <w:rFonts w:ascii="Verdana" w:hAnsi="Verdana"/>
              </w:rPr>
              <w:t xml:space="preserve"> will be documented through the contract change order process</w:t>
            </w:r>
            <w:r w:rsidR="00827096">
              <w:rPr>
                <w:rFonts w:ascii="Verdana" w:hAnsi="Verdana"/>
              </w:rPr>
              <w:t xml:space="preserve"> of the contract</w:t>
            </w:r>
            <w:r>
              <w:rPr>
                <w:rFonts w:ascii="Verdana" w:hAnsi="Verdana"/>
              </w:rPr>
              <w:t>.</w:t>
            </w:r>
          </w:p>
          <w:p w14:paraId="3DE6CE5A" w14:textId="77777777" w:rsidR="002C5034" w:rsidRPr="00030739" w:rsidRDefault="002C5034" w:rsidP="004B0FC9">
            <w:pPr>
              <w:ind w:left="1068"/>
              <w:rPr>
                <w:rFonts w:ascii="Verdana" w:hAnsi="Verdana"/>
                <w:i/>
                <w:iCs/>
              </w:rPr>
            </w:pPr>
          </w:p>
          <w:p w14:paraId="5A871741" w14:textId="509732A8" w:rsidR="002C5034" w:rsidRPr="00234A5A" w:rsidRDefault="002C5034" w:rsidP="004B0FC9">
            <w:pPr>
              <w:pStyle w:val="ListParagraph"/>
              <w:numPr>
                <w:ilvl w:val="1"/>
                <w:numId w:val="10"/>
              </w:numPr>
            </w:pPr>
            <w:r w:rsidRPr="00234A5A">
              <w:t xml:space="preserve">If the selected Offeror will be responsible for </w:t>
            </w:r>
            <w:r w:rsidR="00272042" w:rsidRPr="00234A5A">
              <w:t xml:space="preserve">helpdesk </w:t>
            </w:r>
            <w:r w:rsidRPr="00234A5A">
              <w:t>calls from application users</w:t>
            </w:r>
            <w:r w:rsidR="00966233" w:rsidRPr="00234A5A">
              <w:t>,</w:t>
            </w:r>
            <w:r w:rsidR="00B55A52" w:rsidRPr="00234A5A">
              <w:t xml:space="preserve"> the</w:t>
            </w:r>
            <w:r w:rsidR="00966233" w:rsidRPr="00234A5A">
              <w:t xml:space="preserve"> Offeror </w:t>
            </w:r>
            <w:r w:rsidR="00216BEA" w:rsidRPr="00234A5A">
              <w:t>shall</w:t>
            </w:r>
            <w:r w:rsidR="00966233" w:rsidRPr="00234A5A">
              <w:t xml:space="preserve"> comply with </w:t>
            </w:r>
            <w:r w:rsidR="005033FD" w:rsidRPr="00234A5A">
              <w:t xml:space="preserve">and acknowledge </w:t>
            </w:r>
            <w:r w:rsidR="00966233" w:rsidRPr="00234A5A">
              <w:t>the following</w:t>
            </w:r>
            <w:r w:rsidR="00FD7104" w:rsidRPr="00234A5A">
              <w:t xml:space="preserve"> </w:t>
            </w:r>
            <w:r w:rsidR="00516E82" w:rsidRPr="00234A5A">
              <w:t xml:space="preserve">within </w:t>
            </w:r>
            <w:r w:rsidR="005033FD" w:rsidRPr="00234A5A">
              <w:t xml:space="preserve">the Offeror’s </w:t>
            </w:r>
            <w:r w:rsidR="00516E82" w:rsidRPr="00234A5A">
              <w:t>bid proposal</w:t>
            </w:r>
            <w:r w:rsidR="00D42284" w:rsidRPr="00234A5A">
              <w:t>.</w:t>
            </w:r>
          </w:p>
          <w:p w14:paraId="0B93FA2C" w14:textId="77777777" w:rsidR="002C5034" w:rsidRPr="00234A5A" w:rsidRDefault="002C5034" w:rsidP="004B0FC9">
            <w:pPr>
              <w:ind w:left="1068"/>
              <w:rPr>
                <w:rFonts w:ascii="Verdana" w:hAnsi="Verdana"/>
                <w:i/>
                <w:iCs/>
              </w:rPr>
            </w:pPr>
          </w:p>
          <w:p w14:paraId="6DCB70D6" w14:textId="537F48D9" w:rsidR="007C585C" w:rsidRDefault="002C5034" w:rsidP="001B7F61">
            <w:pPr>
              <w:ind w:left="1418"/>
              <w:rPr>
                <w:rFonts w:ascii="Verdana" w:hAnsi="Verdana"/>
              </w:rPr>
            </w:pPr>
            <w:r w:rsidRPr="00234A5A">
              <w:rPr>
                <w:rFonts w:ascii="Verdana" w:hAnsi="Verdana"/>
              </w:rPr>
              <w:t xml:space="preserve">The selected Offeror is expected to provide </w:t>
            </w:r>
            <w:r w:rsidR="00D86781" w:rsidRPr="00234A5A">
              <w:rPr>
                <w:rFonts w:ascii="Verdana" w:hAnsi="Verdana"/>
              </w:rPr>
              <w:t>first contact (</w:t>
            </w:r>
            <w:r w:rsidRPr="00234A5A">
              <w:rPr>
                <w:rFonts w:ascii="Verdana" w:hAnsi="Verdana"/>
              </w:rPr>
              <w:t>Tier 1</w:t>
            </w:r>
            <w:r w:rsidR="00D86781" w:rsidRPr="00234A5A">
              <w:rPr>
                <w:rFonts w:ascii="Verdana" w:hAnsi="Verdana"/>
              </w:rPr>
              <w:t>)</w:t>
            </w:r>
            <w:r w:rsidRPr="00234A5A">
              <w:rPr>
                <w:rFonts w:ascii="Verdana" w:hAnsi="Verdana"/>
              </w:rPr>
              <w:t xml:space="preserve"> Helpdesk support</w:t>
            </w:r>
            <w:r w:rsidR="00D86781" w:rsidRPr="00234A5A">
              <w:rPr>
                <w:rFonts w:ascii="Verdana" w:hAnsi="Verdana"/>
              </w:rPr>
              <w:t xml:space="preserve"> for Keystone Login</w:t>
            </w:r>
            <w:r w:rsidRPr="00234A5A">
              <w:rPr>
                <w:rFonts w:ascii="Verdana" w:hAnsi="Verdana"/>
              </w:rPr>
              <w:t>.  Keystone Login provides an internal admin</w:t>
            </w:r>
            <w:r w:rsidR="00B55A52" w:rsidRPr="00234A5A">
              <w:rPr>
                <w:rFonts w:ascii="Verdana" w:hAnsi="Verdana"/>
              </w:rPr>
              <w:t>istrative</w:t>
            </w:r>
            <w:r w:rsidRPr="00234A5A">
              <w:rPr>
                <w:rFonts w:ascii="Verdana" w:hAnsi="Verdana"/>
              </w:rPr>
              <w:t xml:space="preserve"> dashboard designed to provide Helpdesk information to aid a caller with several Tier 1 level tasks.  This is a secure internal admin</w:t>
            </w:r>
            <w:r w:rsidR="0022568D" w:rsidRPr="00234A5A">
              <w:rPr>
                <w:rFonts w:ascii="Verdana" w:hAnsi="Verdana"/>
              </w:rPr>
              <w:t>istration</w:t>
            </w:r>
            <w:r w:rsidRPr="00234A5A">
              <w:rPr>
                <w:rFonts w:ascii="Verdana" w:hAnsi="Verdana"/>
              </w:rPr>
              <w:t xml:space="preserve"> site; hence</w:t>
            </w:r>
            <w:r w:rsidR="00D0519D" w:rsidRPr="00234A5A">
              <w:rPr>
                <w:rFonts w:ascii="Verdana" w:hAnsi="Verdana"/>
              </w:rPr>
              <w:t>,</w:t>
            </w:r>
            <w:r w:rsidRPr="00234A5A">
              <w:rPr>
                <w:rFonts w:ascii="Verdana" w:hAnsi="Verdana"/>
              </w:rPr>
              <w:t xml:space="preserve"> the selected Offeror will need a COPA account, along with VPN </w:t>
            </w:r>
            <w:proofErr w:type="gramStart"/>
            <w:r w:rsidRPr="00234A5A">
              <w:rPr>
                <w:rFonts w:ascii="Verdana" w:hAnsi="Verdana"/>
              </w:rPr>
              <w:t>in order to</w:t>
            </w:r>
            <w:proofErr w:type="gramEnd"/>
            <w:r w:rsidRPr="00234A5A">
              <w:rPr>
                <w:rFonts w:ascii="Verdana" w:hAnsi="Verdana"/>
              </w:rPr>
              <w:t xml:space="preserve"> access this site and be provided access by the </w:t>
            </w:r>
            <w:r w:rsidR="005033FD" w:rsidRPr="00234A5A">
              <w:rPr>
                <w:rFonts w:ascii="Verdana" w:hAnsi="Verdana"/>
              </w:rPr>
              <w:t>C</w:t>
            </w:r>
            <w:r w:rsidRPr="00234A5A">
              <w:rPr>
                <w:rFonts w:ascii="Verdana" w:hAnsi="Verdana"/>
              </w:rPr>
              <w:t>ommonwealth.</w:t>
            </w:r>
            <w:r>
              <w:rPr>
                <w:rFonts w:ascii="Verdana" w:hAnsi="Verdana"/>
              </w:rPr>
              <w:t xml:space="preserve">  </w:t>
            </w:r>
          </w:p>
          <w:p w14:paraId="1C990B41" w14:textId="77777777" w:rsidR="007C585C" w:rsidRDefault="007C585C" w:rsidP="001B7F61">
            <w:pPr>
              <w:ind w:left="1418"/>
              <w:rPr>
                <w:rFonts w:ascii="Verdana" w:hAnsi="Verdana"/>
              </w:rPr>
            </w:pPr>
          </w:p>
          <w:p w14:paraId="46F1307E" w14:textId="30B4A134" w:rsidR="002C5034" w:rsidRPr="00030739" w:rsidRDefault="002C5034" w:rsidP="001B7F61">
            <w:pPr>
              <w:ind w:left="1418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>The dashboard provides the following information:</w:t>
            </w:r>
          </w:p>
          <w:p w14:paraId="2DDE28B1" w14:textId="77777777" w:rsidR="002C5034" w:rsidRPr="00030739" w:rsidRDefault="002C5034" w:rsidP="001B7F61">
            <w:pPr>
              <w:ind w:left="1418"/>
              <w:rPr>
                <w:rFonts w:ascii="Verdana" w:hAnsi="Verdana"/>
              </w:rPr>
            </w:pPr>
          </w:p>
          <w:p w14:paraId="3ECBDCC0" w14:textId="68659983" w:rsidR="002C5034" w:rsidRPr="00030739" w:rsidRDefault="002C5034" w:rsidP="001B7F61">
            <w:pPr>
              <w:ind w:left="1418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 xml:space="preserve">Exception Logs: A log of all the errors that occur in the Keystone Login site </w:t>
            </w:r>
            <w:r w:rsidR="005033FD">
              <w:rPr>
                <w:rFonts w:ascii="Verdana" w:hAnsi="Verdana"/>
              </w:rPr>
              <w:t xml:space="preserve">and </w:t>
            </w:r>
            <w:r w:rsidRPr="00030739">
              <w:rPr>
                <w:rFonts w:ascii="Verdana" w:hAnsi="Verdana"/>
              </w:rPr>
              <w:t>calls to Keystone Login APIs and the Admin site. The list can be searched and filtered by different parameters (</w:t>
            </w:r>
            <w:r w:rsidR="0002783E" w:rsidRPr="00030739">
              <w:rPr>
                <w:rFonts w:ascii="Verdana" w:hAnsi="Verdana"/>
              </w:rPr>
              <w:t>Username</w:t>
            </w:r>
            <w:r w:rsidRPr="00030739">
              <w:rPr>
                <w:rFonts w:ascii="Verdana" w:hAnsi="Verdana"/>
              </w:rPr>
              <w:t>, Email Address, Start Date, End Date, Agency, or Application)</w:t>
            </w:r>
            <w:r w:rsidR="005033FD">
              <w:rPr>
                <w:rFonts w:ascii="Verdana" w:hAnsi="Verdana"/>
              </w:rPr>
              <w:t xml:space="preserve"> and</w:t>
            </w:r>
            <w:r w:rsidRPr="00030739">
              <w:rPr>
                <w:rFonts w:ascii="Verdana" w:hAnsi="Verdana"/>
              </w:rPr>
              <w:t xml:space="preserve"> </w:t>
            </w:r>
            <w:r w:rsidR="005033FD">
              <w:rPr>
                <w:rFonts w:ascii="Verdana" w:hAnsi="Verdana"/>
              </w:rPr>
              <w:t>r</w:t>
            </w:r>
            <w:r w:rsidRPr="00030739">
              <w:rPr>
                <w:rFonts w:ascii="Verdana" w:hAnsi="Verdana"/>
              </w:rPr>
              <w:t xml:space="preserve">eturns </w:t>
            </w:r>
            <w:r w:rsidR="005033FD">
              <w:rPr>
                <w:rFonts w:ascii="Verdana" w:hAnsi="Verdana"/>
              </w:rPr>
              <w:t>(</w:t>
            </w:r>
            <w:r w:rsidRPr="00030739">
              <w:rPr>
                <w:rFonts w:ascii="Verdana" w:hAnsi="Verdana"/>
              </w:rPr>
              <w:t xml:space="preserve">ID, Log Date, </w:t>
            </w:r>
            <w:r w:rsidR="0002783E" w:rsidRPr="00030739">
              <w:rPr>
                <w:rFonts w:ascii="Verdana" w:hAnsi="Verdana"/>
              </w:rPr>
              <w:t>Username</w:t>
            </w:r>
            <w:r w:rsidRPr="00030739">
              <w:rPr>
                <w:rFonts w:ascii="Verdana" w:hAnsi="Verdana"/>
              </w:rPr>
              <w:t>, User Email, Application Code, Message, Method, File Path, Line Number and Stack Trace</w:t>
            </w:r>
            <w:r w:rsidR="005033FD">
              <w:rPr>
                <w:rFonts w:ascii="Verdana" w:hAnsi="Verdana"/>
              </w:rPr>
              <w:t>)</w:t>
            </w:r>
            <w:r w:rsidRPr="00030739">
              <w:rPr>
                <w:rFonts w:ascii="Verdana" w:hAnsi="Verdana"/>
              </w:rPr>
              <w:t xml:space="preserve">. </w:t>
            </w:r>
          </w:p>
          <w:p w14:paraId="2DE09269" w14:textId="77777777" w:rsidR="002C5034" w:rsidRPr="00030739" w:rsidRDefault="002C5034" w:rsidP="001B7F61">
            <w:pPr>
              <w:ind w:left="1418"/>
              <w:rPr>
                <w:rFonts w:ascii="Verdana" w:hAnsi="Verdana"/>
              </w:rPr>
            </w:pPr>
          </w:p>
          <w:p w14:paraId="1B5D85C3" w14:textId="34EAE7FA" w:rsidR="002C5034" w:rsidRPr="00030739" w:rsidRDefault="002C5034" w:rsidP="001B7F61">
            <w:pPr>
              <w:ind w:left="1418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>User Logs: A log of all user activity. The list can be searched and filtered by different parameters (</w:t>
            </w:r>
            <w:r w:rsidR="0002783E" w:rsidRPr="00030739">
              <w:rPr>
                <w:rFonts w:ascii="Verdana" w:hAnsi="Verdana"/>
              </w:rPr>
              <w:t>Username</w:t>
            </w:r>
            <w:r w:rsidRPr="00030739">
              <w:rPr>
                <w:rFonts w:ascii="Verdana" w:hAnsi="Verdana"/>
              </w:rPr>
              <w:t xml:space="preserve">, Email Address, Start Date, End Date, Agency, or Application) </w:t>
            </w:r>
            <w:r w:rsidR="005033FD">
              <w:rPr>
                <w:rFonts w:ascii="Verdana" w:hAnsi="Verdana"/>
              </w:rPr>
              <w:t>and r</w:t>
            </w:r>
            <w:r w:rsidRPr="00030739">
              <w:rPr>
                <w:rFonts w:ascii="Verdana" w:hAnsi="Verdana"/>
              </w:rPr>
              <w:t xml:space="preserve">eturns </w:t>
            </w:r>
            <w:r w:rsidR="005033FD">
              <w:rPr>
                <w:rFonts w:ascii="Verdana" w:hAnsi="Verdana"/>
              </w:rPr>
              <w:t>(</w:t>
            </w:r>
            <w:r w:rsidRPr="00030739">
              <w:rPr>
                <w:rFonts w:ascii="Verdana" w:hAnsi="Verdana"/>
              </w:rPr>
              <w:t xml:space="preserve">ID, Log Date, </w:t>
            </w:r>
            <w:r w:rsidR="0002783E" w:rsidRPr="00030739">
              <w:rPr>
                <w:rFonts w:ascii="Verdana" w:hAnsi="Verdana"/>
              </w:rPr>
              <w:lastRenderedPageBreak/>
              <w:t>Username</w:t>
            </w:r>
            <w:r w:rsidRPr="00030739">
              <w:rPr>
                <w:rFonts w:ascii="Verdana" w:hAnsi="Verdana"/>
              </w:rPr>
              <w:t>, User Email, Application Code, User Event Type and Message</w:t>
            </w:r>
            <w:r w:rsidR="005033FD">
              <w:rPr>
                <w:rFonts w:ascii="Verdana" w:hAnsi="Verdana"/>
              </w:rPr>
              <w:t>)</w:t>
            </w:r>
            <w:r w:rsidRPr="00030739">
              <w:rPr>
                <w:rFonts w:ascii="Verdana" w:hAnsi="Verdana"/>
              </w:rPr>
              <w:t xml:space="preserve">. </w:t>
            </w:r>
          </w:p>
          <w:p w14:paraId="6DE1457B" w14:textId="77777777" w:rsidR="002C5034" w:rsidRPr="00030739" w:rsidRDefault="002C5034" w:rsidP="00573C1F">
            <w:pPr>
              <w:ind w:left="1068"/>
              <w:rPr>
                <w:rFonts w:ascii="Verdana" w:hAnsi="Verdana"/>
              </w:rPr>
            </w:pPr>
          </w:p>
          <w:p w14:paraId="2BD468E9" w14:textId="44CC2523" w:rsidR="002C5034" w:rsidRDefault="002C5034" w:rsidP="00573C1F">
            <w:pPr>
              <w:ind w:left="1418"/>
              <w:rPr>
                <w:rFonts w:ascii="Verdana" w:hAnsi="Verdana"/>
              </w:rPr>
            </w:pPr>
            <w:r w:rsidRPr="00030739">
              <w:rPr>
                <w:rFonts w:ascii="Verdana" w:hAnsi="Verdana"/>
              </w:rPr>
              <w:t xml:space="preserve">Search: Used for searching users in </w:t>
            </w:r>
            <w:r w:rsidR="005033FD">
              <w:rPr>
                <w:rFonts w:ascii="Verdana" w:hAnsi="Verdana"/>
              </w:rPr>
              <w:t>C</w:t>
            </w:r>
            <w:r w:rsidRPr="00030739">
              <w:rPr>
                <w:rFonts w:ascii="Verdana" w:hAnsi="Verdana"/>
              </w:rPr>
              <w:t xml:space="preserve">ommonwealth domains. Search also provides the ability to edit Keystone Login accounts </w:t>
            </w:r>
            <w:r w:rsidR="005033FD">
              <w:rPr>
                <w:rFonts w:ascii="Verdana" w:hAnsi="Verdana"/>
              </w:rPr>
              <w:t xml:space="preserve">and </w:t>
            </w:r>
            <w:r w:rsidRPr="00030739">
              <w:rPr>
                <w:rFonts w:ascii="Verdana" w:hAnsi="Verdana"/>
              </w:rPr>
              <w:t xml:space="preserve">change or reset passwords. User Search: Username, Email address, first name, last name, </w:t>
            </w:r>
            <w:r w:rsidR="00EB749B" w:rsidRPr="00030739">
              <w:rPr>
                <w:rFonts w:ascii="Verdana" w:hAnsi="Verdana"/>
              </w:rPr>
              <w:t>phone,</w:t>
            </w:r>
            <w:r w:rsidRPr="00030739">
              <w:rPr>
                <w:rFonts w:ascii="Verdana" w:hAnsi="Verdana"/>
              </w:rPr>
              <w:t xml:space="preserve"> or domain.  Returns: Name, </w:t>
            </w:r>
            <w:r w:rsidR="0002783E" w:rsidRPr="00030739">
              <w:rPr>
                <w:rFonts w:ascii="Verdana" w:hAnsi="Verdana"/>
              </w:rPr>
              <w:t>Username</w:t>
            </w:r>
            <w:r w:rsidRPr="00030739">
              <w:rPr>
                <w:rFonts w:ascii="Verdana" w:hAnsi="Verdana"/>
              </w:rPr>
              <w:t>, Domain with buttons to see Details, User Logs, Exception Logs, Reset Password, Change Password, Edit, or Social Logins.</w:t>
            </w:r>
          </w:p>
          <w:p w14:paraId="6E57F942" w14:textId="3A7EC18F" w:rsidR="002C5034" w:rsidRPr="002C5034" w:rsidRDefault="002C5034" w:rsidP="00426AE2">
            <w:pPr>
              <w:ind w:left="1068"/>
              <w:rPr>
                <w:rFonts w:ascii="Verdana" w:hAnsi="Verdana"/>
              </w:rPr>
            </w:pPr>
          </w:p>
        </w:tc>
      </w:tr>
      <w:tr w:rsidR="002C5034" w:rsidRPr="002C5034" w14:paraId="6AC4B37C" w14:textId="77777777" w:rsidTr="016D8003">
        <w:tc>
          <w:tcPr>
            <w:tcW w:w="9360" w:type="dxa"/>
          </w:tcPr>
          <w:p w14:paraId="490BF50C" w14:textId="77777777" w:rsidR="002C5034" w:rsidRDefault="002C5034" w:rsidP="00573C1F">
            <w:pPr>
              <w:rPr>
                <w:rFonts w:ascii="Verdana" w:hAnsi="Verdana"/>
              </w:rPr>
            </w:pPr>
          </w:p>
        </w:tc>
      </w:tr>
      <w:tr w:rsidR="002C5034" w:rsidRPr="002C5034" w14:paraId="1BD5ADBB" w14:textId="77777777" w:rsidTr="016D8003">
        <w:tc>
          <w:tcPr>
            <w:tcW w:w="9360" w:type="dxa"/>
          </w:tcPr>
          <w:p w14:paraId="32E52553" w14:textId="17F7F0A5" w:rsidR="002C5034" w:rsidRPr="004A63E7" w:rsidRDefault="00C14124" w:rsidP="004C30A5">
            <w:pPr>
              <w:ind w:left="700" w:hanging="360"/>
              <w:rPr>
                <w:b/>
                <w:bCs/>
              </w:rPr>
            </w:pPr>
            <w:r w:rsidRPr="004A63E7">
              <w:rPr>
                <w:rFonts w:ascii="Verdana" w:hAnsi="Verdana"/>
                <w:b/>
                <w:bCs/>
              </w:rPr>
              <w:t xml:space="preserve">3.  </w:t>
            </w:r>
            <w:r w:rsidR="45E94C1F" w:rsidRPr="004A63E7">
              <w:rPr>
                <w:rFonts w:ascii="Verdana" w:hAnsi="Verdana"/>
                <w:b/>
                <w:bCs/>
              </w:rPr>
              <w:t xml:space="preserve">Deliver </w:t>
            </w:r>
            <w:r w:rsidR="187B90AD" w:rsidRPr="004A63E7">
              <w:rPr>
                <w:rFonts w:ascii="Verdana" w:hAnsi="Verdana"/>
                <w:b/>
                <w:bCs/>
              </w:rPr>
              <w:t>a</w:t>
            </w:r>
            <w:r w:rsidR="002C5034" w:rsidRPr="004A63E7">
              <w:rPr>
                <w:rFonts w:ascii="Verdana" w:hAnsi="Verdana"/>
                <w:b/>
                <w:bCs/>
              </w:rPr>
              <w:t xml:space="preserve"> consistent and user-friendly online experience across all</w:t>
            </w:r>
            <w:r w:rsidR="002D0A54" w:rsidRPr="004A63E7">
              <w:rPr>
                <w:rFonts w:ascii="Verdana" w:hAnsi="Verdana"/>
                <w:b/>
                <w:bCs/>
              </w:rPr>
              <w:t xml:space="preserve"> digital</w:t>
            </w:r>
            <w:r w:rsidR="002C5034" w:rsidRPr="004A63E7">
              <w:rPr>
                <w:rFonts w:ascii="Verdana" w:hAnsi="Verdana"/>
                <w:b/>
                <w:bCs/>
              </w:rPr>
              <w:t xml:space="preserve"> services</w:t>
            </w:r>
            <w:r w:rsidR="005033FD">
              <w:rPr>
                <w:rFonts w:ascii="Verdana" w:hAnsi="Verdana"/>
                <w:b/>
                <w:bCs/>
              </w:rPr>
              <w:t>.</w:t>
            </w:r>
          </w:p>
        </w:tc>
      </w:tr>
      <w:tr w:rsidR="002C5034" w:rsidRPr="002C5034" w14:paraId="3684ADA8" w14:textId="77777777" w:rsidTr="016D8003">
        <w:tc>
          <w:tcPr>
            <w:tcW w:w="9360" w:type="dxa"/>
          </w:tcPr>
          <w:p w14:paraId="0157F0C3" w14:textId="77777777" w:rsidR="00D0519D" w:rsidRDefault="00D0519D" w:rsidP="00157357">
            <w:pPr>
              <w:ind w:left="700"/>
              <w:rPr>
                <w:rFonts w:ascii="Verdana" w:hAnsi="Verdana"/>
              </w:rPr>
            </w:pPr>
          </w:p>
          <w:p w14:paraId="6738B653" w14:textId="77D61322" w:rsidR="00EE4C36" w:rsidRDefault="002C5034" w:rsidP="00157357">
            <w:pPr>
              <w:ind w:left="700"/>
              <w:rPr>
                <w:rFonts w:ascii="Verdana" w:hAnsi="Verdana"/>
              </w:rPr>
            </w:pPr>
            <w:r w:rsidRPr="002C5034">
              <w:rPr>
                <w:rFonts w:ascii="Verdana" w:hAnsi="Verdana"/>
              </w:rPr>
              <w:t xml:space="preserve">A </w:t>
            </w:r>
            <w:r>
              <w:rPr>
                <w:rFonts w:ascii="Verdana" w:hAnsi="Verdana"/>
              </w:rPr>
              <w:t xml:space="preserve">common </w:t>
            </w:r>
            <w:r w:rsidRPr="002C5034">
              <w:rPr>
                <w:rFonts w:ascii="Verdana" w:hAnsi="Verdana"/>
              </w:rPr>
              <w:t>look and feel increases trust by enabling citizens</w:t>
            </w:r>
            <w:r w:rsidR="00105AEB">
              <w:rPr>
                <w:rFonts w:ascii="Verdana" w:hAnsi="Verdana"/>
              </w:rPr>
              <w:t xml:space="preserve">, </w:t>
            </w:r>
            <w:r w:rsidR="005146F4">
              <w:rPr>
                <w:rFonts w:ascii="Verdana" w:hAnsi="Verdana"/>
              </w:rPr>
              <w:t>individuals,</w:t>
            </w:r>
            <w:r w:rsidRPr="002C5034">
              <w:rPr>
                <w:rFonts w:ascii="Verdana" w:hAnsi="Verdana"/>
              </w:rPr>
              <w:t xml:space="preserve"> </w:t>
            </w:r>
            <w:r w:rsidR="00D0519D">
              <w:rPr>
                <w:rFonts w:ascii="Verdana" w:hAnsi="Verdana"/>
              </w:rPr>
              <w:t xml:space="preserve">and Business Partners </w:t>
            </w:r>
            <w:r w:rsidRPr="002C5034">
              <w:rPr>
                <w:rFonts w:ascii="Verdana" w:hAnsi="Verdana"/>
              </w:rPr>
              <w:t xml:space="preserve">to easily recognize </w:t>
            </w:r>
            <w:r w:rsidR="00EE4C36">
              <w:rPr>
                <w:rFonts w:ascii="Verdana" w:hAnsi="Verdana"/>
              </w:rPr>
              <w:t xml:space="preserve">official </w:t>
            </w:r>
            <w:r w:rsidRPr="002C5034">
              <w:rPr>
                <w:rFonts w:ascii="Verdana" w:hAnsi="Verdana"/>
              </w:rPr>
              <w:t xml:space="preserve">services provided by the </w:t>
            </w:r>
            <w:r w:rsidR="005033FD">
              <w:rPr>
                <w:rFonts w:ascii="Verdana" w:hAnsi="Verdana"/>
              </w:rPr>
              <w:t>C</w:t>
            </w:r>
            <w:r w:rsidRPr="002C5034">
              <w:rPr>
                <w:rFonts w:ascii="Verdana" w:hAnsi="Verdana"/>
              </w:rPr>
              <w:t>ommonwealth.</w:t>
            </w:r>
            <w:r w:rsidR="00EE4C36">
              <w:rPr>
                <w:rFonts w:ascii="Verdana" w:hAnsi="Verdana"/>
              </w:rPr>
              <w:t xml:space="preserve">  </w:t>
            </w:r>
            <w:r w:rsidRPr="002C5034">
              <w:rPr>
                <w:rFonts w:ascii="Verdana" w:hAnsi="Verdana"/>
              </w:rPr>
              <w:t>This</w:t>
            </w:r>
            <w:r w:rsidRPr="002C5034" w:rsidDel="00374393">
              <w:rPr>
                <w:rFonts w:ascii="Verdana" w:hAnsi="Verdana"/>
              </w:rPr>
              <w:t xml:space="preserve"> </w:t>
            </w:r>
            <w:r w:rsidRPr="002C5034">
              <w:rPr>
                <w:rFonts w:ascii="Verdana" w:hAnsi="Verdana"/>
              </w:rPr>
              <w:t>includes ensuring that online services and information are accessible to all citizens</w:t>
            </w:r>
            <w:r w:rsidR="00105AEB">
              <w:rPr>
                <w:rFonts w:ascii="Verdana" w:hAnsi="Verdana"/>
              </w:rPr>
              <w:t>, individuals</w:t>
            </w:r>
            <w:r w:rsidR="00207E7A">
              <w:rPr>
                <w:rFonts w:ascii="Verdana" w:hAnsi="Verdana"/>
              </w:rPr>
              <w:t>,</w:t>
            </w:r>
            <w:r w:rsidR="00D0519D">
              <w:rPr>
                <w:rFonts w:ascii="Verdana" w:hAnsi="Verdana"/>
              </w:rPr>
              <w:t xml:space="preserve"> and Business Partners</w:t>
            </w:r>
            <w:r w:rsidRPr="002C5034">
              <w:rPr>
                <w:rFonts w:ascii="Verdana" w:hAnsi="Verdana"/>
              </w:rPr>
              <w:t>, regardless of ability.</w:t>
            </w:r>
          </w:p>
          <w:p w14:paraId="6D4A7153" w14:textId="77777777" w:rsidR="00EE4C36" w:rsidRDefault="00EE4C36" w:rsidP="00157357">
            <w:pPr>
              <w:ind w:left="700"/>
              <w:rPr>
                <w:rFonts w:ascii="Verdana" w:hAnsi="Verdana"/>
              </w:rPr>
            </w:pPr>
          </w:p>
          <w:p w14:paraId="41DD12CE" w14:textId="6EF0CCE2" w:rsidR="00EE4C36" w:rsidRDefault="00EE4C36" w:rsidP="00157357">
            <w:pPr>
              <w:ind w:left="7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Offerors </w:t>
            </w:r>
            <w:r w:rsidR="002441D8">
              <w:rPr>
                <w:rFonts w:ascii="Verdana" w:hAnsi="Verdana"/>
              </w:rPr>
              <w:t>sh</w:t>
            </w:r>
            <w:r w:rsidR="006433C7">
              <w:rPr>
                <w:rFonts w:ascii="Verdana" w:hAnsi="Verdana"/>
              </w:rPr>
              <w:t>all</w:t>
            </w:r>
            <w:r w:rsidR="002441D8">
              <w:rPr>
                <w:rFonts w:ascii="Verdana" w:hAnsi="Verdana"/>
              </w:rPr>
              <w:t xml:space="preserve"> </w:t>
            </w:r>
            <w:r w:rsidR="0032750D">
              <w:rPr>
                <w:rFonts w:ascii="Verdana" w:hAnsi="Verdana"/>
              </w:rPr>
              <w:t xml:space="preserve">acknowledge </w:t>
            </w:r>
            <w:r w:rsidR="005030F9">
              <w:rPr>
                <w:rFonts w:ascii="Verdana" w:hAnsi="Verdana"/>
              </w:rPr>
              <w:t xml:space="preserve">within bid proposals </w:t>
            </w:r>
            <w:r w:rsidR="0032750D">
              <w:rPr>
                <w:rFonts w:ascii="Verdana" w:hAnsi="Verdana"/>
              </w:rPr>
              <w:t>compliance</w:t>
            </w:r>
            <w:r>
              <w:rPr>
                <w:rFonts w:ascii="Verdana" w:hAnsi="Verdana"/>
              </w:rPr>
              <w:t xml:space="preserve"> </w:t>
            </w:r>
            <w:r w:rsidR="002441D8">
              <w:rPr>
                <w:rFonts w:ascii="Verdana" w:hAnsi="Verdana"/>
              </w:rPr>
              <w:t>with</w:t>
            </w:r>
            <w:r>
              <w:rPr>
                <w:rFonts w:ascii="Verdana" w:hAnsi="Verdana"/>
              </w:rPr>
              <w:t xml:space="preserve"> </w:t>
            </w:r>
            <w:r w:rsidR="0032750D">
              <w:rPr>
                <w:rFonts w:ascii="Verdana" w:hAnsi="Verdana"/>
              </w:rPr>
              <w:t xml:space="preserve">the </w:t>
            </w:r>
            <w:r w:rsidR="005033FD">
              <w:rPr>
                <w:rFonts w:ascii="Verdana" w:hAnsi="Verdana"/>
              </w:rPr>
              <w:t>C</w:t>
            </w:r>
            <w:r>
              <w:rPr>
                <w:rFonts w:ascii="Verdana" w:hAnsi="Verdana"/>
              </w:rPr>
              <w:t>ommonwealth’s web site and mobile application design standards.</w:t>
            </w:r>
            <w:r w:rsidR="001F3C15">
              <w:rPr>
                <w:rFonts w:ascii="Verdana" w:hAnsi="Verdana"/>
              </w:rPr>
              <w:t xml:space="preserve"> </w:t>
            </w:r>
            <w:r w:rsidR="001F3C15" w:rsidRPr="0022568D">
              <w:rPr>
                <w:rFonts w:ascii="Verdana" w:hAnsi="Verdana"/>
              </w:rPr>
              <w:t xml:space="preserve">Refer to the Commonwealth </w:t>
            </w:r>
            <w:r w:rsidR="0024524B">
              <w:rPr>
                <w:rFonts w:ascii="Verdana" w:hAnsi="Verdana"/>
              </w:rPr>
              <w:t>I</w:t>
            </w:r>
            <w:r w:rsidR="00DF1327" w:rsidRPr="0022568D">
              <w:rPr>
                <w:rFonts w:ascii="Verdana" w:hAnsi="Verdana"/>
              </w:rPr>
              <w:t xml:space="preserve">nformation </w:t>
            </w:r>
            <w:r w:rsidR="0024524B">
              <w:rPr>
                <w:rFonts w:ascii="Verdana" w:hAnsi="Verdana"/>
              </w:rPr>
              <w:t>T</w:t>
            </w:r>
            <w:r w:rsidR="00DF1327" w:rsidRPr="0022568D">
              <w:rPr>
                <w:rFonts w:ascii="Verdana" w:hAnsi="Verdana"/>
              </w:rPr>
              <w:t xml:space="preserve">echnology </w:t>
            </w:r>
            <w:r w:rsidR="0024524B">
              <w:rPr>
                <w:rFonts w:ascii="Verdana" w:hAnsi="Verdana"/>
              </w:rPr>
              <w:t>P</w:t>
            </w:r>
            <w:r w:rsidR="00DF1327" w:rsidRPr="0022568D">
              <w:rPr>
                <w:rFonts w:ascii="Verdana" w:hAnsi="Verdana"/>
              </w:rPr>
              <w:t>olic</w:t>
            </w:r>
            <w:r w:rsidR="0024524B">
              <w:rPr>
                <w:rFonts w:ascii="Verdana" w:hAnsi="Verdana"/>
              </w:rPr>
              <w:t xml:space="preserve">ies (ITPs) </w:t>
            </w:r>
            <w:r w:rsidR="00B015D5">
              <w:rPr>
                <w:rFonts w:ascii="Verdana" w:hAnsi="Verdana"/>
              </w:rPr>
              <w:t>ITP-</w:t>
            </w:r>
            <w:r w:rsidR="0024524B">
              <w:rPr>
                <w:rFonts w:ascii="Verdana" w:hAnsi="Verdana"/>
              </w:rPr>
              <w:t xml:space="preserve">SFT002 – </w:t>
            </w:r>
            <w:r w:rsidR="0024524B" w:rsidRPr="004A63E7">
              <w:rPr>
                <w:rFonts w:ascii="Verdana" w:hAnsi="Verdana"/>
                <w:i/>
                <w:iCs/>
              </w:rPr>
              <w:t xml:space="preserve">Commonwealth of PA </w:t>
            </w:r>
            <w:r w:rsidR="00B015D5">
              <w:rPr>
                <w:rFonts w:ascii="Verdana" w:hAnsi="Verdana"/>
                <w:i/>
                <w:iCs/>
              </w:rPr>
              <w:t>Design</w:t>
            </w:r>
            <w:r w:rsidR="0024524B" w:rsidRPr="004A63E7">
              <w:rPr>
                <w:rFonts w:ascii="Verdana" w:hAnsi="Verdana"/>
                <w:i/>
                <w:iCs/>
              </w:rPr>
              <w:t xml:space="preserve"> Standards</w:t>
            </w:r>
            <w:r w:rsidR="00D07694">
              <w:rPr>
                <w:rFonts w:ascii="Verdana" w:hAnsi="Verdana"/>
              </w:rPr>
              <w:t>,</w:t>
            </w:r>
            <w:r w:rsidR="0024524B">
              <w:rPr>
                <w:rFonts w:ascii="Verdana" w:hAnsi="Verdana"/>
              </w:rPr>
              <w:t xml:space="preserve"> </w:t>
            </w:r>
            <w:r w:rsidR="00B015D5">
              <w:rPr>
                <w:rFonts w:ascii="Verdana" w:hAnsi="Verdana"/>
              </w:rPr>
              <w:t>ITP-</w:t>
            </w:r>
            <w:r w:rsidR="00D07694" w:rsidRPr="00D07694">
              <w:rPr>
                <w:rFonts w:ascii="Verdana" w:hAnsi="Verdana"/>
              </w:rPr>
              <w:t xml:space="preserve">NET005 </w:t>
            </w:r>
            <w:r w:rsidR="00D07694">
              <w:rPr>
                <w:rFonts w:ascii="Verdana" w:hAnsi="Verdana"/>
              </w:rPr>
              <w:t xml:space="preserve">- </w:t>
            </w:r>
            <w:r w:rsidR="00D07694" w:rsidRPr="004A63E7">
              <w:rPr>
                <w:rFonts w:ascii="Verdana" w:hAnsi="Verdana"/>
                <w:i/>
                <w:iCs/>
              </w:rPr>
              <w:t>Commonwealth External and Internal Domain Name Services (DNS)</w:t>
            </w:r>
            <w:r w:rsidR="00D07694">
              <w:rPr>
                <w:rFonts w:ascii="Verdana" w:hAnsi="Verdana"/>
              </w:rPr>
              <w:t xml:space="preserve">, </w:t>
            </w:r>
            <w:r w:rsidR="0024524B">
              <w:rPr>
                <w:rFonts w:ascii="Verdana" w:hAnsi="Verdana"/>
              </w:rPr>
              <w:t xml:space="preserve">and </w:t>
            </w:r>
            <w:r w:rsidR="00B015D5">
              <w:rPr>
                <w:rFonts w:ascii="Verdana" w:hAnsi="Verdana"/>
              </w:rPr>
              <w:t>ITP-</w:t>
            </w:r>
            <w:r w:rsidR="0024524B">
              <w:rPr>
                <w:rFonts w:ascii="Verdana" w:hAnsi="Verdana"/>
              </w:rPr>
              <w:t xml:space="preserve">SFT009 – </w:t>
            </w:r>
            <w:r w:rsidR="0024524B" w:rsidRPr="004A63E7">
              <w:rPr>
                <w:rFonts w:ascii="Verdana" w:hAnsi="Verdana"/>
                <w:i/>
                <w:iCs/>
              </w:rPr>
              <w:t>Application Development</w:t>
            </w:r>
            <w:r w:rsidR="00DF1327" w:rsidRPr="0022568D">
              <w:rPr>
                <w:rFonts w:ascii="Verdana" w:hAnsi="Verdana"/>
              </w:rPr>
              <w:t>.</w:t>
            </w:r>
            <w:r w:rsidR="00DF1327">
              <w:rPr>
                <w:rFonts w:ascii="Verdana" w:hAnsi="Verdana"/>
              </w:rPr>
              <w:t xml:space="preserve"> </w:t>
            </w:r>
          </w:p>
          <w:p w14:paraId="508F2B88" w14:textId="77777777" w:rsidR="00EE4C36" w:rsidRDefault="00EE4C36" w:rsidP="00157357">
            <w:pPr>
              <w:ind w:left="700"/>
              <w:rPr>
                <w:rFonts w:ascii="Verdana" w:hAnsi="Verdana"/>
              </w:rPr>
            </w:pPr>
          </w:p>
          <w:p w14:paraId="2F490B6A" w14:textId="4EE95BB8" w:rsidR="00EE4C36" w:rsidRPr="00EE4C36" w:rsidRDefault="00EE4C36" w:rsidP="00157357">
            <w:pPr>
              <w:ind w:left="7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Offerors must </w:t>
            </w:r>
            <w:r w:rsidR="0032750D">
              <w:rPr>
                <w:rFonts w:ascii="Verdana" w:hAnsi="Verdana"/>
              </w:rPr>
              <w:t xml:space="preserve">acknowledge </w:t>
            </w:r>
            <w:r w:rsidR="00564FE0">
              <w:rPr>
                <w:rFonts w:ascii="Verdana" w:hAnsi="Verdana"/>
              </w:rPr>
              <w:t xml:space="preserve">within bid proposals </w:t>
            </w:r>
            <w:r w:rsidR="0032750D">
              <w:rPr>
                <w:rFonts w:ascii="Verdana" w:hAnsi="Verdana"/>
              </w:rPr>
              <w:t>and</w:t>
            </w:r>
            <w:r w:rsidR="00287F0C">
              <w:rPr>
                <w:rFonts w:ascii="Verdana" w:hAnsi="Verdana"/>
              </w:rPr>
              <w:t>,</w:t>
            </w:r>
            <w:r w:rsidR="0032750D">
              <w:rPr>
                <w:rFonts w:ascii="Verdana" w:hAnsi="Verdana"/>
              </w:rPr>
              <w:t xml:space="preserve"> </w:t>
            </w:r>
            <w:r w:rsidR="00B015D5">
              <w:rPr>
                <w:rFonts w:ascii="Verdana" w:hAnsi="Verdana"/>
              </w:rPr>
              <w:t xml:space="preserve">if requested by the Commonwealth, </w:t>
            </w:r>
            <w:r>
              <w:rPr>
                <w:rFonts w:ascii="Verdana" w:hAnsi="Verdana"/>
              </w:rPr>
              <w:t>demonstrate</w:t>
            </w:r>
            <w:r w:rsidR="00775FC9">
              <w:rPr>
                <w:rFonts w:ascii="Verdana" w:hAnsi="Verdana"/>
              </w:rPr>
              <w:t xml:space="preserve"> </w:t>
            </w:r>
            <w:r w:rsidR="00283FF1">
              <w:rPr>
                <w:rFonts w:ascii="Verdana" w:hAnsi="Verdana"/>
              </w:rPr>
              <w:t>during</w:t>
            </w:r>
            <w:r w:rsidR="00775FC9">
              <w:rPr>
                <w:rFonts w:ascii="Verdana" w:hAnsi="Verdana"/>
              </w:rPr>
              <w:t xml:space="preserve"> product demonstration</w:t>
            </w:r>
            <w:r w:rsidR="007A5169">
              <w:rPr>
                <w:rFonts w:ascii="Verdana" w:hAnsi="Verdana"/>
              </w:rPr>
              <w:t xml:space="preserve"> session</w:t>
            </w:r>
            <w:r w:rsidR="00271062">
              <w:rPr>
                <w:rFonts w:ascii="Verdana" w:hAnsi="Verdana"/>
              </w:rPr>
              <w:t>s</w:t>
            </w:r>
            <w:r w:rsidR="00287F0C">
              <w:rPr>
                <w:rFonts w:ascii="Verdana" w:hAnsi="Verdana"/>
              </w:rPr>
              <w:t>,</w:t>
            </w:r>
            <w:r w:rsidR="00271062">
              <w:rPr>
                <w:rFonts w:ascii="Verdana" w:hAnsi="Verdana"/>
              </w:rPr>
              <w:t xml:space="preserve"> </w:t>
            </w:r>
            <w:proofErr w:type="gramStart"/>
            <w:r w:rsidR="002E445B">
              <w:rPr>
                <w:rFonts w:ascii="Verdana" w:hAnsi="Verdana"/>
              </w:rPr>
              <w:t>solution</w:t>
            </w:r>
            <w:proofErr w:type="gramEnd"/>
            <w:r w:rsidR="002E445B">
              <w:rPr>
                <w:rFonts w:ascii="Verdana" w:hAnsi="Verdana"/>
              </w:rPr>
              <w:t xml:space="preserve"> and deliver</w:t>
            </w:r>
            <w:r w:rsidR="008B6A50">
              <w:rPr>
                <w:rFonts w:ascii="Verdana" w:hAnsi="Verdana"/>
              </w:rPr>
              <w:t xml:space="preserve">able </w:t>
            </w:r>
            <w:r w:rsidR="0032750D">
              <w:rPr>
                <w:rFonts w:ascii="Verdana" w:hAnsi="Verdana"/>
              </w:rPr>
              <w:t>compl</w:t>
            </w:r>
            <w:r w:rsidR="00FA6C54">
              <w:rPr>
                <w:rFonts w:ascii="Verdana" w:hAnsi="Verdana"/>
              </w:rPr>
              <w:t>ianc</w:t>
            </w:r>
            <w:r w:rsidR="0088357A">
              <w:rPr>
                <w:rFonts w:ascii="Verdana" w:hAnsi="Verdana"/>
              </w:rPr>
              <w:t>e</w:t>
            </w:r>
            <w:r>
              <w:rPr>
                <w:rFonts w:ascii="Verdana" w:hAnsi="Verdana"/>
              </w:rPr>
              <w:t xml:space="preserve"> </w:t>
            </w:r>
            <w:r w:rsidR="00A35C7E">
              <w:rPr>
                <w:rFonts w:ascii="Verdana" w:hAnsi="Verdana"/>
              </w:rPr>
              <w:t>with</w:t>
            </w:r>
            <w:r>
              <w:rPr>
                <w:rFonts w:ascii="Verdana" w:hAnsi="Verdana"/>
              </w:rPr>
              <w:t xml:space="preserve"> r</w:t>
            </w:r>
            <w:r w:rsidRPr="00EE4C36">
              <w:rPr>
                <w:rFonts w:ascii="Verdana" w:hAnsi="Verdana"/>
              </w:rPr>
              <w:t xml:space="preserve">elevant </w:t>
            </w:r>
            <w:r w:rsidR="0032750D">
              <w:rPr>
                <w:rFonts w:ascii="Verdana" w:hAnsi="Verdana"/>
              </w:rPr>
              <w:t xml:space="preserve">federal, </w:t>
            </w:r>
            <w:r w:rsidR="00465170">
              <w:rPr>
                <w:rFonts w:ascii="Verdana" w:hAnsi="Verdana"/>
              </w:rPr>
              <w:t xml:space="preserve">and </w:t>
            </w:r>
            <w:r w:rsidR="0032750D">
              <w:rPr>
                <w:rFonts w:ascii="Verdana" w:hAnsi="Verdana"/>
              </w:rPr>
              <w:t xml:space="preserve">state laws, regulations, </w:t>
            </w:r>
            <w:r w:rsidR="00465170">
              <w:rPr>
                <w:rFonts w:ascii="Verdana" w:hAnsi="Verdana"/>
              </w:rPr>
              <w:t xml:space="preserve">and </w:t>
            </w:r>
            <w:r w:rsidR="0032750D">
              <w:rPr>
                <w:rFonts w:ascii="Verdana" w:hAnsi="Verdana"/>
              </w:rPr>
              <w:t xml:space="preserve">rules </w:t>
            </w:r>
            <w:r w:rsidRPr="00EE4C36">
              <w:rPr>
                <w:rFonts w:ascii="Verdana" w:hAnsi="Verdana"/>
              </w:rPr>
              <w:t>includ</w:t>
            </w:r>
            <w:r>
              <w:rPr>
                <w:rFonts w:ascii="Verdana" w:hAnsi="Verdana"/>
              </w:rPr>
              <w:t>ing</w:t>
            </w:r>
            <w:r w:rsidR="002441D8">
              <w:rPr>
                <w:rFonts w:ascii="Verdana" w:hAnsi="Verdana"/>
              </w:rPr>
              <w:t>, but not limited to</w:t>
            </w:r>
            <w:r w:rsidR="00B015D5">
              <w:rPr>
                <w:rFonts w:ascii="Verdana" w:hAnsi="Verdana"/>
              </w:rPr>
              <w:t>,</w:t>
            </w:r>
            <w:r w:rsidR="00CB40C8">
              <w:rPr>
                <w:rFonts w:ascii="Verdana" w:hAnsi="Verdana"/>
              </w:rPr>
              <w:t xml:space="preserve"> the following.</w:t>
            </w:r>
          </w:p>
          <w:p w14:paraId="2047AC37" w14:textId="77777777" w:rsidR="00EE4C36" w:rsidRPr="00EE4C36" w:rsidRDefault="00EE4C36" w:rsidP="00157357">
            <w:pPr>
              <w:ind w:left="700"/>
              <w:rPr>
                <w:rFonts w:ascii="Verdana" w:hAnsi="Verdana"/>
              </w:rPr>
            </w:pPr>
          </w:p>
          <w:p w14:paraId="78A67120" w14:textId="3E539A4E" w:rsidR="00EE4C36" w:rsidRPr="00EE4C36" w:rsidRDefault="00EE4C36" w:rsidP="00157357">
            <w:pPr>
              <w:pStyle w:val="ListParagraph"/>
              <w:numPr>
                <w:ilvl w:val="0"/>
                <w:numId w:val="11"/>
              </w:numPr>
            </w:pPr>
            <w:r w:rsidRPr="00EE4C36">
              <w:t>Title III of the Americans with Disabilities Act (ADA)</w:t>
            </w:r>
            <w:r w:rsidR="006F03BB">
              <w:t>,</w:t>
            </w:r>
            <w:r w:rsidRPr="00EE4C36">
              <w:t xml:space="preserve"> which prohibits discrimination on the basis of </w:t>
            </w:r>
            <w:proofErr w:type="gramStart"/>
            <w:r w:rsidRPr="00EE4C36">
              <w:t>disability</w:t>
            </w:r>
            <w:r w:rsidR="002441D8">
              <w:t>;</w:t>
            </w:r>
            <w:proofErr w:type="gramEnd"/>
          </w:p>
          <w:p w14:paraId="244ECCD7" w14:textId="2853683F" w:rsidR="00EE4C36" w:rsidRPr="00EE4C36" w:rsidRDefault="00EE4C36" w:rsidP="00157357">
            <w:pPr>
              <w:pStyle w:val="ListParagraph"/>
              <w:numPr>
                <w:ilvl w:val="0"/>
                <w:numId w:val="11"/>
              </w:numPr>
            </w:pPr>
            <w:r w:rsidRPr="00EE4C36">
              <w:t>Section 508 Amendment to the Rehabilitation Act of 1973</w:t>
            </w:r>
            <w:r w:rsidR="006F03BB">
              <w:t>,</w:t>
            </w:r>
            <w:r w:rsidRPr="00EE4C36">
              <w:t xml:space="preserve"> which requires all Federal agencies' electronic and information technology to be accessible to those with </w:t>
            </w:r>
            <w:proofErr w:type="gramStart"/>
            <w:r w:rsidRPr="00EE4C36">
              <w:t>disabilities</w:t>
            </w:r>
            <w:r w:rsidR="002441D8">
              <w:t>;</w:t>
            </w:r>
            <w:proofErr w:type="gramEnd"/>
            <w:r w:rsidRPr="00EE4C36">
              <w:t xml:space="preserve"> and</w:t>
            </w:r>
          </w:p>
          <w:p w14:paraId="7E152373" w14:textId="22D2FE6C" w:rsidR="00EE4C36" w:rsidRPr="00EE4C36" w:rsidRDefault="00EE4C36" w:rsidP="00157357">
            <w:pPr>
              <w:pStyle w:val="ListParagraph"/>
              <w:numPr>
                <w:ilvl w:val="0"/>
                <w:numId w:val="11"/>
              </w:numPr>
            </w:pPr>
            <w:r w:rsidRPr="00EE4C36">
              <w:t>Section 504 of the Rehabilitation Act</w:t>
            </w:r>
            <w:r w:rsidR="006F03BB">
              <w:t>,</w:t>
            </w:r>
            <w:r w:rsidRPr="00EE4C36">
              <w:t xml:space="preserve"> which prohibits discrimination </w:t>
            </w:r>
            <w:proofErr w:type="gramStart"/>
            <w:r w:rsidRPr="00EE4C36">
              <w:t>on the basis of</w:t>
            </w:r>
            <w:proofErr w:type="gramEnd"/>
            <w:r w:rsidRPr="00EE4C36">
              <w:t xml:space="preserve"> disability for entities receiving federal</w:t>
            </w:r>
            <w:r w:rsidR="002441D8">
              <w:t xml:space="preserve"> funds</w:t>
            </w:r>
            <w:r w:rsidRPr="00EE4C36">
              <w:t xml:space="preserve">. </w:t>
            </w:r>
          </w:p>
          <w:p w14:paraId="35B86321" w14:textId="77777777" w:rsidR="00246C36" w:rsidRPr="00EE4C36" w:rsidRDefault="00246C36" w:rsidP="00157357">
            <w:pPr>
              <w:ind w:left="700"/>
              <w:rPr>
                <w:rFonts w:ascii="Verdana" w:hAnsi="Verdana"/>
              </w:rPr>
            </w:pPr>
          </w:p>
          <w:p w14:paraId="6F76AAD5" w14:textId="16BDA891" w:rsidR="00E84047" w:rsidRPr="002C5034" w:rsidRDefault="0032750D" w:rsidP="00157357">
            <w:pPr>
              <w:ind w:left="7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In addition, </w:t>
            </w:r>
            <w:r w:rsidR="00EE4C36">
              <w:rPr>
                <w:rFonts w:ascii="Verdana" w:hAnsi="Verdana"/>
              </w:rPr>
              <w:t xml:space="preserve">Offerors must </w:t>
            </w:r>
            <w:r>
              <w:rPr>
                <w:rFonts w:ascii="Verdana" w:hAnsi="Verdana"/>
              </w:rPr>
              <w:t xml:space="preserve">acknowledge </w:t>
            </w:r>
            <w:r w:rsidR="00066571">
              <w:rPr>
                <w:rFonts w:ascii="Verdana" w:hAnsi="Verdana"/>
              </w:rPr>
              <w:t xml:space="preserve">within bid proposals and product demonstration sessions </w:t>
            </w:r>
            <w:r w:rsidR="00EE4C36">
              <w:rPr>
                <w:rFonts w:ascii="Verdana" w:hAnsi="Verdana"/>
              </w:rPr>
              <w:t>compl</w:t>
            </w:r>
            <w:r>
              <w:rPr>
                <w:rFonts w:ascii="Verdana" w:hAnsi="Verdana"/>
              </w:rPr>
              <w:t>iance</w:t>
            </w:r>
            <w:r w:rsidR="00EE4C36">
              <w:rPr>
                <w:rFonts w:ascii="Verdana" w:hAnsi="Verdana"/>
              </w:rPr>
              <w:t xml:space="preserve"> with the</w:t>
            </w:r>
            <w:r w:rsidR="003523AC">
              <w:rPr>
                <w:rFonts w:ascii="Verdana" w:hAnsi="Verdana"/>
              </w:rPr>
              <w:t xml:space="preserve"> revised Section 508 Standards and the</w:t>
            </w:r>
            <w:r w:rsidR="00EE4C36">
              <w:rPr>
                <w:rFonts w:ascii="Verdana" w:hAnsi="Verdana"/>
              </w:rPr>
              <w:t xml:space="preserve"> </w:t>
            </w:r>
            <w:r w:rsidR="00A20BF3">
              <w:rPr>
                <w:rFonts w:ascii="Verdana" w:hAnsi="Verdana"/>
              </w:rPr>
              <w:t xml:space="preserve">current version of the </w:t>
            </w:r>
            <w:r w:rsidR="00EE4C36" w:rsidRPr="00EE4C36">
              <w:rPr>
                <w:rFonts w:ascii="Verdana" w:hAnsi="Verdana"/>
              </w:rPr>
              <w:t>Web Content Accessibility Guidelines (WCAG)</w:t>
            </w:r>
            <w:r w:rsidR="0022568D">
              <w:rPr>
                <w:rFonts w:ascii="Verdana" w:hAnsi="Verdana"/>
              </w:rPr>
              <w:t>, which are industry standards</w:t>
            </w:r>
            <w:r w:rsidR="00EE4C36">
              <w:rPr>
                <w:rFonts w:ascii="Verdana" w:hAnsi="Verdana"/>
              </w:rPr>
              <w:t xml:space="preserve">.  </w:t>
            </w:r>
            <w:r w:rsidR="002441D8">
              <w:rPr>
                <w:rFonts w:ascii="Verdana" w:hAnsi="Verdana"/>
              </w:rPr>
              <w:t xml:space="preserve">The selected </w:t>
            </w:r>
            <w:r w:rsidR="00EE4C36">
              <w:rPr>
                <w:rFonts w:ascii="Verdana" w:hAnsi="Verdana"/>
              </w:rPr>
              <w:t>Offeror must provide</w:t>
            </w:r>
            <w:r w:rsidR="000D14DB">
              <w:rPr>
                <w:rFonts w:ascii="Verdana" w:hAnsi="Verdana"/>
              </w:rPr>
              <w:t xml:space="preserve"> as a deliverable of the awarded contract </w:t>
            </w:r>
            <w:r w:rsidR="00EE4C36">
              <w:rPr>
                <w:rFonts w:ascii="Verdana" w:hAnsi="Verdana"/>
              </w:rPr>
              <w:t>quarterly reports that demonstrate compliance</w:t>
            </w:r>
            <w:r w:rsidR="002441D8">
              <w:rPr>
                <w:rFonts w:ascii="Verdana" w:hAnsi="Verdana"/>
              </w:rPr>
              <w:t xml:space="preserve"> with WCAG</w:t>
            </w:r>
            <w:r w:rsidR="00EE4C36">
              <w:rPr>
                <w:rFonts w:ascii="Verdana" w:hAnsi="Verdana"/>
              </w:rPr>
              <w:t>.</w:t>
            </w:r>
            <w:r w:rsidR="00CB0BD9">
              <w:rPr>
                <w:rFonts w:ascii="Verdana" w:hAnsi="Verdana"/>
              </w:rPr>
              <w:t xml:space="preserve">  Refer to </w:t>
            </w:r>
            <w:r w:rsidR="00B015D5">
              <w:rPr>
                <w:rFonts w:ascii="Verdana" w:hAnsi="Verdana"/>
              </w:rPr>
              <w:t>ITP-</w:t>
            </w:r>
            <w:r w:rsidR="00CB0BD9" w:rsidRPr="00CB0BD9">
              <w:rPr>
                <w:rFonts w:ascii="Verdana" w:hAnsi="Verdana"/>
              </w:rPr>
              <w:t>ACC001</w:t>
            </w:r>
            <w:r w:rsidR="009E0FB6">
              <w:rPr>
                <w:rFonts w:ascii="Verdana" w:hAnsi="Verdana"/>
              </w:rPr>
              <w:t xml:space="preserve"> – </w:t>
            </w:r>
            <w:r w:rsidR="009E0FB6" w:rsidRPr="004A63E7">
              <w:rPr>
                <w:rFonts w:ascii="Verdana" w:hAnsi="Verdana"/>
                <w:i/>
                <w:iCs/>
              </w:rPr>
              <w:t xml:space="preserve">Information Technology </w:t>
            </w:r>
            <w:r w:rsidR="00B015D5" w:rsidRPr="004A63E7">
              <w:rPr>
                <w:rFonts w:ascii="Verdana" w:hAnsi="Verdana"/>
                <w:i/>
                <w:iCs/>
              </w:rPr>
              <w:t xml:space="preserve">Digital </w:t>
            </w:r>
            <w:r w:rsidR="009E0FB6" w:rsidRPr="004A63E7">
              <w:rPr>
                <w:rFonts w:ascii="Verdana" w:hAnsi="Verdana"/>
                <w:i/>
                <w:iCs/>
              </w:rPr>
              <w:t>Accessibility Policy</w:t>
            </w:r>
            <w:r w:rsidR="00CB0BD9">
              <w:rPr>
                <w:rFonts w:ascii="Verdana" w:hAnsi="Verdana"/>
              </w:rPr>
              <w:t xml:space="preserve"> for additional information.</w:t>
            </w:r>
          </w:p>
        </w:tc>
      </w:tr>
      <w:tr w:rsidR="002C5034" w:rsidRPr="002C5034" w14:paraId="719941C0" w14:textId="77777777" w:rsidTr="016D8003">
        <w:tc>
          <w:tcPr>
            <w:tcW w:w="9360" w:type="dxa"/>
          </w:tcPr>
          <w:p w14:paraId="1B06DEAD" w14:textId="1E6D13BC" w:rsidR="00CB0BD9" w:rsidRPr="002C5034" w:rsidRDefault="00CB0BD9" w:rsidP="00F57248">
            <w:pPr>
              <w:rPr>
                <w:rFonts w:ascii="Verdana" w:hAnsi="Verdana"/>
              </w:rPr>
            </w:pPr>
          </w:p>
        </w:tc>
      </w:tr>
      <w:tr w:rsidR="002C5034" w:rsidRPr="002C5034" w14:paraId="003DCFCA" w14:textId="77777777" w:rsidTr="016D8003">
        <w:tc>
          <w:tcPr>
            <w:tcW w:w="9360" w:type="dxa"/>
          </w:tcPr>
          <w:p w14:paraId="1F7C57B7" w14:textId="04F870C3" w:rsidR="002C5034" w:rsidRPr="004A63E7" w:rsidRDefault="00C14124" w:rsidP="00F57248">
            <w:pPr>
              <w:ind w:left="360"/>
              <w:rPr>
                <w:b/>
                <w:bCs/>
              </w:rPr>
            </w:pPr>
            <w:r w:rsidRPr="004A63E7">
              <w:rPr>
                <w:rFonts w:ascii="Verdana" w:hAnsi="Verdana"/>
                <w:b/>
                <w:bCs/>
              </w:rPr>
              <w:t xml:space="preserve">4.  </w:t>
            </w:r>
            <w:r w:rsidR="009036FF" w:rsidRPr="004A63E7">
              <w:rPr>
                <w:rFonts w:ascii="Verdana" w:hAnsi="Verdana"/>
                <w:b/>
                <w:bCs/>
              </w:rPr>
              <w:t>C</w:t>
            </w:r>
            <w:r w:rsidR="002C5034" w:rsidRPr="004A63E7">
              <w:rPr>
                <w:rFonts w:ascii="Verdana" w:hAnsi="Verdana"/>
                <w:b/>
                <w:bCs/>
              </w:rPr>
              <w:t xml:space="preserve">onsolidate and streamline </w:t>
            </w:r>
            <w:r w:rsidR="009036FF" w:rsidRPr="004A63E7">
              <w:rPr>
                <w:rFonts w:ascii="Verdana" w:hAnsi="Verdana"/>
                <w:b/>
                <w:bCs/>
              </w:rPr>
              <w:t xml:space="preserve">the </w:t>
            </w:r>
            <w:r w:rsidR="00B015D5">
              <w:rPr>
                <w:rFonts w:ascii="Verdana" w:hAnsi="Verdana"/>
                <w:b/>
                <w:bCs/>
              </w:rPr>
              <w:t>C</w:t>
            </w:r>
            <w:r w:rsidR="009036FF" w:rsidRPr="004A63E7">
              <w:rPr>
                <w:rFonts w:ascii="Verdana" w:hAnsi="Verdana"/>
                <w:b/>
                <w:bCs/>
              </w:rPr>
              <w:t xml:space="preserve">ommonwealth’s </w:t>
            </w:r>
            <w:r w:rsidR="002C5034" w:rsidRPr="004A63E7">
              <w:rPr>
                <w:rFonts w:ascii="Verdana" w:hAnsi="Verdana"/>
                <w:b/>
                <w:bCs/>
              </w:rPr>
              <w:t>digital footprint</w:t>
            </w:r>
            <w:r w:rsidR="00B015D5">
              <w:rPr>
                <w:rFonts w:ascii="Verdana" w:hAnsi="Verdana"/>
                <w:b/>
                <w:bCs/>
              </w:rPr>
              <w:t>.</w:t>
            </w:r>
          </w:p>
        </w:tc>
      </w:tr>
      <w:tr w:rsidR="002C5034" w:rsidRPr="002C5034" w14:paraId="1F9535D8" w14:textId="77777777" w:rsidTr="016D8003">
        <w:tc>
          <w:tcPr>
            <w:tcW w:w="9360" w:type="dxa"/>
          </w:tcPr>
          <w:p w14:paraId="679A4276" w14:textId="77777777" w:rsidR="002441D8" w:rsidRDefault="002441D8" w:rsidP="00F57248">
            <w:pPr>
              <w:ind w:left="700"/>
              <w:rPr>
                <w:rFonts w:ascii="Verdana" w:hAnsi="Verdana"/>
              </w:rPr>
            </w:pPr>
          </w:p>
          <w:p w14:paraId="2971520F" w14:textId="540473C3" w:rsidR="00EE4C36" w:rsidRDefault="002441D8" w:rsidP="00F57248">
            <w:pPr>
              <w:ind w:left="705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The </w:t>
            </w:r>
            <w:r w:rsidR="00B015D5">
              <w:rPr>
                <w:rFonts w:ascii="Verdana" w:hAnsi="Verdana"/>
              </w:rPr>
              <w:t>C</w:t>
            </w:r>
            <w:r>
              <w:rPr>
                <w:rFonts w:ascii="Verdana" w:hAnsi="Verdana"/>
              </w:rPr>
              <w:t xml:space="preserve">ommonwealth is </w:t>
            </w:r>
            <w:r w:rsidR="002C5034" w:rsidRPr="002C5034">
              <w:rPr>
                <w:rFonts w:ascii="Verdana" w:hAnsi="Verdana"/>
              </w:rPr>
              <w:t>streamlin</w:t>
            </w:r>
            <w:r w:rsidR="005E3664">
              <w:rPr>
                <w:rFonts w:ascii="Verdana" w:hAnsi="Verdana"/>
              </w:rPr>
              <w:t>ing</w:t>
            </w:r>
            <w:r w:rsidR="002C5034" w:rsidRPr="002C5034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>its</w:t>
            </w:r>
            <w:r w:rsidR="002C5034" w:rsidRPr="002C5034">
              <w:rPr>
                <w:rFonts w:ascii="Verdana" w:hAnsi="Verdana"/>
              </w:rPr>
              <w:t xml:space="preserve"> online presence and mak</w:t>
            </w:r>
            <w:r w:rsidR="005E3664">
              <w:rPr>
                <w:rFonts w:ascii="Verdana" w:hAnsi="Verdana"/>
              </w:rPr>
              <w:t>ing</w:t>
            </w:r>
            <w:r w:rsidR="002C5034" w:rsidRPr="002C5034">
              <w:rPr>
                <w:rFonts w:ascii="Verdana" w:hAnsi="Verdana"/>
              </w:rPr>
              <w:t xml:space="preserve"> information easier to find</w:t>
            </w:r>
            <w:r>
              <w:rPr>
                <w:rFonts w:ascii="Verdana" w:hAnsi="Verdana"/>
              </w:rPr>
              <w:t xml:space="preserve"> by eliminating or consolidating small, outdated</w:t>
            </w:r>
            <w:r w:rsidR="002F7016">
              <w:rPr>
                <w:rFonts w:ascii="Verdana" w:hAnsi="Verdana"/>
              </w:rPr>
              <w:t>,</w:t>
            </w:r>
            <w:r>
              <w:rPr>
                <w:rFonts w:ascii="Verdana" w:hAnsi="Verdana"/>
              </w:rPr>
              <w:t xml:space="preserve"> or low traffic </w:t>
            </w:r>
            <w:r w:rsidR="00B015D5">
              <w:rPr>
                <w:rFonts w:ascii="Verdana" w:hAnsi="Verdana"/>
              </w:rPr>
              <w:t>C</w:t>
            </w:r>
            <w:r>
              <w:rPr>
                <w:rFonts w:ascii="Verdana" w:hAnsi="Verdana"/>
              </w:rPr>
              <w:t>ommonwealth websites</w:t>
            </w:r>
            <w:r w:rsidR="002C5034" w:rsidRPr="002C5034">
              <w:rPr>
                <w:rFonts w:ascii="Verdana" w:hAnsi="Verdana"/>
              </w:rPr>
              <w:t>.</w:t>
            </w:r>
            <w:r w:rsidR="005146F4">
              <w:rPr>
                <w:rFonts w:ascii="Verdana" w:hAnsi="Verdana"/>
              </w:rPr>
              <w:t xml:space="preserve">  </w:t>
            </w:r>
            <w:r w:rsidR="005146F4" w:rsidRPr="005146F4">
              <w:rPr>
                <w:rFonts w:ascii="Verdana" w:hAnsi="Verdana"/>
              </w:rPr>
              <w:t>By using PA.GOV, citizens, individuals and Business Partners will know that they are utilizing official services from the Commonwealth.</w:t>
            </w:r>
          </w:p>
          <w:p w14:paraId="07E4B122" w14:textId="77777777" w:rsidR="00105AEB" w:rsidRDefault="00105AEB" w:rsidP="00F57248">
            <w:pPr>
              <w:ind w:left="705"/>
              <w:rPr>
                <w:rFonts w:ascii="Verdana" w:hAnsi="Verdana"/>
              </w:rPr>
            </w:pPr>
          </w:p>
          <w:p w14:paraId="5E5936B9" w14:textId="24B19A5B" w:rsidR="0022059E" w:rsidRPr="002C5034" w:rsidRDefault="002441D8" w:rsidP="00E43FC3">
            <w:pPr>
              <w:ind w:left="7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The selected </w:t>
            </w:r>
            <w:r w:rsidR="00EE4C36">
              <w:rPr>
                <w:rFonts w:ascii="Verdana" w:hAnsi="Verdana"/>
              </w:rPr>
              <w:t xml:space="preserve">Offeror must </w:t>
            </w:r>
            <w:r w:rsidR="002C5034" w:rsidRPr="002C5034">
              <w:rPr>
                <w:rFonts w:ascii="Verdana" w:hAnsi="Verdana"/>
              </w:rPr>
              <w:t xml:space="preserve">use the </w:t>
            </w:r>
            <w:r w:rsidR="00EE4C36">
              <w:rPr>
                <w:rFonts w:ascii="Verdana" w:hAnsi="Verdana"/>
              </w:rPr>
              <w:t>PA.GOV</w:t>
            </w:r>
            <w:r w:rsidR="002C5034" w:rsidRPr="002C5034">
              <w:rPr>
                <w:rFonts w:ascii="Verdana" w:hAnsi="Verdana"/>
              </w:rPr>
              <w:t xml:space="preserve"> domain for </w:t>
            </w:r>
            <w:r w:rsidR="00EE4C36">
              <w:rPr>
                <w:rFonts w:ascii="Verdana" w:hAnsi="Verdana"/>
              </w:rPr>
              <w:t xml:space="preserve">proposed </w:t>
            </w:r>
            <w:r w:rsidR="002C5034" w:rsidRPr="002C5034">
              <w:rPr>
                <w:rFonts w:ascii="Verdana" w:hAnsi="Verdana"/>
              </w:rPr>
              <w:t>websites</w:t>
            </w:r>
            <w:r w:rsidR="005146F4">
              <w:rPr>
                <w:rFonts w:ascii="Verdana" w:hAnsi="Verdana"/>
              </w:rPr>
              <w:t xml:space="preserve">.  </w:t>
            </w:r>
            <w:r w:rsidR="00EC561B">
              <w:rPr>
                <w:rFonts w:ascii="Verdana" w:hAnsi="Verdana"/>
              </w:rPr>
              <w:t>Offer</w:t>
            </w:r>
            <w:r w:rsidR="0057725F">
              <w:rPr>
                <w:rFonts w:ascii="Verdana" w:hAnsi="Verdana"/>
              </w:rPr>
              <w:t xml:space="preserve">ors </w:t>
            </w:r>
            <w:r w:rsidR="001D0370">
              <w:rPr>
                <w:rFonts w:ascii="Verdana" w:hAnsi="Verdana"/>
              </w:rPr>
              <w:t xml:space="preserve">shall acknowledge its understanding </w:t>
            </w:r>
            <w:r w:rsidR="005146F4">
              <w:rPr>
                <w:rFonts w:ascii="Verdana" w:hAnsi="Verdana"/>
              </w:rPr>
              <w:t xml:space="preserve">of </w:t>
            </w:r>
            <w:r w:rsidR="0042102E">
              <w:rPr>
                <w:rFonts w:ascii="Verdana" w:hAnsi="Verdana"/>
              </w:rPr>
              <w:t>and compliance</w:t>
            </w:r>
            <w:r w:rsidR="005146F4">
              <w:rPr>
                <w:rFonts w:ascii="Verdana" w:hAnsi="Verdana"/>
              </w:rPr>
              <w:t xml:space="preserve"> with</w:t>
            </w:r>
            <w:r w:rsidR="0042102E">
              <w:rPr>
                <w:rFonts w:ascii="Verdana" w:hAnsi="Verdana"/>
              </w:rPr>
              <w:t xml:space="preserve"> </w:t>
            </w:r>
            <w:r w:rsidR="00B015D5">
              <w:rPr>
                <w:rFonts w:ascii="Verdana" w:hAnsi="Verdana"/>
              </w:rPr>
              <w:t xml:space="preserve">this </w:t>
            </w:r>
            <w:r w:rsidR="00CE32BD">
              <w:rPr>
                <w:rFonts w:ascii="Verdana" w:hAnsi="Verdana"/>
              </w:rPr>
              <w:t xml:space="preserve">requirement </w:t>
            </w:r>
            <w:r w:rsidR="001D0370">
              <w:rPr>
                <w:rFonts w:ascii="Verdana" w:hAnsi="Verdana"/>
              </w:rPr>
              <w:t xml:space="preserve">in </w:t>
            </w:r>
            <w:r w:rsidR="00B015D5">
              <w:rPr>
                <w:rFonts w:ascii="Verdana" w:hAnsi="Verdana"/>
              </w:rPr>
              <w:t xml:space="preserve">its </w:t>
            </w:r>
            <w:r w:rsidR="001D0370">
              <w:rPr>
                <w:rFonts w:ascii="Verdana" w:hAnsi="Verdana"/>
              </w:rPr>
              <w:t>bid proposal</w:t>
            </w:r>
            <w:r w:rsidR="00EE4C36">
              <w:rPr>
                <w:rFonts w:ascii="Verdana" w:hAnsi="Verdana"/>
              </w:rPr>
              <w:t>.</w:t>
            </w:r>
            <w:r w:rsidR="002A44AD">
              <w:rPr>
                <w:rFonts w:ascii="Verdana" w:hAnsi="Verdana"/>
              </w:rPr>
              <w:t xml:space="preserve">  </w:t>
            </w:r>
          </w:p>
        </w:tc>
      </w:tr>
      <w:tr w:rsidR="002C5034" w:rsidRPr="002C5034" w14:paraId="2EE44B78" w14:textId="77777777" w:rsidTr="016D8003">
        <w:tc>
          <w:tcPr>
            <w:tcW w:w="9360" w:type="dxa"/>
          </w:tcPr>
          <w:p w14:paraId="3A3F7124" w14:textId="24634D9A" w:rsidR="00CB0BD9" w:rsidRPr="002C5034" w:rsidRDefault="00CB0BD9" w:rsidP="00800E02">
            <w:pPr>
              <w:rPr>
                <w:rFonts w:ascii="Verdana" w:hAnsi="Verdana"/>
              </w:rPr>
            </w:pPr>
          </w:p>
        </w:tc>
      </w:tr>
      <w:tr w:rsidR="002C5034" w:rsidRPr="002C5034" w14:paraId="58CF2C0A" w14:textId="77777777" w:rsidTr="016D8003">
        <w:tc>
          <w:tcPr>
            <w:tcW w:w="9360" w:type="dxa"/>
          </w:tcPr>
          <w:p w14:paraId="073008D3" w14:textId="3FA54C3A" w:rsidR="002C5034" w:rsidRPr="004A63E7" w:rsidRDefault="002C5034" w:rsidP="00800E02">
            <w:pPr>
              <w:ind w:left="360"/>
              <w:rPr>
                <w:b/>
                <w:bCs/>
              </w:rPr>
            </w:pPr>
          </w:p>
        </w:tc>
      </w:tr>
      <w:tr w:rsidR="002C5034" w:rsidRPr="002C5034" w14:paraId="165CCA58" w14:textId="77777777" w:rsidTr="016D8003">
        <w:tc>
          <w:tcPr>
            <w:tcW w:w="9360" w:type="dxa"/>
          </w:tcPr>
          <w:p w14:paraId="1ED96DFA" w14:textId="1BD87C83" w:rsidR="00CB0BD9" w:rsidRPr="002C5034" w:rsidRDefault="00CB0BD9" w:rsidP="005B37F9">
            <w:pPr>
              <w:rPr>
                <w:rFonts w:ascii="Verdana" w:hAnsi="Verdana"/>
              </w:rPr>
            </w:pPr>
          </w:p>
        </w:tc>
      </w:tr>
      <w:tr w:rsidR="002C5034" w:rsidRPr="002C5034" w14:paraId="1067E145" w14:textId="77777777" w:rsidTr="016D8003">
        <w:tc>
          <w:tcPr>
            <w:tcW w:w="9360" w:type="dxa"/>
          </w:tcPr>
          <w:p w14:paraId="00CB4021" w14:textId="38191E76" w:rsidR="002C5034" w:rsidRPr="004A63E7" w:rsidRDefault="002C5034" w:rsidP="003B2144">
            <w:pPr>
              <w:ind w:left="700" w:hanging="360"/>
              <w:rPr>
                <w:b/>
                <w:bCs/>
              </w:rPr>
            </w:pPr>
          </w:p>
        </w:tc>
      </w:tr>
      <w:tr w:rsidR="002C5034" w:rsidRPr="002C5034" w14:paraId="533273EE" w14:textId="77777777" w:rsidTr="016D8003">
        <w:tc>
          <w:tcPr>
            <w:tcW w:w="9360" w:type="dxa"/>
          </w:tcPr>
          <w:p w14:paraId="7C39DF24" w14:textId="4A96CB7C" w:rsidR="002C5034" w:rsidRPr="002C5034" w:rsidRDefault="002C5034" w:rsidP="00CB407D">
            <w:pPr>
              <w:ind w:left="700"/>
              <w:rPr>
                <w:rFonts w:ascii="Verdana" w:hAnsi="Verdana"/>
              </w:rPr>
            </w:pPr>
          </w:p>
        </w:tc>
      </w:tr>
    </w:tbl>
    <w:p w14:paraId="3563955D" w14:textId="5D14F8CD" w:rsidR="00C97A34" w:rsidRPr="00030739" w:rsidRDefault="00C97A34" w:rsidP="003B2144">
      <w:pPr>
        <w:rPr>
          <w:rFonts w:ascii="Verdana" w:hAnsi="Verdana"/>
        </w:rPr>
      </w:pPr>
    </w:p>
    <w:sectPr w:rsidR="00C97A34" w:rsidRPr="00030739" w:rsidSect="00B03DA0">
      <w:headerReference w:type="default" r:id="rId12"/>
      <w:footerReference w:type="default" r:id="rId13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D9F0C" w14:textId="77777777" w:rsidR="00AC47FD" w:rsidRDefault="00AC47FD" w:rsidP="008637D7">
      <w:r>
        <w:separator/>
      </w:r>
    </w:p>
  </w:endnote>
  <w:endnote w:type="continuationSeparator" w:id="0">
    <w:p w14:paraId="2C17D524" w14:textId="77777777" w:rsidR="00AC47FD" w:rsidRDefault="00AC47FD" w:rsidP="008637D7">
      <w:r>
        <w:continuationSeparator/>
      </w:r>
    </w:p>
  </w:endnote>
  <w:endnote w:type="continuationNotice" w:id="1">
    <w:p w14:paraId="46553F0E" w14:textId="77777777" w:rsidR="00AC47FD" w:rsidRDefault="00AC47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470900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5853B1F" w14:textId="4568AC1B" w:rsidR="008637D7" w:rsidRDefault="00651C37" w:rsidP="00B571F8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D2C2A" w14:textId="77777777" w:rsidR="00AC47FD" w:rsidRDefault="00AC47FD" w:rsidP="008637D7">
      <w:r>
        <w:separator/>
      </w:r>
    </w:p>
  </w:footnote>
  <w:footnote w:type="continuationSeparator" w:id="0">
    <w:p w14:paraId="59EA55D4" w14:textId="77777777" w:rsidR="00AC47FD" w:rsidRDefault="00AC47FD" w:rsidP="008637D7">
      <w:r>
        <w:continuationSeparator/>
      </w:r>
    </w:p>
  </w:footnote>
  <w:footnote w:type="continuationNotice" w:id="1">
    <w:p w14:paraId="1F413E79" w14:textId="77777777" w:rsidR="00AC47FD" w:rsidRDefault="00AC47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AA51E" w14:textId="3305155D" w:rsidR="00614FF1" w:rsidRDefault="00DD068C" w:rsidP="00614FF1">
    <w:pPr>
      <w:pStyle w:val="Heading1"/>
    </w:pPr>
    <w:r>
      <w:t xml:space="preserve">Appendix </w:t>
    </w:r>
    <w:r w:rsidR="00561271">
      <w:t>I</w:t>
    </w:r>
    <w:r>
      <w:t xml:space="preserve">, </w:t>
    </w:r>
    <w:r w:rsidR="00614FF1">
      <w:t>DIGITAL TRANSFORMATION</w:t>
    </w:r>
  </w:p>
  <w:p w14:paraId="259BCEE0" w14:textId="77777777" w:rsidR="008637D7" w:rsidRDefault="008637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70F6B"/>
    <w:multiLevelType w:val="hybridMultilevel"/>
    <w:tmpl w:val="763A3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E34BA"/>
    <w:multiLevelType w:val="hybridMultilevel"/>
    <w:tmpl w:val="0DA82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86477"/>
    <w:multiLevelType w:val="hybridMultilevel"/>
    <w:tmpl w:val="F1FAC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C034AA"/>
    <w:multiLevelType w:val="hybridMultilevel"/>
    <w:tmpl w:val="1BB6878E"/>
    <w:lvl w:ilvl="0" w:tplc="BFC099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cs="Times New Roman" w:hint="default"/>
      </w:rPr>
    </w:lvl>
    <w:lvl w:ilvl="1" w:tplc="C9BE0FD8">
      <w:start w:val="28646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EE9F7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cs="Times New Roman" w:hint="default"/>
      </w:rPr>
    </w:lvl>
    <w:lvl w:ilvl="3" w:tplc="FE86F94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cs="Times New Roman" w:hint="default"/>
      </w:rPr>
    </w:lvl>
    <w:lvl w:ilvl="4" w:tplc="421EC92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cs="Times New Roman" w:hint="default"/>
      </w:rPr>
    </w:lvl>
    <w:lvl w:ilvl="5" w:tplc="A42481B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cs="Times New Roman" w:hint="default"/>
      </w:rPr>
    </w:lvl>
    <w:lvl w:ilvl="6" w:tplc="43F0B83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cs="Times New Roman" w:hint="default"/>
      </w:rPr>
    </w:lvl>
    <w:lvl w:ilvl="7" w:tplc="F362B49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cs="Times New Roman" w:hint="default"/>
      </w:rPr>
    </w:lvl>
    <w:lvl w:ilvl="8" w:tplc="B60699C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cs="Times New Roman" w:hint="default"/>
      </w:rPr>
    </w:lvl>
  </w:abstractNum>
  <w:abstractNum w:abstractNumId="4" w15:restartNumberingAfterBreak="0">
    <w:nsid w:val="2E5E0002"/>
    <w:multiLevelType w:val="hybridMultilevel"/>
    <w:tmpl w:val="0430F8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32837D5"/>
    <w:multiLevelType w:val="hybridMultilevel"/>
    <w:tmpl w:val="048CD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32A"/>
    <w:multiLevelType w:val="hybridMultilevel"/>
    <w:tmpl w:val="C22A5AB8"/>
    <w:lvl w:ilvl="0" w:tplc="04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7" w15:restartNumberingAfterBreak="0">
    <w:nsid w:val="415516CE"/>
    <w:multiLevelType w:val="hybridMultilevel"/>
    <w:tmpl w:val="4F12BC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C804AA"/>
    <w:multiLevelType w:val="hybridMultilevel"/>
    <w:tmpl w:val="AA7CF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482D17"/>
    <w:multiLevelType w:val="hybridMultilevel"/>
    <w:tmpl w:val="1158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364B4C"/>
    <w:multiLevelType w:val="hybridMultilevel"/>
    <w:tmpl w:val="BD060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EF67C6"/>
    <w:multiLevelType w:val="hybridMultilevel"/>
    <w:tmpl w:val="E8FEDE16"/>
    <w:lvl w:ilvl="0" w:tplc="27EA9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D8EEF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 w:tplc="F644579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D1AB0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DF541BE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786C5A9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63C566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F73A1C2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0A2822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DFA6642"/>
    <w:multiLevelType w:val="hybridMultilevel"/>
    <w:tmpl w:val="844267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395206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6218807">
    <w:abstractNumId w:val="11"/>
  </w:num>
  <w:num w:numId="3" w16cid:durableId="1548495819">
    <w:abstractNumId w:val="3"/>
  </w:num>
  <w:num w:numId="4" w16cid:durableId="517238191">
    <w:abstractNumId w:val="1"/>
  </w:num>
  <w:num w:numId="5" w16cid:durableId="1569418115">
    <w:abstractNumId w:val="2"/>
  </w:num>
  <w:num w:numId="6" w16cid:durableId="770780510">
    <w:abstractNumId w:val="10"/>
  </w:num>
  <w:num w:numId="7" w16cid:durableId="28189852">
    <w:abstractNumId w:val="0"/>
  </w:num>
  <w:num w:numId="8" w16cid:durableId="1575622682">
    <w:abstractNumId w:val="8"/>
  </w:num>
  <w:num w:numId="9" w16cid:durableId="1897936868">
    <w:abstractNumId w:val="7"/>
  </w:num>
  <w:num w:numId="10" w16cid:durableId="1034424823">
    <w:abstractNumId w:val="5"/>
  </w:num>
  <w:num w:numId="11" w16cid:durableId="1959799455">
    <w:abstractNumId w:val="6"/>
  </w:num>
  <w:num w:numId="12" w16cid:durableId="1283728349">
    <w:abstractNumId w:val="4"/>
  </w:num>
  <w:num w:numId="13" w16cid:durableId="1320109982">
    <w:abstractNumId w:val="12"/>
  </w:num>
  <w:num w:numId="14" w16cid:durableId="16712572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A34"/>
    <w:rsid w:val="0000320E"/>
    <w:rsid w:val="00005EA9"/>
    <w:rsid w:val="00007513"/>
    <w:rsid w:val="000127C1"/>
    <w:rsid w:val="00013316"/>
    <w:rsid w:val="00016440"/>
    <w:rsid w:val="0002783E"/>
    <w:rsid w:val="00027F31"/>
    <w:rsid w:val="00030739"/>
    <w:rsid w:val="0003204A"/>
    <w:rsid w:val="00035C14"/>
    <w:rsid w:val="00035EC1"/>
    <w:rsid w:val="000372CA"/>
    <w:rsid w:val="00040386"/>
    <w:rsid w:val="000438B9"/>
    <w:rsid w:val="00047169"/>
    <w:rsid w:val="00056AC7"/>
    <w:rsid w:val="000579F8"/>
    <w:rsid w:val="00066571"/>
    <w:rsid w:val="00067420"/>
    <w:rsid w:val="00081308"/>
    <w:rsid w:val="00084F60"/>
    <w:rsid w:val="00090FF8"/>
    <w:rsid w:val="00095451"/>
    <w:rsid w:val="000A1BC2"/>
    <w:rsid w:val="000A429D"/>
    <w:rsid w:val="000B1C90"/>
    <w:rsid w:val="000C0CC9"/>
    <w:rsid w:val="000C69C3"/>
    <w:rsid w:val="000D14DB"/>
    <w:rsid w:val="000D35D2"/>
    <w:rsid w:val="000E05F1"/>
    <w:rsid w:val="000E259B"/>
    <w:rsid w:val="000E2E17"/>
    <w:rsid w:val="000E645A"/>
    <w:rsid w:val="000F25CC"/>
    <w:rsid w:val="000F3222"/>
    <w:rsid w:val="000F4DA3"/>
    <w:rsid w:val="000F53BF"/>
    <w:rsid w:val="00101202"/>
    <w:rsid w:val="00102A9A"/>
    <w:rsid w:val="00105AEB"/>
    <w:rsid w:val="00111042"/>
    <w:rsid w:val="00112CCF"/>
    <w:rsid w:val="00114876"/>
    <w:rsid w:val="00131DDA"/>
    <w:rsid w:val="001542CA"/>
    <w:rsid w:val="00157357"/>
    <w:rsid w:val="001620C9"/>
    <w:rsid w:val="00162964"/>
    <w:rsid w:val="0016413D"/>
    <w:rsid w:val="001659F6"/>
    <w:rsid w:val="0017218F"/>
    <w:rsid w:val="001726C0"/>
    <w:rsid w:val="001732FE"/>
    <w:rsid w:val="0017430E"/>
    <w:rsid w:val="00181036"/>
    <w:rsid w:val="00182F09"/>
    <w:rsid w:val="0018320D"/>
    <w:rsid w:val="00186E85"/>
    <w:rsid w:val="00193AD8"/>
    <w:rsid w:val="00194F1C"/>
    <w:rsid w:val="001971D0"/>
    <w:rsid w:val="001A272F"/>
    <w:rsid w:val="001A309F"/>
    <w:rsid w:val="001A32E3"/>
    <w:rsid w:val="001B0B1A"/>
    <w:rsid w:val="001B3A18"/>
    <w:rsid w:val="001B5604"/>
    <w:rsid w:val="001B7F61"/>
    <w:rsid w:val="001C58E5"/>
    <w:rsid w:val="001C6053"/>
    <w:rsid w:val="001D0370"/>
    <w:rsid w:val="001F3C15"/>
    <w:rsid w:val="001F4774"/>
    <w:rsid w:val="001F4892"/>
    <w:rsid w:val="002018A0"/>
    <w:rsid w:val="00205E0A"/>
    <w:rsid w:val="00207E7A"/>
    <w:rsid w:val="00216BEA"/>
    <w:rsid w:val="0022059E"/>
    <w:rsid w:val="0022508A"/>
    <w:rsid w:val="0022568D"/>
    <w:rsid w:val="00226F66"/>
    <w:rsid w:val="002272AA"/>
    <w:rsid w:val="00233B3E"/>
    <w:rsid w:val="0023469C"/>
    <w:rsid w:val="00234A5A"/>
    <w:rsid w:val="00236151"/>
    <w:rsid w:val="002441D8"/>
    <w:rsid w:val="00244C81"/>
    <w:rsid w:val="00244D92"/>
    <w:rsid w:val="0024524B"/>
    <w:rsid w:val="00246C36"/>
    <w:rsid w:val="002516B0"/>
    <w:rsid w:val="002518CB"/>
    <w:rsid w:val="0025562B"/>
    <w:rsid w:val="00260FA9"/>
    <w:rsid w:val="00265F8A"/>
    <w:rsid w:val="00271062"/>
    <w:rsid w:val="00272042"/>
    <w:rsid w:val="00272A4C"/>
    <w:rsid w:val="00283FF1"/>
    <w:rsid w:val="00284F39"/>
    <w:rsid w:val="00286119"/>
    <w:rsid w:val="00287DDC"/>
    <w:rsid w:val="00287F0C"/>
    <w:rsid w:val="00290434"/>
    <w:rsid w:val="00292956"/>
    <w:rsid w:val="00293DF3"/>
    <w:rsid w:val="00294720"/>
    <w:rsid w:val="002956A0"/>
    <w:rsid w:val="002A3674"/>
    <w:rsid w:val="002A44AD"/>
    <w:rsid w:val="002A4CB5"/>
    <w:rsid w:val="002A4F14"/>
    <w:rsid w:val="002B4307"/>
    <w:rsid w:val="002C1094"/>
    <w:rsid w:val="002C5034"/>
    <w:rsid w:val="002D0A54"/>
    <w:rsid w:val="002E445B"/>
    <w:rsid w:val="002F0521"/>
    <w:rsid w:val="002F107D"/>
    <w:rsid w:val="002F13A8"/>
    <w:rsid w:val="002F3544"/>
    <w:rsid w:val="002F3D5C"/>
    <w:rsid w:val="002F3EB6"/>
    <w:rsid w:val="002F7016"/>
    <w:rsid w:val="00301C19"/>
    <w:rsid w:val="00302C79"/>
    <w:rsid w:val="0030622C"/>
    <w:rsid w:val="00307E71"/>
    <w:rsid w:val="00316133"/>
    <w:rsid w:val="003216AF"/>
    <w:rsid w:val="00323FF3"/>
    <w:rsid w:val="0032750D"/>
    <w:rsid w:val="00333F74"/>
    <w:rsid w:val="00335827"/>
    <w:rsid w:val="00341D9F"/>
    <w:rsid w:val="003428BA"/>
    <w:rsid w:val="0034453D"/>
    <w:rsid w:val="00346A61"/>
    <w:rsid w:val="00351136"/>
    <w:rsid w:val="003523AC"/>
    <w:rsid w:val="00363D7E"/>
    <w:rsid w:val="00365A95"/>
    <w:rsid w:val="00374393"/>
    <w:rsid w:val="003745C5"/>
    <w:rsid w:val="00374F27"/>
    <w:rsid w:val="00386C04"/>
    <w:rsid w:val="003931D4"/>
    <w:rsid w:val="003A03B0"/>
    <w:rsid w:val="003B2144"/>
    <w:rsid w:val="003B272F"/>
    <w:rsid w:val="003C01E4"/>
    <w:rsid w:val="003C18CE"/>
    <w:rsid w:val="003C4D94"/>
    <w:rsid w:val="003C671A"/>
    <w:rsid w:val="003E003C"/>
    <w:rsid w:val="003E1181"/>
    <w:rsid w:val="003E1998"/>
    <w:rsid w:val="003F21A8"/>
    <w:rsid w:val="003F716C"/>
    <w:rsid w:val="00400A1E"/>
    <w:rsid w:val="00402D43"/>
    <w:rsid w:val="00407EF1"/>
    <w:rsid w:val="00415DE4"/>
    <w:rsid w:val="0042102E"/>
    <w:rsid w:val="00426AE2"/>
    <w:rsid w:val="00430B85"/>
    <w:rsid w:val="004368FD"/>
    <w:rsid w:val="00437BEB"/>
    <w:rsid w:val="0045554B"/>
    <w:rsid w:val="004635E5"/>
    <w:rsid w:val="00465170"/>
    <w:rsid w:val="004730A4"/>
    <w:rsid w:val="00474C4F"/>
    <w:rsid w:val="00475BA0"/>
    <w:rsid w:val="00476340"/>
    <w:rsid w:val="00485FE9"/>
    <w:rsid w:val="00487F4F"/>
    <w:rsid w:val="004A63E7"/>
    <w:rsid w:val="004A7206"/>
    <w:rsid w:val="004A7F12"/>
    <w:rsid w:val="004B0FC9"/>
    <w:rsid w:val="004B1A84"/>
    <w:rsid w:val="004C30A5"/>
    <w:rsid w:val="004D00C0"/>
    <w:rsid w:val="004E512D"/>
    <w:rsid w:val="004E7A32"/>
    <w:rsid w:val="004F368F"/>
    <w:rsid w:val="004F36C1"/>
    <w:rsid w:val="004F6642"/>
    <w:rsid w:val="00500A80"/>
    <w:rsid w:val="005030F9"/>
    <w:rsid w:val="005033FD"/>
    <w:rsid w:val="00503514"/>
    <w:rsid w:val="005043C0"/>
    <w:rsid w:val="00504B7F"/>
    <w:rsid w:val="0051137E"/>
    <w:rsid w:val="005146F4"/>
    <w:rsid w:val="00516E82"/>
    <w:rsid w:val="00517993"/>
    <w:rsid w:val="005247B9"/>
    <w:rsid w:val="00541EEC"/>
    <w:rsid w:val="00561271"/>
    <w:rsid w:val="005612C7"/>
    <w:rsid w:val="00564FE0"/>
    <w:rsid w:val="00567098"/>
    <w:rsid w:val="005701D6"/>
    <w:rsid w:val="005722B2"/>
    <w:rsid w:val="005723A5"/>
    <w:rsid w:val="00573C1F"/>
    <w:rsid w:val="0057725F"/>
    <w:rsid w:val="0058310F"/>
    <w:rsid w:val="00587884"/>
    <w:rsid w:val="00587BFB"/>
    <w:rsid w:val="00592255"/>
    <w:rsid w:val="00593887"/>
    <w:rsid w:val="005B070A"/>
    <w:rsid w:val="005B169F"/>
    <w:rsid w:val="005B237D"/>
    <w:rsid w:val="005B2D88"/>
    <w:rsid w:val="005B32BE"/>
    <w:rsid w:val="005B37F9"/>
    <w:rsid w:val="005B4EDB"/>
    <w:rsid w:val="005C1886"/>
    <w:rsid w:val="005C3262"/>
    <w:rsid w:val="005C6B84"/>
    <w:rsid w:val="005D14AB"/>
    <w:rsid w:val="005D67E0"/>
    <w:rsid w:val="005D7DD1"/>
    <w:rsid w:val="005E3113"/>
    <w:rsid w:val="005E3664"/>
    <w:rsid w:val="005E3670"/>
    <w:rsid w:val="005F0166"/>
    <w:rsid w:val="005F683E"/>
    <w:rsid w:val="00601DFD"/>
    <w:rsid w:val="00610556"/>
    <w:rsid w:val="006143E3"/>
    <w:rsid w:val="00614BA7"/>
    <w:rsid w:val="00614FF1"/>
    <w:rsid w:val="00621F8C"/>
    <w:rsid w:val="00623D30"/>
    <w:rsid w:val="00637988"/>
    <w:rsid w:val="006433C7"/>
    <w:rsid w:val="006439EC"/>
    <w:rsid w:val="00643A79"/>
    <w:rsid w:val="00643BF5"/>
    <w:rsid w:val="00644EB9"/>
    <w:rsid w:val="006452FE"/>
    <w:rsid w:val="006509B2"/>
    <w:rsid w:val="00651C37"/>
    <w:rsid w:val="00661723"/>
    <w:rsid w:val="00661C98"/>
    <w:rsid w:val="00664BE6"/>
    <w:rsid w:val="0066778C"/>
    <w:rsid w:val="006747A5"/>
    <w:rsid w:val="00674D68"/>
    <w:rsid w:val="006750D4"/>
    <w:rsid w:val="00680202"/>
    <w:rsid w:val="00680D0D"/>
    <w:rsid w:val="0068241A"/>
    <w:rsid w:val="006865AD"/>
    <w:rsid w:val="00692C99"/>
    <w:rsid w:val="006953CE"/>
    <w:rsid w:val="006A15C8"/>
    <w:rsid w:val="006A2B2B"/>
    <w:rsid w:val="006B1C45"/>
    <w:rsid w:val="006C5EAF"/>
    <w:rsid w:val="006C63AA"/>
    <w:rsid w:val="006C7760"/>
    <w:rsid w:val="006E1071"/>
    <w:rsid w:val="006F03BB"/>
    <w:rsid w:val="006F38F4"/>
    <w:rsid w:val="006F3D23"/>
    <w:rsid w:val="00705069"/>
    <w:rsid w:val="00714403"/>
    <w:rsid w:val="007171E4"/>
    <w:rsid w:val="00722216"/>
    <w:rsid w:val="00722AAB"/>
    <w:rsid w:val="00726627"/>
    <w:rsid w:val="007341C1"/>
    <w:rsid w:val="0073434E"/>
    <w:rsid w:val="0073508D"/>
    <w:rsid w:val="007375E1"/>
    <w:rsid w:val="00737B8E"/>
    <w:rsid w:val="0074514C"/>
    <w:rsid w:val="00751542"/>
    <w:rsid w:val="0075407A"/>
    <w:rsid w:val="00772C81"/>
    <w:rsid w:val="00772FAE"/>
    <w:rsid w:val="00773DF1"/>
    <w:rsid w:val="00775FC9"/>
    <w:rsid w:val="00776698"/>
    <w:rsid w:val="0078169A"/>
    <w:rsid w:val="00790EA7"/>
    <w:rsid w:val="007A5169"/>
    <w:rsid w:val="007A6AFD"/>
    <w:rsid w:val="007B64FF"/>
    <w:rsid w:val="007C23B3"/>
    <w:rsid w:val="007C32F8"/>
    <w:rsid w:val="007C585C"/>
    <w:rsid w:val="007D033F"/>
    <w:rsid w:val="007D0AD9"/>
    <w:rsid w:val="007D46ED"/>
    <w:rsid w:val="007E0588"/>
    <w:rsid w:val="007E622E"/>
    <w:rsid w:val="007F3BE7"/>
    <w:rsid w:val="007F7A55"/>
    <w:rsid w:val="00800E02"/>
    <w:rsid w:val="0080638E"/>
    <w:rsid w:val="00810F6A"/>
    <w:rsid w:val="0081197D"/>
    <w:rsid w:val="008135A5"/>
    <w:rsid w:val="0082202F"/>
    <w:rsid w:val="00827096"/>
    <w:rsid w:val="008372EF"/>
    <w:rsid w:val="008417AC"/>
    <w:rsid w:val="008433E0"/>
    <w:rsid w:val="00847A36"/>
    <w:rsid w:val="00850A56"/>
    <w:rsid w:val="0085189C"/>
    <w:rsid w:val="00853820"/>
    <w:rsid w:val="00863494"/>
    <w:rsid w:val="008637D7"/>
    <w:rsid w:val="00867E5A"/>
    <w:rsid w:val="00870EEC"/>
    <w:rsid w:val="00875532"/>
    <w:rsid w:val="00877F2B"/>
    <w:rsid w:val="008802F3"/>
    <w:rsid w:val="00880F55"/>
    <w:rsid w:val="0088347E"/>
    <w:rsid w:val="0088357A"/>
    <w:rsid w:val="00893704"/>
    <w:rsid w:val="0089763E"/>
    <w:rsid w:val="008A3210"/>
    <w:rsid w:val="008A37F9"/>
    <w:rsid w:val="008B31E9"/>
    <w:rsid w:val="008B3B40"/>
    <w:rsid w:val="008B4E49"/>
    <w:rsid w:val="008B6A50"/>
    <w:rsid w:val="008C5D8A"/>
    <w:rsid w:val="008C7A0C"/>
    <w:rsid w:val="008D16E2"/>
    <w:rsid w:val="008D1A64"/>
    <w:rsid w:val="008D4C2E"/>
    <w:rsid w:val="008D5D7F"/>
    <w:rsid w:val="008D60DD"/>
    <w:rsid w:val="008D6E32"/>
    <w:rsid w:val="008E41BD"/>
    <w:rsid w:val="008E56FA"/>
    <w:rsid w:val="008E5989"/>
    <w:rsid w:val="008E71CA"/>
    <w:rsid w:val="008F76F1"/>
    <w:rsid w:val="00901139"/>
    <w:rsid w:val="00901A27"/>
    <w:rsid w:val="0090297A"/>
    <w:rsid w:val="009036FF"/>
    <w:rsid w:val="009104BC"/>
    <w:rsid w:val="00914D0A"/>
    <w:rsid w:val="00916213"/>
    <w:rsid w:val="009225F2"/>
    <w:rsid w:val="00933A91"/>
    <w:rsid w:val="00935BCA"/>
    <w:rsid w:val="00935F1E"/>
    <w:rsid w:val="0094080C"/>
    <w:rsid w:val="00942053"/>
    <w:rsid w:val="00942654"/>
    <w:rsid w:val="009447CC"/>
    <w:rsid w:val="00944A55"/>
    <w:rsid w:val="00946E12"/>
    <w:rsid w:val="00952183"/>
    <w:rsid w:val="00952CB9"/>
    <w:rsid w:val="00953636"/>
    <w:rsid w:val="00953C97"/>
    <w:rsid w:val="00955E05"/>
    <w:rsid w:val="00957728"/>
    <w:rsid w:val="00957AE8"/>
    <w:rsid w:val="00960C4E"/>
    <w:rsid w:val="00962E61"/>
    <w:rsid w:val="00966233"/>
    <w:rsid w:val="009714F8"/>
    <w:rsid w:val="00972EB6"/>
    <w:rsid w:val="0097449B"/>
    <w:rsid w:val="0097792B"/>
    <w:rsid w:val="009969F2"/>
    <w:rsid w:val="009A239B"/>
    <w:rsid w:val="009A2DCE"/>
    <w:rsid w:val="009A5329"/>
    <w:rsid w:val="009A6E3C"/>
    <w:rsid w:val="009B03AF"/>
    <w:rsid w:val="009B1D58"/>
    <w:rsid w:val="009B50D1"/>
    <w:rsid w:val="009B57FC"/>
    <w:rsid w:val="009D1ED3"/>
    <w:rsid w:val="009D61C9"/>
    <w:rsid w:val="009E0FB6"/>
    <w:rsid w:val="009E5EA9"/>
    <w:rsid w:val="009E7558"/>
    <w:rsid w:val="009F4DA6"/>
    <w:rsid w:val="00A00087"/>
    <w:rsid w:val="00A000F9"/>
    <w:rsid w:val="00A0064D"/>
    <w:rsid w:val="00A06FC1"/>
    <w:rsid w:val="00A14BD8"/>
    <w:rsid w:val="00A20535"/>
    <w:rsid w:val="00A20BF3"/>
    <w:rsid w:val="00A21000"/>
    <w:rsid w:val="00A2278F"/>
    <w:rsid w:val="00A24D2B"/>
    <w:rsid w:val="00A25C77"/>
    <w:rsid w:val="00A330B0"/>
    <w:rsid w:val="00A35C7E"/>
    <w:rsid w:val="00A35FD6"/>
    <w:rsid w:val="00A40937"/>
    <w:rsid w:val="00A421F4"/>
    <w:rsid w:val="00A42F00"/>
    <w:rsid w:val="00A44F28"/>
    <w:rsid w:val="00A454E5"/>
    <w:rsid w:val="00A45CEA"/>
    <w:rsid w:val="00A46006"/>
    <w:rsid w:val="00A5257E"/>
    <w:rsid w:val="00A57B95"/>
    <w:rsid w:val="00A62104"/>
    <w:rsid w:val="00A75A79"/>
    <w:rsid w:val="00A77DE3"/>
    <w:rsid w:val="00A81DF7"/>
    <w:rsid w:val="00A91EAA"/>
    <w:rsid w:val="00A93462"/>
    <w:rsid w:val="00A93F54"/>
    <w:rsid w:val="00AA560A"/>
    <w:rsid w:val="00AC2A26"/>
    <w:rsid w:val="00AC47FD"/>
    <w:rsid w:val="00AE6197"/>
    <w:rsid w:val="00AF425E"/>
    <w:rsid w:val="00B015D5"/>
    <w:rsid w:val="00B0304F"/>
    <w:rsid w:val="00B03DA0"/>
    <w:rsid w:val="00B116A8"/>
    <w:rsid w:val="00B16139"/>
    <w:rsid w:val="00B30190"/>
    <w:rsid w:val="00B34003"/>
    <w:rsid w:val="00B375F5"/>
    <w:rsid w:val="00B4106D"/>
    <w:rsid w:val="00B42899"/>
    <w:rsid w:val="00B47849"/>
    <w:rsid w:val="00B5262B"/>
    <w:rsid w:val="00B55A52"/>
    <w:rsid w:val="00B55F04"/>
    <w:rsid w:val="00B571F8"/>
    <w:rsid w:val="00B572FD"/>
    <w:rsid w:val="00B57DA5"/>
    <w:rsid w:val="00B678E6"/>
    <w:rsid w:val="00B717DB"/>
    <w:rsid w:val="00B839A8"/>
    <w:rsid w:val="00B841A3"/>
    <w:rsid w:val="00B856B7"/>
    <w:rsid w:val="00B86D08"/>
    <w:rsid w:val="00B9116B"/>
    <w:rsid w:val="00B9620D"/>
    <w:rsid w:val="00B96A1C"/>
    <w:rsid w:val="00BA53D5"/>
    <w:rsid w:val="00BA75CD"/>
    <w:rsid w:val="00BC1A33"/>
    <w:rsid w:val="00BC390F"/>
    <w:rsid w:val="00BC5E2E"/>
    <w:rsid w:val="00BC7A66"/>
    <w:rsid w:val="00BD1710"/>
    <w:rsid w:val="00BE54A8"/>
    <w:rsid w:val="00BE6809"/>
    <w:rsid w:val="00BF12A7"/>
    <w:rsid w:val="00BF4870"/>
    <w:rsid w:val="00C003E9"/>
    <w:rsid w:val="00C12067"/>
    <w:rsid w:val="00C13F5C"/>
    <w:rsid w:val="00C14124"/>
    <w:rsid w:val="00C1682B"/>
    <w:rsid w:val="00C21020"/>
    <w:rsid w:val="00C21D0A"/>
    <w:rsid w:val="00C40E92"/>
    <w:rsid w:val="00C4106D"/>
    <w:rsid w:val="00C47E26"/>
    <w:rsid w:val="00C55821"/>
    <w:rsid w:val="00C57D5C"/>
    <w:rsid w:val="00C61F48"/>
    <w:rsid w:val="00C61F6E"/>
    <w:rsid w:val="00C73A3D"/>
    <w:rsid w:val="00C84BAA"/>
    <w:rsid w:val="00C9206A"/>
    <w:rsid w:val="00C922E0"/>
    <w:rsid w:val="00C969D7"/>
    <w:rsid w:val="00C972A0"/>
    <w:rsid w:val="00C97A34"/>
    <w:rsid w:val="00CA0807"/>
    <w:rsid w:val="00CA263D"/>
    <w:rsid w:val="00CA4688"/>
    <w:rsid w:val="00CA5697"/>
    <w:rsid w:val="00CA5FC3"/>
    <w:rsid w:val="00CB0BD9"/>
    <w:rsid w:val="00CB2F84"/>
    <w:rsid w:val="00CB407D"/>
    <w:rsid w:val="00CB40C8"/>
    <w:rsid w:val="00CB73F1"/>
    <w:rsid w:val="00CC2770"/>
    <w:rsid w:val="00CC4029"/>
    <w:rsid w:val="00CC4963"/>
    <w:rsid w:val="00CD3F6B"/>
    <w:rsid w:val="00CD547B"/>
    <w:rsid w:val="00CE32BD"/>
    <w:rsid w:val="00CF0BD7"/>
    <w:rsid w:val="00D01208"/>
    <w:rsid w:val="00D0519D"/>
    <w:rsid w:val="00D07694"/>
    <w:rsid w:val="00D1133D"/>
    <w:rsid w:val="00D114D9"/>
    <w:rsid w:val="00D22613"/>
    <w:rsid w:val="00D2377E"/>
    <w:rsid w:val="00D26B16"/>
    <w:rsid w:val="00D31A1B"/>
    <w:rsid w:val="00D42284"/>
    <w:rsid w:val="00D45FE4"/>
    <w:rsid w:val="00D56913"/>
    <w:rsid w:val="00D6205A"/>
    <w:rsid w:val="00D647D8"/>
    <w:rsid w:val="00D7323E"/>
    <w:rsid w:val="00D76ED4"/>
    <w:rsid w:val="00D802F5"/>
    <w:rsid w:val="00D84BD4"/>
    <w:rsid w:val="00D86781"/>
    <w:rsid w:val="00D87E5A"/>
    <w:rsid w:val="00D90C37"/>
    <w:rsid w:val="00D93681"/>
    <w:rsid w:val="00D93C40"/>
    <w:rsid w:val="00D97A0C"/>
    <w:rsid w:val="00DA17DD"/>
    <w:rsid w:val="00DA4B67"/>
    <w:rsid w:val="00DB4C77"/>
    <w:rsid w:val="00DB5340"/>
    <w:rsid w:val="00DC44A0"/>
    <w:rsid w:val="00DC67A4"/>
    <w:rsid w:val="00DD068C"/>
    <w:rsid w:val="00DD4197"/>
    <w:rsid w:val="00DD543B"/>
    <w:rsid w:val="00DD6482"/>
    <w:rsid w:val="00DD77DA"/>
    <w:rsid w:val="00DE0F30"/>
    <w:rsid w:val="00DE22C1"/>
    <w:rsid w:val="00DE43BB"/>
    <w:rsid w:val="00DE46F6"/>
    <w:rsid w:val="00DF1327"/>
    <w:rsid w:val="00DF38FE"/>
    <w:rsid w:val="00DF41A4"/>
    <w:rsid w:val="00DF63C1"/>
    <w:rsid w:val="00E06248"/>
    <w:rsid w:val="00E071C8"/>
    <w:rsid w:val="00E1100F"/>
    <w:rsid w:val="00E132B7"/>
    <w:rsid w:val="00E23FF3"/>
    <w:rsid w:val="00E34944"/>
    <w:rsid w:val="00E43FC3"/>
    <w:rsid w:val="00E4522C"/>
    <w:rsid w:val="00E5125C"/>
    <w:rsid w:val="00E55EE0"/>
    <w:rsid w:val="00E60353"/>
    <w:rsid w:val="00E64B0B"/>
    <w:rsid w:val="00E67E46"/>
    <w:rsid w:val="00E72723"/>
    <w:rsid w:val="00E822EF"/>
    <w:rsid w:val="00E84047"/>
    <w:rsid w:val="00E90502"/>
    <w:rsid w:val="00E9065C"/>
    <w:rsid w:val="00E90A48"/>
    <w:rsid w:val="00E922FD"/>
    <w:rsid w:val="00E94B4B"/>
    <w:rsid w:val="00E95D4B"/>
    <w:rsid w:val="00E97AD6"/>
    <w:rsid w:val="00EA226D"/>
    <w:rsid w:val="00EA44F9"/>
    <w:rsid w:val="00EB0557"/>
    <w:rsid w:val="00EB559B"/>
    <w:rsid w:val="00EB749B"/>
    <w:rsid w:val="00EB78D7"/>
    <w:rsid w:val="00EC36A6"/>
    <w:rsid w:val="00EC3845"/>
    <w:rsid w:val="00EC561B"/>
    <w:rsid w:val="00ED4179"/>
    <w:rsid w:val="00ED56FC"/>
    <w:rsid w:val="00ED6CE6"/>
    <w:rsid w:val="00EE4C36"/>
    <w:rsid w:val="00EE580E"/>
    <w:rsid w:val="00EF0AAA"/>
    <w:rsid w:val="00EF48F7"/>
    <w:rsid w:val="00EF5951"/>
    <w:rsid w:val="00EF6BB9"/>
    <w:rsid w:val="00F06ED9"/>
    <w:rsid w:val="00F0754F"/>
    <w:rsid w:val="00F156C1"/>
    <w:rsid w:val="00F16E77"/>
    <w:rsid w:val="00F20409"/>
    <w:rsid w:val="00F301DE"/>
    <w:rsid w:val="00F302FF"/>
    <w:rsid w:val="00F316BE"/>
    <w:rsid w:val="00F32B9D"/>
    <w:rsid w:val="00F33AC9"/>
    <w:rsid w:val="00F3400C"/>
    <w:rsid w:val="00F35708"/>
    <w:rsid w:val="00F35789"/>
    <w:rsid w:val="00F35BAB"/>
    <w:rsid w:val="00F35E95"/>
    <w:rsid w:val="00F35FC5"/>
    <w:rsid w:val="00F417D8"/>
    <w:rsid w:val="00F41EC1"/>
    <w:rsid w:val="00F4752A"/>
    <w:rsid w:val="00F47D65"/>
    <w:rsid w:val="00F52C2A"/>
    <w:rsid w:val="00F52DF5"/>
    <w:rsid w:val="00F53297"/>
    <w:rsid w:val="00F53DE3"/>
    <w:rsid w:val="00F57248"/>
    <w:rsid w:val="00F61986"/>
    <w:rsid w:val="00F62233"/>
    <w:rsid w:val="00F631FB"/>
    <w:rsid w:val="00F64F93"/>
    <w:rsid w:val="00F6606F"/>
    <w:rsid w:val="00F6684D"/>
    <w:rsid w:val="00F6723A"/>
    <w:rsid w:val="00F7445F"/>
    <w:rsid w:val="00F7574F"/>
    <w:rsid w:val="00F91737"/>
    <w:rsid w:val="00F93A00"/>
    <w:rsid w:val="00F968D4"/>
    <w:rsid w:val="00FA6C54"/>
    <w:rsid w:val="00FB21DD"/>
    <w:rsid w:val="00FB4EE3"/>
    <w:rsid w:val="00FC5847"/>
    <w:rsid w:val="00FC59BD"/>
    <w:rsid w:val="00FD3AE4"/>
    <w:rsid w:val="00FD7104"/>
    <w:rsid w:val="00FD75AA"/>
    <w:rsid w:val="00FE2C09"/>
    <w:rsid w:val="00FE39EC"/>
    <w:rsid w:val="00FE6282"/>
    <w:rsid w:val="00FE7A03"/>
    <w:rsid w:val="00FE7C39"/>
    <w:rsid w:val="00FF2644"/>
    <w:rsid w:val="00FF2E6A"/>
    <w:rsid w:val="00FF59EF"/>
    <w:rsid w:val="00FF73E2"/>
    <w:rsid w:val="012ED577"/>
    <w:rsid w:val="016D8003"/>
    <w:rsid w:val="03021B00"/>
    <w:rsid w:val="0470EB4D"/>
    <w:rsid w:val="04BE964C"/>
    <w:rsid w:val="0A3B97B8"/>
    <w:rsid w:val="0BED1462"/>
    <w:rsid w:val="0C296AD1"/>
    <w:rsid w:val="0C4E08D5"/>
    <w:rsid w:val="0E8E3773"/>
    <w:rsid w:val="0E9AE436"/>
    <w:rsid w:val="118B08B2"/>
    <w:rsid w:val="121912E8"/>
    <w:rsid w:val="12B49F39"/>
    <w:rsid w:val="13DA96BC"/>
    <w:rsid w:val="140CC5B5"/>
    <w:rsid w:val="15A89616"/>
    <w:rsid w:val="174A32B2"/>
    <w:rsid w:val="1876AEF2"/>
    <w:rsid w:val="187B90AD"/>
    <w:rsid w:val="191A318B"/>
    <w:rsid w:val="1A27672E"/>
    <w:rsid w:val="1CEEA0ED"/>
    <w:rsid w:val="1D0B9A8D"/>
    <w:rsid w:val="1DA6F613"/>
    <w:rsid w:val="1DC64493"/>
    <w:rsid w:val="21A23CD6"/>
    <w:rsid w:val="25036BE9"/>
    <w:rsid w:val="25215B84"/>
    <w:rsid w:val="25B207F8"/>
    <w:rsid w:val="2B791E45"/>
    <w:rsid w:val="2C4378E3"/>
    <w:rsid w:val="2D6B95DF"/>
    <w:rsid w:val="31EE6123"/>
    <w:rsid w:val="329E5365"/>
    <w:rsid w:val="33F8D391"/>
    <w:rsid w:val="3721080A"/>
    <w:rsid w:val="388149CD"/>
    <w:rsid w:val="38850E01"/>
    <w:rsid w:val="3B07CBB3"/>
    <w:rsid w:val="3B3DC3F2"/>
    <w:rsid w:val="3BAEAE58"/>
    <w:rsid w:val="4049A89E"/>
    <w:rsid w:val="40E0CB46"/>
    <w:rsid w:val="41210FFD"/>
    <w:rsid w:val="42F85A91"/>
    <w:rsid w:val="439F4AC4"/>
    <w:rsid w:val="441FA72F"/>
    <w:rsid w:val="45E94C1F"/>
    <w:rsid w:val="46094414"/>
    <w:rsid w:val="47F0B0DA"/>
    <w:rsid w:val="4966F3AA"/>
    <w:rsid w:val="4A08B1FE"/>
    <w:rsid w:val="4C23E769"/>
    <w:rsid w:val="50A47262"/>
    <w:rsid w:val="5172DDDB"/>
    <w:rsid w:val="5640B17D"/>
    <w:rsid w:val="579AAD56"/>
    <w:rsid w:val="57BE47F0"/>
    <w:rsid w:val="58F79D08"/>
    <w:rsid w:val="5B2537C8"/>
    <w:rsid w:val="5D36D25F"/>
    <w:rsid w:val="5EF62455"/>
    <w:rsid w:val="625F1168"/>
    <w:rsid w:val="6798AE81"/>
    <w:rsid w:val="681A76CB"/>
    <w:rsid w:val="69638A33"/>
    <w:rsid w:val="69BE4E85"/>
    <w:rsid w:val="6AA323C5"/>
    <w:rsid w:val="6AFF5A94"/>
    <w:rsid w:val="6CA8A30B"/>
    <w:rsid w:val="6CCE0451"/>
    <w:rsid w:val="6E4B9AC4"/>
    <w:rsid w:val="6E65AE84"/>
    <w:rsid w:val="6FFAC357"/>
    <w:rsid w:val="71FB76E7"/>
    <w:rsid w:val="731F0BE7"/>
    <w:rsid w:val="75F83F41"/>
    <w:rsid w:val="76C3A429"/>
    <w:rsid w:val="7734640B"/>
    <w:rsid w:val="79E25776"/>
    <w:rsid w:val="7A1E9791"/>
    <w:rsid w:val="7BC08BBC"/>
    <w:rsid w:val="7CA6086B"/>
    <w:rsid w:val="7EAEFB55"/>
    <w:rsid w:val="7F1D0D28"/>
    <w:rsid w:val="7F27B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8CC984"/>
  <w15:chartTrackingRefBased/>
  <w15:docId w15:val="{25F16698-2105-4D08-B7FB-7A018E243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A34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aliases w:val="First Level Topic,h1,DO NOT USE_h1,Section Title"/>
    <w:basedOn w:val="Normal"/>
    <w:next w:val="Normal"/>
    <w:link w:val="Heading1Char"/>
    <w:autoRedefine/>
    <w:qFormat/>
    <w:rsid w:val="00614FF1"/>
    <w:pPr>
      <w:keepNext/>
      <w:keepLines/>
      <w:tabs>
        <w:tab w:val="left" w:pos="720"/>
      </w:tabs>
      <w:jc w:val="center"/>
      <w:outlineLvl w:val="0"/>
    </w:pPr>
    <w:rPr>
      <w:rFonts w:ascii="Arial" w:eastAsiaTheme="majorEastAsia" w:hAnsi="Arial" w:cs="Arial"/>
      <w:cap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56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First Level Topic Char,h1 Char,DO NOT USE_h1 Char,Section Title Char"/>
    <w:basedOn w:val="DefaultParagraphFont"/>
    <w:link w:val="Heading1"/>
    <w:rsid w:val="00614FF1"/>
    <w:rPr>
      <w:rFonts w:ascii="Arial" w:eastAsiaTheme="majorEastAsia" w:hAnsi="Arial" w:cs="Arial"/>
      <w:caps/>
      <w:sz w:val="32"/>
      <w:szCs w:val="32"/>
    </w:rPr>
  </w:style>
  <w:style w:type="paragraph" w:styleId="NormalWeb">
    <w:name w:val="Normal (Web)"/>
    <w:basedOn w:val="Normal"/>
    <w:uiPriority w:val="99"/>
    <w:unhideWhenUsed/>
    <w:rsid w:val="00C97A3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C97A34"/>
    <w:pPr>
      <w:spacing w:after="120"/>
    </w:pPr>
    <w:rPr>
      <w:rFonts w:ascii="Verdana" w:eastAsiaTheme="minorEastAsia" w:hAnsi="Verdana" w:cstheme="minorBidi"/>
    </w:rPr>
  </w:style>
  <w:style w:type="character" w:customStyle="1" w:styleId="BodyTextChar">
    <w:name w:val="Body Text Char"/>
    <w:basedOn w:val="DefaultParagraphFont"/>
    <w:link w:val="BodyText"/>
    <w:uiPriority w:val="99"/>
    <w:rsid w:val="00C97A34"/>
    <w:rPr>
      <w:rFonts w:ascii="Verdana" w:eastAsiaTheme="minorEastAsia" w:hAnsi="Verdana"/>
    </w:rPr>
  </w:style>
  <w:style w:type="paragraph" w:styleId="ListParagraph">
    <w:name w:val="List Paragraph"/>
    <w:basedOn w:val="Normal"/>
    <w:uiPriority w:val="34"/>
    <w:qFormat/>
    <w:rsid w:val="00C97A34"/>
    <w:pPr>
      <w:ind w:left="720"/>
      <w:contextualSpacing/>
    </w:pPr>
    <w:rPr>
      <w:rFonts w:ascii="Verdana" w:eastAsiaTheme="minorEastAsia" w:hAnsi="Verdana" w:cstheme="minorBidi"/>
    </w:rPr>
  </w:style>
  <w:style w:type="character" w:styleId="Strong">
    <w:name w:val="Strong"/>
    <w:basedOn w:val="DefaultParagraphFont"/>
    <w:uiPriority w:val="22"/>
    <w:qFormat/>
    <w:rsid w:val="000579F8"/>
    <w:rPr>
      <w:b/>
      <w:bCs/>
    </w:rPr>
  </w:style>
  <w:style w:type="character" w:styleId="SubtleReference">
    <w:name w:val="Subtle Reference"/>
    <w:basedOn w:val="DefaultParagraphFont"/>
    <w:uiPriority w:val="31"/>
    <w:qFormat/>
    <w:rsid w:val="000579F8"/>
    <w:rPr>
      <w:smallCaps/>
      <w:color w:val="5A5A5A" w:themeColor="text1" w:themeTint="A5"/>
    </w:rPr>
  </w:style>
  <w:style w:type="character" w:styleId="CommentReference">
    <w:name w:val="annotation reference"/>
    <w:basedOn w:val="DefaultParagraphFont"/>
    <w:uiPriority w:val="99"/>
    <w:semiHidden/>
    <w:unhideWhenUsed/>
    <w:rsid w:val="00C47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7E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7E26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E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E26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E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E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C5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156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105A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105AEB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056AC7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637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37D7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637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7D7"/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E72723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14FF1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5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316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2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6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5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keystonelogindevelopers.pa.gov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pa.gov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documenttasks/documenttasks1.xml><?xml version="1.0" encoding="utf-8"?>
<t:Tasks xmlns:t="http://schemas.microsoft.com/office/tasks/2019/documenttasks" xmlns:oel="http://schemas.microsoft.com/office/2019/extlst">
  <t:Task id="{F25A48DE-E24E-48EE-8A6C-E2941BA1D31F}">
    <t:Anchor>
      <t:Comment id="999558457"/>
    </t:Anchor>
    <t:History>
      <t:Event id="{81C4A8B5-B9B0-42C4-B113-3E89CA63BB27}" time="2021-06-17T14:26:49.727Z">
        <t:Attribution userId="S::tdemartino@pa.gov::c312cfcf-e58c-4337-876e-568e8e036cb4" userProvider="AD" userName="DeMartino, Tim"/>
        <t:Anchor>
          <t:Comment id="999558457"/>
        </t:Anchor>
        <t:Create/>
      </t:Event>
      <t:Event id="{46F9F05A-C8B7-47E7-9865-0F437FC9CC58}" time="2021-06-17T14:26:49.727Z">
        <t:Attribution userId="S::tdemartino@pa.gov::c312cfcf-e58c-4337-876e-568e8e036cb4" userProvider="AD" userName="DeMartino, Tim"/>
        <t:Anchor>
          <t:Comment id="999558457"/>
        </t:Anchor>
        <t:Assign userId="S::stwhite@pa.gov::1864084f-61bc-4245-ae0c-407aefef322b" userProvider="AD" userName="White, Stacey"/>
      </t:Event>
      <t:Event id="{095EE78D-EE86-4420-9D6B-F395A8C4535A}" time="2021-06-17T14:26:49.727Z">
        <t:Attribution userId="S::tdemartino@pa.gov::c312cfcf-e58c-4337-876e-568e8e036cb4" userProvider="AD" userName="DeMartino, Tim"/>
        <t:Anchor>
          <t:Comment id="999558457"/>
        </t:Anchor>
        <t:SetTitle title="@White, Stacey @Prucha, Brian Will the following copy work for this section?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3B46CE-201A-47E8-97E2-D84C063B85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FE4A83-D1DB-4E78-A4CE-EC00DF64A676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959ab704-5d9c-46d0-9383-db48ad527ec2"/>
    <ds:schemaRef ds:uri="http://schemas.microsoft.com/office/2006/metadata/properties"/>
    <ds:schemaRef ds:uri="http://purl.org/dc/terms/"/>
    <ds:schemaRef ds:uri="http://schemas.microsoft.com/office/2006/documentManagement/types"/>
    <ds:schemaRef ds:uri="3142a65e-6ada-40e4-be56-b278c5a91e1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536C886-48E0-4BFE-8939-404C4A0061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1227</Words>
  <Characters>6996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8207</CharactersWithSpaces>
  <SharedDoc>false</SharedDoc>
  <HLinks>
    <vt:vector size="66" baseType="variant">
      <vt:variant>
        <vt:i4>2162737</vt:i4>
      </vt:variant>
      <vt:variant>
        <vt:i4>3</vt:i4>
      </vt:variant>
      <vt:variant>
        <vt:i4>0</vt:i4>
      </vt:variant>
      <vt:variant>
        <vt:i4>5</vt:i4>
      </vt:variant>
      <vt:variant>
        <vt:lpwstr>http://keystonelogindevelopers.pa.gov/</vt:lpwstr>
      </vt:variant>
      <vt:variant>
        <vt:lpwstr/>
      </vt:variant>
      <vt:variant>
        <vt:i4>2556008</vt:i4>
      </vt:variant>
      <vt:variant>
        <vt:i4>0</vt:i4>
      </vt:variant>
      <vt:variant>
        <vt:i4>0</vt:i4>
      </vt:variant>
      <vt:variant>
        <vt:i4>5</vt:i4>
      </vt:variant>
      <vt:variant>
        <vt:lpwstr>https://www.governor.pa.gov/newsroom/executive-order-2019-04-establishing-a-citizen-first-government-and-promoting-customer-service-transformation/</vt:lpwstr>
      </vt:variant>
      <vt:variant>
        <vt:lpwstr/>
      </vt:variant>
      <vt:variant>
        <vt:i4>4259937</vt:i4>
      </vt:variant>
      <vt:variant>
        <vt:i4>24</vt:i4>
      </vt:variant>
      <vt:variant>
        <vt:i4>0</vt:i4>
      </vt:variant>
      <vt:variant>
        <vt:i4>5</vt:i4>
      </vt:variant>
      <vt:variant>
        <vt:lpwstr>mailto:bprucha@pa.gov</vt:lpwstr>
      </vt:variant>
      <vt:variant>
        <vt:lpwstr/>
      </vt:variant>
      <vt:variant>
        <vt:i4>3866630</vt:i4>
      </vt:variant>
      <vt:variant>
        <vt:i4>21</vt:i4>
      </vt:variant>
      <vt:variant>
        <vt:i4>0</vt:i4>
      </vt:variant>
      <vt:variant>
        <vt:i4>5</vt:i4>
      </vt:variant>
      <vt:variant>
        <vt:lpwstr>mailto:eloych@pa.gov</vt:lpwstr>
      </vt:variant>
      <vt:variant>
        <vt:lpwstr/>
      </vt:variant>
      <vt:variant>
        <vt:i4>3866630</vt:i4>
      </vt:variant>
      <vt:variant>
        <vt:i4>18</vt:i4>
      </vt:variant>
      <vt:variant>
        <vt:i4>0</vt:i4>
      </vt:variant>
      <vt:variant>
        <vt:i4>5</vt:i4>
      </vt:variant>
      <vt:variant>
        <vt:lpwstr>mailto:eloych@pa.gov</vt:lpwstr>
      </vt:variant>
      <vt:variant>
        <vt:lpwstr/>
      </vt:variant>
      <vt:variant>
        <vt:i4>3866630</vt:i4>
      </vt:variant>
      <vt:variant>
        <vt:i4>15</vt:i4>
      </vt:variant>
      <vt:variant>
        <vt:i4>0</vt:i4>
      </vt:variant>
      <vt:variant>
        <vt:i4>5</vt:i4>
      </vt:variant>
      <vt:variant>
        <vt:lpwstr>mailto:eloych@pa.gov</vt:lpwstr>
      </vt:variant>
      <vt:variant>
        <vt:lpwstr/>
      </vt:variant>
      <vt:variant>
        <vt:i4>3670022</vt:i4>
      </vt:variant>
      <vt:variant>
        <vt:i4>12</vt:i4>
      </vt:variant>
      <vt:variant>
        <vt:i4>0</vt:i4>
      </vt:variant>
      <vt:variant>
        <vt:i4>5</vt:i4>
      </vt:variant>
      <vt:variant>
        <vt:lpwstr>mailto:tdemartino@pa.gov</vt:lpwstr>
      </vt:variant>
      <vt:variant>
        <vt:lpwstr/>
      </vt:variant>
      <vt:variant>
        <vt:i4>3670022</vt:i4>
      </vt:variant>
      <vt:variant>
        <vt:i4>9</vt:i4>
      </vt:variant>
      <vt:variant>
        <vt:i4>0</vt:i4>
      </vt:variant>
      <vt:variant>
        <vt:i4>5</vt:i4>
      </vt:variant>
      <vt:variant>
        <vt:lpwstr>mailto:tdemartino@pa.gov</vt:lpwstr>
      </vt:variant>
      <vt:variant>
        <vt:lpwstr/>
      </vt:variant>
      <vt:variant>
        <vt:i4>2883607</vt:i4>
      </vt:variant>
      <vt:variant>
        <vt:i4>6</vt:i4>
      </vt:variant>
      <vt:variant>
        <vt:i4>0</vt:i4>
      </vt:variant>
      <vt:variant>
        <vt:i4>5</vt:i4>
      </vt:variant>
      <vt:variant>
        <vt:lpwstr>mailto:estrom@pa.gov</vt:lpwstr>
      </vt:variant>
      <vt:variant>
        <vt:lpwstr/>
      </vt:variant>
      <vt:variant>
        <vt:i4>3866630</vt:i4>
      </vt:variant>
      <vt:variant>
        <vt:i4>3</vt:i4>
      </vt:variant>
      <vt:variant>
        <vt:i4>0</vt:i4>
      </vt:variant>
      <vt:variant>
        <vt:i4>5</vt:i4>
      </vt:variant>
      <vt:variant>
        <vt:lpwstr>mailto:eloych@pa.gov</vt:lpwstr>
      </vt:variant>
      <vt:variant>
        <vt:lpwstr/>
      </vt:variant>
      <vt:variant>
        <vt:i4>3866630</vt:i4>
      </vt:variant>
      <vt:variant>
        <vt:i4>0</vt:i4>
      </vt:variant>
      <vt:variant>
        <vt:i4>0</vt:i4>
      </vt:variant>
      <vt:variant>
        <vt:i4>5</vt:i4>
      </vt:variant>
      <vt:variant>
        <vt:lpwstr>mailto:eloych@pa.gov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White</dc:creator>
  <cp:keywords/>
  <dc:description/>
  <cp:lastModifiedBy>Nagy, Toni</cp:lastModifiedBy>
  <cp:revision>2</cp:revision>
  <dcterms:created xsi:type="dcterms:W3CDTF">2023-07-12T16:54:00Z</dcterms:created>
  <dcterms:modified xsi:type="dcterms:W3CDTF">2023-07-12T16:54:00Z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