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B208F1" w14:textId="77777777" w:rsidR="007D6F7C" w:rsidRPr="004232FD" w:rsidRDefault="004C4EF4" w:rsidP="002C3923">
      <w:pPr>
        <w:autoSpaceDE w:val="0"/>
        <w:autoSpaceDN w:val="0"/>
        <w:adjustRightInd w:val="0"/>
        <w:jc w:val="center"/>
        <w:rPr>
          <w:rFonts w:ascii="Arial" w:hAnsi="Arial" w:cs="Arial"/>
          <w:b/>
          <w:i/>
        </w:rPr>
      </w:pPr>
      <w:r>
        <w:rPr>
          <w:rFonts w:ascii="Arial" w:hAnsi="Arial" w:cs="Arial"/>
          <w:b/>
          <w:i/>
        </w:rPr>
        <w:t>PLCB Expired Restaurant Liquor License Auction</w:t>
      </w:r>
    </w:p>
    <w:p w14:paraId="7F0DC157" w14:textId="77777777" w:rsidR="002C3923" w:rsidRPr="004232FD" w:rsidRDefault="00B42EE7" w:rsidP="00B42EE7">
      <w:pPr>
        <w:tabs>
          <w:tab w:val="left" w:pos="3504"/>
          <w:tab w:val="center" w:pos="4680"/>
        </w:tabs>
        <w:autoSpaceDE w:val="0"/>
        <w:autoSpaceDN w:val="0"/>
        <w:adjustRightInd w:val="0"/>
        <w:rPr>
          <w:rFonts w:ascii="Arial" w:hAnsi="Arial" w:cs="Arial"/>
          <w:b/>
        </w:rPr>
      </w:pPr>
      <w:r w:rsidRPr="004232FD">
        <w:rPr>
          <w:rFonts w:ascii="Arial" w:hAnsi="Arial" w:cs="Arial"/>
          <w:b/>
        </w:rPr>
        <w:tab/>
      </w:r>
      <w:r w:rsidRPr="004232FD">
        <w:rPr>
          <w:rFonts w:ascii="Arial" w:hAnsi="Arial" w:cs="Arial"/>
          <w:b/>
        </w:rPr>
        <w:tab/>
      </w:r>
      <w:r w:rsidR="004C4EF4">
        <w:rPr>
          <w:rFonts w:ascii="Arial" w:hAnsi="Arial" w:cs="Arial"/>
          <w:b/>
        </w:rPr>
        <w:t>IFB #2601317</w:t>
      </w:r>
    </w:p>
    <w:p w14:paraId="4DBF24DC" w14:textId="77777777" w:rsidR="007D6F7C" w:rsidRPr="00B42EE7" w:rsidRDefault="007D6F7C" w:rsidP="002C3923">
      <w:pPr>
        <w:autoSpaceDE w:val="0"/>
        <w:autoSpaceDN w:val="0"/>
        <w:adjustRightInd w:val="0"/>
        <w:jc w:val="center"/>
        <w:rPr>
          <w:rFonts w:ascii="Arial" w:hAnsi="Arial" w:cs="Arial"/>
          <w:sz w:val="22"/>
          <w:szCs w:val="22"/>
        </w:rPr>
      </w:pPr>
    </w:p>
    <w:p w14:paraId="38F5E84F" w14:textId="77777777" w:rsidR="002C3923" w:rsidRDefault="002C3923" w:rsidP="00F30810">
      <w:pPr>
        <w:autoSpaceDE w:val="0"/>
        <w:autoSpaceDN w:val="0"/>
        <w:adjustRightInd w:val="0"/>
        <w:jc w:val="center"/>
        <w:rPr>
          <w:rFonts w:ascii="Arial" w:hAnsi="Arial" w:cs="Arial"/>
          <w:b/>
        </w:rPr>
      </w:pPr>
      <w:r w:rsidRPr="004232FD">
        <w:rPr>
          <w:rFonts w:ascii="Arial" w:hAnsi="Arial" w:cs="Arial"/>
          <w:b/>
        </w:rPr>
        <w:t>Questions</w:t>
      </w:r>
      <w:r w:rsidR="004C4EF4">
        <w:rPr>
          <w:rFonts w:ascii="Arial" w:hAnsi="Arial" w:cs="Arial"/>
          <w:b/>
        </w:rPr>
        <w:t xml:space="preserve"> </w:t>
      </w:r>
      <w:r w:rsidR="004C4EF4" w:rsidRPr="004232FD">
        <w:rPr>
          <w:rFonts w:ascii="Arial" w:hAnsi="Arial" w:cs="Arial"/>
          <w:b/>
        </w:rPr>
        <w:t>Submitted</w:t>
      </w:r>
      <w:r w:rsidR="004C4EF4">
        <w:rPr>
          <w:rFonts w:ascii="Arial" w:hAnsi="Arial" w:cs="Arial"/>
          <w:b/>
        </w:rPr>
        <w:t xml:space="preserve"> by 12:00 p.m. on September 27, 2016</w:t>
      </w:r>
    </w:p>
    <w:p w14:paraId="4CDDF71D" w14:textId="77777777" w:rsidR="001E5406" w:rsidRDefault="001E5406" w:rsidP="001E5406">
      <w:pPr>
        <w:autoSpaceDE w:val="0"/>
        <w:autoSpaceDN w:val="0"/>
        <w:adjustRightInd w:val="0"/>
        <w:rPr>
          <w:rFonts w:ascii="Arial" w:hAnsi="Arial" w:cs="Arial"/>
          <w:b/>
        </w:rPr>
      </w:pPr>
    </w:p>
    <w:p w14:paraId="7A5DFA42" w14:textId="77777777" w:rsidR="001E5406" w:rsidRPr="005F0B6B" w:rsidRDefault="001E5406" w:rsidP="001E5406">
      <w:pPr>
        <w:ind w:left="1260" w:hanging="1260"/>
        <w:jc w:val="both"/>
        <w:rPr>
          <w:rFonts w:ascii="Arial" w:hAnsi="Arial" w:cs="Arial"/>
          <w:b/>
          <w:bCs/>
          <w:sz w:val="22"/>
          <w:szCs w:val="22"/>
        </w:rPr>
      </w:pPr>
      <w:r w:rsidRPr="005F0B6B">
        <w:rPr>
          <w:rFonts w:ascii="Arial" w:hAnsi="Arial" w:cs="Arial"/>
          <w:b/>
          <w:bCs/>
          <w:sz w:val="22"/>
          <w:szCs w:val="22"/>
        </w:rPr>
        <w:t>____________________________________________________________________________</w:t>
      </w:r>
    </w:p>
    <w:p w14:paraId="0256B74F" w14:textId="77777777" w:rsidR="001E5406" w:rsidRPr="00B42EE7" w:rsidRDefault="001E5406" w:rsidP="001E5406">
      <w:pPr>
        <w:autoSpaceDE w:val="0"/>
        <w:autoSpaceDN w:val="0"/>
        <w:adjustRightInd w:val="0"/>
        <w:rPr>
          <w:rFonts w:ascii="Arial" w:hAnsi="Arial" w:cs="Arial"/>
          <w:sz w:val="22"/>
          <w:szCs w:val="22"/>
        </w:rPr>
      </w:pPr>
    </w:p>
    <w:p w14:paraId="5AE47E50" w14:textId="77777777" w:rsidR="00126245" w:rsidRDefault="002C3923" w:rsidP="00126245">
      <w:pPr>
        <w:tabs>
          <w:tab w:val="left" w:pos="720"/>
        </w:tabs>
        <w:ind w:left="720" w:hanging="720"/>
        <w:jc w:val="both"/>
        <w:rPr>
          <w:rFonts w:ascii="Arial" w:hAnsi="Arial" w:cs="Arial"/>
          <w:b/>
          <w:bCs/>
          <w:sz w:val="22"/>
          <w:szCs w:val="22"/>
        </w:rPr>
      </w:pPr>
      <w:r w:rsidRPr="0082798B">
        <w:rPr>
          <w:rFonts w:ascii="Arial" w:hAnsi="Arial" w:cs="Arial"/>
          <w:b/>
          <w:bCs/>
          <w:sz w:val="22"/>
          <w:szCs w:val="22"/>
        </w:rPr>
        <w:t>Q1.</w:t>
      </w:r>
      <w:r w:rsidRPr="0082798B">
        <w:rPr>
          <w:rFonts w:ascii="Arial" w:hAnsi="Arial" w:cs="Arial"/>
          <w:b/>
          <w:bCs/>
          <w:sz w:val="22"/>
          <w:szCs w:val="22"/>
        </w:rPr>
        <w:tab/>
      </w:r>
      <w:r w:rsidR="00126245" w:rsidRPr="00CE73E2">
        <w:rPr>
          <w:rFonts w:ascii="Arial" w:hAnsi="Arial" w:cs="Arial"/>
          <w:b/>
          <w:bCs/>
          <w:sz w:val="22"/>
          <w:szCs w:val="22"/>
        </w:rPr>
        <w:t xml:space="preserve">If I have a prohibited interlocking business interest (I own a beer distributor </w:t>
      </w:r>
      <w:r w:rsidR="00126245">
        <w:rPr>
          <w:rFonts w:ascii="Arial" w:hAnsi="Arial" w:cs="Arial"/>
          <w:b/>
          <w:bCs/>
          <w:sz w:val="22"/>
          <w:szCs w:val="22"/>
        </w:rPr>
        <w:t xml:space="preserve">or importing distributor </w:t>
      </w:r>
      <w:r w:rsidR="00126245" w:rsidRPr="00CE73E2">
        <w:rPr>
          <w:rFonts w:ascii="Arial" w:hAnsi="Arial" w:cs="Arial"/>
          <w:b/>
          <w:bCs/>
          <w:sz w:val="22"/>
          <w:szCs w:val="22"/>
        </w:rPr>
        <w:t>license) but I intend to assign the license to someone else who does not have a prohibited interlocking business interest and is of good repute, can I be selected if my bid is the highest?</w:t>
      </w:r>
    </w:p>
    <w:p w14:paraId="0ACEA49F" w14:textId="77777777" w:rsidR="00126245" w:rsidRPr="0082798B" w:rsidRDefault="00126245" w:rsidP="00126245">
      <w:pPr>
        <w:tabs>
          <w:tab w:val="left" w:pos="720"/>
        </w:tabs>
        <w:ind w:left="720" w:hanging="720"/>
        <w:jc w:val="both"/>
        <w:rPr>
          <w:rFonts w:ascii="Arial" w:hAnsi="Arial" w:cs="Arial"/>
          <w:b/>
          <w:bCs/>
          <w:sz w:val="22"/>
          <w:szCs w:val="22"/>
        </w:rPr>
      </w:pPr>
      <w:r w:rsidRPr="0082798B">
        <w:rPr>
          <w:rFonts w:ascii="Arial" w:hAnsi="Arial" w:cs="Arial"/>
          <w:b/>
          <w:bCs/>
          <w:sz w:val="22"/>
          <w:szCs w:val="22"/>
        </w:rPr>
        <w:t xml:space="preserve"> </w:t>
      </w:r>
    </w:p>
    <w:p w14:paraId="348E2E45" w14:textId="7739FF4B" w:rsidR="00126245" w:rsidRPr="005A36B0" w:rsidRDefault="00126245" w:rsidP="00126245">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 xml:space="preserve">1.    </w:t>
      </w:r>
      <w:r>
        <w:rPr>
          <w:rFonts w:ascii="Arial" w:hAnsi="Arial" w:cs="Arial"/>
          <w:bCs/>
          <w:i/>
          <w:sz w:val="22"/>
          <w:szCs w:val="22"/>
        </w:rPr>
        <w:t xml:space="preserve">No, individuals or entities having prohibited interlocking business interests or who are not of good repute are not eligible to participate in the auction.  Please carefully review the Bidder’s Representations and Warranties section of the IFB, noting also the bid surety forfeiture provisions.  You are encouraged to seek private counsel experienced in Pennsylvania liquor law to assist you.  See also A6 below. </w:t>
      </w:r>
    </w:p>
    <w:p w14:paraId="06A3437E" w14:textId="77777777" w:rsidR="00AB2E08" w:rsidRPr="005F0B6B" w:rsidRDefault="00AB2E08" w:rsidP="00370F53">
      <w:pPr>
        <w:ind w:left="1260" w:hanging="1260"/>
        <w:jc w:val="both"/>
        <w:rPr>
          <w:rFonts w:ascii="Arial" w:hAnsi="Arial" w:cs="Arial"/>
          <w:b/>
          <w:bCs/>
          <w:sz w:val="22"/>
          <w:szCs w:val="22"/>
        </w:rPr>
      </w:pPr>
      <w:r w:rsidRPr="005F0B6B">
        <w:rPr>
          <w:rFonts w:ascii="Arial" w:hAnsi="Arial" w:cs="Arial"/>
          <w:b/>
          <w:bCs/>
          <w:sz w:val="22"/>
          <w:szCs w:val="22"/>
        </w:rPr>
        <w:t>____________________________________________</w:t>
      </w:r>
      <w:r w:rsidR="00880331" w:rsidRPr="005F0B6B">
        <w:rPr>
          <w:rFonts w:ascii="Arial" w:hAnsi="Arial" w:cs="Arial"/>
          <w:b/>
          <w:bCs/>
          <w:sz w:val="22"/>
          <w:szCs w:val="22"/>
        </w:rPr>
        <w:t>______________________________</w:t>
      </w:r>
      <w:r w:rsidRPr="005F0B6B">
        <w:rPr>
          <w:rFonts w:ascii="Arial" w:hAnsi="Arial" w:cs="Arial"/>
          <w:b/>
          <w:bCs/>
          <w:sz w:val="22"/>
          <w:szCs w:val="22"/>
        </w:rPr>
        <w:t>__</w:t>
      </w:r>
    </w:p>
    <w:p w14:paraId="4060FC6F" w14:textId="77777777" w:rsidR="00AB2E08" w:rsidRPr="0082798B" w:rsidRDefault="00AB2E08" w:rsidP="00370F53">
      <w:pPr>
        <w:ind w:left="1260" w:hanging="1260"/>
        <w:jc w:val="both"/>
        <w:rPr>
          <w:rFonts w:ascii="Arial" w:hAnsi="Arial" w:cs="Arial"/>
          <w:bCs/>
          <w:sz w:val="22"/>
          <w:szCs w:val="22"/>
        </w:rPr>
      </w:pPr>
    </w:p>
    <w:p w14:paraId="63C108FC" w14:textId="0E7FA13C" w:rsidR="005F0B6B" w:rsidRPr="00D51CDC" w:rsidRDefault="00AB2E08" w:rsidP="0082798B">
      <w:pPr>
        <w:tabs>
          <w:tab w:val="left" w:pos="720"/>
        </w:tabs>
        <w:autoSpaceDE w:val="0"/>
        <w:autoSpaceDN w:val="0"/>
        <w:adjustRightInd w:val="0"/>
        <w:ind w:left="720" w:hanging="720"/>
        <w:jc w:val="both"/>
        <w:rPr>
          <w:rFonts w:ascii="Arial" w:hAnsi="Arial" w:cs="Arial"/>
          <w:b/>
          <w:bCs/>
          <w:color w:val="FF0000"/>
          <w:sz w:val="22"/>
          <w:szCs w:val="22"/>
        </w:rPr>
      </w:pPr>
      <w:r w:rsidRPr="0082798B">
        <w:rPr>
          <w:rFonts w:ascii="Arial" w:hAnsi="Arial" w:cs="Arial"/>
          <w:b/>
          <w:bCs/>
          <w:sz w:val="22"/>
          <w:szCs w:val="22"/>
        </w:rPr>
        <w:t>Q2.</w:t>
      </w:r>
      <w:r w:rsidRPr="0082798B">
        <w:rPr>
          <w:rFonts w:ascii="Arial" w:hAnsi="Arial" w:cs="Arial"/>
          <w:b/>
          <w:bCs/>
          <w:sz w:val="22"/>
          <w:szCs w:val="22"/>
        </w:rPr>
        <w:tab/>
      </w:r>
      <w:r w:rsidR="005F0B6B">
        <w:rPr>
          <w:rFonts w:ascii="Arial" w:hAnsi="Arial" w:cs="Arial"/>
          <w:b/>
          <w:bCs/>
          <w:sz w:val="22"/>
          <w:szCs w:val="22"/>
        </w:rPr>
        <w:t>How does one bid on an expired license?</w:t>
      </w:r>
      <w:r w:rsidR="0092440B">
        <w:rPr>
          <w:rFonts w:ascii="Arial" w:hAnsi="Arial" w:cs="Arial"/>
          <w:b/>
          <w:bCs/>
          <w:sz w:val="22"/>
          <w:szCs w:val="22"/>
        </w:rPr>
        <w:t xml:space="preserve"> Can you please send me the necessary forms?  </w:t>
      </w:r>
    </w:p>
    <w:p w14:paraId="7F82A381" w14:textId="77777777" w:rsidR="005F0B6B" w:rsidRDefault="005F0B6B" w:rsidP="0082798B">
      <w:pPr>
        <w:tabs>
          <w:tab w:val="left" w:pos="720"/>
        </w:tabs>
        <w:autoSpaceDE w:val="0"/>
        <w:autoSpaceDN w:val="0"/>
        <w:adjustRightInd w:val="0"/>
        <w:ind w:left="720" w:hanging="720"/>
        <w:jc w:val="both"/>
        <w:rPr>
          <w:rFonts w:ascii="Arial" w:hAnsi="Arial" w:cs="Arial"/>
          <w:b/>
          <w:bCs/>
          <w:sz w:val="22"/>
          <w:szCs w:val="22"/>
        </w:rPr>
      </w:pPr>
    </w:p>
    <w:p w14:paraId="51C784A6" w14:textId="77777777" w:rsidR="0019492F" w:rsidRDefault="00AB2E08" w:rsidP="0019492F">
      <w:pPr>
        <w:tabs>
          <w:tab w:val="left" w:pos="1440"/>
        </w:tabs>
        <w:ind w:left="1440" w:hanging="720"/>
        <w:rPr>
          <w:rFonts w:ascii="Arial" w:hAnsi="Arial" w:cs="Arial"/>
          <w:bCs/>
          <w:i/>
          <w:sz w:val="22"/>
          <w:szCs w:val="22"/>
        </w:rPr>
      </w:pPr>
      <w:r w:rsidRPr="0082798B">
        <w:rPr>
          <w:rFonts w:ascii="Arial" w:hAnsi="Arial" w:cs="Arial"/>
          <w:b/>
          <w:bCs/>
          <w:sz w:val="22"/>
          <w:szCs w:val="22"/>
        </w:rPr>
        <w:t>A2.</w:t>
      </w:r>
      <w:r w:rsidRPr="0082798B">
        <w:rPr>
          <w:rFonts w:ascii="Arial" w:hAnsi="Arial" w:cs="Arial"/>
          <w:b/>
          <w:bCs/>
          <w:sz w:val="22"/>
          <w:szCs w:val="22"/>
        </w:rPr>
        <w:tab/>
      </w:r>
      <w:r w:rsidR="00D64CE2">
        <w:rPr>
          <w:rFonts w:ascii="Arial" w:hAnsi="Arial" w:cs="Arial"/>
          <w:bCs/>
          <w:i/>
          <w:sz w:val="22"/>
          <w:szCs w:val="22"/>
        </w:rPr>
        <w:t>The Invitation for Bid can be found at</w:t>
      </w:r>
      <w:r w:rsidR="0019492F">
        <w:rPr>
          <w:rFonts w:ascii="Arial" w:hAnsi="Arial" w:cs="Arial"/>
          <w:bCs/>
          <w:i/>
          <w:sz w:val="22"/>
          <w:szCs w:val="22"/>
        </w:rPr>
        <w:t>:</w:t>
      </w:r>
      <w:r w:rsidR="00D64CE2">
        <w:rPr>
          <w:rFonts w:ascii="Arial" w:hAnsi="Arial" w:cs="Arial"/>
          <w:bCs/>
          <w:i/>
          <w:sz w:val="22"/>
          <w:szCs w:val="22"/>
        </w:rPr>
        <w:t xml:space="preserve"> </w:t>
      </w:r>
      <w:hyperlink r:id="rId8" w:history="1">
        <w:r w:rsidR="0019492F" w:rsidRPr="002877D5">
          <w:rPr>
            <w:rStyle w:val="Hyperlink"/>
            <w:rFonts w:ascii="Arial" w:hAnsi="Arial" w:cs="Arial"/>
            <w:bCs/>
            <w:i/>
            <w:sz w:val="22"/>
            <w:szCs w:val="22"/>
          </w:rPr>
          <w:t>http://www.emarketplace.state.pa.us/Solicitations.aspx?SID=260317</w:t>
        </w:r>
      </w:hyperlink>
      <w:r w:rsidR="0019492F">
        <w:rPr>
          <w:rFonts w:ascii="Arial" w:hAnsi="Arial" w:cs="Arial"/>
          <w:bCs/>
          <w:i/>
          <w:sz w:val="22"/>
          <w:szCs w:val="22"/>
        </w:rPr>
        <w:t>.</w:t>
      </w:r>
    </w:p>
    <w:p w14:paraId="6E38A6A6" w14:textId="77777777" w:rsidR="0019492F" w:rsidRDefault="0019492F" w:rsidP="001E5170">
      <w:pPr>
        <w:tabs>
          <w:tab w:val="left" w:pos="1440"/>
        </w:tabs>
        <w:ind w:left="1440" w:hanging="720"/>
        <w:jc w:val="both"/>
        <w:rPr>
          <w:rFonts w:ascii="Arial" w:hAnsi="Arial" w:cs="Arial"/>
          <w:bCs/>
          <w:i/>
          <w:sz w:val="22"/>
          <w:szCs w:val="22"/>
        </w:rPr>
      </w:pPr>
    </w:p>
    <w:p w14:paraId="0E5E200D" w14:textId="11B53952" w:rsidR="00FE7198" w:rsidRDefault="0019492F" w:rsidP="001E5170">
      <w:pPr>
        <w:tabs>
          <w:tab w:val="left" w:pos="1440"/>
        </w:tabs>
        <w:ind w:left="1440" w:hanging="720"/>
        <w:jc w:val="both"/>
        <w:rPr>
          <w:rFonts w:ascii="Arial" w:hAnsi="Arial" w:cs="Arial"/>
          <w:bCs/>
          <w:i/>
          <w:sz w:val="22"/>
          <w:szCs w:val="22"/>
        </w:rPr>
      </w:pPr>
      <w:r>
        <w:rPr>
          <w:rFonts w:ascii="Arial" w:hAnsi="Arial" w:cs="Arial"/>
          <w:bCs/>
          <w:i/>
          <w:sz w:val="22"/>
          <w:szCs w:val="22"/>
        </w:rPr>
        <w:tab/>
      </w:r>
      <w:r w:rsidR="001E5170">
        <w:rPr>
          <w:rFonts w:ascii="Arial" w:hAnsi="Arial" w:cs="Arial"/>
          <w:bCs/>
          <w:i/>
          <w:sz w:val="22"/>
          <w:szCs w:val="22"/>
        </w:rPr>
        <w:t xml:space="preserve">For the first auction, bidders will be required to submit their bid(s) by October 27, 2016 at noon.  Each bid package must include two items: a PLCB Bid Sheet for the particular license, properly signed and sealed, and a bid </w:t>
      </w:r>
      <w:r w:rsidR="00560254">
        <w:rPr>
          <w:rFonts w:ascii="Arial" w:hAnsi="Arial" w:cs="Arial"/>
          <w:bCs/>
          <w:i/>
          <w:sz w:val="22"/>
          <w:szCs w:val="22"/>
        </w:rPr>
        <w:t>surety</w:t>
      </w:r>
      <w:r w:rsidR="001E5170">
        <w:rPr>
          <w:rFonts w:ascii="Arial" w:hAnsi="Arial" w:cs="Arial"/>
          <w:bCs/>
          <w:i/>
          <w:sz w:val="22"/>
          <w:szCs w:val="22"/>
        </w:rPr>
        <w:t xml:space="preserve"> in the amount of $5,000.00.  Each sealed bid package must be contained in a sealed envelope, labeled on the outside with the IFB number, the auction number of the license, and the name of the person or entity bidding. </w:t>
      </w:r>
      <w:r w:rsidR="008B06DB">
        <w:rPr>
          <w:rFonts w:ascii="Arial" w:hAnsi="Arial" w:cs="Arial"/>
          <w:bCs/>
          <w:i/>
          <w:sz w:val="22"/>
          <w:szCs w:val="22"/>
        </w:rPr>
        <w:t xml:space="preserve"> </w:t>
      </w:r>
      <w:r w:rsidR="005F0B6B">
        <w:rPr>
          <w:rFonts w:ascii="Arial" w:hAnsi="Arial" w:cs="Arial"/>
          <w:bCs/>
          <w:i/>
          <w:sz w:val="22"/>
          <w:szCs w:val="22"/>
        </w:rPr>
        <w:t xml:space="preserve">Detailed instructions regarding submitting a bid, bid package requirements, </w:t>
      </w:r>
      <w:r w:rsidR="001E5170">
        <w:rPr>
          <w:rFonts w:ascii="Arial" w:hAnsi="Arial" w:cs="Arial"/>
          <w:bCs/>
          <w:i/>
          <w:sz w:val="22"/>
          <w:szCs w:val="22"/>
        </w:rPr>
        <w:t xml:space="preserve">and PLCB Bid Sheets </w:t>
      </w:r>
      <w:r w:rsidR="005F0B6B">
        <w:rPr>
          <w:rFonts w:ascii="Arial" w:hAnsi="Arial" w:cs="Arial"/>
          <w:bCs/>
          <w:i/>
          <w:sz w:val="22"/>
          <w:szCs w:val="22"/>
        </w:rPr>
        <w:t xml:space="preserve">are included in the Bid Requirements section of the IFB. </w:t>
      </w:r>
      <w:r w:rsidR="008B06DB">
        <w:rPr>
          <w:rFonts w:ascii="Arial" w:hAnsi="Arial" w:cs="Arial"/>
          <w:bCs/>
          <w:i/>
          <w:sz w:val="22"/>
          <w:szCs w:val="22"/>
        </w:rPr>
        <w:t xml:space="preserve"> </w:t>
      </w:r>
      <w:r w:rsidR="001E5170">
        <w:rPr>
          <w:rFonts w:ascii="Arial" w:hAnsi="Arial" w:cs="Arial"/>
          <w:bCs/>
          <w:i/>
          <w:sz w:val="22"/>
          <w:szCs w:val="22"/>
        </w:rPr>
        <w:t>Bid packages must be hand</w:t>
      </w:r>
      <w:r w:rsidR="00560254">
        <w:rPr>
          <w:rFonts w:ascii="Arial" w:hAnsi="Arial" w:cs="Arial"/>
          <w:bCs/>
          <w:i/>
          <w:sz w:val="22"/>
          <w:szCs w:val="22"/>
        </w:rPr>
        <w:t>-</w:t>
      </w:r>
      <w:r w:rsidR="001E5170">
        <w:rPr>
          <w:rFonts w:ascii="Arial" w:hAnsi="Arial" w:cs="Arial"/>
          <w:bCs/>
          <w:i/>
          <w:sz w:val="22"/>
          <w:szCs w:val="22"/>
        </w:rPr>
        <w:t>carried or mailed to:</w:t>
      </w:r>
    </w:p>
    <w:p w14:paraId="4C003C02" w14:textId="77777777" w:rsidR="0019492F" w:rsidRDefault="0019492F" w:rsidP="001E5170">
      <w:pPr>
        <w:tabs>
          <w:tab w:val="left" w:pos="1440"/>
        </w:tabs>
        <w:ind w:left="1440" w:hanging="720"/>
        <w:jc w:val="both"/>
        <w:rPr>
          <w:rFonts w:ascii="Arial" w:hAnsi="Arial" w:cs="Arial"/>
          <w:bCs/>
          <w:i/>
          <w:sz w:val="22"/>
          <w:szCs w:val="22"/>
        </w:rPr>
      </w:pPr>
    </w:p>
    <w:p w14:paraId="400AF5CA" w14:textId="77777777" w:rsidR="001E5170" w:rsidRDefault="001E5170" w:rsidP="001E5170">
      <w:pPr>
        <w:tabs>
          <w:tab w:val="left" w:pos="1440"/>
        </w:tabs>
        <w:ind w:left="1440" w:hanging="720"/>
        <w:jc w:val="both"/>
        <w:rPr>
          <w:rFonts w:ascii="Arial" w:hAnsi="Arial" w:cs="Arial"/>
          <w:bCs/>
          <w:i/>
          <w:sz w:val="22"/>
          <w:szCs w:val="22"/>
        </w:rPr>
      </w:pP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Cs/>
          <w:i/>
          <w:sz w:val="22"/>
          <w:szCs w:val="22"/>
        </w:rPr>
        <w:t>PLCB Purchasing &amp; Contract Administration Division</w:t>
      </w:r>
    </w:p>
    <w:p w14:paraId="7F8410C8" w14:textId="77777777" w:rsidR="001E5170" w:rsidRDefault="001E5170" w:rsidP="001E5170">
      <w:pPr>
        <w:tabs>
          <w:tab w:val="left" w:pos="1440"/>
        </w:tabs>
        <w:ind w:left="1440" w:hanging="720"/>
        <w:jc w:val="both"/>
        <w:rPr>
          <w:rFonts w:ascii="Arial" w:hAnsi="Arial" w:cs="Arial"/>
          <w:bCs/>
          <w:i/>
          <w:sz w:val="22"/>
          <w:szCs w:val="22"/>
        </w:rPr>
      </w:pPr>
      <w:r>
        <w:rPr>
          <w:rFonts w:ascii="Arial" w:hAnsi="Arial" w:cs="Arial"/>
          <w:bCs/>
          <w:i/>
          <w:sz w:val="22"/>
          <w:szCs w:val="22"/>
        </w:rPr>
        <w:tab/>
      </w:r>
      <w:r>
        <w:rPr>
          <w:rFonts w:ascii="Arial" w:hAnsi="Arial" w:cs="Arial"/>
          <w:bCs/>
          <w:i/>
          <w:sz w:val="22"/>
          <w:szCs w:val="22"/>
        </w:rPr>
        <w:tab/>
      </w:r>
      <w:r>
        <w:rPr>
          <w:rFonts w:ascii="Arial" w:hAnsi="Arial" w:cs="Arial"/>
          <w:bCs/>
          <w:i/>
          <w:sz w:val="22"/>
          <w:szCs w:val="22"/>
        </w:rPr>
        <w:tab/>
        <w:t>Invitation for Bid #260317</w:t>
      </w:r>
    </w:p>
    <w:p w14:paraId="0884D706" w14:textId="77777777" w:rsidR="001E5170" w:rsidRDefault="001E5170" w:rsidP="001E5170">
      <w:pPr>
        <w:tabs>
          <w:tab w:val="left" w:pos="1440"/>
        </w:tabs>
        <w:ind w:left="1440" w:hanging="720"/>
        <w:jc w:val="both"/>
        <w:rPr>
          <w:rFonts w:ascii="Arial" w:hAnsi="Arial" w:cs="Arial"/>
          <w:bCs/>
          <w:i/>
          <w:sz w:val="22"/>
          <w:szCs w:val="22"/>
        </w:rPr>
      </w:pPr>
      <w:r>
        <w:rPr>
          <w:rFonts w:ascii="Arial" w:hAnsi="Arial" w:cs="Arial"/>
          <w:bCs/>
          <w:i/>
          <w:sz w:val="22"/>
          <w:szCs w:val="22"/>
        </w:rPr>
        <w:tab/>
      </w:r>
      <w:r>
        <w:rPr>
          <w:rFonts w:ascii="Arial" w:hAnsi="Arial" w:cs="Arial"/>
          <w:bCs/>
          <w:i/>
          <w:sz w:val="22"/>
          <w:szCs w:val="22"/>
        </w:rPr>
        <w:tab/>
      </w:r>
      <w:r>
        <w:rPr>
          <w:rFonts w:ascii="Arial" w:hAnsi="Arial" w:cs="Arial"/>
          <w:bCs/>
          <w:i/>
          <w:sz w:val="22"/>
          <w:szCs w:val="22"/>
        </w:rPr>
        <w:tab/>
        <w:t>Northwest Office Building, Room 316</w:t>
      </w:r>
    </w:p>
    <w:p w14:paraId="6B39B926" w14:textId="77777777" w:rsidR="001E5170" w:rsidRPr="001E5170" w:rsidRDefault="001E5170" w:rsidP="001E5170">
      <w:pPr>
        <w:tabs>
          <w:tab w:val="left" w:pos="1440"/>
        </w:tabs>
        <w:ind w:left="1440" w:hanging="720"/>
        <w:jc w:val="both"/>
        <w:rPr>
          <w:rFonts w:ascii="Arial" w:hAnsi="Arial" w:cs="Arial"/>
          <w:bCs/>
          <w:i/>
          <w:sz w:val="22"/>
          <w:szCs w:val="22"/>
        </w:rPr>
      </w:pPr>
      <w:r>
        <w:rPr>
          <w:rFonts w:ascii="Arial" w:hAnsi="Arial" w:cs="Arial"/>
          <w:bCs/>
          <w:i/>
          <w:sz w:val="22"/>
          <w:szCs w:val="22"/>
        </w:rPr>
        <w:tab/>
      </w:r>
      <w:r>
        <w:rPr>
          <w:rFonts w:ascii="Arial" w:hAnsi="Arial" w:cs="Arial"/>
          <w:bCs/>
          <w:i/>
          <w:sz w:val="22"/>
          <w:szCs w:val="22"/>
        </w:rPr>
        <w:tab/>
      </w:r>
      <w:r>
        <w:rPr>
          <w:rFonts w:ascii="Arial" w:hAnsi="Arial" w:cs="Arial"/>
          <w:bCs/>
          <w:i/>
          <w:sz w:val="22"/>
          <w:szCs w:val="22"/>
        </w:rPr>
        <w:tab/>
        <w:t>Harrisburg, PA  17124-0001</w:t>
      </w:r>
      <w:r>
        <w:rPr>
          <w:rFonts w:ascii="Arial" w:hAnsi="Arial" w:cs="Arial"/>
          <w:bCs/>
          <w:i/>
          <w:sz w:val="22"/>
          <w:szCs w:val="22"/>
        </w:rPr>
        <w:tab/>
      </w:r>
      <w:r>
        <w:rPr>
          <w:rFonts w:ascii="Arial" w:hAnsi="Arial" w:cs="Arial"/>
          <w:bCs/>
          <w:i/>
          <w:sz w:val="22"/>
          <w:szCs w:val="22"/>
        </w:rPr>
        <w:tab/>
      </w:r>
      <w:r>
        <w:rPr>
          <w:rFonts w:ascii="Arial" w:hAnsi="Arial" w:cs="Arial"/>
          <w:bCs/>
          <w:i/>
          <w:sz w:val="22"/>
          <w:szCs w:val="22"/>
        </w:rPr>
        <w:tab/>
      </w:r>
    </w:p>
    <w:p w14:paraId="2080DAF2" w14:textId="77777777" w:rsidR="00BD12FC" w:rsidRPr="0082798B" w:rsidRDefault="005F0B6B" w:rsidP="005F0B6B">
      <w:pPr>
        <w:pBdr>
          <w:bottom w:val="single" w:sz="12" w:space="1" w:color="auto"/>
        </w:pBdr>
        <w:tabs>
          <w:tab w:val="left" w:pos="1440"/>
        </w:tabs>
        <w:jc w:val="both"/>
        <w:rPr>
          <w:rFonts w:ascii="Arial" w:hAnsi="Arial" w:cs="Arial"/>
          <w:bCs/>
          <w:i/>
          <w:sz w:val="22"/>
          <w:szCs w:val="22"/>
        </w:rPr>
      </w:pPr>
      <w:r>
        <w:rPr>
          <w:rFonts w:ascii="Arial" w:hAnsi="Arial" w:cs="Arial"/>
          <w:bCs/>
          <w:i/>
          <w:sz w:val="22"/>
          <w:szCs w:val="22"/>
        </w:rPr>
        <w:t xml:space="preserve">                                                                   </w:t>
      </w:r>
    </w:p>
    <w:p w14:paraId="0A5C3E60" w14:textId="77777777" w:rsidR="00880331" w:rsidRPr="0082798B" w:rsidRDefault="00880331" w:rsidP="00370F53">
      <w:pPr>
        <w:ind w:left="1260" w:hanging="1260"/>
        <w:jc w:val="both"/>
        <w:rPr>
          <w:rFonts w:ascii="Arial" w:hAnsi="Arial" w:cs="Arial"/>
          <w:bCs/>
          <w:sz w:val="22"/>
          <w:szCs w:val="22"/>
        </w:rPr>
      </w:pPr>
    </w:p>
    <w:p w14:paraId="0FD18ECB" w14:textId="77777777" w:rsidR="009E152A" w:rsidRPr="009E152A" w:rsidRDefault="00195A00" w:rsidP="009E152A">
      <w:pPr>
        <w:tabs>
          <w:tab w:val="left" w:pos="720"/>
        </w:tabs>
        <w:ind w:left="720" w:hanging="720"/>
        <w:jc w:val="both"/>
        <w:rPr>
          <w:rFonts w:ascii="Arial" w:hAnsi="Arial" w:cs="Arial"/>
          <w:b/>
          <w:bCs/>
          <w:sz w:val="22"/>
          <w:szCs w:val="22"/>
        </w:rPr>
      </w:pPr>
      <w:r w:rsidRPr="0082798B">
        <w:rPr>
          <w:rFonts w:ascii="Arial" w:hAnsi="Arial" w:cs="Arial"/>
          <w:b/>
          <w:bCs/>
          <w:sz w:val="22"/>
          <w:szCs w:val="22"/>
        </w:rPr>
        <w:t>Q3.</w:t>
      </w:r>
      <w:r w:rsidRPr="0082798B">
        <w:rPr>
          <w:rFonts w:ascii="Arial" w:hAnsi="Arial" w:cs="Arial"/>
          <w:b/>
          <w:bCs/>
          <w:sz w:val="22"/>
          <w:szCs w:val="22"/>
        </w:rPr>
        <w:tab/>
      </w:r>
      <w:r w:rsidR="003540E7">
        <w:rPr>
          <w:rFonts w:ascii="Arial" w:hAnsi="Arial" w:cs="Arial"/>
          <w:b/>
          <w:bCs/>
          <w:sz w:val="22"/>
          <w:szCs w:val="22"/>
        </w:rPr>
        <w:t>Can</w:t>
      </w:r>
      <w:r w:rsidR="009E152A" w:rsidRPr="009E152A">
        <w:rPr>
          <w:rFonts w:ascii="Arial" w:hAnsi="Arial" w:cs="Arial"/>
          <w:b/>
          <w:bCs/>
          <w:sz w:val="22"/>
          <w:szCs w:val="22"/>
        </w:rPr>
        <w:t xml:space="preserve"> one </w:t>
      </w:r>
      <w:r w:rsidR="00534EE3">
        <w:rPr>
          <w:rFonts w:ascii="Arial" w:hAnsi="Arial" w:cs="Arial"/>
          <w:b/>
          <w:bCs/>
          <w:sz w:val="22"/>
          <w:szCs w:val="22"/>
        </w:rPr>
        <w:t xml:space="preserve">of </w:t>
      </w:r>
      <w:r w:rsidR="00534EE3" w:rsidRPr="00534EE3">
        <w:rPr>
          <w:rFonts w:ascii="Arial" w:hAnsi="Arial" w:cs="Arial"/>
          <w:b/>
          <w:bCs/>
          <w:sz w:val="22"/>
          <w:szCs w:val="22"/>
        </w:rPr>
        <w:t xml:space="preserve">the two licenses for Cameron County </w:t>
      </w:r>
      <w:r w:rsidR="009E152A" w:rsidRPr="009E152A">
        <w:rPr>
          <w:rFonts w:ascii="Arial" w:hAnsi="Arial" w:cs="Arial"/>
          <w:b/>
          <w:bCs/>
          <w:sz w:val="22"/>
          <w:szCs w:val="22"/>
        </w:rPr>
        <w:t>be us</w:t>
      </w:r>
      <w:r w:rsidR="009E152A">
        <w:rPr>
          <w:rFonts w:ascii="Arial" w:hAnsi="Arial" w:cs="Arial"/>
          <w:b/>
          <w:bCs/>
          <w:sz w:val="22"/>
          <w:szCs w:val="22"/>
        </w:rPr>
        <w:t xml:space="preserve">ed as a </w:t>
      </w:r>
      <w:r w:rsidR="003540E7">
        <w:rPr>
          <w:rFonts w:ascii="Arial" w:hAnsi="Arial" w:cs="Arial"/>
          <w:b/>
          <w:bCs/>
          <w:sz w:val="22"/>
          <w:szCs w:val="22"/>
        </w:rPr>
        <w:t>“</w:t>
      </w:r>
      <w:r w:rsidR="009E152A">
        <w:rPr>
          <w:rFonts w:ascii="Arial" w:hAnsi="Arial" w:cs="Arial"/>
          <w:b/>
          <w:bCs/>
          <w:sz w:val="22"/>
          <w:szCs w:val="22"/>
        </w:rPr>
        <w:t>Club Restaurant License</w:t>
      </w:r>
      <w:r w:rsidR="009E152A" w:rsidRPr="009E152A">
        <w:rPr>
          <w:rFonts w:ascii="Arial" w:hAnsi="Arial" w:cs="Arial"/>
          <w:b/>
          <w:bCs/>
          <w:sz w:val="22"/>
          <w:szCs w:val="22"/>
        </w:rPr>
        <w:t>?</w:t>
      </w:r>
      <w:r w:rsidR="003540E7">
        <w:rPr>
          <w:rFonts w:ascii="Arial" w:hAnsi="Arial" w:cs="Arial"/>
          <w:b/>
          <w:bCs/>
          <w:sz w:val="22"/>
          <w:szCs w:val="22"/>
        </w:rPr>
        <w:t>”</w:t>
      </w:r>
    </w:p>
    <w:p w14:paraId="755FB1C6" w14:textId="77777777" w:rsidR="009E152A" w:rsidRPr="009E152A" w:rsidRDefault="009E152A" w:rsidP="009E152A">
      <w:pPr>
        <w:tabs>
          <w:tab w:val="left" w:pos="720"/>
        </w:tabs>
        <w:ind w:left="720" w:hanging="720"/>
        <w:jc w:val="both"/>
        <w:rPr>
          <w:rFonts w:ascii="Arial" w:hAnsi="Arial" w:cs="Arial"/>
          <w:b/>
          <w:bCs/>
          <w:sz w:val="22"/>
          <w:szCs w:val="22"/>
        </w:rPr>
      </w:pPr>
      <w:r w:rsidRPr="009E152A">
        <w:rPr>
          <w:rFonts w:ascii="Arial" w:hAnsi="Arial" w:cs="Arial"/>
          <w:b/>
          <w:bCs/>
          <w:sz w:val="22"/>
          <w:szCs w:val="22"/>
        </w:rPr>
        <w:t xml:space="preserve">   </w:t>
      </w:r>
    </w:p>
    <w:p w14:paraId="7333E353" w14:textId="28F9E014" w:rsidR="009E152A" w:rsidRPr="00FF18DC" w:rsidRDefault="00195A00" w:rsidP="00BD12FC">
      <w:pPr>
        <w:tabs>
          <w:tab w:val="left" w:pos="1440"/>
        </w:tabs>
        <w:ind w:left="1440" w:hanging="720"/>
        <w:jc w:val="both"/>
        <w:rPr>
          <w:rFonts w:ascii="Arial" w:hAnsi="Arial" w:cs="Arial"/>
          <w:bCs/>
          <w:i/>
          <w:color w:val="FF0000"/>
          <w:sz w:val="22"/>
          <w:szCs w:val="22"/>
        </w:rPr>
      </w:pPr>
      <w:r w:rsidRPr="0082798B">
        <w:rPr>
          <w:rFonts w:ascii="Arial" w:hAnsi="Arial" w:cs="Arial"/>
          <w:b/>
          <w:bCs/>
          <w:sz w:val="22"/>
          <w:szCs w:val="22"/>
        </w:rPr>
        <w:t>A3.</w:t>
      </w:r>
      <w:r w:rsidRPr="0082798B">
        <w:rPr>
          <w:rFonts w:ascii="Arial" w:hAnsi="Arial" w:cs="Arial"/>
          <w:b/>
          <w:bCs/>
          <w:sz w:val="22"/>
          <w:szCs w:val="22"/>
        </w:rPr>
        <w:tab/>
      </w:r>
      <w:r w:rsidR="00534EE3">
        <w:rPr>
          <w:rFonts w:ascii="Arial" w:hAnsi="Arial" w:cs="Arial"/>
          <w:bCs/>
          <w:i/>
          <w:sz w:val="22"/>
          <w:szCs w:val="22"/>
        </w:rPr>
        <w:t xml:space="preserve">There is no “Club Restaurant” license.  </w:t>
      </w:r>
      <w:r w:rsidR="00FF18DC">
        <w:rPr>
          <w:rFonts w:ascii="Arial" w:hAnsi="Arial" w:cs="Arial"/>
          <w:bCs/>
          <w:i/>
          <w:sz w:val="22"/>
          <w:szCs w:val="22"/>
        </w:rPr>
        <w:t>A restaurant liquor license may be exchanged for a club liquor license; however, the licensee seeking the exchange of the license must qualify as a club</w:t>
      </w:r>
      <w:r w:rsidR="008A6A17">
        <w:rPr>
          <w:rFonts w:ascii="Arial" w:hAnsi="Arial" w:cs="Arial"/>
          <w:bCs/>
          <w:i/>
          <w:sz w:val="22"/>
          <w:szCs w:val="22"/>
        </w:rPr>
        <w:t>, as defined in section 102 of the Liquor Code.  47 P.S. § 1-102.</w:t>
      </w:r>
      <w:r w:rsidR="00FF18DC">
        <w:rPr>
          <w:rFonts w:ascii="Arial" w:hAnsi="Arial" w:cs="Arial"/>
          <w:bCs/>
          <w:i/>
          <w:sz w:val="22"/>
          <w:szCs w:val="22"/>
        </w:rPr>
        <w:t xml:space="preserve">  If the purported use is that of a private dining club</w:t>
      </w:r>
      <w:r w:rsidR="00130D89">
        <w:rPr>
          <w:rFonts w:ascii="Arial" w:hAnsi="Arial" w:cs="Arial"/>
          <w:bCs/>
          <w:i/>
          <w:sz w:val="22"/>
          <w:szCs w:val="22"/>
        </w:rPr>
        <w:t xml:space="preserve">, that is also permissible with a restaurant liquor license. </w:t>
      </w:r>
    </w:p>
    <w:p w14:paraId="28A4E4A9" w14:textId="77777777" w:rsidR="009E152A" w:rsidRPr="005F0B6B" w:rsidRDefault="009E152A" w:rsidP="009E152A">
      <w:pPr>
        <w:ind w:left="1260" w:hanging="1260"/>
        <w:jc w:val="both"/>
        <w:rPr>
          <w:rFonts w:ascii="Arial" w:hAnsi="Arial" w:cs="Arial"/>
          <w:b/>
          <w:bCs/>
          <w:sz w:val="22"/>
          <w:szCs w:val="22"/>
        </w:rPr>
      </w:pPr>
      <w:r w:rsidRPr="005F0B6B">
        <w:rPr>
          <w:rFonts w:ascii="Arial" w:hAnsi="Arial" w:cs="Arial"/>
          <w:b/>
          <w:bCs/>
          <w:sz w:val="22"/>
          <w:szCs w:val="22"/>
        </w:rPr>
        <w:t>____________________________________________________________________________</w:t>
      </w:r>
    </w:p>
    <w:p w14:paraId="58E4E476" w14:textId="77777777" w:rsidR="009E152A" w:rsidRPr="0082798B" w:rsidRDefault="009E152A" w:rsidP="009E152A">
      <w:pPr>
        <w:ind w:left="1260" w:hanging="1260"/>
        <w:jc w:val="both"/>
        <w:rPr>
          <w:rFonts w:ascii="Arial" w:hAnsi="Arial" w:cs="Arial"/>
          <w:bCs/>
          <w:sz w:val="22"/>
          <w:szCs w:val="22"/>
        </w:rPr>
      </w:pPr>
    </w:p>
    <w:p w14:paraId="601D5E21" w14:textId="77777777" w:rsidR="009E152A" w:rsidRPr="009E152A" w:rsidRDefault="00195A00" w:rsidP="009E152A">
      <w:pPr>
        <w:tabs>
          <w:tab w:val="left" w:pos="720"/>
        </w:tabs>
        <w:ind w:left="720" w:hanging="720"/>
        <w:jc w:val="both"/>
        <w:rPr>
          <w:rFonts w:ascii="Arial" w:hAnsi="Arial" w:cs="Arial"/>
          <w:b/>
          <w:bCs/>
          <w:sz w:val="22"/>
          <w:szCs w:val="22"/>
        </w:rPr>
      </w:pPr>
      <w:r w:rsidRPr="0082798B">
        <w:rPr>
          <w:rFonts w:ascii="Arial" w:hAnsi="Arial" w:cs="Arial"/>
          <w:b/>
          <w:bCs/>
          <w:sz w:val="22"/>
          <w:szCs w:val="22"/>
        </w:rPr>
        <w:t>Q4.</w:t>
      </w:r>
      <w:r w:rsidRPr="0082798B">
        <w:rPr>
          <w:rFonts w:ascii="Arial" w:hAnsi="Arial" w:cs="Arial"/>
          <w:b/>
          <w:bCs/>
          <w:sz w:val="22"/>
          <w:szCs w:val="22"/>
        </w:rPr>
        <w:tab/>
      </w:r>
      <w:r w:rsidR="009E152A" w:rsidRPr="009E152A">
        <w:rPr>
          <w:rFonts w:ascii="Arial" w:hAnsi="Arial" w:cs="Arial"/>
          <w:b/>
          <w:bCs/>
          <w:sz w:val="22"/>
          <w:szCs w:val="22"/>
        </w:rPr>
        <w:t>Can you identify owner and address of establishment of the expired licenses that are up for auction in advance of the auction?</w:t>
      </w:r>
    </w:p>
    <w:p w14:paraId="61B0FAF8" w14:textId="77777777" w:rsidR="009E152A" w:rsidRDefault="009E152A" w:rsidP="001B412D">
      <w:pPr>
        <w:tabs>
          <w:tab w:val="left" w:pos="1440"/>
        </w:tabs>
        <w:ind w:left="1440" w:hanging="720"/>
        <w:jc w:val="both"/>
        <w:rPr>
          <w:rFonts w:ascii="Arial" w:hAnsi="Arial" w:cs="Arial"/>
          <w:b/>
          <w:bCs/>
          <w:sz w:val="22"/>
          <w:szCs w:val="22"/>
        </w:rPr>
      </w:pPr>
    </w:p>
    <w:p w14:paraId="5D98D3E9" w14:textId="77777777" w:rsidR="002202C1" w:rsidRDefault="001B412D" w:rsidP="00D2755A">
      <w:pPr>
        <w:tabs>
          <w:tab w:val="left" w:pos="1440"/>
        </w:tabs>
        <w:ind w:left="1440" w:hanging="720"/>
        <w:jc w:val="both"/>
        <w:rPr>
          <w:rFonts w:ascii="Arial" w:hAnsi="Arial" w:cs="Arial"/>
          <w:bCs/>
          <w:i/>
          <w:sz w:val="22"/>
          <w:szCs w:val="22"/>
        </w:rPr>
      </w:pPr>
      <w:r w:rsidRPr="0082798B">
        <w:rPr>
          <w:rFonts w:ascii="Arial" w:hAnsi="Arial" w:cs="Arial"/>
          <w:b/>
          <w:bCs/>
          <w:sz w:val="22"/>
          <w:szCs w:val="22"/>
        </w:rPr>
        <w:t>A4.</w:t>
      </w:r>
      <w:r w:rsidRPr="0082798B">
        <w:rPr>
          <w:rFonts w:ascii="Arial" w:hAnsi="Arial" w:cs="Arial"/>
          <w:b/>
          <w:bCs/>
          <w:sz w:val="22"/>
          <w:szCs w:val="22"/>
        </w:rPr>
        <w:tab/>
      </w:r>
      <w:r w:rsidR="00D2755A">
        <w:rPr>
          <w:rFonts w:ascii="Arial" w:hAnsi="Arial" w:cs="Arial"/>
          <w:bCs/>
          <w:i/>
          <w:sz w:val="22"/>
          <w:szCs w:val="22"/>
        </w:rPr>
        <w:t xml:space="preserve">The expired licenses being auctioned are no longer owned as these licenses were non-renewed, revoked by an administrative law judge, or are no longer eligible for safekeeping.  </w:t>
      </w:r>
    </w:p>
    <w:p w14:paraId="4B0666FD" w14:textId="77777777" w:rsidR="00D2755A" w:rsidRPr="005F0B6B" w:rsidRDefault="00D2755A" w:rsidP="00D2755A">
      <w:pPr>
        <w:ind w:left="1260" w:hanging="1260"/>
        <w:jc w:val="both"/>
        <w:rPr>
          <w:rFonts w:ascii="Arial" w:hAnsi="Arial" w:cs="Arial"/>
          <w:b/>
          <w:bCs/>
          <w:sz w:val="22"/>
          <w:szCs w:val="22"/>
        </w:rPr>
      </w:pPr>
      <w:r w:rsidRPr="005F0B6B">
        <w:rPr>
          <w:rFonts w:ascii="Arial" w:hAnsi="Arial" w:cs="Arial"/>
          <w:b/>
          <w:bCs/>
          <w:sz w:val="22"/>
          <w:szCs w:val="22"/>
        </w:rPr>
        <w:t>___________________________________________________________________________</w:t>
      </w:r>
    </w:p>
    <w:p w14:paraId="4FA9CD7A" w14:textId="77777777" w:rsidR="00D2755A" w:rsidRPr="0082798B" w:rsidRDefault="00D2755A" w:rsidP="00D2755A">
      <w:pPr>
        <w:tabs>
          <w:tab w:val="left" w:pos="1440"/>
        </w:tabs>
        <w:jc w:val="both"/>
        <w:rPr>
          <w:rFonts w:ascii="Arial" w:hAnsi="Arial" w:cs="Arial"/>
          <w:bCs/>
          <w:sz w:val="22"/>
          <w:szCs w:val="22"/>
        </w:rPr>
      </w:pPr>
    </w:p>
    <w:p w14:paraId="403CABCB" w14:textId="15162B52" w:rsidR="00D2755A" w:rsidRPr="00D51CDC" w:rsidRDefault="002202C1" w:rsidP="00D2755A">
      <w:pPr>
        <w:tabs>
          <w:tab w:val="left" w:pos="720"/>
        </w:tabs>
        <w:ind w:left="720" w:hanging="720"/>
        <w:jc w:val="both"/>
        <w:rPr>
          <w:rFonts w:ascii="Arial" w:hAnsi="Arial" w:cs="Arial"/>
          <w:b/>
          <w:bCs/>
          <w:color w:val="FF0000"/>
          <w:sz w:val="22"/>
          <w:szCs w:val="22"/>
        </w:rPr>
      </w:pPr>
      <w:r w:rsidRPr="0082798B">
        <w:rPr>
          <w:rFonts w:ascii="Arial" w:hAnsi="Arial" w:cs="Arial"/>
          <w:b/>
          <w:bCs/>
          <w:sz w:val="22"/>
          <w:szCs w:val="22"/>
        </w:rPr>
        <w:t>Q</w:t>
      </w:r>
      <w:r w:rsidR="0063328D" w:rsidRPr="0082798B">
        <w:rPr>
          <w:rFonts w:ascii="Arial" w:hAnsi="Arial" w:cs="Arial"/>
          <w:b/>
          <w:bCs/>
          <w:sz w:val="22"/>
          <w:szCs w:val="22"/>
        </w:rPr>
        <w:t>5</w:t>
      </w:r>
      <w:r w:rsidRPr="0082798B">
        <w:rPr>
          <w:rFonts w:ascii="Arial" w:hAnsi="Arial" w:cs="Arial"/>
          <w:b/>
          <w:bCs/>
          <w:sz w:val="22"/>
          <w:szCs w:val="22"/>
        </w:rPr>
        <w:t>.</w:t>
      </w:r>
      <w:r w:rsidRPr="0082798B">
        <w:rPr>
          <w:rFonts w:ascii="Arial" w:hAnsi="Arial" w:cs="Arial"/>
          <w:b/>
          <w:bCs/>
          <w:sz w:val="22"/>
          <w:szCs w:val="22"/>
        </w:rPr>
        <w:tab/>
      </w:r>
      <w:r w:rsidR="00D2755A" w:rsidRPr="00D2755A">
        <w:rPr>
          <w:rFonts w:ascii="Arial" w:hAnsi="Arial" w:cs="Arial"/>
          <w:b/>
          <w:bCs/>
          <w:sz w:val="22"/>
          <w:szCs w:val="22"/>
        </w:rPr>
        <w:t>Does the $5</w:t>
      </w:r>
      <w:r w:rsidR="00D2755A">
        <w:rPr>
          <w:rFonts w:ascii="Arial" w:hAnsi="Arial" w:cs="Arial"/>
          <w:b/>
          <w:bCs/>
          <w:sz w:val="22"/>
          <w:szCs w:val="22"/>
        </w:rPr>
        <w:t>,</w:t>
      </w:r>
      <w:r w:rsidR="00D2755A" w:rsidRPr="00D2755A">
        <w:rPr>
          <w:rFonts w:ascii="Arial" w:hAnsi="Arial" w:cs="Arial"/>
          <w:b/>
          <w:bCs/>
          <w:sz w:val="22"/>
          <w:szCs w:val="22"/>
        </w:rPr>
        <w:t>000</w:t>
      </w:r>
      <w:r w:rsidR="00D2755A">
        <w:rPr>
          <w:rFonts w:ascii="Arial" w:hAnsi="Arial" w:cs="Arial"/>
          <w:b/>
          <w:bCs/>
          <w:sz w:val="22"/>
          <w:szCs w:val="22"/>
        </w:rPr>
        <w:t>.00</w:t>
      </w:r>
      <w:r w:rsidR="00D2755A" w:rsidRPr="00D2755A">
        <w:rPr>
          <w:rFonts w:ascii="Arial" w:hAnsi="Arial" w:cs="Arial"/>
          <w:b/>
          <w:bCs/>
          <w:sz w:val="22"/>
          <w:szCs w:val="22"/>
        </w:rPr>
        <w:t xml:space="preserve"> need to be a cashier</w:t>
      </w:r>
      <w:r w:rsidR="003540E7">
        <w:rPr>
          <w:rFonts w:ascii="Arial" w:hAnsi="Arial" w:cs="Arial"/>
          <w:b/>
          <w:bCs/>
          <w:sz w:val="22"/>
          <w:szCs w:val="22"/>
        </w:rPr>
        <w:t>’s</w:t>
      </w:r>
      <w:r w:rsidR="00D2755A" w:rsidRPr="00D2755A">
        <w:rPr>
          <w:rFonts w:ascii="Arial" w:hAnsi="Arial" w:cs="Arial"/>
          <w:b/>
          <w:bCs/>
          <w:sz w:val="22"/>
          <w:szCs w:val="22"/>
        </w:rPr>
        <w:t xml:space="preserve"> check or </w:t>
      </w:r>
      <w:r w:rsidR="003540E7">
        <w:rPr>
          <w:rFonts w:ascii="Arial" w:hAnsi="Arial" w:cs="Arial"/>
          <w:b/>
          <w:bCs/>
          <w:sz w:val="22"/>
          <w:szCs w:val="22"/>
        </w:rPr>
        <w:t xml:space="preserve">can it be a </w:t>
      </w:r>
      <w:r w:rsidR="00D2755A" w:rsidRPr="00D2755A">
        <w:rPr>
          <w:rFonts w:ascii="Arial" w:hAnsi="Arial" w:cs="Arial"/>
          <w:b/>
          <w:bCs/>
          <w:sz w:val="22"/>
          <w:szCs w:val="22"/>
        </w:rPr>
        <w:t>personal or business check?</w:t>
      </w:r>
      <w:r w:rsidR="00D51CDC">
        <w:rPr>
          <w:rFonts w:ascii="Arial" w:hAnsi="Arial" w:cs="Arial"/>
          <w:b/>
          <w:bCs/>
          <w:sz w:val="22"/>
          <w:szCs w:val="22"/>
        </w:rPr>
        <w:t xml:space="preserve">  </w:t>
      </w:r>
    </w:p>
    <w:p w14:paraId="729768DA" w14:textId="77777777" w:rsidR="00025124" w:rsidRPr="0082798B" w:rsidRDefault="00025124" w:rsidP="00AF0E58">
      <w:pPr>
        <w:tabs>
          <w:tab w:val="left" w:pos="720"/>
        </w:tabs>
        <w:ind w:left="720" w:hanging="720"/>
        <w:jc w:val="both"/>
        <w:rPr>
          <w:rFonts w:ascii="Arial" w:hAnsi="Arial" w:cs="Arial"/>
          <w:b/>
          <w:bCs/>
          <w:sz w:val="22"/>
          <w:szCs w:val="22"/>
        </w:rPr>
      </w:pPr>
    </w:p>
    <w:p w14:paraId="359E78CB" w14:textId="77777777" w:rsidR="00F30810" w:rsidRPr="00B53749" w:rsidRDefault="00D71BA4" w:rsidP="00B53749">
      <w:pPr>
        <w:tabs>
          <w:tab w:val="left" w:pos="1440"/>
        </w:tabs>
        <w:ind w:left="1440" w:hanging="720"/>
        <w:jc w:val="both"/>
        <w:rPr>
          <w:rFonts w:ascii="Arial" w:hAnsi="Arial" w:cs="Arial"/>
          <w:bCs/>
          <w:i/>
          <w:sz w:val="22"/>
          <w:szCs w:val="22"/>
        </w:rPr>
      </w:pPr>
      <w:r w:rsidRPr="0082798B">
        <w:rPr>
          <w:rFonts w:ascii="Arial" w:hAnsi="Arial" w:cs="Arial"/>
          <w:b/>
          <w:bCs/>
          <w:sz w:val="22"/>
          <w:szCs w:val="22"/>
        </w:rPr>
        <w:t>A5.</w:t>
      </w:r>
      <w:r w:rsidRPr="0082798B">
        <w:rPr>
          <w:rFonts w:ascii="Arial" w:hAnsi="Arial" w:cs="Arial"/>
          <w:b/>
          <w:bCs/>
          <w:sz w:val="22"/>
          <w:szCs w:val="22"/>
        </w:rPr>
        <w:tab/>
      </w:r>
      <w:r w:rsidR="00D2755A">
        <w:rPr>
          <w:rFonts w:ascii="Arial" w:hAnsi="Arial" w:cs="Arial"/>
          <w:bCs/>
          <w:i/>
          <w:sz w:val="22"/>
          <w:szCs w:val="22"/>
        </w:rPr>
        <w:t>Each bid must be accompanied by a Certified Check, Cashier’s Check, or Bid Bond as described in the Bid Surety section of the IFB.  Certified checks and cashier’s checks are generally available from banks and other financial institutions.  Bid bonds are generally obtained from licensed insurance underwriters.  Bidders are encouraged to consult with their private counsel and/or financial advisors.  Please note that Bid Bonds are not the same as Performance Bonds.  Performance Bonds are not required for this IFB.</w:t>
      </w:r>
    </w:p>
    <w:p w14:paraId="1B8CD87E" w14:textId="77777777" w:rsidR="00345FB4" w:rsidRPr="0082798B" w:rsidRDefault="00345FB4" w:rsidP="001B3200">
      <w:pPr>
        <w:pBdr>
          <w:bottom w:val="single" w:sz="12" w:space="1" w:color="auto"/>
        </w:pBdr>
        <w:tabs>
          <w:tab w:val="left" w:pos="1440"/>
        </w:tabs>
        <w:jc w:val="both"/>
        <w:rPr>
          <w:rFonts w:ascii="Arial" w:hAnsi="Arial" w:cs="Arial"/>
          <w:bCs/>
          <w:sz w:val="22"/>
          <w:szCs w:val="22"/>
        </w:rPr>
      </w:pPr>
    </w:p>
    <w:p w14:paraId="055A1DF6" w14:textId="77777777" w:rsidR="001E5170" w:rsidRDefault="001E5170" w:rsidP="0090027A">
      <w:pPr>
        <w:tabs>
          <w:tab w:val="left" w:pos="720"/>
        </w:tabs>
        <w:ind w:left="720" w:hanging="720"/>
        <w:jc w:val="both"/>
        <w:rPr>
          <w:rFonts w:ascii="Arial" w:hAnsi="Arial" w:cs="Arial"/>
          <w:b/>
          <w:bCs/>
          <w:sz w:val="22"/>
          <w:szCs w:val="22"/>
        </w:rPr>
      </w:pPr>
    </w:p>
    <w:p w14:paraId="6D3C2514" w14:textId="0E88AA48" w:rsidR="0090027A" w:rsidRPr="00D51CDC" w:rsidRDefault="0090027A" w:rsidP="0090027A">
      <w:pPr>
        <w:tabs>
          <w:tab w:val="left" w:pos="720"/>
        </w:tabs>
        <w:ind w:left="720" w:hanging="720"/>
        <w:jc w:val="both"/>
        <w:rPr>
          <w:rFonts w:ascii="Arial" w:hAnsi="Arial" w:cs="Arial"/>
          <w:b/>
          <w:bCs/>
          <w:color w:val="FF0000"/>
          <w:sz w:val="22"/>
          <w:szCs w:val="22"/>
        </w:rPr>
      </w:pPr>
      <w:r w:rsidRPr="0082798B">
        <w:rPr>
          <w:rFonts w:ascii="Arial" w:hAnsi="Arial" w:cs="Arial"/>
          <w:b/>
          <w:bCs/>
          <w:sz w:val="22"/>
          <w:szCs w:val="22"/>
        </w:rPr>
        <w:t>Q6.</w:t>
      </w:r>
      <w:r w:rsidRPr="0082798B">
        <w:rPr>
          <w:rFonts w:ascii="Arial" w:hAnsi="Arial" w:cs="Arial"/>
          <w:b/>
          <w:bCs/>
          <w:sz w:val="22"/>
          <w:szCs w:val="22"/>
        </w:rPr>
        <w:tab/>
      </w:r>
      <w:r>
        <w:rPr>
          <w:rFonts w:ascii="Arial" w:hAnsi="Arial" w:cs="Arial"/>
          <w:b/>
          <w:bCs/>
          <w:sz w:val="22"/>
          <w:szCs w:val="22"/>
        </w:rPr>
        <w:t xml:space="preserve">Would I be correct in assuming the surety will only be cashed if my bid is the winning bid?  </w:t>
      </w:r>
    </w:p>
    <w:p w14:paraId="376771BE" w14:textId="77777777" w:rsidR="00026713" w:rsidRPr="0082798B" w:rsidRDefault="00026713" w:rsidP="00026713">
      <w:pPr>
        <w:tabs>
          <w:tab w:val="left" w:pos="720"/>
        </w:tabs>
        <w:ind w:left="720" w:hanging="720"/>
        <w:jc w:val="both"/>
        <w:rPr>
          <w:rFonts w:ascii="Arial" w:hAnsi="Arial" w:cs="Arial"/>
          <w:b/>
          <w:bCs/>
          <w:sz w:val="22"/>
          <w:szCs w:val="22"/>
        </w:rPr>
      </w:pPr>
    </w:p>
    <w:p w14:paraId="16835B12" w14:textId="72BEB4F4" w:rsidR="00880331" w:rsidRDefault="00026713" w:rsidP="00026713">
      <w:pPr>
        <w:ind w:left="1260" w:hanging="540"/>
        <w:jc w:val="both"/>
        <w:rPr>
          <w:rFonts w:ascii="Arial" w:hAnsi="Arial" w:cs="Arial"/>
          <w:bCs/>
          <w:i/>
          <w:sz w:val="22"/>
          <w:szCs w:val="22"/>
        </w:rPr>
      </w:pPr>
      <w:r w:rsidRPr="0082798B">
        <w:rPr>
          <w:rFonts w:ascii="Arial" w:hAnsi="Arial" w:cs="Arial"/>
          <w:b/>
          <w:bCs/>
          <w:sz w:val="22"/>
          <w:szCs w:val="22"/>
        </w:rPr>
        <w:t>A</w:t>
      </w:r>
      <w:r w:rsidR="00F94F4A">
        <w:rPr>
          <w:rFonts w:ascii="Arial" w:hAnsi="Arial" w:cs="Arial"/>
          <w:b/>
          <w:bCs/>
          <w:sz w:val="22"/>
          <w:szCs w:val="22"/>
        </w:rPr>
        <w:t>6</w:t>
      </w:r>
      <w:r w:rsidRPr="0082798B">
        <w:rPr>
          <w:rFonts w:ascii="Arial" w:hAnsi="Arial" w:cs="Arial"/>
          <w:b/>
          <w:bCs/>
          <w:sz w:val="22"/>
          <w:szCs w:val="22"/>
        </w:rPr>
        <w:t>.</w:t>
      </w:r>
      <w:r w:rsidRPr="0082798B">
        <w:rPr>
          <w:rFonts w:ascii="Arial" w:hAnsi="Arial" w:cs="Arial"/>
          <w:b/>
          <w:bCs/>
          <w:sz w:val="22"/>
          <w:szCs w:val="22"/>
        </w:rPr>
        <w:tab/>
      </w:r>
      <w:r w:rsidR="001C57F9">
        <w:rPr>
          <w:rFonts w:ascii="Arial" w:hAnsi="Arial" w:cs="Arial"/>
          <w:bCs/>
          <w:i/>
          <w:sz w:val="22"/>
          <w:szCs w:val="22"/>
        </w:rPr>
        <w:t xml:space="preserve">The bid surety of a selected Bidder will only be cashed if </w:t>
      </w:r>
      <w:r w:rsidR="0090027A">
        <w:rPr>
          <w:rFonts w:ascii="Arial" w:hAnsi="Arial" w:cs="Arial"/>
          <w:bCs/>
          <w:i/>
          <w:sz w:val="22"/>
          <w:szCs w:val="22"/>
        </w:rPr>
        <w:t xml:space="preserve">forfeited as liquidated damages </w:t>
      </w:r>
      <w:r w:rsidR="001C57F9">
        <w:rPr>
          <w:rFonts w:ascii="Arial" w:hAnsi="Arial" w:cs="Arial"/>
          <w:bCs/>
          <w:i/>
          <w:sz w:val="22"/>
          <w:szCs w:val="22"/>
        </w:rPr>
        <w:t>due to</w:t>
      </w:r>
      <w:r w:rsidR="0090027A">
        <w:rPr>
          <w:rFonts w:ascii="Arial" w:hAnsi="Arial" w:cs="Arial"/>
          <w:bCs/>
          <w:i/>
          <w:sz w:val="22"/>
          <w:szCs w:val="22"/>
        </w:rPr>
        <w:t xml:space="preserve"> the Bidder fail</w:t>
      </w:r>
      <w:r w:rsidR="001C57F9">
        <w:rPr>
          <w:rFonts w:ascii="Arial" w:hAnsi="Arial" w:cs="Arial"/>
          <w:bCs/>
          <w:i/>
          <w:sz w:val="22"/>
          <w:szCs w:val="22"/>
        </w:rPr>
        <w:t>ing</w:t>
      </w:r>
      <w:r w:rsidR="0090027A">
        <w:rPr>
          <w:rFonts w:ascii="Arial" w:hAnsi="Arial" w:cs="Arial"/>
          <w:bCs/>
          <w:i/>
          <w:sz w:val="22"/>
          <w:szCs w:val="22"/>
        </w:rPr>
        <w:t xml:space="preserve"> to comply with the terms of the IFB.  Failure to timely remit the full bid amount will result in forfeiture of the bid surety.  Failure to timely file a transfer application will result in forfeiture of the bid surety.  </w:t>
      </w:r>
      <w:r w:rsidR="00EF00E6">
        <w:rPr>
          <w:rFonts w:ascii="Arial" w:hAnsi="Arial" w:cs="Arial"/>
          <w:bCs/>
          <w:i/>
          <w:sz w:val="22"/>
          <w:szCs w:val="22"/>
        </w:rPr>
        <w:t>If a person or entity that would be precluded from acquiring a license due to prohibited interlocking business interests or due to not being of good repute</w:t>
      </w:r>
      <w:r w:rsidR="00FD5F01">
        <w:rPr>
          <w:rFonts w:ascii="Arial" w:hAnsi="Arial" w:cs="Arial"/>
          <w:bCs/>
          <w:i/>
          <w:sz w:val="22"/>
          <w:szCs w:val="22"/>
        </w:rPr>
        <w:t>,</w:t>
      </w:r>
      <w:r w:rsidR="00EF00E6">
        <w:rPr>
          <w:rFonts w:ascii="Arial" w:hAnsi="Arial" w:cs="Arial"/>
          <w:bCs/>
          <w:i/>
          <w:sz w:val="22"/>
          <w:szCs w:val="22"/>
        </w:rPr>
        <w:t xml:space="preserve"> </w:t>
      </w:r>
      <w:r w:rsidR="008A6A17">
        <w:rPr>
          <w:rFonts w:ascii="Arial" w:hAnsi="Arial" w:cs="Arial"/>
          <w:bCs/>
          <w:i/>
          <w:sz w:val="22"/>
          <w:szCs w:val="22"/>
        </w:rPr>
        <w:t xml:space="preserve">bids for a license and is selected, </w:t>
      </w:r>
      <w:r w:rsidR="00EF00E6">
        <w:rPr>
          <w:rFonts w:ascii="Arial" w:hAnsi="Arial" w:cs="Arial"/>
          <w:bCs/>
          <w:i/>
          <w:sz w:val="22"/>
          <w:szCs w:val="22"/>
        </w:rPr>
        <w:t xml:space="preserve">this will result </w:t>
      </w:r>
      <w:r w:rsidR="007B179F">
        <w:rPr>
          <w:rFonts w:ascii="Arial" w:hAnsi="Arial" w:cs="Arial"/>
          <w:bCs/>
          <w:i/>
          <w:sz w:val="22"/>
          <w:szCs w:val="22"/>
        </w:rPr>
        <w:t>in forfeiture of the bid surety</w:t>
      </w:r>
      <w:r w:rsidR="0090027A">
        <w:rPr>
          <w:rFonts w:ascii="Arial" w:hAnsi="Arial" w:cs="Arial"/>
          <w:bCs/>
          <w:i/>
          <w:sz w:val="22"/>
          <w:szCs w:val="22"/>
        </w:rPr>
        <w:t>.</w:t>
      </w:r>
    </w:p>
    <w:p w14:paraId="48497B3C" w14:textId="77777777" w:rsidR="007B179F" w:rsidRPr="001906D4" w:rsidRDefault="007B179F" w:rsidP="007B179F">
      <w:pPr>
        <w:ind w:left="1260" w:hanging="1260"/>
        <w:jc w:val="both"/>
        <w:rPr>
          <w:rFonts w:ascii="Arial" w:hAnsi="Arial" w:cs="Arial"/>
          <w:b/>
          <w:bCs/>
          <w:sz w:val="22"/>
          <w:szCs w:val="22"/>
        </w:rPr>
      </w:pPr>
      <w:r w:rsidRPr="001906D4">
        <w:rPr>
          <w:rFonts w:ascii="Arial" w:hAnsi="Arial" w:cs="Arial"/>
          <w:b/>
          <w:bCs/>
          <w:sz w:val="22"/>
          <w:szCs w:val="22"/>
        </w:rPr>
        <w:t>____________________________________________________________________________</w:t>
      </w:r>
    </w:p>
    <w:p w14:paraId="46098164" w14:textId="77777777" w:rsidR="007B179F" w:rsidRPr="0082798B" w:rsidRDefault="007B179F" w:rsidP="007B179F">
      <w:pPr>
        <w:jc w:val="both"/>
        <w:rPr>
          <w:rFonts w:ascii="Arial" w:hAnsi="Arial" w:cs="Arial"/>
          <w:bCs/>
          <w:sz w:val="22"/>
          <w:szCs w:val="22"/>
        </w:rPr>
      </w:pPr>
    </w:p>
    <w:p w14:paraId="75B5B5F0" w14:textId="1930E915" w:rsidR="005217CE" w:rsidRPr="00D51CDC" w:rsidRDefault="00EB1CFB" w:rsidP="005217CE">
      <w:pPr>
        <w:tabs>
          <w:tab w:val="left" w:pos="720"/>
        </w:tabs>
        <w:ind w:left="720" w:hanging="720"/>
        <w:jc w:val="both"/>
        <w:rPr>
          <w:rFonts w:ascii="Arial" w:hAnsi="Arial" w:cs="Arial"/>
          <w:b/>
          <w:bCs/>
          <w:color w:val="FF0000"/>
          <w:sz w:val="22"/>
          <w:szCs w:val="22"/>
        </w:rPr>
      </w:pPr>
      <w:r w:rsidRPr="0082798B">
        <w:rPr>
          <w:rFonts w:ascii="Arial" w:hAnsi="Arial" w:cs="Arial"/>
          <w:b/>
          <w:bCs/>
          <w:sz w:val="22"/>
          <w:szCs w:val="22"/>
        </w:rPr>
        <w:t>Q</w:t>
      </w:r>
      <w:r w:rsidR="00F94F4A">
        <w:rPr>
          <w:rFonts w:ascii="Arial" w:hAnsi="Arial" w:cs="Arial"/>
          <w:b/>
          <w:bCs/>
          <w:sz w:val="22"/>
          <w:szCs w:val="22"/>
        </w:rPr>
        <w:t>7</w:t>
      </w:r>
      <w:r w:rsidRPr="0082798B">
        <w:rPr>
          <w:rFonts w:ascii="Arial" w:hAnsi="Arial" w:cs="Arial"/>
          <w:b/>
          <w:bCs/>
          <w:sz w:val="22"/>
          <w:szCs w:val="22"/>
        </w:rPr>
        <w:t>.</w:t>
      </w:r>
      <w:r w:rsidRPr="0082798B">
        <w:rPr>
          <w:rFonts w:ascii="Arial" w:hAnsi="Arial" w:cs="Arial"/>
          <w:b/>
          <w:bCs/>
          <w:sz w:val="22"/>
          <w:szCs w:val="22"/>
        </w:rPr>
        <w:tab/>
      </w:r>
      <w:r w:rsidR="005217CE">
        <w:rPr>
          <w:rFonts w:ascii="Arial" w:hAnsi="Arial" w:cs="Arial"/>
          <w:b/>
          <w:bCs/>
          <w:sz w:val="22"/>
          <w:szCs w:val="22"/>
        </w:rPr>
        <w:t>T</w:t>
      </w:r>
      <w:r w:rsidR="005217CE" w:rsidRPr="005217CE">
        <w:rPr>
          <w:rFonts w:ascii="Arial" w:hAnsi="Arial" w:cs="Arial"/>
          <w:b/>
          <w:bCs/>
          <w:sz w:val="22"/>
          <w:szCs w:val="22"/>
        </w:rPr>
        <w:t>he liquor licenses that are being offered can they be inspected to as what type of license they ar</w:t>
      </w:r>
      <w:r w:rsidR="005217CE">
        <w:rPr>
          <w:rFonts w:ascii="Arial" w:hAnsi="Arial" w:cs="Arial"/>
          <w:b/>
          <w:bCs/>
          <w:sz w:val="22"/>
          <w:szCs w:val="22"/>
        </w:rPr>
        <w:t>e (</w:t>
      </w:r>
      <w:r w:rsidR="005217CE" w:rsidRPr="005217CE">
        <w:rPr>
          <w:rFonts w:ascii="Arial" w:hAnsi="Arial" w:cs="Arial"/>
          <w:b/>
          <w:bCs/>
          <w:sz w:val="22"/>
          <w:szCs w:val="22"/>
        </w:rPr>
        <w:t>Amusement</w:t>
      </w:r>
      <w:r w:rsidR="00F94F4A">
        <w:rPr>
          <w:rFonts w:ascii="Arial" w:hAnsi="Arial" w:cs="Arial"/>
          <w:b/>
          <w:bCs/>
          <w:sz w:val="22"/>
          <w:szCs w:val="22"/>
        </w:rPr>
        <w:t xml:space="preserve"> permit</w:t>
      </w:r>
      <w:r w:rsidR="005217CE" w:rsidRPr="005217CE">
        <w:rPr>
          <w:rFonts w:ascii="Arial" w:hAnsi="Arial" w:cs="Arial"/>
          <w:b/>
          <w:bCs/>
          <w:sz w:val="22"/>
          <w:szCs w:val="22"/>
        </w:rPr>
        <w:t xml:space="preserve">, Sunday </w:t>
      </w:r>
      <w:r w:rsidR="00F94F4A">
        <w:rPr>
          <w:rFonts w:ascii="Arial" w:hAnsi="Arial" w:cs="Arial"/>
          <w:b/>
          <w:bCs/>
          <w:sz w:val="22"/>
          <w:szCs w:val="22"/>
        </w:rPr>
        <w:t xml:space="preserve">Sales </w:t>
      </w:r>
      <w:r w:rsidR="005217CE" w:rsidRPr="005217CE">
        <w:rPr>
          <w:rFonts w:ascii="Arial" w:hAnsi="Arial" w:cs="Arial"/>
          <w:b/>
          <w:bCs/>
          <w:sz w:val="22"/>
          <w:szCs w:val="22"/>
        </w:rPr>
        <w:t>permit</w:t>
      </w:r>
      <w:r w:rsidR="00F94F4A">
        <w:rPr>
          <w:rFonts w:ascii="Arial" w:hAnsi="Arial" w:cs="Arial"/>
          <w:b/>
          <w:bCs/>
          <w:sz w:val="22"/>
          <w:szCs w:val="22"/>
        </w:rPr>
        <w:t>,</w:t>
      </w:r>
      <w:r w:rsidR="005217CE" w:rsidRPr="005217CE">
        <w:rPr>
          <w:rFonts w:ascii="Arial" w:hAnsi="Arial" w:cs="Arial"/>
          <w:b/>
          <w:bCs/>
          <w:sz w:val="22"/>
          <w:szCs w:val="22"/>
        </w:rPr>
        <w:t xml:space="preserve"> any liens etc.</w:t>
      </w:r>
      <w:r w:rsidR="005217CE">
        <w:rPr>
          <w:rFonts w:ascii="Arial" w:hAnsi="Arial" w:cs="Arial"/>
          <w:b/>
          <w:bCs/>
          <w:sz w:val="22"/>
          <w:szCs w:val="22"/>
        </w:rPr>
        <w:t>)?</w:t>
      </w:r>
      <w:r w:rsidR="00D51CDC">
        <w:rPr>
          <w:rFonts w:ascii="Arial" w:hAnsi="Arial" w:cs="Arial"/>
          <w:b/>
          <w:bCs/>
          <w:sz w:val="22"/>
          <w:szCs w:val="22"/>
        </w:rPr>
        <w:t xml:space="preserve">  </w:t>
      </w:r>
    </w:p>
    <w:p w14:paraId="5711A582" w14:textId="77777777" w:rsidR="00344D37" w:rsidRPr="0082798B" w:rsidRDefault="00344D37" w:rsidP="00344D37">
      <w:pPr>
        <w:tabs>
          <w:tab w:val="left" w:pos="720"/>
        </w:tabs>
        <w:ind w:left="720" w:hanging="720"/>
        <w:jc w:val="both"/>
        <w:rPr>
          <w:rFonts w:ascii="Arial" w:hAnsi="Arial" w:cs="Arial"/>
          <w:b/>
          <w:bCs/>
          <w:sz w:val="22"/>
          <w:szCs w:val="22"/>
        </w:rPr>
      </w:pPr>
    </w:p>
    <w:p w14:paraId="5B0746AA" w14:textId="77777777" w:rsidR="001247E6" w:rsidRDefault="00EB1CFB" w:rsidP="006132E5">
      <w:pPr>
        <w:tabs>
          <w:tab w:val="left" w:pos="360"/>
          <w:tab w:val="left" w:pos="1440"/>
        </w:tabs>
        <w:ind w:left="1440" w:hanging="720"/>
        <w:jc w:val="both"/>
        <w:rPr>
          <w:rFonts w:ascii="Arial" w:hAnsi="Arial" w:cs="Arial"/>
          <w:bCs/>
          <w:i/>
          <w:sz w:val="22"/>
          <w:szCs w:val="22"/>
        </w:rPr>
      </w:pPr>
      <w:r w:rsidRPr="0082798B">
        <w:rPr>
          <w:rFonts w:ascii="Arial" w:hAnsi="Arial" w:cs="Arial"/>
          <w:b/>
          <w:bCs/>
          <w:sz w:val="22"/>
          <w:szCs w:val="22"/>
        </w:rPr>
        <w:t>A</w:t>
      </w:r>
      <w:r w:rsidR="00F94F4A">
        <w:rPr>
          <w:rFonts w:ascii="Arial" w:hAnsi="Arial" w:cs="Arial"/>
          <w:b/>
          <w:bCs/>
          <w:sz w:val="22"/>
          <w:szCs w:val="22"/>
        </w:rPr>
        <w:t>7</w:t>
      </w:r>
      <w:r w:rsidRPr="0082798B">
        <w:rPr>
          <w:rFonts w:ascii="Arial" w:hAnsi="Arial" w:cs="Arial"/>
          <w:b/>
          <w:bCs/>
          <w:sz w:val="22"/>
          <w:szCs w:val="22"/>
        </w:rPr>
        <w:t>.</w:t>
      </w:r>
      <w:r w:rsidRPr="0082798B">
        <w:rPr>
          <w:rFonts w:ascii="Arial" w:hAnsi="Arial" w:cs="Arial"/>
          <w:b/>
          <w:bCs/>
          <w:sz w:val="22"/>
          <w:szCs w:val="22"/>
        </w:rPr>
        <w:tab/>
      </w:r>
      <w:r w:rsidR="005217CE">
        <w:rPr>
          <w:rFonts w:ascii="Arial" w:hAnsi="Arial" w:cs="Arial"/>
          <w:bCs/>
          <w:i/>
          <w:sz w:val="22"/>
          <w:szCs w:val="22"/>
        </w:rPr>
        <w:t>The licenses being auctioned are expired restaurant licenses in cases where the licenses were either non-renewed, revoked by an administrative law judge, or are no</w:t>
      </w:r>
      <w:r w:rsidR="0090027A">
        <w:rPr>
          <w:rFonts w:ascii="Arial" w:hAnsi="Arial" w:cs="Arial"/>
          <w:bCs/>
          <w:i/>
          <w:sz w:val="22"/>
          <w:szCs w:val="22"/>
        </w:rPr>
        <w:t xml:space="preserve"> </w:t>
      </w:r>
      <w:r w:rsidR="005217CE">
        <w:rPr>
          <w:rFonts w:ascii="Arial" w:hAnsi="Arial" w:cs="Arial"/>
          <w:bCs/>
          <w:i/>
          <w:sz w:val="22"/>
          <w:szCs w:val="22"/>
        </w:rPr>
        <w:t>longer eligible for safekeeping</w:t>
      </w:r>
      <w:r w:rsidR="00F94F4A">
        <w:rPr>
          <w:rFonts w:ascii="Arial" w:hAnsi="Arial" w:cs="Arial"/>
          <w:bCs/>
          <w:i/>
          <w:sz w:val="22"/>
          <w:szCs w:val="22"/>
        </w:rPr>
        <w:t>,</w:t>
      </w:r>
      <w:r w:rsidR="005217CE">
        <w:rPr>
          <w:rFonts w:ascii="Arial" w:hAnsi="Arial" w:cs="Arial"/>
          <w:bCs/>
          <w:i/>
          <w:sz w:val="22"/>
          <w:szCs w:val="22"/>
        </w:rPr>
        <w:t xml:space="preserve"> as described in the Legal Specifications and Requirements section of the IFB.</w:t>
      </w:r>
      <w:r w:rsidR="00FD5F01">
        <w:rPr>
          <w:rFonts w:ascii="Arial" w:hAnsi="Arial" w:cs="Arial"/>
          <w:bCs/>
          <w:i/>
          <w:sz w:val="22"/>
          <w:szCs w:val="22"/>
        </w:rPr>
        <w:t xml:space="preserve">  </w:t>
      </w:r>
    </w:p>
    <w:p w14:paraId="412ECAD0" w14:textId="77777777" w:rsidR="001247E6" w:rsidRDefault="001247E6" w:rsidP="006132E5">
      <w:pPr>
        <w:tabs>
          <w:tab w:val="left" w:pos="360"/>
          <w:tab w:val="left" w:pos="1440"/>
        </w:tabs>
        <w:ind w:left="1440" w:hanging="720"/>
        <w:jc w:val="both"/>
        <w:rPr>
          <w:rFonts w:ascii="Arial" w:hAnsi="Arial" w:cs="Arial"/>
          <w:bCs/>
          <w:i/>
          <w:sz w:val="22"/>
          <w:szCs w:val="22"/>
        </w:rPr>
      </w:pPr>
    </w:p>
    <w:p w14:paraId="3B276C59" w14:textId="53D16D60" w:rsidR="002E15ED" w:rsidRDefault="001247E6" w:rsidP="006132E5">
      <w:pPr>
        <w:tabs>
          <w:tab w:val="left" w:pos="360"/>
          <w:tab w:val="left" w:pos="1440"/>
        </w:tabs>
        <w:ind w:left="1440" w:hanging="720"/>
        <w:jc w:val="both"/>
        <w:rPr>
          <w:rFonts w:ascii="Arial" w:hAnsi="Arial" w:cs="Arial"/>
          <w:bCs/>
          <w:i/>
          <w:sz w:val="22"/>
          <w:szCs w:val="22"/>
        </w:rPr>
      </w:pPr>
      <w:r>
        <w:rPr>
          <w:rFonts w:ascii="Arial" w:hAnsi="Arial" w:cs="Arial"/>
          <w:bCs/>
          <w:i/>
          <w:sz w:val="22"/>
          <w:szCs w:val="22"/>
        </w:rPr>
        <w:tab/>
      </w:r>
      <w:r w:rsidR="00FD5F01">
        <w:rPr>
          <w:rFonts w:ascii="Arial" w:hAnsi="Arial" w:cs="Arial"/>
          <w:bCs/>
          <w:i/>
          <w:sz w:val="22"/>
          <w:szCs w:val="22"/>
        </w:rPr>
        <w:t>Amusement permits, Sunday Sales permits</w:t>
      </w:r>
      <w:r w:rsidR="008143DF">
        <w:rPr>
          <w:rFonts w:ascii="Arial" w:hAnsi="Arial" w:cs="Arial"/>
          <w:bCs/>
          <w:i/>
          <w:sz w:val="22"/>
          <w:szCs w:val="22"/>
        </w:rPr>
        <w:t xml:space="preserve">, </w:t>
      </w:r>
      <w:r w:rsidR="00FD5F01">
        <w:rPr>
          <w:rFonts w:ascii="Arial" w:hAnsi="Arial" w:cs="Arial"/>
          <w:bCs/>
          <w:i/>
          <w:sz w:val="22"/>
          <w:szCs w:val="22"/>
        </w:rPr>
        <w:t>Extended Food Hours permits</w:t>
      </w:r>
      <w:r w:rsidR="008B06DB">
        <w:rPr>
          <w:rFonts w:ascii="Arial" w:hAnsi="Arial" w:cs="Arial"/>
          <w:bCs/>
          <w:i/>
          <w:sz w:val="22"/>
          <w:szCs w:val="22"/>
        </w:rPr>
        <w:t xml:space="preserve">, and </w:t>
      </w:r>
      <w:r w:rsidR="0028176C">
        <w:rPr>
          <w:rFonts w:ascii="Arial" w:hAnsi="Arial" w:cs="Arial"/>
          <w:bCs/>
          <w:i/>
          <w:sz w:val="22"/>
          <w:szCs w:val="22"/>
        </w:rPr>
        <w:t xml:space="preserve">Tavern Gaming </w:t>
      </w:r>
      <w:r w:rsidR="008143DF">
        <w:rPr>
          <w:rFonts w:ascii="Arial" w:hAnsi="Arial" w:cs="Arial"/>
          <w:bCs/>
          <w:i/>
          <w:sz w:val="22"/>
          <w:szCs w:val="22"/>
        </w:rPr>
        <w:t>l</w:t>
      </w:r>
      <w:r w:rsidR="0028176C">
        <w:rPr>
          <w:rFonts w:ascii="Arial" w:hAnsi="Arial" w:cs="Arial"/>
          <w:bCs/>
          <w:i/>
          <w:sz w:val="22"/>
          <w:szCs w:val="22"/>
        </w:rPr>
        <w:t>icense</w:t>
      </w:r>
      <w:r w:rsidR="008B06DB">
        <w:rPr>
          <w:rFonts w:ascii="Arial" w:hAnsi="Arial" w:cs="Arial"/>
          <w:bCs/>
          <w:i/>
          <w:sz w:val="22"/>
          <w:szCs w:val="22"/>
        </w:rPr>
        <w:t>s</w:t>
      </w:r>
      <w:r w:rsidR="00FD5F01">
        <w:rPr>
          <w:rFonts w:ascii="Arial" w:hAnsi="Arial" w:cs="Arial"/>
          <w:bCs/>
          <w:i/>
          <w:sz w:val="22"/>
          <w:szCs w:val="22"/>
        </w:rPr>
        <w:t xml:space="preserve"> are examples of </w:t>
      </w:r>
      <w:r>
        <w:rPr>
          <w:rFonts w:ascii="Arial" w:hAnsi="Arial" w:cs="Arial"/>
          <w:bCs/>
          <w:i/>
          <w:sz w:val="22"/>
          <w:szCs w:val="22"/>
        </w:rPr>
        <w:t xml:space="preserve">additional privileges of a license, each of which must be requested by the individual or entity seeking a transfer.  </w:t>
      </w:r>
    </w:p>
    <w:p w14:paraId="7274638D" w14:textId="77777777" w:rsidR="001247E6" w:rsidRDefault="001247E6" w:rsidP="006132E5">
      <w:pPr>
        <w:tabs>
          <w:tab w:val="left" w:pos="360"/>
          <w:tab w:val="left" w:pos="1440"/>
        </w:tabs>
        <w:ind w:left="1440" w:hanging="720"/>
        <w:jc w:val="both"/>
        <w:rPr>
          <w:rFonts w:ascii="Arial" w:hAnsi="Arial" w:cs="Arial"/>
          <w:bCs/>
          <w:i/>
          <w:sz w:val="22"/>
          <w:szCs w:val="22"/>
        </w:rPr>
      </w:pPr>
    </w:p>
    <w:p w14:paraId="761C1487" w14:textId="4CCC1989" w:rsidR="001247E6" w:rsidRPr="006132E5" w:rsidRDefault="001247E6" w:rsidP="006132E5">
      <w:pPr>
        <w:tabs>
          <w:tab w:val="left" w:pos="360"/>
          <w:tab w:val="left" w:pos="1440"/>
        </w:tabs>
        <w:ind w:left="1440" w:hanging="720"/>
        <w:jc w:val="both"/>
        <w:rPr>
          <w:rFonts w:ascii="Arial" w:hAnsi="Arial" w:cs="Arial"/>
          <w:bCs/>
          <w:i/>
          <w:sz w:val="22"/>
          <w:szCs w:val="22"/>
        </w:rPr>
      </w:pPr>
      <w:r>
        <w:rPr>
          <w:rFonts w:ascii="Arial" w:hAnsi="Arial" w:cs="Arial"/>
          <w:bCs/>
          <w:i/>
          <w:sz w:val="22"/>
          <w:szCs w:val="22"/>
        </w:rPr>
        <w:tab/>
        <w:t>As set forth in Act 3</w:t>
      </w:r>
      <w:r w:rsidR="00A46C39">
        <w:rPr>
          <w:rFonts w:ascii="Arial" w:hAnsi="Arial" w:cs="Arial"/>
          <w:bCs/>
          <w:i/>
          <w:sz w:val="22"/>
          <w:szCs w:val="22"/>
        </w:rPr>
        <w:t>9</w:t>
      </w:r>
      <w:r>
        <w:rPr>
          <w:rFonts w:ascii="Arial" w:hAnsi="Arial" w:cs="Arial"/>
          <w:bCs/>
          <w:i/>
          <w:sz w:val="22"/>
          <w:szCs w:val="22"/>
        </w:rPr>
        <w:t xml:space="preserve"> of 2016 (“Act 39”), </w:t>
      </w:r>
      <w:r w:rsidR="000A1479">
        <w:rPr>
          <w:rFonts w:ascii="Arial" w:hAnsi="Arial" w:cs="Arial"/>
          <w:bCs/>
          <w:i/>
          <w:sz w:val="22"/>
          <w:szCs w:val="22"/>
        </w:rPr>
        <w:t xml:space="preserve">once a license has become available to be auctioned, it may no longer be subject to any unpaid fines, unserved suspensions, liens or judgments accrued by the previous license holder.  Therefore, all of the licenses being auctioned in this IFB # 260317 are clear of all such claims.  </w:t>
      </w:r>
    </w:p>
    <w:p w14:paraId="2E4C6612" w14:textId="77777777" w:rsidR="00EB1CFB" w:rsidRPr="001906D4" w:rsidRDefault="00EB1CFB" w:rsidP="00EB1CFB">
      <w:pPr>
        <w:ind w:left="1260" w:hanging="1260"/>
        <w:jc w:val="both"/>
        <w:rPr>
          <w:rFonts w:ascii="Arial" w:hAnsi="Arial" w:cs="Arial"/>
          <w:b/>
          <w:bCs/>
          <w:sz w:val="22"/>
          <w:szCs w:val="22"/>
        </w:rPr>
      </w:pPr>
      <w:r w:rsidRPr="001906D4">
        <w:rPr>
          <w:rFonts w:ascii="Arial" w:hAnsi="Arial" w:cs="Arial"/>
          <w:b/>
          <w:bCs/>
          <w:sz w:val="22"/>
          <w:szCs w:val="22"/>
        </w:rPr>
        <w:t>______________________________________________</w:t>
      </w:r>
      <w:r w:rsidR="00880331" w:rsidRPr="001906D4">
        <w:rPr>
          <w:rFonts w:ascii="Arial" w:hAnsi="Arial" w:cs="Arial"/>
          <w:b/>
          <w:bCs/>
          <w:sz w:val="22"/>
          <w:szCs w:val="22"/>
        </w:rPr>
        <w:t>______________________________</w:t>
      </w:r>
    </w:p>
    <w:p w14:paraId="43F49116" w14:textId="77777777" w:rsidR="00EB1CFB" w:rsidRPr="001906D4" w:rsidRDefault="00EB1CFB" w:rsidP="00EB1CFB">
      <w:pPr>
        <w:ind w:left="1260" w:hanging="1260"/>
        <w:jc w:val="both"/>
        <w:rPr>
          <w:rFonts w:ascii="Arial" w:hAnsi="Arial" w:cs="Arial"/>
          <w:b/>
          <w:bCs/>
          <w:sz w:val="22"/>
          <w:szCs w:val="22"/>
        </w:rPr>
      </w:pPr>
    </w:p>
    <w:p w14:paraId="186EDCF3" w14:textId="4CFC84EB" w:rsidR="001906D4" w:rsidRPr="00D51CDC" w:rsidRDefault="009A4511" w:rsidP="001906D4">
      <w:pPr>
        <w:tabs>
          <w:tab w:val="left" w:pos="720"/>
        </w:tabs>
        <w:ind w:left="720" w:hanging="720"/>
        <w:jc w:val="both"/>
        <w:rPr>
          <w:rFonts w:ascii="Arial" w:hAnsi="Arial" w:cs="Arial"/>
          <w:b/>
          <w:bCs/>
          <w:color w:val="FF0000"/>
          <w:sz w:val="22"/>
          <w:szCs w:val="22"/>
        </w:rPr>
      </w:pPr>
      <w:r w:rsidRPr="0082798B">
        <w:rPr>
          <w:rFonts w:ascii="Arial" w:hAnsi="Arial" w:cs="Arial"/>
          <w:b/>
          <w:bCs/>
          <w:sz w:val="22"/>
          <w:szCs w:val="22"/>
        </w:rPr>
        <w:t>Q8.</w:t>
      </w:r>
      <w:r w:rsidRPr="0082798B">
        <w:rPr>
          <w:rFonts w:ascii="Arial" w:hAnsi="Arial" w:cs="Arial"/>
          <w:b/>
          <w:bCs/>
          <w:sz w:val="22"/>
          <w:szCs w:val="22"/>
        </w:rPr>
        <w:tab/>
      </w:r>
      <w:r w:rsidR="00BC0903" w:rsidRPr="0082798B">
        <w:rPr>
          <w:rFonts w:ascii="Arial" w:hAnsi="Arial" w:cs="Arial"/>
          <w:b/>
          <w:bCs/>
          <w:sz w:val="22"/>
          <w:szCs w:val="22"/>
        </w:rPr>
        <w:t>D</w:t>
      </w:r>
      <w:r w:rsidR="001906D4">
        <w:rPr>
          <w:rFonts w:ascii="Arial" w:hAnsi="Arial" w:cs="Arial"/>
          <w:b/>
          <w:bCs/>
          <w:sz w:val="22"/>
          <w:szCs w:val="22"/>
        </w:rPr>
        <w:t>oes the PLCB have an</w:t>
      </w:r>
      <w:r w:rsidR="001906D4" w:rsidRPr="001906D4">
        <w:rPr>
          <w:rFonts w:ascii="Arial" w:hAnsi="Arial" w:cs="Arial"/>
          <w:b/>
          <w:bCs/>
          <w:sz w:val="22"/>
          <w:szCs w:val="22"/>
        </w:rPr>
        <w:t xml:space="preserve">y idea when the next auction after the first round will be? </w:t>
      </w:r>
      <w:r w:rsidR="001906D4">
        <w:rPr>
          <w:rFonts w:ascii="Arial" w:hAnsi="Arial" w:cs="Arial"/>
          <w:b/>
          <w:bCs/>
          <w:sz w:val="22"/>
          <w:szCs w:val="22"/>
        </w:rPr>
        <w:t xml:space="preserve"> </w:t>
      </w:r>
      <w:r w:rsidR="001906D4" w:rsidRPr="001906D4">
        <w:rPr>
          <w:rFonts w:ascii="Arial" w:hAnsi="Arial" w:cs="Arial"/>
          <w:b/>
          <w:bCs/>
          <w:sz w:val="22"/>
          <w:szCs w:val="22"/>
        </w:rPr>
        <w:t>Is there any idea of how many auctions will happen over the next year or so, and how many will be released?</w:t>
      </w:r>
      <w:r w:rsidR="001906D4">
        <w:rPr>
          <w:rFonts w:ascii="Arial" w:hAnsi="Arial" w:cs="Arial"/>
          <w:b/>
          <w:bCs/>
          <w:sz w:val="22"/>
          <w:szCs w:val="22"/>
        </w:rPr>
        <w:t xml:space="preserve"> </w:t>
      </w:r>
      <w:r w:rsidR="00D51CDC">
        <w:rPr>
          <w:rFonts w:ascii="Arial" w:hAnsi="Arial" w:cs="Arial"/>
          <w:b/>
          <w:bCs/>
          <w:color w:val="FF0000"/>
          <w:sz w:val="22"/>
          <w:szCs w:val="22"/>
        </w:rPr>
        <w:t xml:space="preserve"> </w:t>
      </w:r>
    </w:p>
    <w:p w14:paraId="701F1597" w14:textId="77777777" w:rsidR="009A4511" w:rsidRPr="0082798B" w:rsidRDefault="009A4511" w:rsidP="009A4511">
      <w:pPr>
        <w:tabs>
          <w:tab w:val="left" w:pos="720"/>
        </w:tabs>
        <w:ind w:left="720" w:hanging="720"/>
        <w:jc w:val="both"/>
        <w:rPr>
          <w:rFonts w:ascii="Arial" w:hAnsi="Arial" w:cs="Arial"/>
          <w:b/>
          <w:bCs/>
          <w:sz w:val="22"/>
          <w:szCs w:val="22"/>
        </w:rPr>
      </w:pPr>
    </w:p>
    <w:p w14:paraId="738C2E59" w14:textId="77777777" w:rsidR="009A4511" w:rsidRDefault="009A4511" w:rsidP="009A4511">
      <w:pPr>
        <w:tabs>
          <w:tab w:val="left" w:pos="1440"/>
        </w:tabs>
        <w:ind w:left="1440" w:hanging="720"/>
        <w:jc w:val="both"/>
        <w:rPr>
          <w:rFonts w:ascii="Arial" w:hAnsi="Arial" w:cs="Arial"/>
          <w:bCs/>
          <w:i/>
          <w:sz w:val="22"/>
          <w:szCs w:val="22"/>
        </w:rPr>
      </w:pPr>
      <w:r w:rsidRPr="0082798B">
        <w:rPr>
          <w:rFonts w:ascii="Arial" w:hAnsi="Arial" w:cs="Arial"/>
          <w:b/>
          <w:bCs/>
          <w:sz w:val="22"/>
          <w:szCs w:val="22"/>
        </w:rPr>
        <w:t>A8.</w:t>
      </w:r>
      <w:r w:rsidRPr="0082798B">
        <w:rPr>
          <w:rFonts w:ascii="Arial" w:hAnsi="Arial" w:cs="Arial"/>
          <w:b/>
          <w:bCs/>
          <w:sz w:val="22"/>
          <w:szCs w:val="22"/>
        </w:rPr>
        <w:tab/>
      </w:r>
      <w:r w:rsidR="001906D4">
        <w:rPr>
          <w:rFonts w:ascii="Arial" w:hAnsi="Arial" w:cs="Arial"/>
          <w:bCs/>
          <w:i/>
          <w:sz w:val="22"/>
          <w:szCs w:val="22"/>
        </w:rPr>
        <w:t>Act</w:t>
      </w:r>
      <w:r w:rsidR="00933BB6">
        <w:rPr>
          <w:rFonts w:ascii="Arial" w:hAnsi="Arial" w:cs="Arial"/>
          <w:bCs/>
          <w:i/>
          <w:sz w:val="22"/>
          <w:szCs w:val="22"/>
        </w:rPr>
        <w:t>s 39 and</w:t>
      </w:r>
      <w:r w:rsidR="001906D4">
        <w:rPr>
          <w:rFonts w:ascii="Arial" w:hAnsi="Arial" w:cs="Arial"/>
          <w:bCs/>
          <w:i/>
          <w:sz w:val="22"/>
          <w:szCs w:val="22"/>
        </w:rPr>
        <w:t xml:space="preserve"> 85 allow the PLCB to set the dates, times, and other conditions for the auctioning of licenses.  Auctions will occur on dates to be determined by the PLCB.  The PLCB will post notice of each auction, including a listing of all the </w:t>
      </w:r>
      <w:r w:rsidR="001E5406">
        <w:rPr>
          <w:rFonts w:ascii="Arial" w:hAnsi="Arial" w:cs="Arial"/>
          <w:bCs/>
          <w:i/>
          <w:sz w:val="22"/>
          <w:szCs w:val="22"/>
        </w:rPr>
        <w:t>l</w:t>
      </w:r>
      <w:r w:rsidR="001906D4">
        <w:rPr>
          <w:rFonts w:ascii="Arial" w:hAnsi="Arial" w:cs="Arial"/>
          <w:bCs/>
          <w:i/>
          <w:sz w:val="22"/>
          <w:szCs w:val="22"/>
        </w:rPr>
        <w:t>icenses that are to be available for that auction, several weeks prior to th</w:t>
      </w:r>
      <w:r w:rsidR="001E5406">
        <w:rPr>
          <w:rFonts w:ascii="Arial" w:hAnsi="Arial" w:cs="Arial"/>
          <w:bCs/>
          <w:i/>
          <w:sz w:val="22"/>
          <w:szCs w:val="22"/>
        </w:rPr>
        <w:t xml:space="preserve">e auction date.  </w:t>
      </w:r>
      <w:r w:rsidR="00640511">
        <w:rPr>
          <w:rFonts w:ascii="Arial" w:hAnsi="Arial" w:cs="Arial"/>
          <w:bCs/>
          <w:i/>
          <w:sz w:val="22"/>
          <w:szCs w:val="22"/>
        </w:rPr>
        <w:t>Future auctions will have different numbers and may be conducted via a different method.</w:t>
      </w:r>
      <w:r w:rsidR="00406F1F" w:rsidRPr="0082798B">
        <w:rPr>
          <w:rFonts w:ascii="Arial" w:hAnsi="Arial" w:cs="Arial"/>
          <w:bCs/>
          <w:i/>
          <w:sz w:val="22"/>
          <w:szCs w:val="22"/>
        </w:rPr>
        <w:t xml:space="preserve"> </w:t>
      </w:r>
    </w:p>
    <w:p w14:paraId="63DB0D22" w14:textId="77777777" w:rsidR="00B05B83" w:rsidRDefault="00B05B83" w:rsidP="00B05B83">
      <w:pPr>
        <w:ind w:left="2250" w:hanging="810"/>
        <w:jc w:val="both"/>
        <w:rPr>
          <w:rFonts w:ascii="Arial" w:hAnsi="Arial" w:cs="Arial"/>
          <w:b/>
          <w:bCs/>
          <w:sz w:val="22"/>
          <w:szCs w:val="22"/>
        </w:rPr>
      </w:pPr>
    </w:p>
    <w:p w14:paraId="6593B47B" w14:textId="77777777" w:rsidR="00B05B83" w:rsidRDefault="00B05B83" w:rsidP="00B05B83">
      <w:pPr>
        <w:ind w:left="2250" w:hanging="810"/>
        <w:jc w:val="both"/>
        <w:rPr>
          <w:rFonts w:ascii="Arial" w:hAnsi="Arial" w:cs="Arial"/>
          <w:b/>
          <w:bCs/>
          <w:sz w:val="22"/>
          <w:szCs w:val="22"/>
        </w:rPr>
      </w:pPr>
      <w:r>
        <w:rPr>
          <w:rFonts w:ascii="Arial" w:hAnsi="Arial" w:cs="Arial"/>
          <w:b/>
          <w:bCs/>
          <w:sz w:val="22"/>
          <w:szCs w:val="22"/>
        </w:rPr>
        <w:t>Q8</w:t>
      </w:r>
      <w:r w:rsidRPr="0082798B">
        <w:rPr>
          <w:rFonts w:ascii="Arial" w:hAnsi="Arial" w:cs="Arial"/>
          <w:b/>
          <w:bCs/>
          <w:sz w:val="22"/>
          <w:szCs w:val="22"/>
        </w:rPr>
        <w:t>-</w:t>
      </w:r>
      <w:r w:rsidR="00933BB6">
        <w:rPr>
          <w:rFonts w:ascii="Arial" w:hAnsi="Arial" w:cs="Arial"/>
          <w:b/>
          <w:bCs/>
          <w:sz w:val="22"/>
          <w:szCs w:val="22"/>
        </w:rPr>
        <w:t>a</w:t>
      </w:r>
      <w:r w:rsidRPr="00D0535E">
        <w:rPr>
          <w:rFonts w:ascii="Arial" w:hAnsi="Arial" w:cs="Arial"/>
          <w:b/>
          <w:bCs/>
          <w:sz w:val="22"/>
          <w:szCs w:val="22"/>
        </w:rPr>
        <w:t xml:space="preserve">.  </w:t>
      </w:r>
      <w:r>
        <w:rPr>
          <w:rFonts w:ascii="Arial" w:hAnsi="Arial" w:cs="Arial"/>
          <w:b/>
          <w:bCs/>
          <w:sz w:val="22"/>
          <w:szCs w:val="22"/>
        </w:rPr>
        <w:t>How many licenses would be auctioned at a time?  As many as are available, or fewer, and if so what is the thinking behind the limitation?</w:t>
      </w:r>
    </w:p>
    <w:p w14:paraId="6E7FB86F" w14:textId="77777777" w:rsidR="00B05B83" w:rsidRPr="00D0535E" w:rsidRDefault="00B05B83" w:rsidP="00B05B83">
      <w:pPr>
        <w:tabs>
          <w:tab w:val="left" w:pos="720"/>
        </w:tabs>
        <w:jc w:val="both"/>
        <w:rPr>
          <w:rFonts w:ascii="Arial" w:hAnsi="Arial" w:cs="Arial"/>
          <w:b/>
          <w:bCs/>
          <w:sz w:val="22"/>
          <w:szCs w:val="22"/>
        </w:rPr>
      </w:pPr>
      <w:r w:rsidRPr="00D0535E">
        <w:rPr>
          <w:rFonts w:ascii="Arial" w:hAnsi="Arial" w:cs="Arial"/>
          <w:b/>
          <w:bCs/>
          <w:sz w:val="22"/>
          <w:szCs w:val="22"/>
        </w:rPr>
        <w:tab/>
      </w:r>
    </w:p>
    <w:p w14:paraId="34D36DCA" w14:textId="77777777" w:rsidR="00B05B83" w:rsidRPr="00F30B20" w:rsidRDefault="00B05B83" w:rsidP="00B05B83">
      <w:pPr>
        <w:tabs>
          <w:tab w:val="left" w:pos="720"/>
        </w:tabs>
        <w:jc w:val="both"/>
        <w:rPr>
          <w:rFonts w:ascii="Arial" w:hAnsi="Arial" w:cs="Arial"/>
          <w:bCs/>
          <w:i/>
          <w:color w:val="FF0000"/>
          <w:sz w:val="22"/>
          <w:szCs w:val="22"/>
        </w:rPr>
      </w:pPr>
      <w:r>
        <w:rPr>
          <w:rFonts w:ascii="Arial" w:hAnsi="Arial" w:cs="Arial"/>
          <w:b/>
          <w:bCs/>
          <w:color w:val="FF0000"/>
          <w:sz w:val="22"/>
          <w:szCs w:val="22"/>
        </w:rPr>
        <w:tab/>
      </w:r>
      <w:r w:rsidRPr="00F30B20">
        <w:rPr>
          <w:rFonts w:ascii="Arial" w:hAnsi="Arial" w:cs="Arial"/>
          <w:b/>
          <w:bCs/>
          <w:color w:val="FF0000"/>
          <w:sz w:val="22"/>
          <w:szCs w:val="22"/>
        </w:rPr>
        <w:tab/>
      </w:r>
      <w:r w:rsidRPr="004D400C">
        <w:rPr>
          <w:rFonts w:ascii="Arial" w:hAnsi="Arial" w:cs="Arial"/>
          <w:b/>
          <w:bCs/>
          <w:sz w:val="22"/>
          <w:szCs w:val="22"/>
        </w:rPr>
        <w:tab/>
        <w:t>A</w:t>
      </w:r>
      <w:r>
        <w:rPr>
          <w:rFonts w:ascii="Arial" w:hAnsi="Arial" w:cs="Arial"/>
          <w:b/>
          <w:bCs/>
          <w:sz w:val="22"/>
          <w:szCs w:val="22"/>
        </w:rPr>
        <w:t>8</w:t>
      </w:r>
      <w:r w:rsidR="00933BB6">
        <w:rPr>
          <w:rFonts w:ascii="Arial" w:hAnsi="Arial" w:cs="Arial"/>
          <w:b/>
          <w:bCs/>
          <w:sz w:val="22"/>
          <w:szCs w:val="22"/>
        </w:rPr>
        <w:t>-a</w:t>
      </w:r>
      <w:r w:rsidRPr="004D400C">
        <w:rPr>
          <w:rFonts w:ascii="Arial" w:hAnsi="Arial" w:cs="Arial"/>
          <w:b/>
          <w:bCs/>
          <w:sz w:val="22"/>
          <w:szCs w:val="22"/>
        </w:rPr>
        <w:t>.</w:t>
      </w:r>
      <w:r w:rsidRPr="004D400C">
        <w:rPr>
          <w:rFonts w:ascii="Arial" w:hAnsi="Arial" w:cs="Arial"/>
          <w:b/>
          <w:bCs/>
          <w:sz w:val="22"/>
          <w:szCs w:val="22"/>
        </w:rPr>
        <w:tab/>
        <w:t xml:space="preserve"> </w:t>
      </w:r>
      <w:r>
        <w:rPr>
          <w:rFonts w:ascii="Arial" w:hAnsi="Arial" w:cs="Arial"/>
          <w:b/>
          <w:bCs/>
          <w:sz w:val="22"/>
          <w:szCs w:val="22"/>
        </w:rPr>
        <w:t xml:space="preserve">  </w:t>
      </w:r>
      <w:r w:rsidR="00933BB6">
        <w:rPr>
          <w:rFonts w:ascii="Arial" w:hAnsi="Arial" w:cs="Arial"/>
          <w:bCs/>
          <w:i/>
          <w:sz w:val="22"/>
          <w:szCs w:val="22"/>
        </w:rPr>
        <w:t>No decisions have been made about future auctions.</w:t>
      </w:r>
      <w:r>
        <w:rPr>
          <w:rFonts w:ascii="Arial" w:hAnsi="Arial" w:cs="Arial"/>
          <w:bCs/>
          <w:i/>
          <w:sz w:val="22"/>
          <w:szCs w:val="22"/>
        </w:rPr>
        <w:t xml:space="preserve"> </w:t>
      </w:r>
    </w:p>
    <w:p w14:paraId="2E27B4C7" w14:textId="77777777" w:rsidR="00B05B83" w:rsidRDefault="00B05B83" w:rsidP="00B05B83">
      <w:pPr>
        <w:ind w:left="2250" w:hanging="810"/>
        <w:jc w:val="both"/>
        <w:rPr>
          <w:rFonts w:ascii="Arial" w:hAnsi="Arial" w:cs="Arial"/>
          <w:b/>
          <w:bCs/>
          <w:sz w:val="22"/>
          <w:szCs w:val="22"/>
        </w:rPr>
      </w:pPr>
    </w:p>
    <w:p w14:paraId="444EFA54" w14:textId="77777777" w:rsidR="00B05B83" w:rsidRPr="00D0535E" w:rsidRDefault="00B05B83" w:rsidP="00B05B83">
      <w:pPr>
        <w:ind w:left="2250" w:hanging="810"/>
        <w:jc w:val="both"/>
        <w:rPr>
          <w:rFonts w:ascii="Arial" w:hAnsi="Arial" w:cs="Arial"/>
          <w:b/>
          <w:bCs/>
          <w:sz w:val="22"/>
          <w:szCs w:val="22"/>
        </w:rPr>
      </w:pPr>
      <w:r>
        <w:rPr>
          <w:rFonts w:ascii="Arial" w:hAnsi="Arial" w:cs="Arial"/>
          <w:b/>
          <w:bCs/>
          <w:sz w:val="22"/>
          <w:szCs w:val="22"/>
        </w:rPr>
        <w:t>Q8</w:t>
      </w:r>
      <w:r w:rsidRPr="0082798B">
        <w:rPr>
          <w:rFonts w:ascii="Arial" w:hAnsi="Arial" w:cs="Arial"/>
          <w:b/>
          <w:bCs/>
          <w:sz w:val="22"/>
          <w:szCs w:val="22"/>
        </w:rPr>
        <w:t>-</w:t>
      </w:r>
      <w:r w:rsidR="00933BB6">
        <w:rPr>
          <w:rFonts w:ascii="Arial" w:hAnsi="Arial" w:cs="Arial"/>
          <w:b/>
          <w:bCs/>
          <w:sz w:val="22"/>
          <w:szCs w:val="22"/>
        </w:rPr>
        <w:t>b</w:t>
      </w:r>
      <w:r w:rsidRPr="00D0535E">
        <w:rPr>
          <w:rFonts w:ascii="Arial" w:hAnsi="Arial" w:cs="Arial"/>
          <w:b/>
          <w:bCs/>
          <w:sz w:val="22"/>
          <w:szCs w:val="22"/>
        </w:rPr>
        <w:t xml:space="preserve">. </w:t>
      </w:r>
      <w:r>
        <w:rPr>
          <w:rFonts w:ascii="Arial" w:hAnsi="Arial" w:cs="Arial"/>
          <w:b/>
          <w:bCs/>
          <w:sz w:val="22"/>
          <w:szCs w:val="22"/>
        </w:rPr>
        <w:t xml:space="preserve">  Also, would the auctions go to the highest bidder always?</w:t>
      </w:r>
    </w:p>
    <w:p w14:paraId="24E63FA9" w14:textId="77777777" w:rsidR="00B05B83" w:rsidRPr="001044BE" w:rsidRDefault="00B05B83" w:rsidP="00B05B83">
      <w:pPr>
        <w:tabs>
          <w:tab w:val="left" w:pos="720"/>
        </w:tabs>
        <w:jc w:val="both"/>
        <w:rPr>
          <w:rFonts w:ascii="Arial" w:hAnsi="Arial" w:cs="Arial"/>
          <w:bCs/>
          <w:i/>
          <w:color w:val="FF0000"/>
          <w:sz w:val="22"/>
          <w:szCs w:val="22"/>
        </w:rPr>
      </w:pPr>
      <w:r w:rsidRPr="00F30B20">
        <w:rPr>
          <w:rFonts w:ascii="Arial" w:hAnsi="Arial" w:cs="Arial"/>
          <w:bCs/>
          <w:i/>
          <w:color w:val="FF0000"/>
          <w:sz w:val="22"/>
          <w:szCs w:val="22"/>
        </w:rPr>
        <w:tab/>
      </w:r>
      <w:r w:rsidRPr="00F30B20">
        <w:rPr>
          <w:rFonts w:ascii="Arial" w:hAnsi="Arial" w:cs="Arial"/>
          <w:bCs/>
          <w:i/>
          <w:color w:val="FF0000"/>
          <w:sz w:val="22"/>
          <w:szCs w:val="22"/>
        </w:rPr>
        <w:tab/>
      </w:r>
      <w:r w:rsidRPr="00F30B20">
        <w:rPr>
          <w:rFonts w:ascii="Arial" w:hAnsi="Arial" w:cs="Arial"/>
          <w:bCs/>
          <w:i/>
          <w:color w:val="FF0000"/>
          <w:sz w:val="22"/>
          <w:szCs w:val="22"/>
        </w:rPr>
        <w:tab/>
      </w:r>
    </w:p>
    <w:p w14:paraId="3024F363" w14:textId="77777777" w:rsidR="00B05B83" w:rsidRPr="00DA5B49" w:rsidRDefault="00B05B83" w:rsidP="00B05B83">
      <w:pPr>
        <w:ind w:left="2340" w:hanging="180"/>
        <w:jc w:val="both"/>
        <w:rPr>
          <w:rFonts w:ascii="Arial" w:hAnsi="Arial" w:cs="Arial"/>
          <w:b/>
          <w:bCs/>
          <w:sz w:val="22"/>
          <w:szCs w:val="22"/>
        </w:rPr>
      </w:pPr>
      <w:r w:rsidRPr="0082798B">
        <w:rPr>
          <w:rFonts w:ascii="Arial" w:hAnsi="Arial" w:cs="Arial"/>
          <w:b/>
          <w:bCs/>
          <w:sz w:val="22"/>
          <w:szCs w:val="22"/>
        </w:rPr>
        <w:t>A</w:t>
      </w:r>
      <w:r>
        <w:rPr>
          <w:rFonts w:ascii="Arial" w:hAnsi="Arial" w:cs="Arial"/>
          <w:b/>
          <w:bCs/>
          <w:sz w:val="22"/>
          <w:szCs w:val="22"/>
        </w:rPr>
        <w:t>8-</w:t>
      </w:r>
      <w:r w:rsidR="00933BB6">
        <w:rPr>
          <w:rFonts w:ascii="Arial" w:hAnsi="Arial" w:cs="Arial"/>
          <w:b/>
          <w:bCs/>
          <w:sz w:val="22"/>
          <w:szCs w:val="22"/>
        </w:rPr>
        <w:t>b</w:t>
      </w:r>
      <w:r>
        <w:rPr>
          <w:rFonts w:ascii="Arial" w:hAnsi="Arial" w:cs="Arial"/>
          <w:b/>
          <w:bCs/>
          <w:sz w:val="22"/>
          <w:szCs w:val="22"/>
        </w:rPr>
        <w:t>.</w:t>
      </w:r>
      <w:r>
        <w:rPr>
          <w:rFonts w:ascii="Arial" w:hAnsi="Arial" w:cs="Arial"/>
          <w:b/>
          <w:bCs/>
          <w:sz w:val="22"/>
          <w:szCs w:val="22"/>
        </w:rPr>
        <w:tab/>
      </w:r>
      <w:r w:rsidR="00933BB6">
        <w:rPr>
          <w:rFonts w:ascii="Arial" w:hAnsi="Arial" w:cs="Arial"/>
          <w:b/>
          <w:bCs/>
          <w:sz w:val="22"/>
          <w:szCs w:val="22"/>
        </w:rPr>
        <w:t xml:space="preserve"> </w:t>
      </w:r>
      <w:r w:rsidR="00933BB6" w:rsidRPr="00933BB6">
        <w:rPr>
          <w:rFonts w:ascii="Arial" w:hAnsi="Arial" w:cs="Arial"/>
          <w:bCs/>
          <w:i/>
          <w:sz w:val="22"/>
          <w:szCs w:val="22"/>
        </w:rPr>
        <w:t>No decisions have been made about future auctions</w:t>
      </w:r>
      <w:r w:rsidR="00933BB6">
        <w:rPr>
          <w:rFonts w:ascii="Arial" w:hAnsi="Arial" w:cs="Arial"/>
          <w:bCs/>
          <w:i/>
          <w:color w:val="FF0000"/>
          <w:sz w:val="22"/>
          <w:szCs w:val="22"/>
        </w:rPr>
        <w:t>.</w:t>
      </w:r>
    </w:p>
    <w:p w14:paraId="1499F143" w14:textId="77777777" w:rsidR="00B05B83" w:rsidRDefault="00B05B83" w:rsidP="00B05B83">
      <w:pPr>
        <w:ind w:left="2250" w:hanging="810"/>
        <w:jc w:val="both"/>
        <w:rPr>
          <w:rFonts w:ascii="Arial" w:hAnsi="Arial" w:cs="Arial"/>
          <w:b/>
          <w:bCs/>
          <w:sz w:val="22"/>
          <w:szCs w:val="22"/>
        </w:rPr>
      </w:pPr>
    </w:p>
    <w:p w14:paraId="70C95813" w14:textId="77777777" w:rsidR="00AC2AB8" w:rsidRPr="0082798B" w:rsidRDefault="00AC2AB8" w:rsidP="008629CB">
      <w:pPr>
        <w:pBdr>
          <w:bottom w:val="single" w:sz="12" w:space="1" w:color="auto"/>
        </w:pBdr>
        <w:tabs>
          <w:tab w:val="left" w:pos="1440"/>
        </w:tabs>
        <w:jc w:val="both"/>
        <w:rPr>
          <w:rFonts w:ascii="Arial" w:hAnsi="Arial" w:cs="Arial"/>
          <w:bCs/>
          <w:sz w:val="22"/>
          <w:szCs w:val="22"/>
        </w:rPr>
      </w:pPr>
    </w:p>
    <w:p w14:paraId="7744CEB4" w14:textId="77777777" w:rsidR="00880331" w:rsidRPr="0082798B" w:rsidRDefault="00880331" w:rsidP="00880331">
      <w:pPr>
        <w:ind w:left="1260" w:hanging="1260"/>
        <w:jc w:val="both"/>
        <w:rPr>
          <w:rFonts w:ascii="Arial" w:hAnsi="Arial" w:cs="Arial"/>
          <w:bCs/>
          <w:sz w:val="22"/>
          <w:szCs w:val="22"/>
        </w:rPr>
      </w:pPr>
    </w:p>
    <w:p w14:paraId="25BACEB2" w14:textId="77777777" w:rsidR="00B12B08" w:rsidRPr="0082798B" w:rsidRDefault="009A4511" w:rsidP="005327DE">
      <w:pPr>
        <w:tabs>
          <w:tab w:val="left" w:pos="720"/>
        </w:tabs>
        <w:ind w:left="720" w:hanging="720"/>
        <w:jc w:val="both"/>
        <w:rPr>
          <w:rFonts w:ascii="Arial" w:hAnsi="Arial" w:cs="Arial"/>
          <w:b/>
          <w:bCs/>
          <w:sz w:val="22"/>
          <w:szCs w:val="22"/>
        </w:rPr>
      </w:pPr>
      <w:r w:rsidRPr="0082798B">
        <w:rPr>
          <w:rFonts w:ascii="Arial" w:hAnsi="Arial" w:cs="Arial"/>
          <w:b/>
          <w:bCs/>
          <w:sz w:val="22"/>
          <w:szCs w:val="22"/>
        </w:rPr>
        <w:t>Q9.</w:t>
      </w:r>
      <w:r w:rsidRPr="0082798B">
        <w:rPr>
          <w:rFonts w:ascii="Arial" w:hAnsi="Arial" w:cs="Arial"/>
          <w:b/>
          <w:bCs/>
          <w:sz w:val="22"/>
          <w:szCs w:val="22"/>
        </w:rPr>
        <w:tab/>
      </w:r>
      <w:r w:rsidR="00EF00E6" w:rsidRPr="00EF00E6">
        <w:rPr>
          <w:rFonts w:ascii="Arial" w:hAnsi="Arial" w:cs="Arial"/>
          <w:b/>
          <w:bCs/>
          <w:sz w:val="22"/>
          <w:szCs w:val="22"/>
        </w:rPr>
        <w:t>Must a bidder for one of the expired restaurant liquor licenses have a location on which to activate the license at the time of submitting a bid?</w:t>
      </w:r>
    </w:p>
    <w:p w14:paraId="0A984D85" w14:textId="77777777" w:rsidR="009A4511" w:rsidRPr="0082798B" w:rsidRDefault="009A4511" w:rsidP="005327DE">
      <w:pPr>
        <w:tabs>
          <w:tab w:val="left" w:pos="720"/>
        </w:tabs>
        <w:jc w:val="both"/>
        <w:rPr>
          <w:rFonts w:ascii="Arial" w:hAnsi="Arial" w:cs="Arial"/>
          <w:b/>
          <w:bCs/>
          <w:sz w:val="22"/>
          <w:szCs w:val="22"/>
        </w:rPr>
      </w:pPr>
    </w:p>
    <w:p w14:paraId="0FE2AC67" w14:textId="77777777" w:rsidR="00A95FBB" w:rsidRDefault="003E6397" w:rsidP="00A95FBB">
      <w:pPr>
        <w:ind w:left="720"/>
        <w:rPr>
          <w:rFonts w:ascii="Arial" w:hAnsi="Arial" w:cs="Arial"/>
          <w:i/>
          <w:color w:val="000000"/>
          <w:kern w:val="24"/>
        </w:rPr>
      </w:pPr>
      <w:r w:rsidRPr="00A95FBB">
        <w:rPr>
          <w:rFonts w:ascii="Arial" w:hAnsi="Arial" w:cs="Arial"/>
          <w:b/>
          <w:bCs/>
        </w:rPr>
        <w:t>A9.</w:t>
      </w:r>
      <w:r w:rsidRPr="00A95FBB">
        <w:rPr>
          <w:rFonts w:ascii="Arial" w:hAnsi="Arial" w:cs="Arial"/>
          <w:b/>
          <w:bCs/>
        </w:rPr>
        <w:tab/>
      </w:r>
      <w:r w:rsidR="008A2B50">
        <w:rPr>
          <w:rFonts w:ascii="Arial" w:hAnsi="Arial" w:cs="Arial"/>
          <w:bCs/>
          <w:i/>
        </w:rPr>
        <w:t>No.</w:t>
      </w:r>
    </w:p>
    <w:p w14:paraId="05FCB108" w14:textId="77777777" w:rsidR="00D0535E" w:rsidRDefault="00D0535E" w:rsidP="00A95FBB">
      <w:pPr>
        <w:ind w:left="2250" w:hanging="810"/>
        <w:jc w:val="both"/>
        <w:rPr>
          <w:rFonts w:ascii="Arial" w:hAnsi="Arial" w:cs="Arial"/>
          <w:b/>
          <w:bCs/>
          <w:sz w:val="22"/>
          <w:szCs w:val="22"/>
        </w:rPr>
      </w:pPr>
    </w:p>
    <w:p w14:paraId="4A202991" w14:textId="77777777" w:rsidR="00A95FBB" w:rsidRPr="00D0535E" w:rsidRDefault="00D0535E" w:rsidP="00A95FBB">
      <w:pPr>
        <w:ind w:left="2250" w:hanging="810"/>
        <w:jc w:val="both"/>
        <w:rPr>
          <w:rFonts w:ascii="Arial" w:hAnsi="Arial" w:cs="Arial"/>
          <w:b/>
          <w:bCs/>
          <w:sz w:val="22"/>
          <w:szCs w:val="22"/>
        </w:rPr>
      </w:pPr>
      <w:r>
        <w:rPr>
          <w:rFonts w:ascii="Arial" w:hAnsi="Arial" w:cs="Arial"/>
          <w:b/>
          <w:bCs/>
          <w:sz w:val="22"/>
          <w:szCs w:val="22"/>
        </w:rPr>
        <w:t>Q9</w:t>
      </w:r>
      <w:r w:rsidR="00A95FBB" w:rsidRPr="0082798B">
        <w:rPr>
          <w:rFonts w:ascii="Arial" w:hAnsi="Arial" w:cs="Arial"/>
          <w:b/>
          <w:bCs/>
          <w:sz w:val="22"/>
          <w:szCs w:val="22"/>
        </w:rPr>
        <w:t>-</w:t>
      </w:r>
      <w:r w:rsidR="00933BB6">
        <w:rPr>
          <w:rFonts w:ascii="Arial" w:hAnsi="Arial" w:cs="Arial"/>
          <w:b/>
          <w:bCs/>
          <w:sz w:val="22"/>
          <w:szCs w:val="22"/>
        </w:rPr>
        <w:t>a</w:t>
      </w:r>
      <w:r w:rsidR="00A95FBB" w:rsidRPr="00D0535E">
        <w:rPr>
          <w:rFonts w:ascii="Arial" w:hAnsi="Arial" w:cs="Arial"/>
          <w:b/>
          <w:bCs/>
          <w:sz w:val="22"/>
          <w:szCs w:val="22"/>
        </w:rPr>
        <w:t xml:space="preserve">. </w:t>
      </w:r>
      <w:r w:rsidRPr="00D0535E">
        <w:rPr>
          <w:rFonts w:ascii="Arial" w:hAnsi="Arial" w:cs="Arial"/>
          <w:b/>
          <w:bCs/>
          <w:sz w:val="22"/>
          <w:szCs w:val="22"/>
        </w:rPr>
        <w:t xml:space="preserve"> If not, must the application for the license (which is to be submitted within 6 months of the auction award) include the location to activate the license or may the winning bidder elect to put th</w:t>
      </w:r>
      <w:bookmarkStart w:id="0" w:name="_GoBack"/>
      <w:bookmarkEnd w:id="0"/>
      <w:r w:rsidRPr="00D0535E">
        <w:rPr>
          <w:rFonts w:ascii="Arial" w:hAnsi="Arial" w:cs="Arial"/>
          <w:b/>
          <w:bCs/>
          <w:sz w:val="22"/>
          <w:szCs w:val="22"/>
        </w:rPr>
        <w:t>e license in safekeeping, subject to the safekeeping rules and regulations?</w:t>
      </w:r>
    </w:p>
    <w:p w14:paraId="4EE77937" w14:textId="77777777" w:rsidR="00A95FBB" w:rsidRPr="00D0535E" w:rsidRDefault="00A95FBB" w:rsidP="00A95FBB">
      <w:pPr>
        <w:tabs>
          <w:tab w:val="left" w:pos="720"/>
        </w:tabs>
        <w:jc w:val="both"/>
        <w:rPr>
          <w:rFonts w:ascii="Arial" w:hAnsi="Arial" w:cs="Arial"/>
          <w:b/>
          <w:bCs/>
          <w:sz w:val="22"/>
          <w:szCs w:val="22"/>
        </w:rPr>
      </w:pPr>
      <w:r w:rsidRPr="00D0535E">
        <w:rPr>
          <w:rFonts w:ascii="Arial" w:hAnsi="Arial" w:cs="Arial"/>
          <w:b/>
          <w:bCs/>
          <w:sz w:val="22"/>
          <w:szCs w:val="22"/>
        </w:rPr>
        <w:tab/>
      </w:r>
      <w:r w:rsidRPr="00D0535E">
        <w:rPr>
          <w:rFonts w:ascii="Arial" w:hAnsi="Arial" w:cs="Arial"/>
          <w:b/>
          <w:bCs/>
          <w:sz w:val="22"/>
          <w:szCs w:val="22"/>
        </w:rPr>
        <w:tab/>
      </w:r>
      <w:r w:rsidRPr="00D0535E">
        <w:rPr>
          <w:rFonts w:ascii="Arial" w:hAnsi="Arial" w:cs="Arial"/>
          <w:b/>
          <w:bCs/>
          <w:sz w:val="22"/>
          <w:szCs w:val="22"/>
        </w:rPr>
        <w:tab/>
      </w:r>
    </w:p>
    <w:p w14:paraId="21220F25" w14:textId="64E98A48" w:rsidR="00A95FBB" w:rsidRPr="00F30B20" w:rsidRDefault="00D0535E" w:rsidP="008A2B50">
      <w:pPr>
        <w:tabs>
          <w:tab w:val="left" w:pos="720"/>
        </w:tabs>
        <w:ind w:left="2160" w:hanging="2160"/>
        <w:jc w:val="both"/>
        <w:rPr>
          <w:rFonts w:ascii="Arial" w:hAnsi="Arial" w:cs="Arial"/>
          <w:bCs/>
          <w:i/>
          <w:color w:val="FF0000"/>
          <w:sz w:val="22"/>
          <w:szCs w:val="22"/>
        </w:rPr>
      </w:pPr>
      <w:r>
        <w:rPr>
          <w:rFonts w:ascii="Arial" w:hAnsi="Arial" w:cs="Arial"/>
          <w:b/>
          <w:bCs/>
          <w:color w:val="FF0000"/>
          <w:sz w:val="22"/>
          <w:szCs w:val="22"/>
        </w:rPr>
        <w:tab/>
      </w:r>
      <w:r w:rsidR="00A95FBB" w:rsidRPr="00F30B20">
        <w:rPr>
          <w:rFonts w:ascii="Arial" w:hAnsi="Arial" w:cs="Arial"/>
          <w:b/>
          <w:bCs/>
          <w:color w:val="FF0000"/>
          <w:sz w:val="22"/>
          <w:szCs w:val="22"/>
        </w:rPr>
        <w:tab/>
      </w:r>
      <w:r w:rsidR="00A95FBB" w:rsidRPr="004D400C">
        <w:rPr>
          <w:rFonts w:ascii="Arial" w:hAnsi="Arial" w:cs="Arial"/>
          <w:b/>
          <w:bCs/>
          <w:sz w:val="22"/>
          <w:szCs w:val="22"/>
        </w:rPr>
        <w:t>A</w:t>
      </w:r>
      <w:r>
        <w:rPr>
          <w:rFonts w:ascii="Arial" w:hAnsi="Arial" w:cs="Arial"/>
          <w:b/>
          <w:bCs/>
          <w:sz w:val="22"/>
          <w:szCs w:val="22"/>
        </w:rPr>
        <w:t>9</w:t>
      </w:r>
      <w:r w:rsidR="00A95FBB" w:rsidRPr="004D400C">
        <w:rPr>
          <w:rFonts w:ascii="Arial" w:hAnsi="Arial" w:cs="Arial"/>
          <w:b/>
          <w:bCs/>
          <w:sz w:val="22"/>
          <w:szCs w:val="22"/>
        </w:rPr>
        <w:t>-</w:t>
      </w:r>
      <w:r w:rsidR="00933BB6">
        <w:rPr>
          <w:rFonts w:ascii="Arial" w:hAnsi="Arial" w:cs="Arial"/>
          <w:b/>
          <w:bCs/>
          <w:sz w:val="22"/>
          <w:szCs w:val="22"/>
        </w:rPr>
        <w:t>a</w:t>
      </w:r>
      <w:r w:rsidR="00A95FBB" w:rsidRPr="004D400C">
        <w:rPr>
          <w:rFonts w:ascii="Arial" w:hAnsi="Arial" w:cs="Arial"/>
          <w:b/>
          <w:bCs/>
          <w:sz w:val="22"/>
          <w:szCs w:val="22"/>
        </w:rPr>
        <w:t>.</w:t>
      </w:r>
      <w:r w:rsidR="00A95FBB" w:rsidRPr="004D400C">
        <w:rPr>
          <w:rFonts w:ascii="Arial" w:hAnsi="Arial" w:cs="Arial"/>
          <w:b/>
          <w:bCs/>
          <w:sz w:val="22"/>
          <w:szCs w:val="22"/>
        </w:rPr>
        <w:tab/>
      </w:r>
      <w:r w:rsidR="008A2B50" w:rsidRPr="008A2B50">
        <w:rPr>
          <w:rFonts w:ascii="Arial" w:hAnsi="Arial" w:cs="Arial"/>
          <w:bCs/>
          <w:i/>
          <w:sz w:val="22"/>
          <w:szCs w:val="22"/>
        </w:rPr>
        <w:t>An application for transfer of the license must be filed within six months of the date of the Notice of Selection. This transfer application may be filed under prior approval, but there must be a proposed licensed premises at the time of filing.</w:t>
      </w:r>
      <w:r w:rsidR="008A2B50">
        <w:rPr>
          <w:rFonts w:ascii="Arial" w:hAnsi="Arial" w:cs="Arial"/>
          <w:b/>
          <w:bCs/>
          <w:sz w:val="22"/>
          <w:szCs w:val="22"/>
        </w:rPr>
        <w:t xml:space="preserve"> </w:t>
      </w:r>
      <w:r w:rsidR="00A95FBB">
        <w:rPr>
          <w:rFonts w:ascii="Arial" w:hAnsi="Arial" w:cs="Arial"/>
          <w:bCs/>
          <w:i/>
          <w:sz w:val="22"/>
          <w:szCs w:val="22"/>
        </w:rPr>
        <w:t xml:space="preserve"> </w:t>
      </w:r>
      <w:r w:rsidR="00D11EB2">
        <w:rPr>
          <w:rFonts w:ascii="Arial" w:hAnsi="Arial" w:cs="Arial"/>
          <w:bCs/>
          <w:i/>
          <w:sz w:val="22"/>
          <w:szCs w:val="22"/>
        </w:rPr>
        <w:t>See also A15 below.</w:t>
      </w:r>
    </w:p>
    <w:p w14:paraId="32ABC1F4" w14:textId="77777777" w:rsidR="00D0535E" w:rsidRDefault="00D0535E" w:rsidP="00D0535E">
      <w:pPr>
        <w:ind w:left="2250" w:hanging="810"/>
        <w:jc w:val="both"/>
        <w:rPr>
          <w:rFonts w:ascii="Arial" w:hAnsi="Arial" w:cs="Arial"/>
          <w:b/>
          <w:bCs/>
          <w:sz w:val="22"/>
          <w:szCs w:val="22"/>
        </w:rPr>
      </w:pPr>
    </w:p>
    <w:p w14:paraId="023C7A5F" w14:textId="77777777" w:rsidR="00D0535E" w:rsidRPr="00D0535E" w:rsidRDefault="00D0535E" w:rsidP="00D0535E">
      <w:pPr>
        <w:ind w:left="2250" w:hanging="810"/>
        <w:jc w:val="both"/>
        <w:rPr>
          <w:rFonts w:ascii="Arial" w:hAnsi="Arial" w:cs="Arial"/>
          <w:b/>
          <w:bCs/>
          <w:sz w:val="22"/>
          <w:szCs w:val="22"/>
        </w:rPr>
      </w:pPr>
      <w:r>
        <w:rPr>
          <w:rFonts w:ascii="Arial" w:hAnsi="Arial" w:cs="Arial"/>
          <w:b/>
          <w:bCs/>
          <w:sz w:val="22"/>
          <w:szCs w:val="22"/>
        </w:rPr>
        <w:t>Q9</w:t>
      </w:r>
      <w:r w:rsidRPr="0082798B">
        <w:rPr>
          <w:rFonts w:ascii="Arial" w:hAnsi="Arial" w:cs="Arial"/>
          <w:b/>
          <w:bCs/>
          <w:sz w:val="22"/>
          <w:szCs w:val="22"/>
        </w:rPr>
        <w:t>-</w:t>
      </w:r>
      <w:r w:rsidR="00933BB6">
        <w:rPr>
          <w:rFonts w:ascii="Arial" w:hAnsi="Arial" w:cs="Arial"/>
          <w:b/>
          <w:bCs/>
          <w:sz w:val="22"/>
          <w:szCs w:val="22"/>
        </w:rPr>
        <w:t>b</w:t>
      </w:r>
      <w:r w:rsidRPr="00D0535E">
        <w:rPr>
          <w:rFonts w:ascii="Arial" w:hAnsi="Arial" w:cs="Arial"/>
          <w:b/>
          <w:bCs/>
          <w:sz w:val="22"/>
          <w:szCs w:val="22"/>
        </w:rPr>
        <w:t xml:space="preserve">.  </w:t>
      </w:r>
      <w:r>
        <w:rPr>
          <w:rFonts w:ascii="Arial" w:hAnsi="Arial" w:cs="Arial"/>
          <w:b/>
          <w:bCs/>
          <w:sz w:val="22"/>
          <w:szCs w:val="22"/>
        </w:rPr>
        <w:t>If the application must include a specific location, can it be anywhere in the county in which the license is available or are there limitations as to the municipality in which it may be placed?</w:t>
      </w:r>
    </w:p>
    <w:p w14:paraId="652F41FC" w14:textId="77777777" w:rsidR="00A95FBB" w:rsidRPr="001044BE" w:rsidRDefault="00A95FBB" w:rsidP="00A95FBB">
      <w:pPr>
        <w:tabs>
          <w:tab w:val="left" w:pos="720"/>
        </w:tabs>
        <w:jc w:val="both"/>
        <w:rPr>
          <w:rFonts w:ascii="Arial" w:hAnsi="Arial" w:cs="Arial"/>
          <w:bCs/>
          <w:i/>
          <w:color w:val="FF0000"/>
          <w:sz w:val="22"/>
          <w:szCs w:val="22"/>
        </w:rPr>
      </w:pPr>
      <w:r w:rsidRPr="00F30B20">
        <w:rPr>
          <w:rFonts w:ascii="Arial" w:hAnsi="Arial" w:cs="Arial"/>
          <w:bCs/>
          <w:i/>
          <w:color w:val="FF0000"/>
          <w:sz w:val="22"/>
          <w:szCs w:val="22"/>
        </w:rPr>
        <w:tab/>
      </w:r>
      <w:r w:rsidRPr="00F30B20">
        <w:rPr>
          <w:rFonts w:ascii="Arial" w:hAnsi="Arial" w:cs="Arial"/>
          <w:bCs/>
          <w:i/>
          <w:color w:val="FF0000"/>
          <w:sz w:val="22"/>
          <w:szCs w:val="22"/>
        </w:rPr>
        <w:tab/>
      </w:r>
      <w:r w:rsidRPr="00F30B20">
        <w:rPr>
          <w:rFonts w:ascii="Arial" w:hAnsi="Arial" w:cs="Arial"/>
          <w:bCs/>
          <w:i/>
          <w:color w:val="FF0000"/>
          <w:sz w:val="22"/>
          <w:szCs w:val="22"/>
        </w:rPr>
        <w:tab/>
      </w:r>
    </w:p>
    <w:p w14:paraId="61035895" w14:textId="6E6ADAAC" w:rsidR="00A95FBB" w:rsidRPr="00DA5B49" w:rsidRDefault="00A95FBB" w:rsidP="00D0535E">
      <w:pPr>
        <w:ind w:left="2340" w:hanging="180"/>
        <w:jc w:val="both"/>
        <w:rPr>
          <w:rFonts w:ascii="Arial" w:hAnsi="Arial" w:cs="Arial"/>
          <w:b/>
          <w:bCs/>
          <w:sz w:val="22"/>
          <w:szCs w:val="22"/>
        </w:rPr>
      </w:pPr>
      <w:r w:rsidRPr="0082798B">
        <w:rPr>
          <w:rFonts w:ascii="Arial" w:hAnsi="Arial" w:cs="Arial"/>
          <w:b/>
          <w:bCs/>
          <w:sz w:val="22"/>
          <w:szCs w:val="22"/>
        </w:rPr>
        <w:t>A</w:t>
      </w:r>
      <w:r w:rsidR="00D0535E">
        <w:rPr>
          <w:rFonts w:ascii="Arial" w:hAnsi="Arial" w:cs="Arial"/>
          <w:b/>
          <w:bCs/>
          <w:sz w:val="22"/>
          <w:szCs w:val="22"/>
        </w:rPr>
        <w:t>9-</w:t>
      </w:r>
      <w:r w:rsidR="00933BB6">
        <w:rPr>
          <w:rFonts w:ascii="Arial" w:hAnsi="Arial" w:cs="Arial"/>
          <w:b/>
          <w:bCs/>
          <w:sz w:val="22"/>
          <w:szCs w:val="22"/>
        </w:rPr>
        <w:t>b</w:t>
      </w:r>
      <w:r>
        <w:rPr>
          <w:rFonts w:ascii="Arial" w:hAnsi="Arial" w:cs="Arial"/>
          <w:b/>
          <w:bCs/>
          <w:sz w:val="22"/>
          <w:szCs w:val="22"/>
        </w:rPr>
        <w:t>.</w:t>
      </w:r>
      <w:r>
        <w:rPr>
          <w:rFonts w:ascii="Arial" w:hAnsi="Arial" w:cs="Arial"/>
          <w:b/>
          <w:bCs/>
          <w:sz w:val="22"/>
          <w:szCs w:val="22"/>
        </w:rPr>
        <w:tab/>
      </w:r>
      <w:r w:rsidR="00285E42">
        <w:rPr>
          <w:rFonts w:ascii="Arial" w:hAnsi="Arial" w:cs="Arial"/>
          <w:bCs/>
          <w:i/>
          <w:sz w:val="22"/>
          <w:szCs w:val="22"/>
        </w:rPr>
        <w:t>If the license is to be transferred to a municipality other than its original municipality, any transfer applicant must first obtain approval from the receiving municipality</w:t>
      </w:r>
      <w:r w:rsidR="00D11EB2">
        <w:rPr>
          <w:rFonts w:ascii="Arial" w:hAnsi="Arial" w:cs="Arial"/>
          <w:bCs/>
          <w:i/>
          <w:sz w:val="22"/>
          <w:szCs w:val="22"/>
        </w:rPr>
        <w:t xml:space="preserve"> if the receiving municipality is at or above quota</w:t>
      </w:r>
      <w:r w:rsidR="00285E42">
        <w:rPr>
          <w:rFonts w:ascii="Arial" w:hAnsi="Arial" w:cs="Arial"/>
          <w:bCs/>
          <w:i/>
          <w:sz w:val="22"/>
          <w:szCs w:val="22"/>
        </w:rPr>
        <w:t xml:space="preserve">.  Additionally, a license may not be transferred to a location that is “dry” for retail liquor licenses.  </w:t>
      </w:r>
      <w:r w:rsidRPr="003F7C30">
        <w:rPr>
          <w:rFonts w:ascii="Arial" w:hAnsi="Arial" w:cs="Arial"/>
          <w:bCs/>
          <w:i/>
          <w:color w:val="FF0000"/>
          <w:sz w:val="22"/>
          <w:szCs w:val="22"/>
        </w:rPr>
        <w:t xml:space="preserve"> </w:t>
      </w:r>
    </w:p>
    <w:p w14:paraId="586A3C85" w14:textId="77777777" w:rsidR="00D0535E" w:rsidRDefault="00D0535E" w:rsidP="00D0535E">
      <w:pPr>
        <w:ind w:left="2250" w:hanging="810"/>
        <w:jc w:val="both"/>
        <w:rPr>
          <w:rFonts w:ascii="Arial" w:hAnsi="Arial" w:cs="Arial"/>
          <w:b/>
          <w:bCs/>
          <w:sz w:val="22"/>
          <w:szCs w:val="22"/>
        </w:rPr>
      </w:pPr>
    </w:p>
    <w:p w14:paraId="7EA0A5D6" w14:textId="77777777" w:rsidR="00D0535E" w:rsidRPr="00D0535E" w:rsidRDefault="00D0535E" w:rsidP="00D0535E">
      <w:pPr>
        <w:ind w:left="2250" w:hanging="810"/>
        <w:jc w:val="both"/>
        <w:rPr>
          <w:rFonts w:ascii="Arial" w:hAnsi="Arial" w:cs="Arial"/>
          <w:b/>
          <w:bCs/>
          <w:sz w:val="22"/>
          <w:szCs w:val="22"/>
        </w:rPr>
      </w:pPr>
      <w:r>
        <w:rPr>
          <w:rFonts w:ascii="Arial" w:hAnsi="Arial" w:cs="Arial"/>
          <w:b/>
          <w:bCs/>
          <w:sz w:val="22"/>
          <w:szCs w:val="22"/>
        </w:rPr>
        <w:lastRenderedPageBreak/>
        <w:t>Q9</w:t>
      </w:r>
      <w:r w:rsidRPr="0082798B">
        <w:rPr>
          <w:rFonts w:ascii="Arial" w:hAnsi="Arial" w:cs="Arial"/>
          <w:b/>
          <w:bCs/>
          <w:sz w:val="22"/>
          <w:szCs w:val="22"/>
        </w:rPr>
        <w:t>-</w:t>
      </w:r>
      <w:r w:rsidR="008A2B50">
        <w:rPr>
          <w:rFonts w:ascii="Arial" w:hAnsi="Arial" w:cs="Arial"/>
          <w:b/>
          <w:bCs/>
          <w:sz w:val="22"/>
          <w:szCs w:val="22"/>
        </w:rPr>
        <w:t>c</w:t>
      </w:r>
      <w:r w:rsidRPr="00D0535E">
        <w:rPr>
          <w:rFonts w:ascii="Arial" w:hAnsi="Arial" w:cs="Arial"/>
          <w:b/>
          <w:bCs/>
          <w:sz w:val="22"/>
          <w:szCs w:val="22"/>
        </w:rPr>
        <w:t xml:space="preserve">.  </w:t>
      </w:r>
      <w:r>
        <w:rPr>
          <w:rFonts w:ascii="Arial" w:hAnsi="Arial" w:cs="Arial"/>
          <w:b/>
          <w:bCs/>
          <w:sz w:val="22"/>
          <w:szCs w:val="22"/>
        </w:rPr>
        <w:t>Will the applicant have to obtain the receiving municipality’s approval to locate the license in that municipality, much like moving a license from one municipality to another under the current procedures?</w:t>
      </w:r>
    </w:p>
    <w:p w14:paraId="7406F5AE" w14:textId="77777777" w:rsidR="00A95FBB" w:rsidRPr="0082798B" w:rsidRDefault="00A95FBB" w:rsidP="00A95FBB">
      <w:pPr>
        <w:tabs>
          <w:tab w:val="left" w:pos="720"/>
        </w:tabs>
        <w:jc w:val="both"/>
        <w:rPr>
          <w:rFonts w:ascii="Arial" w:hAnsi="Arial" w:cs="Arial"/>
          <w:bCs/>
          <w:i/>
          <w:sz w:val="22"/>
          <w:szCs w:val="22"/>
        </w:rPr>
      </w:pPr>
      <w:r w:rsidRPr="0082798B">
        <w:rPr>
          <w:rFonts w:ascii="Arial" w:hAnsi="Arial" w:cs="Arial"/>
          <w:bCs/>
          <w:i/>
          <w:sz w:val="22"/>
          <w:szCs w:val="22"/>
        </w:rPr>
        <w:tab/>
      </w:r>
      <w:r w:rsidRPr="0082798B">
        <w:rPr>
          <w:rFonts w:ascii="Arial" w:hAnsi="Arial" w:cs="Arial"/>
          <w:bCs/>
          <w:i/>
          <w:sz w:val="22"/>
          <w:szCs w:val="22"/>
        </w:rPr>
        <w:tab/>
      </w:r>
      <w:r w:rsidRPr="0082798B">
        <w:rPr>
          <w:rFonts w:ascii="Arial" w:hAnsi="Arial" w:cs="Arial"/>
          <w:bCs/>
          <w:i/>
          <w:sz w:val="22"/>
          <w:szCs w:val="22"/>
        </w:rPr>
        <w:tab/>
      </w:r>
    </w:p>
    <w:p w14:paraId="4A0C06A0" w14:textId="473D738D" w:rsidR="00A95FBB" w:rsidRPr="00285E42" w:rsidRDefault="00A95FBB" w:rsidP="00285E42">
      <w:pPr>
        <w:pStyle w:val="ListParagraph"/>
        <w:tabs>
          <w:tab w:val="left" w:pos="720"/>
        </w:tabs>
        <w:ind w:left="2160" w:hanging="1080"/>
        <w:jc w:val="both"/>
        <w:rPr>
          <w:rFonts w:ascii="Arial" w:hAnsi="Arial" w:cs="Arial"/>
          <w:bCs/>
          <w:i/>
        </w:rPr>
      </w:pPr>
      <w:r w:rsidRPr="0082798B">
        <w:rPr>
          <w:rFonts w:ascii="Arial" w:hAnsi="Arial" w:cs="Arial"/>
          <w:b/>
          <w:bCs/>
        </w:rPr>
        <w:tab/>
        <w:t>A</w:t>
      </w:r>
      <w:r w:rsidR="00D0535E">
        <w:rPr>
          <w:rFonts w:ascii="Arial" w:hAnsi="Arial" w:cs="Arial"/>
          <w:b/>
          <w:bCs/>
        </w:rPr>
        <w:t>9</w:t>
      </w:r>
      <w:r w:rsidRPr="0082798B">
        <w:rPr>
          <w:rFonts w:ascii="Arial" w:hAnsi="Arial" w:cs="Arial"/>
          <w:b/>
          <w:bCs/>
        </w:rPr>
        <w:t>-</w:t>
      </w:r>
      <w:r w:rsidR="008A2B50">
        <w:rPr>
          <w:rFonts w:ascii="Arial" w:hAnsi="Arial" w:cs="Arial"/>
          <w:b/>
          <w:bCs/>
        </w:rPr>
        <w:t>c</w:t>
      </w:r>
      <w:r w:rsidRPr="0082798B">
        <w:rPr>
          <w:rFonts w:ascii="Arial" w:hAnsi="Arial" w:cs="Arial"/>
          <w:b/>
          <w:bCs/>
        </w:rPr>
        <w:t>.</w:t>
      </w:r>
      <w:r w:rsidRPr="0082798B">
        <w:rPr>
          <w:rFonts w:ascii="Arial" w:hAnsi="Arial" w:cs="Arial"/>
          <w:b/>
          <w:bCs/>
        </w:rPr>
        <w:tab/>
      </w:r>
      <w:r w:rsidR="00285E42">
        <w:rPr>
          <w:rFonts w:ascii="Arial" w:hAnsi="Arial" w:cs="Arial"/>
          <w:bCs/>
          <w:i/>
        </w:rPr>
        <w:t>Yes, if the license is going to a different municipality in the same county</w:t>
      </w:r>
      <w:r w:rsidR="004D66E7">
        <w:rPr>
          <w:rFonts w:ascii="Arial" w:hAnsi="Arial" w:cs="Arial"/>
          <w:bCs/>
          <w:i/>
        </w:rPr>
        <w:t xml:space="preserve">, which receiving municipality is at or above its municipal </w:t>
      </w:r>
      <w:proofErr w:type="gramStart"/>
      <w:r w:rsidR="004D66E7">
        <w:rPr>
          <w:rFonts w:ascii="Arial" w:hAnsi="Arial" w:cs="Arial"/>
          <w:bCs/>
          <w:i/>
        </w:rPr>
        <w:t>quota.</w:t>
      </w:r>
      <w:proofErr w:type="gramEnd"/>
      <w:r w:rsidR="004D66E7">
        <w:rPr>
          <w:rFonts w:ascii="Arial" w:hAnsi="Arial" w:cs="Arial"/>
          <w:bCs/>
          <w:i/>
        </w:rPr>
        <w:t xml:space="preserve"> </w:t>
      </w:r>
    </w:p>
    <w:p w14:paraId="4A67100D" w14:textId="77777777" w:rsidR="00D0535E" w:rsidRDefault="00D0535E" w:rsidP="00D0535E">
      <w:pPr>
        <w:ind w:left="2250" w:hanging="810"/>
        <w:jc w:val="both"/>
        <w:rPr>
          <w:rFonts w:ascii="Arial" w:hAnsi="Arial" w:cs="Arial"/>
          <w:b/>
          <w:bCs/>
          <w:sz w:val="22"/>
          <w:szCs w:val="22"/>
        </w:rPr>
      </w:pPr>
    </w:p>
    <w:p w14:paraId="6EDF9A16" w14:textId="77777777" w:rsidR="00A95FBB" w:rsidRPr="0082798B" w:rsidRDefault="00D0535E" w:rsidP="001E5406">
      <w:pPr>
        <w:ind w:left="2250" w:hanging="810"/>
        <w:jc w:val="both"/>
        <w:rPr>
          <w:rFonts w:ascii="Arial" w:hAnsi="Arial" w:cs="Arial"/>
          <w:b/>
          <w:bCs/>
        </w:rPr>
      </w:pPr>
      <w:r>
        <w:rPr>
          <w:rFonts w:ascii="Arial" w:hAnsi="Arial" w:cs="Arial"/>
          <w:b/>
          <w:bCs/>
          <w:sz w:val="22"/>
          <w:szCs w:val="22"/>
        </w:rPr>
        <w:t>Q9</w:t>
      </w:r>
      <w:r w:rsidRPr="0082798B">
        <w:rPr>
          <w:rFonts w:ascii="Arial" w:hAnsi="Arial" w:cs="Arial"/>
          <w:b/>
          <w:bCs/>
          <w:sz w:val="22"/>
          <w:szCs w:val="22"/>
        </w:rPr>
        <w:t>-</w:t>
      </w:r>
      <w:r w:rsidR="008A2B50">
        <w:rPr>
          <w:rFonts w:ascii="Arial" w:hAnsi="Arial" w:cs="Arial"/>
          <w:b/>
          <w:bCs/>
          <w:sz w:val="22"/>
          <w:szCs w:val="22"/>
        </w:rPr>
        <w:t>d</w:t>
      </w:r>
      <w:r w:rsidRPr="00D0535E">
        <w:rPr>
          <w:rFonts w:ascii="Arial" w:hAnsi="Arial" w:cs="Arial"/>
          <w:b/>
          <w:bCs/>
          <w:sz w:val="22"/>
          <w:szCs w:val="22"/>
        </w:rPr>
        <w:t xml:space="preserve">.  </w:t>
      </w:r>
      <w:r w:rsidR="001E5406">
        <w:rPr>
          <w:rFonts w:ascii="Arial" w:hAnsi="Arial" w:cs="Arial"/>
          <w:b/>
          <w:bCs/>
          <w:sz w:val="22"/>
          <w:szCs w:val="22"/>
        </w:rPr>
        <w:t xml:space="preserve">If the application for the license by the winning bidder cannot be to maintain the license in safekeeping, may the application be on a prior approval basis?  </w:t>
      </w:r>
    </w:p>
    <w:p w14:paraId="13273641" w14:textId="77777777" w:rsidR="00A95FBB" w:rsidRPr="0082798B" w:rsidRDefault="00A95FBB" w:rsidP="00A95FBB">
      <w:pPr>
        <w:pStyle w:val="ListParagraph"/>
        <w:rPr>
          <w:rFonts w:ascii="Arial" w:hAnsi="Arial" w:cs="Arial"/>
          <w:b/>
          <w:bCs/>
        </w:rPr>
      </w:pPr>
    </w:p>
    <w:p w14:paraId="6259239E" w14:textId="77777777" w:rsidR="00A95FBB" w:rsidRPr="00201ACE" w:rsidRDefault="001E5406" w:rsidP="00A95FBB">
      <w:pPr>
        <w:tabs>
          <w:tab w:val="left" w:pos="720"/>
          <w:tab w:val="left" w:pos="1800"/>
        </w:tabs>
        <w:ind w:left="2340" w:hanging="900"/>
        <w:jc w:val="both"/>
        <w:rPr>
          <w:rFonts w:ascii="Arial" w:hAnsi="Arial" w:cs="Arial"/>
          <w:b/>
          <w:bCs/>
          <w:sz w:val="22"/>
          <w:szCs w:val="22"/>
        </w:rPr>
      </w:pPr>
      <w:r>
        <w:rPr>
          <w:rFonts w:ascii="Arial" w:hAnsi="Arial" w:cs="Arial"/>
          <w:b/>
          <w:bCs/>
          <w:sz w:val="22"/>
          <w:szCs w:val="22"/>
        </w:rPr>
        <w:tab/>
      </w:r>
      <w:r>
        <w:rPr>
          <w:rFonts w:ascii="Arial" w:hAnsi="Arial" w:cs="Arial"/>
          <w:b/>
          <w:bCs/>
          <w:sz w:val="22"/>
          <w:szCs w:val="22"/>
        </w:rPr>
        <w:tab/>
      </w:r>
      <w:r w:rsidR="00A95FBB" w:rsidRPr="00201ACE">
        <w:rPr>
          <w:rFonts w:ascii="Arial" w:hAnsi="Arial" w:cs="Arial"/>
          <w:b/>
          <w:bCs/>
          <w:sz w:val="22"/>
          <w:szCs w:val="22"/>
        </w:rPr>
        <w:t>A</w:t>
      </w:r>
      <w:r>
        <w:rPr>
          <w:rFonts w:ascii="Arial" w:hAnsi="Arial" w:cs="Arial"/>
          <w:b/>
          <w:bCs/>
          <w:sz w:val="22"/>
          <w:szCs w:val="22"/>
        </w:rPr>
        <w:t>9</w:t>
      </w:r>
      <w:r w:rsidR="00A95FBB" w:rsidRPr="00201ACE">
        <w:rPr>
          <w:rFonts w:ascii="Arial" w:hAnsi="Arial" w:cs="Arial"/>
          <w:b/>
          <w:bCs/>
          <w:sz w:val="22"/>
          <w:szCs w:val="22"/>
        </w:rPr>
        <w:t>-</w:t>
      </w:r>
      <w:r w:rsidR="008A2B50">
        <w:rPr>
          <w:rFonts w:ascii="Arial" w:hAnsi="Arial" w:cs="Arial"/>
          <w:b/>
          <w:bCs/>
          <w:sz w:val="22"/>
          <w:szCs w:val="22"/>
        </w:rPr>
        <w:t>d</w:t>
      </w:r>
      <w:r w:rsidR="00A95FBB" w:rsidRPr="00201ACE">
        <w:rPr>
          <w:rFonts w:ascii="Arial" w:hAnsi="Arial" w:cs="Arial"/>
          <w:b/>
          <w:bCs/>
          <w:sz w:val="22"/>
          <w:szCs w:val="22"/>
        </w:rPr>
        <w:t>.</w:t>
      </w:r>
      <w:r w:rsidR="00A95FBB">
        <w:rPr>
          <w:rFonts w:ascii="Arial" w:hAnsi="Arial" w:cs="Arial"/>
          <w:b/>
          <w:bCs/>
          <w:sz w:val="22"/>
          <w:szCs w:val="22"/>
        </w:rPr>
        <w:t xml:space="preserve">  </w:t>
      </w:r>
      <w:r w:rsidR="00285E42">
        <w:rPr>
          <w:rFonts w:ascii="Arial" w:eastAsia="Calibri" w:hAnsi="Arial" w:cs="Arial"/>
          <w:bCs/>
          <w:i/>
          <w:sz w:val="22"/>
          <w:szCs w:val="22"/>
        </w:rPr>
        <w:t xml:space="preserve">Yes. </w:t>
      </w:r>
      <w:r w:rsidR="00A95FBB" w:rsidRPr="00201ACE">
        <w:rPr>
          <w:rFonts w:ascii="Arial" w:eastAsia="Calibri" w:hAnsi="Arial" w:cs="Arial"/>
          <w:bCs/>
          <w:i/>
          <w:sz w:val="22"/>
          <w:szCs w:val="22"/>
        </w:rPr>
        <w:t xml:space="preserve"> </w:t>
      </w:r>
    </w:p>
    <w:p w14:paraId="10B85398" w14:textId="77777777" w:rsidR="001E5406" w:rsidRDefault="001E5406" w:rsidP="001E5406">
      <w:pPr>
        <w:ind w:left="2250" w:hanging="810"/>
        <w:jc w:val="both"/>
        <w:rPr>
          <w:rFonts w:ascii="Arial" w:hAnsi="Arial" w:cs="Arial"/>
          <w:b/>
          <w:bCs/>
          <w:sz w:val="22"/>
          <w:szCs w:val="22"/>
        </w:rPr>
      </w:pPr>
    </w:p>
    <w:p w14:paraId="0A6BB6FA" w14:textId="77777777" w:rsidR="001E5406" w:rsidRPr="00D0535E" w:rsidRDefault="001E5406" w:rsidP="001E5406">
      <w:pPr>
        <w:ind w:left="2250" w:hanging="810"/>
        <w:jc w:val="both"/>
        <w:rPr>
          <w:rFonts w:ascii="Arial" w:hAnsi="Arial" w:cs="Arial"/>
          <w:b/>
          <w:bCs/>
          <w:sz w:val="22"/>
          <w:szCs w:val="22"/>
        </w:rPr>
      </w:pPr>
      <w:r>
        <w:rPr>
          <w:rFonts w:ascii="Arial" w:hAnsi="Arial" w:cs="Arial"/>
          <w:b/>
          <w:bCs/>
          <w:sz w:val="22"/>
          <w:szCs w:val="22"/>
        </w:rPr>
        <w:t>Q9</w:t>
      </w:r>
      <w:r w:rsidRPr="0082798B">
        <w:rPr>
          <w:rFonts w:ascii="Arial" w:hAnsi="Arial" w:cs="Arial"/>
          <w:b/>
          <w:bCs/>
          <w:sz w:val="22"/>
          <w:szCs w:val="22"/>
        </w:rPr>
        <w:t>-</w:t>
      </w:r>
      <w:r w:rsidR="008A2B50">
        <w:rPr>
          <w:rFonts w:ascii="Arial" w:hAnsi="Arial" w:cs="Arial"/>
          <w:b/>
          <w:bCs/>
          <w:sz w:val="22"/>
          <w:szCs w:val="22"/>
        </w:rPr>
        <w:t>e</w:t>
      </w:r>
      <w:r w:rsidRPr="00D0535E">
        <w:rPr>
          <w:rFonts w:ascii="Arial" w:hAnsi="Arial" w:cs="Arial"/>
          <w:b/>
          <w:bCs/>
          <w:sz w:val="22"/>
          <w:szCs w:val="22"/>
        </w:rPr>
        <w:t xml:space="preserve">.  </w:t>
      </w:r>
      <w:r>
        <w:rPr>
          <w:rFonts w:ascii="Arial" w:hAnsi="Arial" w:cs="Arial"/>
          <w:b/>
          <w:bCs/>
          <w:sz w:val="22"/>
          <w:szCs w:val="22"/>
        </w:rPr>
        <w:t>Will the application for the license follow the same procedure as a double transfer (i.e., person</w:t>
      </w:r>
      <w:r w:rsidR="0087335B">
        <w:rPr>
          <w:rFonts w:ascii="Arial" w:hAnsi="Arial" w:cs="Arial"/>
          <w:b/>
          <w:bCs/>
          <w:sz w:val="22"/>
          <w:szCs w:val="22"/>
        </w:rPr>
        <w:t>-</w:t>
      </w:r>
      <w:r>
        <w:rPr>
          <w:rFonts w:ascii="Arial" w:hAnsi="Arial" w:cs="Arial"/>
          <w:b/>
          <w:bCs/>
          <w:sz w:val="22"/>
          <w:szCs w:val="22"/>
        </w:rPr>
        <w:t>to</w:t>
      </w:r>
      <w:r w:rsidR="0087335B">
        <w:rPr>
          <w:rFonts w:ascii="Arial" w:hAnsi="Arial" w:cs="Arial"/>
          <w:b/>
          <w:bCs/>
          <w:sz w:val="22"/>
          <w:szCs w:val="22"/>
        </w:rPr>
        <w:t>-</w:t>
      </w:r>
      <w:r>
        <w:rPr>
          <w:rFonts w:ascii="Arial" w:hAnsi="Arial" w:cs="Arial"/>
          <w:b/>
          <w:bCs/>
          <w:sz w:val="22"/>
          <w:szCs w:val="22"/>
        </w:rPr>
        <w:t>person and place</w:t>
      </w:r>
      <w:r w:rsidR="0087335B">
        <w:rPr>
          <w:rFonts w:ascii="Arial" w:hAnsi="Arial" w:cs="Arial"/>
          <w:b/>
          <w:bCs/>
          <w:sz w:val="22"/>
          <w:szCs w:val="22"/>
        </w:rPr>
        <w:t>-</w:t>
      </w:r>
      <w:r>
        <w:rPr>
          <w:rFonts w:ascii="Arial" w:hAnsi="Arial" w:cs="Arial"/>
          <w:b/>
          <w:bCs/>
          <w:sz w:val="22"/>
          <w:szCs w:val="22"/>
        </w:rPr>
        <w:t>to</w:t>
      </w:r>
      <w:r w:rsidR="0087335B">
        <w:rPr>
          <w:rFonts w:ascii="Arial" w:hAnsi="Arial" w:cs="Arial"/>
          <w:b/>
          <w:bCs/>
          <w:sz w:val="22"/>
          <w:szCs w:val="22"/>
        </w:rPr>
        <w:t>-</w:t>
      </w:r>
      <w:r>
        <w:rPr>
          <w:rFonts w:ascii="Arial" w:hAnsi="Arial" w:cs="Arial"/>
          <w:b/>
          <w:bCs/>
          <w:sz w:val="22"/>
          <w:szCs w:val="22"/>
        </w:rPr>
        <w:t>place transfer) of an existing license and, if not, what additional (or lesser) procedures will be required?</w:t>
      </w:r>
    </w:p>
    <w:p w14:paraId="6157569B" w14:textId="77777777" w:rsidR="00606C9F" w:rsidRPr="00A95FBB" w:rsidRDefault="00606C9F" w:rsidP="001E5406">
      <w:pPr>
        <w:rPr>
          <w:rFonts w:ascii="Arial" w:hAnsi="Arial" w:cs="Arial"/>
          <w:i/>
          <w:color w:val="000000"/>
        </w:rPr>
      </w:pPr>
    </w:p>
    <w:p w14:paraId="6EA26494" w14:textId="62FF3E6C" w:rsidR="007B179F" w:rsidRPr="0087335B" w:rsidRDefault="007B179F" w:rsidP="001E5406">
      <w:pPr>
        <w:ind w:left="2250" w:hanging="9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9</w:t>
      </w:r>
      <w:r w:rsidRPr="0082798B">
        <w:rPr>
          <w:rFonts w:ascii="Arial" w:hAnsi="Arial" w:cs="Arial"/>
          <w:b/>
          <w:bCs/>
          <w:sz w:val="22"/>
          <w:szCs w:val="22"/>
        </w:rPr>
        <w:t>-</w:t>
      </w:r>
      <w:r w:rsidR="008A2B50">
        <w:rPr>
          <w:rFonts w:ascii="Arial" w:hAnsi="Arial" w:cs="Arial"/>
          <w:b/>
          <w:bCs/>
          <w:sz w:val="22"/>
          <w:szCs w:val="22"/>
        </w:rPr>
        <w:t>e</w:t>
      </w:r>
      <w:r>
        <w:rPr>
          <w:rFonts w:ascii="Arial" w:hAnsi="Arial" w:cs="Arial"/>
          <w:b/>
          <w:bCs/>
          <w:sz w:val="22"/>
          <w:szCs w:val="22"/>
        </w:rPr>
        <w:t xml:space="preserve">.  </w:t>
      </w:r>
      <w:r w:rsidR="0087335B">
        <w:rPr>
          <w:rFonts w:ascii="Arial" w:hAnsi="Arial" w:cs="Arial"/>
          <w:bCs/>
          <w:i/>
          <w:sz w:val="22"/>
          <w:szCs w:val="22"/>
        </w:rPr>
        <w:t xml:space="preserve"> Yes, the license transfer procedure will follow the directives found in sections 403, 404</w:t>
      </w:r>
      <w:r w:rsidR="004D66E7">
        <w:rPr>
          <w:rFonts w:ascii="Arial" w:hAnsi="Arial" w:cs="Arial"/>
          <w:bCs/>
          <w:i/>
          <w:sz w:val="22"/>
          <w:szCs w:val="22"/>
        </w:rPr>
        <w:t>,</w:t>
      </w:r>
      <w:r w:rsidR="0087335B">
        <w:rPr>
          <w:rFonts w:ascii="Arial" w:hAnsi="Arial" w:cs="Arial"/>
          <w:bCs/>
          <w:i/>
          <w:sz w:val="22"/>
          <w:szCs w:val="22"/>
        </w:rPr>
        <w:t xml:space="preserve"> 461 </w:t>
      </w:r>
      <w:r w:rsidR="004D66E7">
        <w:rPr>
          <w:rFonts w:ascii="Arial" w:hAnsi="Arial" w:cs="Arial"/>
          <w:bCs/>
          <w:i/>
          <w:sz w:val="22"/>
          <w:szCs w:val="22"/>
        </w:rPr>
        <w:t xml:space="preserve">and 468 </w:t>
      </w:r>
      <w:r w:rsidR="0087335B">
        <w:rPr>
          <w:rFonts w:ascii="Arial" w:hAnsi="Arial" w:cs="Arial"/>
          <w:bCs/>
          <w:i/>
          <w:sz w:val="22"/>
          <w:szCs w:val="22"/>
        </w:rPr>
        <w:t xml:space="preserve">of the Liquor Code.  </w:t>
      </w:r>
    </w:p>
    <w:p w14:paraId="66F96DA9" w14:textId="77777777" w:rsidR="001E5406" w:rsidRPr="00B53749" w:rsidRDefault="001E5406" w:rsidP="00640511">
      <w:pPr>
        <w:tabs>
          <w:tab w:val="left" w:pos="720"/>
        </w:tabs>
        <w:jc w:val="both"/>
        <w:rPr>
          <w:rFonts w:ascii="Arial" w:hAnsi="Arial" w:cs="Arial"/>
          <w:b/>
          <w:sz w:val="22"/>
          <w:szCs w:val="22"/>
        </w:rPr>
      </w:pPr>
      <w:r w:rsidRPr="00B53749">
        <w:rPr>
          <w:rFonts w:ascii="Arial" w:hAnsi="Arial" w:cs="Arial"/>
          <w:b/>
          <w:sz w:val="22"/>
          <w:szCs w:val="22"/>
        </w:rPr>
        <w:t>____________________________________________________________________________</w:t>
      </w:r>
    </w:p>
    <w:p w14:paraId="09F0DBD1" w14:textId="77777777" w:rsidR="0060306B" w:rsidRPr="0082798B" w:rsidRDefault="0060306B" w:rsidP="0060306B">
      <w:pPr>
        <w:ind w:left="1260" w:hanging="1260"/>
        <w:jc w:val="both"/>
        <w:rPr>
          <w:rFonts w:ascii="Arial" w:hAnsi="Arial" w:cs="Arial"/>
          <w:bCs/>
          <w:sz w:val="22"/>
          <w:szCs w:val="22"/>
        </w:rPr>
      </w:pPr>
    </w:p>
    <w:p w14:paraId="782D9838" w14:textId="77777777" w:rsidR="00D51592" w:rsidRPr="00D51592" w:rsidRDefault="00B252C6" w:rsidP="00D51592">
      <w:pPr>
        <w:tabs>
          <w:tab w:val="left" w:pos="720"/>
        </w:tabs>
        <w:ind w:left="720" w:hanging="720"/>
        <w:jc w:val="both"/>
        <w:rPr>
          <w:rFonts w:ascii="Arial" w:hAnsi="Arial" w:cs="Arial"/>
          <w:b/>
          <w:bCs/>
          <w:sz w:val="22"/>
          <w:szCs w:val="22"/>
        </w:rPr>
      </w:pPr>
      <w:r w:rsidRPr="0082798B">
        <w:rPr>
          <w:rFonts w:ascii="Arial" w:hAnsi="Arial" w:cs="Arial"/>
          <w:b/>
          <w:bCs/>
          <w:sz w:val="22"/>
          <w:szCs w:val="22"/>
        </w:rPr>
        <w:t>Q1</w:t>
      </w:r>
      <w:r w:rsidR="00640511">
        <w:rPr>
          <w:rFonts w:ascii="Arial" w:hAnsi="Arial" w:cs="Arial"/>
          <w:b/>
          <w:bCs/>
          <w:sz w:val="22"/>
          <w:szCs w:val="22"/>
        </w:rPr>
        <w:t>0</w:t>
      </w:r>
      <w:r w:rsidRPr="0082798B">
        <w:rPr>
          <w:rFonts w:ascii="Arial" w:hAnsi="Arial" w:cs="Arial"/>
          <w:b/>
          <w:bCs/>
          <w:sz w:val="22"/>
          <w:szCs w:val="22"/>
        </w:rPr>
        <w:t>.</w:t>
      </w:r>
      <w:r w:rsidRPr="0082798B">
        <w:rPr>
          <w:rFonts w:ascii="Arial" w:hAnsi="Arial" w:cs="Arial"/>
          <w:b/>
          <w:bCs/>
          <w:sz w:val="22"/>
          <w:szCs w:val="22"/>
        </w:rPr>
        <w:tab/>
      </w:r>
      <w:r w:rsidR="00D51592" w:rsidRPr="00D51592">
        <w:rPr>
          <w:rFonts w:ascii="Arial" w:hAnsi="Arial" w:cs="Arial"/>
          <w:b/>
          <w:bCs/>
          <w:sz w:val="22"/>
          <w:szCs w:val="22"/>
        </w:rPr>
        <w:t xml:space="preserve">When I try and look up License Auction #7, Bucks County, Bristol Twp., on the PLCB website, the license number R-19232 does not register to any license.  Is this the correct license number? </w:t>
      </w:r>
    </w:p>
    <w:p w14:paraId="08359E7F" w14:textId="77777777" w:rsidR="00B252C6" w:rsidRPr="0082798B" w:rsidRDefault="00B252C6" w:rsidP="00EE78EF">
      <w:pPr>
        <w:tabs>
          <w:tab w:val="left" w:pos="720"/>
        </w:tabs>
        <w:jc w:val="both"/>
        <w:rPr>
          <w:rFonts w:ascii="Arial" w:hAnsi="Arial" w:cs="Arial"/>
          <w:b/>
          <w:bCs/>
          <w:sz w:val="22"/>
          <w:szCs w:val="22"/>
        </w:rPr>
      </w:pPr>
    </w:p>
    <w:p w14:paraId="0C0E353F" w14:textId="0C3789C2" w:rsidR="00B252C6" w:rsidRPr="0087335B" w:rsidRDefault="00B252C6" w:rsidP="00B252C6">
      <w:pPr>
        <w:tabs>
          <w:tab w:val="left" w:pos="1440"/>
        </w:tabs>
        <w:ind w:left="1440" w:hanging="720"/>
        <w:jc w:val="both"/>
        <w:rPr>
          <w:rFonts w:ascii="Arial" w:hAnsi="Arial" w:cs="Arial"/>
          <w:bCs/>
          <w:i/>
          <w:sz w:val="22"/>
          <w:szCs w:val="22"/>
        </w:rPr>
      </w:pPr>
      <w:r w:rsidRPr="0082798B">
        <w:rPr>
          <w:rFonts w:ascii="Arial" w:hAnsi="Arial" w:cs="Arial"/>
          <w:b/>
          <w:bCs/>
          <w:sz w:val="22"/>
          <w:szCs w:val="22"/>
        </w:rPr>
        <w:t>A1</w:t>
      </w:r>
      <w:r w:rsidR="00640511">
        <w:rPr>
          <w:rFonts w:ascii="Arial" w:hAnsi="Arial" w:cs="Arial"/>
          <w:b/>
          <w:bCs/>
          <w:sz w:val="22"/>
          <w:szCs w:val="22"/>
        </w:rPr>
        <w:t>0</w:t>
      </w:r>
      <w:r w:rsidR="0087335B">
        <w:rPr>
          <w:rFonts w:ascii="Arial" w:hAnsi="Arial" w:cs="Arial"/>
          <w:b/>
          <w:bCs/>
          <w:sz w:val="22"/>
          <w:szCs w:val="22"/>
        </w:rPr>
        <w:t xml:space="preserve">.  </w:t>
      </w:r>
      <w:r w:rsidR="0087335B">
        <w:rPr>
          <w:rFonts w:ascii="Arial" w:hAnsi="Arial" w:cs="Arial"/>
          <w:bCs/>
          <w:i/>
          <w:sz w:val="22"/>
          <w:szCs w:val="22"/>
        </w:rPr>
        <w:t xml:space="preserve">The licenses being auctioned in this first round are among the oldest licenses and therefore their expiration predated the current database implementation.  </w:t>
      </w:r>
      <w:r w:rsidR="00FA6C76">
        <w:rPr>
          <w:rFonts w:ascii="Arial" w:hAnsi="Arial" w:cs="Arial"/>
          <w:bCs/>
          <w:i/>
          <w:sz w:val="22"/>
          <w:szCs w:val="22"/>
        </w:rPr>
        <w:t xml:space="preserve">See also A7 above. </w:t>
      </w:r>
    </w:p>
    <w:p w14:paraId="181D73D4" w14:textId="77777777" w:rsidR="00E1765D" w:rsidRPr="00B53749" w:rsidRDefault="00E1765D" w:rsidP="00E1765D">
      <w:pPr>
        <w:tabs>
          <w:tab w:val="left" w:pos="720"/>
        </w:tabs>
        <w:jc w:val="both"/>
        <w:rPr>
          <w:rFonts w:ascii="Arial" w:hAnsi="Arial" w:cs="Arial"/>
          <w:b/>
          <w:sz w:val="22"/>
          <w:szCs w:val="22"/>
        </w:rPr>
      </w:pPr>
      <w:r w:rsidRPr="00B53749">
        <w:rPr>
          <w:rFonts w:ascii="Arial" w:hAnsi="Arial" w:cs="Arial"/>
          <w:b/>
          <w:sz w:val="22"/>
          <w:szCs w:val="22"/>
        </w:rPr>
        <w:t>____________________________________________________________________________</w:t>
      </w:r>
    </w:p>
    <w:p w14:paraId="3CF1397F" w14:textId="77777777" w:rsidR="00E1765D" w:rsidRPr="0082798B" w:rsidRDefault="00E1765D" w:rsidP="00E1765D">
      <w:pPr>
        <w:ind w:left="1260" w:hanging="1260"/>
        <w:jc w:val="both"/>
        <w:rPr>
          <w:rFonts w:ascii="Arial" w:hAnsi="Arial" w:cs="Arial"/>
          <w:bCs/>
          <w:sz w:val="22"/>
          <w:szCs w:val="22"/>
        </w:rPr>
      </w:pPr>
    </w:p>
    <w:p w14:paraId="0D37A0CB" w14:textId="77777777" w:rsidR="00E1765D" w:rsidRPr="00D51592" w:rsidRDefault="00E1765D" w:rsidP="00E1765D">
      <w:pPr>
        <w:tabs>
          <w:tab w:val="left" w:pos="720"/>
        </w:tabs>
        <w:ind w:left="720" w:hanging="720"/>
        <w:jc w:val="both"/>
        <w:rPr>
          <w:rFonts w:ascii="Arial" w:hAnsi="Arial" w:cs="Arial"/>
          <w:b/>
          <w:bCs/>
          <w:sz w:val="22"/>
          <w:szCs w:val="22"/>
        </w:rPr>
      </w:pPr>
      <w:r w:rsidRPr="0082798B">
        <w:rPr>
          <w:rFonts w:ascii="Arial" w:hAnsi="Arial" w:cs="Arial"/>
          <w:b/>
          <w:bCs/>
          <w:sz w:val="22"/>
          <w:szCs w:val="22"/>
        </w:rPr>
        <w:t>Q1</w:t>
      </w:r>
      <w:r>
        <w:rPr>
          <w:rFonts w:ascii="Arial" w:hAnsi="Arial" w:cs="Arial"/>
          <w:b/>
          <w:bCs/>
          <w:sz w:val="22"/>
          <w:szCs w:val="22"/>
        </w:rPr>
        <w:t>1</w:t>
      </w:r>
      <w:r w:rsidRPr="0082798B">
        <w:rPr>
          <w:rFonts w:ascii="Arial" w:hAnsi="Arial" w:cs="Arial"/>
          <w:b/>
          <w:bCs/>
          <w:sz w:val="22"/>
          <w:szCs w:val="22"/>
        </w:rPr>
        <w:t>.</w:t>
      </w:r>
      <w:r w:rsidRPr="0082798B">
        <w:rPr>
          <w:rFonts w:ascii="Arial" w:hAnsi="Arial" w:cs="Arial"/>
          <w:b/>
          <w:bCs/>
          <w:sz w:val="22"/>
          <w:szCs w:val="22"/>
        </w:rPr>
        <w:tab/>
      </w:r>
      <w:r>
        <w:rPr>
          <w:rFonts w:ascii="Arial" w:hAnsi="Arial" w:cs="Arial"/>
          <w:b/>
          <w:bCs/>
          <w:sz w:val="22"/>
          <w:szCs w:val="22"/>
        </w:rPr>
        <w:t xml:space="preserve">What </w:t>
      </w:r>
      <w:r w:rsidRPr="00E1765D">
        <w:rPr>
          <w:rFonts w:ascii="Arial" w:hAnsi="Arial" w:cs="Arial"/>
          <w:b/>
          <w:bCs/>
          <w:sz w:val="22"/>
          <w:szCs w:val="22"/>
        </w:rPr>
        <w:t>are the guidelines around selling a license?  I went to the FAQ site here (</w:t>
      </w:r>
      <w:hyperlink r:id="rId9" w:history="1">
        <w:r w:rsidRPr="00E1765D">
          <w:rPr>
            <w:rStyle w:val="Hyperlink"/>
            <w:rFonts w:ascii="Arial" w:hAnsi="Arial" w:cs="Arial"/>
            <w:b/>
            <w:bCs/>
            <w:sz w:val="22"/>
            <w:szCs w:val="22"/>
          </w:rPr>
          <w:t>http://www.lcb.state.pa.us/PLCB/Licensees/FAQs/</w:t>
        </w:r>
      </w:hyperlink>
      <w:r w:rsidRPr="00E1765D">
        <w:rPr>
          <w:rFonts w:ascii="Arial" w:hAnsi="Arial" w:cs="Arial"/>
          <w:b/>
          <w:bCs/>
          <w:sz w:val="22"/>
          <w:szCs w:val="22"/>
        </w:rPr>
        <w:t>) and see that, “In cases where a license is sold separately, the cost is usually higher than when a license and building are sold as a package”.  By that guideline, am I correct in assuming a license that I own can be readily sold to another individual/corporation?  Or are there restrictions around thi</w:t>
      </w:r>
      <w:r>
        <w:rPr>
          <w:rFonts w:ascii="Arial" w:hAnsi="Arial" w:cs="Arial"/>
          <w:b/>
          <w:bCs/>
          <w:sz w:val="22"/>
          <w:szCs w:val="22"/>
        </w:rPr>
        <w:t>s?</w:t>
      </w:r>
      <w:r w:rsidRPr="00D51592">
        <w:rPr>
          <w:rFonts w:ascii="Arial" w:hAnsi="Arial" w:cs="Arial"/>
          <w:b/>
          <w:bCs/>
          <w:sz w:val="22"/>
          <w:szCs w:val="22"/>
        </w:rPr>
        <w:t xml:space="preserve"> </w:t>
      </w:r>
    </w:p>
    <w:p w14:paraId="2A20558D" w14:textId="77777777" w:rsidR="00E1765D" w:rsidRPr="0082798B" w:rsidRDefault="00E1765D" w:rsidP="00E1765D">
      <w:pPr>
        <w:tabs>
          <w:tab w:val="left" w:pos="720"/>
        </w:tabs>
        <w:jc w:val="both"/>
        <w:rPr>
          <w:rFonts w:ascii="Arial" w:hAnsi="Arial" w:cs="Arial"/>
          <w:b/>
          <w:bCs/>
          <w:sz w:val="22"/>
          <w:szCs w:val="22"/>
        </w:rPr>
      </w:pPr>
    </w:p>
    <w:p w14:paraId="357ED8D7" w14:textId="77777777" w:rsidR="00E1765D" w:rsidRPr="00FA6C76" w:rsidRDefault="00E1765D" w:rsidP="00E1765D">
      <w:pPr>
        <w:tabs>
          <w:tab w:val="left" w:pos="1440"/>
        </w:tabs>
        <w:ind w:left="1440" w:hanging="720"/>
        <w:jc w:val="both"/>
        <w:rPr>
          <w:rFonts w:ascii="Arial" w:hAnsi="Arial" w:cs="Arial"/>
          <w:bCs/>
          <w:i/>
          <w:sz w:val="22"/>
          <w:szCs w:val="22"/>
        </w:rPr>
      </w:pPr>
      <w:r w:rsidRPr="0082798B">
        <w:rPr>
          <w:rFonts w:ascii="Arial" w:hAnsi="Arial" w:cs="Arial"/>
          <w:b/>
          <w:bCs/>
          <w:sz w:val="22"/>
          <w:szCs w:val="22"/>
        </w:rPr>
        <w:t>A1</w:t>
      </w:r>
      <w:r>
        <w:rPr>
          <w:rFonts w:ascii="Arial" w:hAnsi="Arial" w:cs="Arial"/>
          <w:b/>
          <w:bCs/>
          <w:sz w:val="22"/>
          <w:szCs w:val="22"/>
        </w:rPr>
        <w:t>1</w:t>
      </w:r>
      <w:r w:rsidR="00FA6C76">
        <w:rPr>
          <w:rFonts w:ascii="Arial" w:hAnsi="Arial" w:cs="Arial"/>
          <w:b/>
          <w:bCs/>
          <w:sz w:val="22"/>
          <w:szCs w:val="22"/>
        </w:rPr>
        <w:t xml:space="preserve">.  </w:t>
      </w:r>
      <w:r w:rsidR="00713000">
        <w:rPr>
          <w:rFonts w:ascii="Arial" w:hAnsi="Arial" w:cs="Arial"/>
          <w:bCs/>
          <w:i/>
          <w:sz w:val="22"/>
          <w:szCs w:val="22"/>
        </w:rPr>
        <w:t xml:space="preserve">You are encouraged to seek private counsel experienced in Pennsylvania liquor law to assist you with your business plans.  By way of general information, sales of liquor licenses are private sales, and the PLCB is not involved in setting license prices.  There are restrictions on who may hold a liquor license, as specified in the Liquor Code. </w:t>
      </w:r>
    </w:p>
    <w:p w14:paraId="5E51890B" w14:textId="77777777" w:rsidR="00E1765D" w:rsidRDefault="00E1765D" w:rsidP="00B252C6">
      <w:pPr>
        <w:ind w:left="1260" w:hanging="1260"/>
        <w:jc w:val="both"/>
        <w:rPr>
          <w:rFonts w:ascii="Arial" w:hAnsi="Arial" w:cs="Arial"/>
          <w:bCs/>
          <w:sz w:val="22"/>
          <w:szCs w:val="22"/>
        </w:rPr>
      </w:pPr>
    </w:p>
    <w:p w14:paraId="79035C22" w14:textId="77777777" w:rsidR="00E1765D" w:rsidRPr="00B53749" w:rsidRDefault="00E1765D" w:rsidP="00E1765D">
      <w:pPr>
        <w:tabs>
          <w:tab w:val="left" w:pos="720"/>
        </w:tabs>
        <w:jc w:val="both"/>
        <w:rPr>
          <w:rFonts w:ascii="Arial" w:hAnsi="Arial" w:cs="Arial"/>
          <w:b/>
          <w:sz w:val="22"/>
          <w:szCs w:val="22"/>
        </w:rPr>
      </w:pPr>
      <w:r w:rsidRPr="00B53749">
        <w:rPr>
          <w:rFonts w:ascii="Arial" w:hAnsi="Arial" w:cs="Arial"/>
          <w:b/>
          <w:sz w:val="22"/>
          <w:szCs w:val="22"/>
        </w:rPr>
        <w:t>____________________________________________________________________________</w:t>
      </w:r>
    </w:p>
    <w:p w14:paraId="10F28F32" w14:textId="77777777" w:rsidR="00E1765D" w:rsidRPr="0082798B" w:rsidRDefault="00E1765D" w:rsidP="00E1765D">
      <w:pPr>
        <w:ind w:left="1260" w:hanging="1260"/>
        <w:jc w:val="both"/>
        <w:rPr>
          <w:rFonts w:ascii="Arial" w:hAnsi="Arial" w:cs="Arial"/>
          <w:bCs/>
          <w:sz w:val="22"/>
          <w:szCs w:val="22"/>
        </w:rPr>
      </w:pPr>
    </w:p>
    <w:p w14:paraId="446C3AF8" w14:textId="77777777" w:rsidR="00E1765D" w:rsidRPr="00D51592" w:rsidRDefault="00E1765D" w:rsidP="00E1765D">
      <w:pPr>
        <w:tabs>
          <w:tab w:val="left" w:pos="720"/>
        </w:tabs>
        <w:ind w:left="720" w:hanging="720"/>
        <w:jc w:val="both"/>
        <w:rPr>
          <w:rFonts w:ascii="Arial" w:hAnsi="Arial" w:cs="Arial"/>
          <w:b/>
          <w:bCs/>
          <w:sz w:val="22"/>
          <w:szCs w:val="22"/>
        </w:rPr>
      </w:pPr>
      <w:r w:rsidRPr="0082798B">
        <w:rPr>
          <w:rFonts w:ascii="Arial" w:hAnsi="Arial" w:cs="Arial"/>
          <w:b/>
          <w:bCs/>
          <w:sz w:val="22"/>
          <w:szCs w:val="22"/>
        </w:rPr>
        <w:t>Q1</w:t>
      </w:r>
      <w:r>
        <w:rPr>
          <w:rFonts w:ascii="Arial" w:hAnsi="Arial" w:cs="Arial"/>
          <w:b/>
          <w:bCs/>
          <w:sz w:val="22"/>
          <w:szCs w:val="22"/>
        </w:rPr>
        <w:t>2</w:t>
      </w:r>
      <w:r w:rsidRPr="0082798B">
        <w:rPr>
          <w:rFonts w:ascii="Arial" w:hAnsi="Arial" w:cs="Arial"/>
          <w:b/>
          <w:bCs/>
          <w:sz w:val="22"/>
          <w:szCs w:val="22"/>
        </w:rPr>
        <w:t>.</w:t>
      </w:r>
      <w:r w:rsidRPr="0082798B">
        <w:rPr>
          <w:rFonts w:ascii="Arial" w:hAnsi="Arial" w:cs="Arial"/>
          <w:b/>
          <w:bCs/>
          <w:sz w:val="22"/>
          <w:szCs w:val="22"/>
        </w:rPr>
        <w:tab/>
      </w:r>
      <w:r w:rsidR="008F5E6F">
        <w:rPr>
          <w:rFonts w:ascii="Arial" w:hAnsi="Arial" w:cs="Arial"/>
          <w:b/>
          <w:bCs/>
          <w:sz w:val="22"/>
          <w:szCs w:val="22"/>
        </w:rPr>
        <w:t>When will a license from Lebanon County be auctioned?</w:t>
      </w:r>
      <w:r w:rsidRPr="00D51592">
        <w:rPr>
          <w:rFonts w:ascii="Arial" w:hAnsi="Arial" w:cs="Arial"/>
          <w:b/>
          <w:bCs/>
          <w:sz w:val="22"/>
          <w:szCs w:val="22"/>
        </w:rPr>
        <w:t xml:space="preserve"> </w:t>
      </w:r>
    </w:p>
    <w:p w14:paraId="071F12B7" w14:textId="77777777" w:rsidR="00E1765D" w:rsidRPr="0082798B" w:rsidRDefault="00E1765D" w:rsidP="00E1765D">
      <w:pPr>
        <w:tabs>
          <w:tab w:val="left" w:pos="720"/>
        </w:tabs>
        <w:jc w:val="both"/>
        <w:rPr>
          <w:rFonts w:ascii="Arial" w:hAnsi="Arial" w:cs="Arial"/>
          <w:b/>
          <w:bCs/>
          <w:sz w:val="22"/>
          <w:szCs w:val="22"/>
        </w:rPr>
      </w:pPr>
    </w:p>
    <w:p w14:paraId="4E1DA90E" w14:textId="77777777" w:rsidR="00E1765D" w:rsidRPr="00A77272" w:rsidRDefault="00E1765D" w:rsidP="00E1765D">
      <w:pPr>
        <w:tabs>
          <w:tab w:val="left" w:pos="1440"/>
        </w:tabs>
        <w:ind w:left="1440" w:hanging="720"/>
        <w:jc w:val="both"/>
        <w:rPr>
          <w:rFonts w:ascii="Arial" w:hAnsi="Arial" w:cs="Arial"/>
          <w:bCs/>
          <w:i/>
          <w:sz w:val="22"/>
          <w:szCs w:val="22"/>
        </w:rPr>
      </w:pPr>
      <w:r w:rsidRPr="0082798B">
        <w:rPr>
          <w:rFonts w:ascii="Arial" w:hAnsi="Arial" w:cs="Arial"/>
          <w:b/>
          <w:bCs/>
          <w:sz w:val="22"/>
          <w:szCs w:val="22"/>
        </w:rPr>
        <w:t>A1</w:t>
      </w:r>
      <w:r w:rsidR="008F5E6F">
        <w:rPr>
          <w:rFonts w:ascii="Arial" w:hAnsi="Arial" w:cs="Arial"/>
          <w:b/>
          <w:bCs/>
          <w:sz w:val="22"/>
          <w:szCs w:val="22"/>
        </w:rPr>
        <w:t>2</w:t>
      </w:r>
      <w:r w:rsidRPr="0082798B">
        <w:rPr>
          <w:rFonts w:ascii="Arial" w:hAnsi="Arial" w:cs="Arial"/>
          <w:b/>
          <w:bCs/>
          <w:sz w:val="22"/>
          <w:szCs w:val="22"/>
        </w:rPr>
        <w:t>.</w:t>
      </w:r>
      <w:r w:rsidRPr="0082798B">
        <w:rPr>
          <w:rFonts w:ascii="Arial" w:hAnsi="Arial" w:cs="Arial"/>
          <w:b/>
          <w:bCs/>
          <w:sz w:val="22"/>
          <w:szCs w:val="22"/>
        </w:rPr>
        <w:tab/>
      </w:r>
      <w:r w:rsidR="00A77272">
        <w:rPr>
          <w:rFonts w:ascii="Arial" w:hAnsi="Arial" w:cs="Arial"/>
          <w:bCs/>
          <w:i/>
          <w:sz w:val="22"/>
          <w:szCs w:val="22"/>
        </w:rPr>
        <w:t xml:space="preserve">See A8 above. </w:t>
      </w:r>
    </w:p>
    <w:p w14:paraId="62EB6F3A" w14:textId="77777777" w:rsidR="00E1765D" w:rsidRPr="00B53749" w:rsidRDefault="00E1765D" w:rsidP="00E1765D">
      <w:pPr>
        <w:tabs>
          <w:tab w:val="left" w:pos="720"/>
        </w:tabs>
        <w:jc w:val="both"/>
        <w:rPr>
          <w:rFonts w:ascii="Arial" w:hAnsi="Arial" w:cs="Arial"/>
          <w:b/>
          <w:sz w:val="22"/>
          <w:szCs w:val="22"/>
        </w:rPr>
      </w:pPr>
      <w:r w:rsidRPr="00B53749">
        <w:rPr>
          <w:rFonts w:ascii="Arial" w:hAnsi="Arial" w:cs="Arial"/>
          <w:b/>
          <w:sz w:val="22"/>
          <w:szCs w:val="22"/>
        </w:rPr>
        <w:t>____________________________________________________________________________</w:t>
      </w:r>
    </w:p>
    <w:p w14:paraId="7D16E88C" w14:textId="77777777" w:rsidR="00E1765D" w:rsidRDefault="00E1765D" w:rsidP="00B252C6">
      <w:pPr>
        <w:ind w:left="1260" w:hanging="1260"/>
        <w:jc w:val="both"/>
        <w:rPr>
          <w:rFonts w:ascii="Arial" w:hAnsi="Arial" w:cs="Arial"/>
          <w:bCs/>
          <w:sz w:val="22"/>
          <w:szCs w:val="22"/>
        </w:rPr>
      </w:pPr>
    </w:p>
    <w:p w14:paraId="72E432F3" w14:textId="77777777" w:rsidR="00E1765D" w:rsidRPr="00D51592" w:rsidRDefault="00E1765D" w:rsidP="00E1765D">
      <w:pPr>
        <w:tabs>
          <w:tab w:val="left" w:pos="720"/>
        </w:tabs>
        <w:ind w:left="720" w:hanging="720"/>
        <w:jc w:val="both"/>
        <w:rPr>
          <w:rFonts w:ascii="Arial" w:hAnsi="Arial" w:cs="Arial"/>
          <w:b/>
          <w:bCs/>
          <w:sz w:val="22"/>
          <w:szCs w:val="22"/>
        </w:rPr>
      </w:pPr>
      <w:r w:rsidRPr="0082798B">
        <w:rPr>
          <w:rFonts w:ascii="Arial" w:hAnsi="Arial" w:cs="Arial"/>
          <w:b/>
          <w:bCs/>
          <w:sz w:val="22"/>
          <w:szCs w:val="22"/>
        </w:rPr>
        <w:lastRenderedPageBreak/>
        <w:t>Q1</w:t>
      </w:r>
      <w:r w:rsidR="008F5E6F">
        <w:rPr>
          <w:rFonts w:ascii="Arial" w:hAnsi="Arial" w:cs="Arial"/>
          <w:b/>
          <w:bCs/>
          <w:sz w:val="22"/>
          <w:szCs w:val="22"/>
        </w:rPr>
        <w:t>3</w:t>
      </w:r>
      <w:r w:rsidRPr="0082798B">
        <w:rPr>
          <w:rFonts w:ascii="Arial" w:hAnsi="Arial" w:cs="Arial"/>
          <w:b/>
          <w:bCs/>
          <w:sz w:val="22"/>
          <w:szCs w:val="22"/>
        </w:rPr>
        <w:t>.</w:t>
      </w:r>
      <w:r w:rsidRPr="0082798B">
        <w:rPr>
          <w:rFonts w:ascii="Arial" w:hAnsi="Arial" w:cs="Arial"/>
          <w:b/>
          <w:bCs/>
          <w:sz w:val="22"/>
          <w:szCs w:val="22"/>
        </w:rPr>
        <w:tab/>
      </w:r>
      <w:r w:rsidR="008F5E6F">
        <w:rPr>
          <w:rFonts w:ascii="Arial" w:hAnsi="Arial" w:cs="Arial"/>
          <w:b/>
          <w:bCs/>
          <w:sz w:val="22"/>
          <w:szCs w:val="22"/>
        </w:rPr>
        <w:t>If my liquor license (which was in safekeeping until it was no longer eligible) is going to be resurrected for auction, do I have a right to sell it?</w:t>
      </w:r>
      <w:r w:rsidRPr="00D51592">
        <w:rPr>
          <w:rFonts w:ascii="Arial" w:hAnsi="Arial" w:cs="Arial"/>
          <w:b/>
          <w:bCs/>
          <w:sz w:val="22"/>
          <w:szCs w:val="22"/>
        </w:rPr>
        <w:t xml:space="preserve"> </w:t>
      </w:r>
    </w:p>
    <w:p w14:paraId="37838A4A" w14:textId="77777777" w:rsidR="00E1765D" w:rsidRPr="0082798B" w:rsidRDefault="00E1765D" w:rsidP="00E1765D">
      <w:pPr>
        <w:tabs>
          <w:tab w:val="left" w:pos="720"/>
        </w:tabs>
        <w:jc w:val="both"/>
        <w:rPr>
          <w:rFonts w:ascii="Arial" w:hAnsi="Arial" w:cs="Arial"/>
          <w:b/>
          <w:bCs/>
          <w:sz w:val="22"/>
          <w:szCs w:val="22"/>
        </w:rPr>
      </w:pPr>
    </w:p>
    <w:p w14:paraId="4C5D1605" w14:textId="77777777" w:rsidR="00E1765D" w:rsidRPr="00CB79ED" w:rsidRDefault="00E1765D" w:rsidP="00E1765D">
      <w:pPr>
        <w:tabs>
          <w:tab w:val="left" w:pos="1440"/>
        </w:tabs>
        <w:ind w:left="1440" w:hanging="720"/>
        <w:jc w:val="both"/>
        <w:rPr>
          <w:rFonts w:ascii="Arial" w:hAnsi="Arial" w:cs="Arial"/>
          <w:bCs/>
          <w:i/>
          <w:sz w:val="22"/>
          <w:szCs w:val="22"/>
        </w:rPr>
      </w:pPr>
      <w:r w:rsidRPr="0082798B">
        <w:rPr>
          <w:rFonts w:ascii="Arial" w:hAnsi="Arial" w:cs="Arial"/>
          <w:b/>
          <w:bCs/>
          <w:sz w:val="22"/>
          <w:szCs w:val="22"/>
        </w:rPr>
        <w:t>A1</w:t>
      </w:r>
      <w:r w:rsidR="008F5E6F">
        <w:rPr>
          <w:rFonts w:ascii="Arial" w:hAnsi="Arial" w:cs="Arial"/>
          <w:b/>
          <w:bCs/>
          <w:sz w:val="22"/>
          <w:szCs w:val="22"/>
        </w:rPr>
        <w:t>3</w:t>
      </w:r>
      <w:r w:rsidR="00CB79ED">
        <w:rPr>
          <w:rFonts w:ascii="Arial" w:hAnsi="Arial" w:cs="Arial"/>
          <w:b/>
          <w:bCs/>
          <w:sz w:val="22"/>
          <w:szCs w:val="22"/>
        </w:rPr>
        <w:t xml:space="preserve">.  </w:t>
      </w:r>
      <w:r w:rsidR="00CB79ED">
        <w:rPr>
          <w:rFonts w:ascii="Arial" w:hAnsi="Arial" w:cs="Arial"/>
          <w:bCs/>
          <w:i/>
          <w:sz w:val="22"/>
          <w:szCs w:val="22"/>
        </w:rPr>
        <w:t xml:space="preserve">No.  Act 39 specifically and exclusively authorized the PLCB to auction expired licenses.  Prior holders of these licenses have no rights to the expired licenses. </w:t>
      </w:r>
    </w:p>
    <w:p w14:paraId="2A228F31" w14:textId="77777777" w:rsidR="00E1765D" w:rsidRPr="00B53749" w:rsidRDefault="00E1765D" w:rsidP="00E1765D">
      <w:pPr>
        <w:tabs>
          <w:tab w:val="left" w:pos="720"/>
        </w:tabs>
        <w:jc w:val="both"/>
        <w:rPr>
          <w:rFonts w:ascii="Arial" w:hAnsi="Arial" w:cs="Arial"/>
          <w:b/>
          <w:sz w:val="22"/>
          <w:szCs w:val="22"/>
        </w:rPr>
      </w:pPr>
      <w:r w:rsidRPr="00B53749">
        <w:rPr>
          <w:rFonts w:ascii="Arial" w:hAnsi="Arial" w:cs="Arial"/>
          <w:b/>
          <w:sz w:val="22"/>
          <w:szCs w:val="22"/>
        </w:rPr>
        <w:t>____________________________________________________________________________</w:t>
      </w:r>
    </w:p>
    <w:p w14:paraId="0ADC0852" w14:textId="77777777" w:rsidR="008F5E6F" w:rsidRDefault="008F5E6F" w:rsidP="008F5E6F">
      <w:pPr>
        <w:tabs>
          <w:tab w:val="left" w:pos="720"/>
        </w:tabs>
        <w:ind w:left="720" w:hanging="720"/>
        <w:jc w:val="both"/>
        <w:rPr>
          <w:rFonts w:ascii="Arial" w:hAnsi="Arial" w:cs="Arial"/>
          <w:b/>
          <w:bCs/>
          <w:sz w:val="22"/>
          <w:szCs w:val="22"/>
        </w:rPr>
      </w:pPr>
    </w:p>
    <w:p w14:paraId="3637EA23" w14:textId="77777777" w:rsidR="001B1490" w:rsidRPr="0082798B" w:rsidRDefault="001B1490" w:rsidP="001B1490">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14</w:t>
      </w:r>
      <w:r w:rsidRPr="0082798B">
        <w:rPr>
          <w:rFonts w:ascii="Arial" w:hAnsi="Arial" w:cs="Arial"/>
          <w:b/>
          <w:bCs/>
          <w:sz w:val="22"/>
          <w:szCs w:val="22"/>
        </w:rPr>
        <w:t>.</w:t>
      </w:r>
      <w:r w:rsidRPr="0082798B">
        <w:rPr>
          <w:rFonts w:ascii="Arial" w:hAnsi="Arial" w:cs="Arial"/>
          <w:b/>
          <w:bCs/>
          <w:sz w:val="22"/>
          <w:szCs w:val="22"/>
        </w:rPr>
        <w:tab/>
      </w:r>
      <w:r>
        <w:rPr>
          <w:rFonts w:ascii="Arial" w:hAnsi="Arial" w:cs="Arial"/>
          <w:b/>
          <w:bCs/>
          <w:sz w:val="22"/>
          <w:szCs w:val="22"/>
        </w:rPr>
        <w:t xml:space="preserve">The press release says “The highest responsive bidder for each license will win the right to submit an application for the license to the PLCB within 6 months of auction award”.  </w:t>
      </w:r>
    </w:p>
    <w:p w14:paraId="1A1E0AF9" w14:textId="77777777" w:rsidR="001B1490" w:rsidRDefault="001B1490" w:rsidP="001B1490">
      <w:pPr>
        <w:ind w:left="2250" w:hanging="810"/>
        <w:jc w:val="both"/>
        <w:rPr>
          <w:rFonts w:ascii="Arial" w:hAnsi="Arial" w:cs="Arial"/>
          <w:b/>
          <w:bCs/>
          <w:sz w:val="22"/>
          <w:szCs w:val="22"/>
        </w:rPr>
      </w:pPr>
    </w:p>
    <w:p w14:paraId="0D97A629" w14:textId="77777777" w:rsidR="001B1490" w:rsidRPr="00D0535E" w:rsidRDefault="001B1490" w:rsidP="001B1490">
      <w:pPr>
        <w:ind w:left="2250" w:hanging="810"/>
        <w:jc w:val="both"/>
        <w:rPr>
          <w:rFonts w:ascii="Arial" w:hAnsi="Arial" w:cs="Arial"/>
          <w:b/>
          <w:bCs/>
          <w:sz w:val="22"/>
          <w:szCs w:val="22"/>
        </w:rPr>
      </w:pPr>
      <w:r>
        <w:rPr>
          <w:rFonts w:ascii="Arial" w:hAnsi="Arial" w:cs="Arial"/>
          <w:b/>
          <w:bCs/>
          <w:sz w:val="22"/>
          <w:szCs w:val="22"/>
        </w:rPr>
        <w:t>Q14</w:t>
      </w:r>
      <w:r w:rsidRPr="0082798B">
        <w:rPr>
          <w:rFonts w:ascii="Arial" w:hAnsi="Arial" w:cs="Arial"/>
          <w:b/>
          <w:bCs/>
          <w:sz w:val="22"/>
          <w:szCs w:val="22"/>
        </w:rPr>
        <w:t>-</w:t>
      </w:r>
      <w:r w:rsidR="00CB79ED">
        <w:rPr>
          <w:rFonts w:ascii="Arial" w:hAnsi="Arial" w:cs="Arial"/>
          <w:b/>
          <w:bCs/>
          <w:sz w:val="22"/>
          <w:szCs w:val="22"/>
        </w:rPr>
        <w:t>a</w:t>
      </w:r>
      <w:r w:rsidRPr="00D0535E">
        <w:rPr>
          <w:rFonts w:ascii="Arial" w:hAnsi="Arial" w:cs="Arial"/>
          <w:b/>
          <w:bCs/>
          <w:sz w:val="22"/>
          <w:szCs w:val="22"/>
        </w:rPr>
        <w:t xml:space="preserve">.  </w:t>
      </w:r>
      <w:r>
        <w:rPr>
          <w:rFonts w:ascii="Arial" w:hAnsi="Arial" w:cs="Arial"/>
          <w:b/>
          <w:bCs/>
          <w:sz w:val="22"/>
          <w:szCs w:val="22"/>
        </w:rPr>
        <w:t>Does that mean the winning bidder must be identical to the name of the applicant for transfer? For instance, if the winning bid is submitted by an individual, can that individual form an entity (LLC or corporation) and submit the transfer application in the name of that new entity?</w:t>
      </w:r>
    </w:p>
    <w:p w14:paraId="0DCE331D" w14:textId="77777777" w:rsidR="001B1490" w:rsidRPr="00D0535E" w:rsidRDefault="001B1490" w:rsidP="001B1490">
      <w:pPr>
        <w:tabs>
          <w:tab w:val="left" w:pos="720"/>
        </w:tabs>
        <w:jc w:val="both"/>
        <w:rPr>
          <w:rFonts w:ascii="Arial" w:hAnsi="Arial" w:cs="Arial"/>
          <w:b/>
          <w:bCs/>
          <w:sz w:val="22"/>
          <w:szCs w:val="22"/>
        </w:rPr>
      </w:pPr>
      <w:r w:rsidRPr="00D0535E">
        <w:rPr>
          <w:rFonts w:ascii="Arial" w:hAnsi="Arial" w:cs="Arial"/>
          <w:b/>
          <w:bCs/>
          <w:sz w:val="22"/>
          <w:szCs w:val="22"/>
        </w:rPr>
        <w:tab/>
      </w:r>
      <w:r w:rsidRPr="00D0535E">
        <w:rPr>
          <w:rFonts w:ascii="Arial" w:hAnsi="Arial" w:cs="Arial"/>
          <w:b/>
          <w:bCs/>
          <w:sz w:val="22"/>
          <w:szCs w:val="22"/>
        </w:rPr>
        <w:tab/>
      </w:r>
      <w:r w:rsidRPr="00D0535E">
        <w:rPr>
          <w:rFonts w:ascii="Arial" w:hAnsi="Arial" w:cs="Arial"/>
          <w:b/>
          <w:bCs/>
          <w:sz w:val="22"/>
          <w:szCs w:val="22"/>
        </w:rPr>
        <w:tab/>
      </w:r>
    </w:p>
    <w:p w14:paraId="3A8B8633" w14:textId="49AC81BC" w:rsidR="001B1490" w:rsidRPr="00F30B20" w:rsidRDefault="001B1490" w:rsidP="002C1F29">
      <w:pPr>
        <w:tabs>
          <w:tab w:val="left" w:pos="720"/>
        </w:tabs>
        <w:ind w:left="2160" w:hanging="2160"/>
        <w:jc w:val="both"/>
        <w:rPr>
          <w:rFonts w:ascii="Arial" w:hAnsi="Arial" w:cs="Arial"/>
          <w:bCs/>
          <w:i/>
          <w:color w:val="FF0000"/>
          <w:sz w:val="22"/>
          <w:szCs w:val="22"/>
        </w:rPr>
      </w:pPr>
      <w:r>
        <w:rPr>
          <w:rFonts w:ascii="Arial" w:hAnsi="Arial" w:cs="Arial"/>
          <w:b/>
          <w:bCs/>
          <w:color w:val="FF0000"/>
          <w:sz w:val="22"/>
          <w:szCs w:val="22"/>
        </w:rPr>
        <w:tab/>
      </w:r>
      <w:r w:rsidRPr="00F30B20">
        <w:rPr>
          <w:rFonts w:ascii="Arial" w:hAnsi="Arial" w:cs="Arial"/>
          <w:b/>
          <w:bCs/>
          <w:color w:val="FF0000"/>
          <w:sz w:val="22"/>
          <w:szCs w:val="22"/>
        </w:rPr>
        <w:tab/>
      </w:r>
      <w:r w:rsidRPr="004D400C">
        <w:rPr>
          <w:rFonts w:ascii="Arial" w:hAnsi="Arial" w:cs="Arial"/>
          <w:b/>
          <w:bCs/>
          <w:sz w:val="22"/>
          <w:szCs w:val="22"/>
        </w:rPr>
        <w:t>A</w:t>
      </w:r>
      <w:r>
        <w:rPr>
          <w:rFonts w:ascii="Arial" w:hAnsi="Arial" w:cs="Arial"/>
          <w:b/>
          <w:bCs/>
          <w:sz w:val="22"/>
          <w:szCs w:val="22"/>
        </w:rPr>
        <w:t>14</w:t>
      </w:r>
      <w:r w:rsidRPr="004D400C">
        <w:rPr>
          <w:rFonts w:ascii="Arial" w:hAnsi="Arial" w:cs="Arial"/>
          <w:b/>
          <w:bCs/>
          <w:sz w:val="22"/>
          <w:szCs w:val="22"/>
        </w:rPr>
        <w:t>-</w:t>
      </w:r>
      <w:r w:rsidR="00CB79ED">
        <w:rPr>
          <w:rFonts w:ascii="Arial" w:hAnsi="Arial" w:cs="Arial"/>
          <w:b/>
          <w:bCs/>
          <w:sz w:val="22"/>
          <w:szCs w:val="22"/>
        </w:rPr>
        <w:t>a</w:t>
      </w:r>
      <w:r w:rsidRPr="004D400C">
        <w:rPr>
          <w:rFonts w:ascii="Arial" w:hAnsi="Arial" w:cs="Arial"/>
          <w:b/>
          <w:bCs/>
          <w:sz w:val="22"/>
          <w:szCs w:val="22"/>
        </w:rPr>
        <w:t>.</w:t>
      </w:r>
      <w:r w:rsidRPr="004D400C">
        <w:rPr>
          <w:rFonts w:ascii="Arial" w:hAnsi="Arial" w:cs="Arial"/>
          <w:b/>
          <w:bCs/>
          <w:sz w:val="22"/>
          <w:szCs w:val="22"/>
        </w:rPr>
        <w:tab/>
        <w:t xml:space="preserve"> </w:t>
      </w:r>
      <w:r>
        <w:rPr>
          <w:rFonts w:ascii="Arial" w:hAnsi="Arial" w:cs="Arial"/>
          <w:b/>
          <w:bCs/>
          <w:sz w:val="22"/>
          <w:szCs w:val="22"/>
        </w:rPr>
        <w:t xml:space="preserve">  </w:t>
      </w:r>
      <w:r w:rsidR="002C1F29" w:rsidRPr="00027F58">
        <w:rPr>
          <w:rFonts w:ascii="Arial" w:hAnsi="Arial" w:cs="Arial"/>
          <w:bCs/>
          <w:i/>
          <w:sz w:val="22"/>
          <w:szCs w:val="22"/>
        </w:rPr>
        <w:t>T</w:t>
      </w:r>
      <w:r w:rsidR="00CB79ED">
        <w:rPr>
          <w:rFonts w:ascii="Arial" w:hAnsi="Arial" w:cs="Arial"/>
          <w:bCs/>
          <w:i/>
          <w:sz w:val="22"/>
          <w:szCs w:val="22"/>
        </w:rPr>
        <w:t>he winner of a license auction may assign its rights to another individual or entity</w:t>
      </w:r>
      <w:r w:rsidR="002C1F29">
        <w:rPr>
          <w:rFonts w:ascii="Arial" w:hAnsi="Arial" w:cs="Arial"/>
          <w:bCs/>
          <w:i/>
          <w:sz w:val="22"/>
          <w:szCs w:val="22"/>
        </w:rPr>
        <w:t>, including a corporate entity, which may then file the transfer application.  For purposes of the bid surety, the winning individual or entity retains legal responsibility for all elements of the auction, including but not limited to the prohibitions against application by a</w:t>
      </w:r>
      <w:r w:rsidR="00847413">
        <w:rPr>
          <w:rFonts w:ascii="Arial" w:hAnsi="Arial" w:cs="Arial"/>
          <w:bCs/>
          <w:i/>
          <w:sz w:val="22"/>
          <w:szCs w:val="22"/>
        </w:rPr>
        <w:t xml:space="preserve">n individual or entity having an </w:t>
      </w:r>
      <w:r w:rsidR="002C1F29">
        <w:rPr>
          <w:rFonts w:ascii="Arial" w:hAnsi="Arial" w:cs="Arial"/>
          <w:bCs/>
          <w:i/>
          <w:sz w:val="22"/>
          <w:szCs w:val="22"/>
        </w:rPr>
        <w:t xml:space="preserve">interlocking business interest or by an individual or entity that is not of good repute.  </w:t>
      </w:r>
      <w:r w:rsidR="00847413">
        <w:rPr>
          <w:rFonts w:ascii="Arial" w:hAnsi="Arial" w:cs="Arial"/>
          <w:bCs/>
          <w:i/>
          <w:sz w:val="22"/>
          <w:szCs w:val="22"/>
        </w:rPr>
        <w:t xml:space="preserve">The bid surety will be forfeited if the </w:t>
      </w:r>
      <w:r w:rsidR="004D66E7">
        <w:rPr>
          <w:rFonts w:ascii="Arial" w:hAnsi="Arial" w:cs="Arial"/>
          <w:bCs/>
          <w:i/>
          <w:sz w:val="22"/>
          <w:szCs w:val="22"/>
        </w:rPr>
        <w:t xml:space="preserve">selected bidder or its </w:t>
      </w:r>
      <w:r w:rsidR="00847413">
        <w:rPr>
          <w:rFonts w:ascii="Arial" w:hAnsi="Arial" w:cs="Arial"/>
          <w:bCs/>
          <w:i/>
          <w:sz w:val="22"/>
          <w:szCs w:val="22"/>
        </w:rPr>
        <w:t xml:space="preserve">assignee </w:t>
      </w:r>
      <w:r w:rsidR="00EF4856">
        <w:rPr>
          <w:rFonts w:ascii="Arial" w:hAnsi="Arial" w:cs="Arial"/>
          <w:bCs/>
          <w:i/>
          <w:sz w:val="22"/>
          <w:szCs w:val="22"/>
        </w:rPr>
        <w:t xml:space="preserve">has an interlocking business interest or is not of good repute.  </w:t>
      </w:r>
      <w:r w:rsidR="002C1F29">
        <w:rPr>
          <w:rFonts w:ascii="Arial" w:hAnsi="Arial" w:cs="Arial"/>
          <w:bCs/>
          <w:i/>
          <w:sz w:val="22"/>
          <w:szCs w:val="22"/>
        </w:rPr>
        <w:t>Furthermore, the winning individual retains legal responsibility for the timeliness of the filing of the transfer application by the assignee, such that the bid surety will be forfeited if the assignee fails</w:t>
      </w:r>
      <w:r w:rsidR="00847413">
        <w:rPr>
          <w:rFonts w:ascii="Arial" w:hAnsi="Arial" w:cs="Arial"/>
          <w:bCs/>
          <w:i/>
          <w:sz w:val="22"/>
          <w:szCs w:val="22"/>
        </w:rPr>
        <w:t xml:space="preserve"> to timely file. </w:t>
      </w:r>
    </w:p>
    <w:p w14:paraId="15A821E1" w14:textId="77777777" w:rsidR="001B1490" w:rsidRDefault="001B1490" w:rsidP="001B1490">
      <w:pPr>
        <w:ind w:left="2250" w:hanging="810"/>
        <w:jc w:val="both"/>
        <w:rPr>
          <w:rFonts w:ascii="Arial" w:hAnsi="Arial" w:cs="Arial"/>
          <w:b/>
          <w:bCs/>
          <w:sz w:val="22"/>
          <w:szCs w:val="22"/>
        </w:rPr>
      </w:pPr>
    </w:p>
    <w:p w14:paraId="6E2875EC" w14:textId="77777777" w:rsidR="001B1490" w:rsidRPr="00D0535E" w:rsidRDefault="001B1490" w:rsidP="001B1490">
      <w:pPr>
        <w:ind w:left="2250" w:hanging="810"/>
        <w:jc w:val="both"/>
        <w:rPr>
          <w:rFonts w:ascii="Arial" w:hAnsi="Arial" w:cs="Arial"/>
          <w:b/>
          <w:bCs/>
          <w:sz w:val="22"/>
          <w:szCs w:val="22"/>
        </w:rPr>
      </w:pPr>
      <w:r>
        <w:rPr>
          <w:rFonts w:ascii="Arial" w:hAnsi="Arial" w:cs="Arial"/>
          <w:b/>
          <w:bCs/>
          <w:sz w:val="22"/>
          <w:szCs w:val="22"/>
        </w:rPr>
        <w:t>Q14</w:t>
      </w:r>
      <w:r w:rsidRPr="0082798B">
        <w:rPr>
          <w:rFonts w:ascii="Arial" w:hAnsi="Arial" w:cs="Arial"/>
          <w:b/>
          <w:bCs/>
          <w:sz w:val="22"/>
          <w:szCs w:val="22"/>
        </w:rPr>
        <w:t>-</w:t>
      </w:r>
      <w:r w:rsidR="002C1F29">
        <w:rPr>
          <w:rFonts w:ascii="Arial" w:hAnsi="Arial" w:cs="Arial"/>
          <w:b/>
          <w:bCs/>
          <w:sz w:val="22"/>
          <w:szCs w:val="22"/>
        </w:rPr>
        <w:t>b</w:t>
      </w:r>
      <w:r w:rsidRPr="00D0535E">
        <w:rPr>
          <w:rFonts w:ascii="Arial" w:hAnsi="Arial" w:cs="Arial"/>
          <w:b/>
          <w:bCs/>
          <w:sz w:val="22"/>
          <w:szCs w:val="22"/>
        </w:rPr>
        <w:t xml:space="preserve">.  </w:t>
      </w:r>
      <w:r>
        <w:rPr>
          <w:rFonts w:ascii="Arial" w:hAnsi="Arial" w:cs="Arial"/>
          <w:b/>
          <w:bCs/>
          <w:sz w:val="22"/>
          <w:szCs w:val="22"/>
        </w:rPr>
        <w:t>Can a winning bidder assign or sell his/her bid to another unrelated party?  For instance, the winning bidder is a broker, or speculator, for $150,000.  This bidder then sells the bid and right to file a transfer (like with a Sheriff’s Sale) to another party for $175,000, and that party then files the transfer with the PLCB.</w:t>
      </w:r>
    </w:p>
    <w:p w14:paraId="2140DFFD" w14:textId="77777777" w:rsidR="001B1490" w:rsidRPr="001044BE" w:rsidRDefault="001B1490" w:rsidP="001B1490">
      <w:pPr>
        <w:tabs>
          <w:tab w:val="left" w:pos="720"/>
        </w:tabs>
        <w:jc w:val="both"/>
        <w:rPr>
          <w:rFonts w:ascii="Arial" w:hAnsi="Arial" w:cs="Arial"/>
          <w:bCs/>
          <w:i/>
          <w:color w:val="FF0000"/>
          <w:sz w:val="22"/>
          <w:szCs w:val="22"/>
        </w:rPr>
      </w:pPr>
      <w:r w:rsidRPr="00F30B20">
        <w:rPr>
          <w:rFonts w:ascii="Arial" w:hAnsi="Arial" w:cs="Arial"/>
          <w:bCs/>
          <w:i/>
          <w:color w:val="FF0000"/>
          <w:sz w:val="22"/>
          <w:szCs w:val="22"/>
        </w:rPr>
        <w:tab/>
      </w:r>
      <w:r w:rsidRPr="00F30B20">
        <w:rPr>
          <w:rFonts w:ascii="Arial" w:hAnsi="Arial" w:cs="Arial"/>
          <w:bCs/>
          <w:i/>
          <w:color w:val="FF0000"/>
          <w:sz w:val="22"/>
          <w:szCs w:val="22"/>
        </w:rPr>
        <w:tab/>
      </w:r>
      <w:r w:rsidRPr="00F30B20">
        <w:rPr>
          <w:rFonts w:ascii="Arial" w:hAnsi="Arial" w:cs="Arial"/>
          <w:bCs/>
          <w:i/>
          <w:color w:val="FF0000"/>
          <w:sz w:val="22"/>
          <w:szCs w:val="22"/>
        </w:rPr>
        <w:tab/>
      </w:r>
    </w:p>
    <w:p w14:paraId="50DDAD1F" w14:textId="77777777" w:rsidR="001B1490" w:rsidRPr="00EF4856" w:rsidRDefault="001B1490" w:rsidP="001B1490">
      <w:pPr>
        <w:ind w:left="2340" w:hanging="180"/>
        <w:jc w:val="both"/>
        <w:rPr>
          <w:rFonts w:ascii="Arial" w:hAnsi="Arial" w:cs="Arial"/>
          <w:b/>
          <w:bCs/>
          <w:sz w:val="22"/>
          <w:szCs w:val="22"/>
        </w:rPr>
      </w:pPr>
      <w:r w:rsidRPr="0082798B">
        <w:rPr>
          <w:rFonts w:ascii="Arial" w:hAnsi="Arial" w:cs="Arial"/>
          <w:b/>
          <w:bCs/>
          <w:sz w:val="22"/>
          <w:szCs w:val="22"/>
        </w:rPr>
        <w:t>A</w:t>
      </w:r>
      <w:r>
        <w:rPr>
          <w:rFonts w:ascii="Arial" w:hAnsi="Arial" w:cs="Arial"/>
          <w:b/>
          <w:bCs/>
          <w:sz w:val="22"/>
          <w:szCs w:val="22"/>
        </w:rPr>
        <w:t>14-</w:t>
      </w:r>
      <w:r w:rsidR="00EF4856">
        <w:rPr>
          <w:rFonts w:ascii="Arial" w:hAnsi="Arial" w:cs="Arial"/>
          <w:b/>
          <w:bCs/>
          <w:sz w:val="22"/>
          <w:szCs w:val="22"/>
        </w:rPr>
        <w:t>b</w:t>
      </w:r>
      <w:r>
        <w:rPr>
          <w:rFonts w:ascii="Arial" w:hAnsi="Arial" w:cs="Arial"/>
          <w:b/>
          <w:bCs/>
          <w:sz w:val="22"/>
          <w:szCs w:val="22"/>
        </w:rPr>
        <w:t>.</w:t>
      </w:r>
      <w:r>
        <w:rPr>
          <w:rFonts w:ascii="Arial" w:hAnsi="Arial" w:cs="Arial"/>
          <w:b/>
          <w:bCs/>
          <w:sz w:val="22"/>
          <w:szCs w:val="22"/>
        </w:rPr>
        <w:tab/>
      </w:r>
      <w:r w:rsidR="00EF4856">
        <w:rPr>
          <w:rFonts w:ascii="Arial" w:hAnsi="Arial" w:cs="Arial"/>
          <w:bCs/>
          <w:i/>
          <w:color w:val="FF0000"/>
          <w:sz w:val="22"/>
          <w:szCs w:val="22"/>
        </w:rPr>
        <w:t xml:space="preserve"> </w:t>
      </w:r>
      <w:r w:rsidR="00EF4856">
        <w:rPr>
          <w:rFonts w:ascii="Arial" w:hAnsi="Arial" w:cs="Arial"/>
          <w:bCs/>
          <w:i/>
          <w:sz w:val="22"/>
          <w:szCs w:val="22"/>
        </w:rPr>
        <w:t>Yes, with the conditions set forth in A14-</w:t>
      </w:r>
      <w:proofErr w:type="gramStart"/>
      <w:r w:rsidR="00EF4856">
        <w:rPr>
          <w:rFonts w:ascii="Arial" w:hAnsi="Arial" w:cs="Arial"/>
          <w:bCs/>
          <w:i/>
          <w:sz w:val="22"/>
          <w:szCs w:val="22"/>
        </w:rPr>
        <w:t>a</w:t>
      </w:r>
      <w:proofErr w:type="gramEnd"/>
      <w:r w:rsidR="00EF4856">
        <w:rPr>
          <w:rFonts w:ascii="Arial" w:hAnsi="Arial" w:cs="Arial"/>
          <w:bCs/>
          <w:i/>
          <w:sz w:val="22"/>
          <w:szCs w:val="22"/>
        </w:rPr>
        <w:t xml:space="preserve"> above. </w:t>
      </w:r>
    </w:p>
    <w:p w14:paraId="634771A6" w14:textId="77777777" w:rsidR="001B1490" w:rsidRDefault="001B1490" w:rsidP="001B1490">
      <w:pPr>
        <w:ind w:left="2250" w:hanging="810"/>
        <w:jc w:val="both"/>
        <w:rPr>
          <w:rFonts w:ascii="Arial" w:hAnsi="Arial" w:cs="Arial"/>
          <w:b/>
          <w:bCs/>
          <w:sz w:val="22"/>
          <w:szCs w:val="22"/>
        </w:rPr>
      </w:pPr>
    </w:p>
    <w:p w14:paraId="46DFE304" w14:textId="77777777" w:rsidR="00D85C2E" w:rsidRPr="00B53749" w:rsidRDefault="00D85C2E" w:rsidP="00D85C2E">
      <w:pPr>
        <w:tabs>
          <w:tab w:val="left" w:pos="720"/>
        </w:tabs>
        <w:jc w:val="both"/>
        <w:rPr>
          <w:rFonts w:ascii="Arial" w:hAnsi="Arial" w:cs="Arial"/>
          <w:b/>
          <w:sz w:val="22"/>
          <w:szCs w:val="22"/>
        </w:rPr>
      </w:pPr>
      <w:r w:rsidRPr="00B53749">
        <w:rPr>
          <w:rFonts w:ascii="Arial" w:hAnsi="Arial" w:cs="Arial"/>
          <w:b/>
          <w:sz w:val="22"/>
          <w:szCs w:val="22"/>
        </w:rPr>
        <w:t>____________________________________________________________________________</w:t>
      </w:r>
    </w:p>
    <w:p w14:paraId="1614F802" w14:textId="77777777" w:rsidR="001B1490" w:rsidRDefault="001B1490" w:rsidP="008F5E6F">
      <w:pPr>
        <w:tabs>
          <w:tab w:val="left" w:pos="720"/>
        </w:tabs>
        <w:ind w:left="720" w:hanging="720"/>
        <w:jc w:val="both"/>
        <w:rPr>
          <w:rFonts w:ascii="Arial" w:hAnsi="Arial" w:cs="Arial"/>
          <w:b/>
          <w:bCs/>
          <w:sz w:val="22"/>
          <w:szCs w:val="22"/>
        </w:rPr>
      </w:pPr>
    </w:p>
    <w:p w14:paraId="3D7B1940" w14:textId="77777777" w:rsidR="008F5E6F" w:rsidRPr="00D51592" w:rsidRDefault="008F5E6F" w:rsidP="008F5E6F">
      <w:pPr>
        <w:tabs>
          <w:tab w:val="left" w:pos="720"/>
        </w:tabs>
        <w:ind w:left="720" w:hanging="720"/>
        <w:jc w:val="both"/>
        <w:rPr>
          <w:rFonts w:ascii="Arial" w:hAnsi="Arial" w:cs="Arial"/>
          <w:b/>
          <w:bCs/>
          <w:sz w:val="22"/>
          <w:szCs w:val="22"/>
        </w:rPr>
      </w:pPr>
      <w:r w:rsidRPr="0082798B">
        <w:rPr>
          <w:rFonts w:ascii="Arial" w:hAnsi="Arial" w:cs="Arial"/>
          <w:b/>
          <w:bCs/>
          <w:sz w:val="22"/>
          <w:szCs w:val="22"/>
        </w:rPr>
        <w:t>Q1</w:t>
      </w:r>
      <w:r w:rsidR="00D85C2E">
        <w:rPr>
          <w:rFonts w:ascii="Arial" w:hAnsi="Arial" w:cs="Arial"/>
          <w:b/>
          <w:bCs/>
          <w:sz w:val="22"/>
          <w:szCs w:val="22"/>
        </w:rPr>
        <w:t>5</w:t>
      </w:r>
      <w:r w:rsidRPr="0082798B">
        <w:rPr>
          <w:rFonts w:ascii="Arial" w:hAnsi="Arial" w:cs="Arial"/>
          <w:b/>
          <w:bCs/>
          <w:sz w:val="22"/>
          <w:szCs w:val="22"/>
        </w:rPr>
        <w:t>.</w:t>
      </w:r>
      <w:r w:rsidRPr="0082798B">
        <w:rPr>
          <w:rFonts w:ascii="Arial" w:hAnsi="Arial" w:cs="Arial"/>
          <w:b/>
          <w:bCs/>
          <w:sz w:val="22"/>
          <w:szCs w:val="22"/>
        </w:rPr>
        <w:tab/>
      </w:r>
      <w:r w:rsidR="00E70844">
        <w:rPr>
          <w:rFonts w:ascii="Arial" w:hAnsi="Arial" w:cs="Arial"/>
          <w:b/>
          <w:bCs/>
          <w:sz w:val="22"/>
          <w:szCs w:val="22"/>
        </w:rPr>
        <w:t>H</w:t>
      </w:r>
      <w:r w:rsidR="00D85C2E">
        <w:rPr>
          <w:rFonts w:ascii="Arial" w:hAnsi="Arial" w:cs="Arial"/>
          <w:b/>
          <w:bCs/>
          <w:sz w:val="22"/>
          <w:szCs w:val="22"/>
        </w:rPr>
        <w:t xml:space="preserve">ow long after one of these licenses is acquired </w:t>
      </w:r>
      <w:r w:rsidR="00E70844">
        <w:rPr>
          <w:rFonts w:ascii="Arial" w:hAnsi="Arial" w:cs="Arial"/>
          <w:b/>
          <w:bCs/>
          <w:sz w:val="22"/>
          <w:szCs w:val="22"/>
        </w:rPr>
        <w:t>must</w:t>
      </w:r>
      <w:r w:rsidR="00D85C2E">
        <w:rPr>
          <w:rFonts w:ascii="Arial" w:hAnsi="Arial" w:cs="Arial"/>
          <w:b/>
          <w:bCs/>
          <w:sz w:val="22"/>
          <w:szCs w:val="22"/>
        </w:rPr>
        <w:t xml:space="preserve"> it be put into use?</w:t>
      </w:r>
      <w:r w:rsidRPr="00D51592">
        <w:rPr>
          <w:rFonts w:ascii="Arial" w:hAnsi="Arial" w:cs="Arial"/>
          <w:b/>
          <w:bCs/>
          <w:sz w:val="22"/>
          <w:szCs w:val="22"/>
        </w:rPr>
        <w:t xml:space="preserve"> </w:t>
      </w:r>
    </w:p>
    <w:p w14:paraId="368492C1" w14:textId="77777777" w:rsidR="008F5E6F" w:rsidRPr="0082798B" w:rsidRDefault="008F5E6F" w:rsidP="008F5E6F">
      <w:pPr>
        <w:tabs>
          <w:tab w:val="left" w:pos="720"/>
        </w:tabs>
        <w:jc w:val="both"/>
        <w:rPr>
          <w:rFonts w:ascii="Arial" w:hAnsi="Arial" w:cs="Arial"/>
          <w:b/>
          <w:bCs/>
          <w:sz w:val="22"/>
          <w:szCs w:val="22"/>
        </w:rPr>
      </w:pPr>
    </w:p>
    <w:p w14:paraId="16FEBC2D" w14:textId="3F9A60C2" w:rsidR="008F5E6F" w:rsidRPr="00EF4856" w:rsidRDefault="008F5E6F" w:rsidP="008F5E6F">
      <w:pPr>
        <w:tabs>
          <w:tab w:val="left" w:pos="1440"/>
        </w:tabs>
        <w:ind w:left="1440" w:hanging="720"/>
        <w:jc w:val="both"/>
        <w:rPr>
          <w:rFonts w:ascii="Arial" w:hAnsi="Arial" w:cs="Arial"/>
          <w:bCs/>
          <w:i/>
          <w:sz w:val="22"/>
          <w:szCs w:val="22"/>
        </w:rPr>
      </w:pPr>
      <w:r w:rsidRPr="0082798B">
        <w:rPr>
          <w:rFonts w:ascii="Arial" w:hAnsi="Arial" w:cs="Arial"/>
          <w:b/>
          <w:bCs/>
          <w:sz w:val="22"/>
          <w:szCs w:val="22"/>
        </w:rPr>
        <w:t>A1</w:t>
      </w:r>
      <w:r w:rsidR="00D85C2E">
        <w:rPr>
          <w:rFonts w:ascii="Arial" w:hAnsi="Arial" w:cs="Arial"/>
          <w:b/>
          <w:bCs/>
          <w:sz w:val="22"/>
          <w:szCs w:val="22"/>
        </w:rPr>
        <w:t>5</w:t>
      </w:r>
      <w:r w:rsidR="00EF4856">
        <w:rPr>
          <w:rFonts w:ascii="Arial" w:hAnsi="Arial" w:cs="Arial"/>
          <w:b/>
          <w:bCs/>
          <w:sz w:val="22"/>
          <w:szCs w:val="22"/>
        </w:rPr>
        <w:t xml:space="preserve">.  </w:t>
      </w:r>
      <w:r w:rsidR="00EF4856">
        <w:rPr>
          <w:rFonts w:ascii="Arial" w:hAnsi="Arial" w:cs="Arial"/>
          <w:bCs/>
          <w:i/>
          <w:sz w:val="22"/>
          <w:szCs w:val="22"/>
        </w:rPr>
        <w:t>A transfer application must be filed within six months of the da</w:t>
      </w:r>
      <w:r w:rsidR="00E70844">
        <w:rPr>
          <w:rFonts w:ascii="Arial" w:hAnsi="Arial" w:cs="Arial"/>
          <w:bCs/>
          <w:i/>
          <w:sz w:val="22"/>
          <w:szCs w:val="22"/>
        </w:rPr>
        <w:t>te of th</w:t>
      </w:r>
      <w:r w:rsidR="00C2437F">
        <w:rPr>
          <w:rFonts w:ascii="Arial" w:hAnsi="Arial" w:cs="Arial"/>
          <w:bCs/>
          <w:i/>
          <w:sz w:val="22"/>
          <w:szCs w:val="22"/>
        </w:rPr>
        <w:t xml:space="preserve">e Notice of Selection, after which the usual licensing investigation will commence.  </w:t>
      </w:r>
      <w:r w:rsidR="00120D4F">
        <w:rPr>
          <w:rFonts w:ascii="Arial" w:hAnsi="Arial" w:cs="Arial"/>
          <w:bCs/>
          <w:i/>
          <w:sz w:val="22"/>
          <w:szCs w:val="22"/>
        </w:rPr>
        <w:t xml:space="preserve">Once a license application is approved by the Board, a licensee </w:t>
      </w:r>
      <w:r w:rsidR="00EF72E8">
        <w:rPr>
          <w:rFonts w:ascii="Arial" w:hAnsi="Arial" w:cs="Arial"/>
          <w:bCs/>
          <w:i/>
          <w:sz w:val="22"/>
          <w:szCs w:val="22"/>
        </w:rPr>
        <w:t>commence</w:t>
      </w:r>
      <w:r w:rsidR="004D66E7">
        <w:rPr>
          <w:rFonts w:ascii="Arial" w:hAnsi="Arial" w:cs="Arial"/>
          <w:bCs/>
          <w:i/>
          <w:sz w:val="22"/>
          <w:szCs w:val="22"/>
        </w:rPr>
        <w:t>s</w:t>
      </w:r>
      <w:r w:rsidR="00EF72E8">
        <w:rPr>
          <w:rFonts w:ascii="Arial" w:hAnsi="Arial" w:cs="Arial"/>
          <w:bCs/>
          <w:i/>
          <w:sz w:val="22"/>
          <w:szCs w:val="22"/>
        </w:rPr>
        <w:t xml:space="preserve"> operations</w:t>
      </w:r>
      <w:r w:rsidR="004D66E7">
        <w:rPr>
          <w:rFonts w:ascii="Arial" w:hAnsi="Arial" w:cs="Arial"/>
          <w:bCs/>
          <w:i/>
          <w:sz w:val="22"/>
          <w:szCs w:val="22"/>
        </w:rPr>
        <w:t>.</w:t>
      </w:r>
      <w:r w:rsidR="00EF72E8">
        <w:rPr>
          <w:rFonts w:ascii="Arial" w:hAnsi="Arial" w:cs="Arial"/>
          <w:bCs/>
          <w:i/>
          <w:sz w:val="22"/>
          <w:szCs w:val="22"/>
        </w:rPr>
        <w:t xml:space="preserve">  An exception to this timeline is if the transfer application is submitted on a “prior approval” basis, in which case the licensee will have six months to become operational.  </w:t>
      </w:r>
      <w:r w:rsidR="00913EEB">
        <w:rPr>
          <w:rFonts w:ascii="Arial" w:hAnsi="Arial" w:cs="Arial"/>
          <w:bCs/>
          <w:i/>
          <w:sz w:val="22"/>
          <w:szCs w:val="22"/>
        </w:rPr>
        <w:t xml:space="preserve">A license approved on a “prior approval” basis may not be transferred until it actually operates. </w:t>
      </w:r>
    </w:p>
    <w:p w14:paraId="4585B774" w14:textId="77777777" w:rsidR="008F5E6F" w:rsidRPr="00B53749" w:rsidRDefault="008F5E6F" w:rsidP="008F5E6F">
      <w:pPr>
        <w:tabs>
          <w:tab w:val="left" w:pos="720"/>
        </w:tabs>
        <w:jc w:val="both"/>
        <w:rPr>
          <w:rFonts w:ascii="Arial" w:hAnsi="Arial" w:cs="Arial"/>
          <w:b/>
          <w:sz w:val="22"/>
          <w:szCs w:val="22"/>
        </w:rPr>
      </w:pPr>
      <w:r w:rsidRPr="00B53749">
        <w:rPr>
          <w:rFonts w:ascii="Arial" w:hAnsi="Arial" w:cs="Arial"/>
          <w:b/>
          <w:sz w:val="22"/>
          <w:szCs w:val="22"/>
        </w:rPr>
        <w:t>____________________________________________________________________________</w:t>
      </w:r>
    </w:p>
    <w:p w14:paraId="35DBC451" w14:textId="77777777" w:rsidR="008F5E6F" w:rsidRDefault="008F5E6F" w:rsidP="008F5E6F">
      <w:pPr>
        <w:ind w:left="1260" w:hanging="1260"/>
        <w:jc w:val="both"/>
        <w:rPr>
          <w:rFonts w:ascii="Arial" w:hAnsi="Arial" w:cs="Arial"/>
          <w:bCs/>
          <w:sz w:val="22"/>
          <w:szCs w:val="22"/>
        </w:rPr>
      </w:pPr>
    </w:p>
    <w:p w14:paraId="4B0735D6" w14:textId="77777777" w:rsidR="00B12B08" w:rsidRPr="0082798B" w:rsidRDefault="00B12B08" w:rsidP="00B12B08">
      <w:pPr>
        <w:tabs>
          <w:tab w:val="left" w:pos="720"/>
        </w:tabs>
        <w:ind w:left="720" w:hanging="720"/>
        <w:jc w:val="both"/>
        <w:rPr>
          <w:rFonts w:ascii="Arial" w:hAnsi="Arial" w:cs="Arial"/>
          <w:b/>
          <w:bCs/>
          <w:sz w:val="22"/>
          <w:szCs w:val="22"/>
        </w:rPr>
      </w:pPr>
      <w:r w:rsidRPr="0082798B">
        <w:rPr>
          <w:rFonts w:ascii="Arial" w:hAnsi="Arial" w:cs="Arial"/>
          <w:b/>
          <w:bCs/>
          <w:sz w:val="22"/>
          <w:szCs w:val="22"/>
        </w:rPr>
        <w:lastRenderedPageBreak/>
        <w:t>Q</w:t>
      </w:r>
      <w:r>
        <w:rPr>
          <w:rFonts w:ascii="Arial" w:hAnsi="Arial" w:cs="Arial"/>
          <w:b/>
          <w:bCs/>
          <w:sz w:val="22"/>
          <w:szCs w:val="22"/>
        </w:rPr>
        <w:t>16</w:t>
      </w:r>
      <w:r w:rsidRPr="0082798B">
        <w:rPr>
          <w:rFonts w:ascii="Arial" w:hAnsi="Arial" w:cs="Arial"/>
          <w:b/>
          <w:bCs/>
          <w:sz w:val="22"/>
          <w:szCs w:val="22"/>
        </w:rPr>
        <w:t>.</w:t>
      </w:r>
      <w:r w:rsidRPr="0082798B">
        <w:rPr>
          <w:rFonts w:ascii="Arial" w:hAnsi="Arial" w:cs="Arial"/>
          <w:b/>
          <w:bCs/>
          <w:sz w:val="22"/>
          <w:szCs w:val="22"/>
        </w:rPr>
        <w:tab/>
      </w:r>
      <w:r>
        <w:rPr>
          <w:rFonts w:ascii="Arial" w:hAnsi="Arial" w:cs="Arial"/>
          <w:b/>
          <w:bCs/>
          <w:sz w:val="22"/>
          <w:szCs w:val="22"/>
        </w:rPr>
        <w:t xml:space="preserve">If someone is the winning bidder to an “Auction License” may he then assign the right to apply for transfer of the license, for </w:t>
      </w:r>
      <w:proofErr w:type="gramStart"/>
      <w:r>
        <w:rPr>
          <w:rFonts w:ascii="Arial" w:hAnsi="Arial" w:cs="Arial"/>
          <w:b/>
          <w:bCs/>
          <w:sz w:val="22"/>
          <w:szCs w:val="22"/>
        </w:rPr>
        <w:t>example:</w:t>
      </w:r>
      <w:proofErr w:type="gramEnd"/>
    </w:p>
    <w:p w14:paraId="6EA9277C" w14:textId="77777777" w:rsidR="00B12B08" w:rsidRDefault="00B12B08" w:rsidP="00B12B08">
      <w:pPr>
        <w:ind w:left="2250" w:hanging="810"/>
        <w:jc w:val="both"/>
        <w:rPr>
          <w:rFonts w:ascii="Arial" w:hAnsi="Arial" w:cs="Arial"/>
          <w:b/>
          <w:bCs/>
          <w:sz w:val="22"/>
          <w:szCs w:val="22"/>
        </w:rPr>
      </w:pPr>
    </w:p>
    <w:p w14:paraId="6A5CAA98" w14:textId="77777777" w:rsidR="00B12B08" w:rsidRPr="00D0535E" w:rsidRDefault="00B12B08" w:rsidP="00B12B08">
      <w:pPr>
        <w:ind w:left="2250" w:hanging="810"/>
        <w:jc w:val="both"/>
        <w:rPr>
          <w:rFonts w:ascii="Arial" w:hAnsi="Arial" w:cs="Arial"/>
          <w:b/>
          <w:bCs/>
          <w:sz w:val="22"/>
          <w:szCs w:val="22"/>
        </w:rPr>
      </w:pPr>
      <w:r>
        <w:rPr>
          <w:rFonts w:ascii="Arial" w:hAnsi="Arial" w:cs="Arial"/>
          <w:b/>
          <w:bCs/>
          <w:sz w:val="22"/>
          <w:szCs w:val="22"/>
        </w:rPr>
        <w:t>Q16</w:t>
      </w:r>
      <w:r w:rsidRPr="0082798B">
        <w:rPr>
          <w:rFonts w:ascii="Arial" w:hAnsi="Arial" w:cs="Arial"/>
          <w:b/>
          <w:bCs/>
          <w:sz w:val="22"/>
          <w:szCs w:val="22"/>
        </w:rPr>
        <w:t>-A</w:t>
      </w:r>
      <w:r w:rsidRPr="00D0535E">
        <w:rPr>
          <w:rFonts w:ascii="Arial" w:hAnsi="Arial" w:cs="Arial"/>
          <w:b/>
          <w:bCs/>
          <w:sz w:val="22"/>
          <w:szCs w:val="22"/>
        </w:rPr>
        <w:t xml:space="preserve">.  </w:t>
      </w:r>
      <w:r>
        <w:rPr>
          <w:rFonts w:ascii="Arial" w:hAnsi="Arial" w:cs="Arial"/>
          <w:b/>
          <w:bCs/>
          <w:sz w:val="22"/>
          <w:szCs w:val="22"/>
        </w:rPr>
        <w:t>To an entity in which he is the sole principal?</w:t>
      </w:r>
    </w:p>
    <w:p w14:paraId="00096E73" w14:textId="77777777" w:rsidR="00B12B08" w:rsidRPr="00D0535E" w:rsidRDefault="00B12B08" w:rsidP="00B12B08">
      <w:pPr>
        <w:tabs>
          <w:tab w:val="left" w:pos="720"/>
        </w:tabs>
        <w:jc w:val="both"/>
        <w:rPr>
          <w:rFonts w:ascii="Arial" w:hAnsi="Arial" w:cs="Arial"/>
          <w:b/>
          <w:bCs/>
          <w:sz w:val="22"/>
          <w:szCs w:val="22"/>
        </w:rPr>
      </w:pPr>
      <w:r w:rsidRPr="00D0535E">
        <w:rPr>
          <w:rFonts w:ascii="Arial" w:hAnsi="Arial" w:cs="Arial"/>
          <w:b/>
          <w:bCs/>
          <w:sz w:val="22"/>
          <w:szCs w:val="22"/>
        </w:rPr>
        <w:tab/>
      </w:r>
      <w:r w:rsidRPr="00D0535E">
        <w:rPr>
          <w:rFonts w:ascii="Arial" w:hAnsi="Arial" w:cs="Arial"/>
          <w:b/>
          <w:bCs/>
          <w:sz w:val="22"/>
          <w:szCs w:val="22"/>
        </w:rPr>
        <w:tab/>
      </w:r>
      <w:r w:rsidRPr="00D0535E">
        <w:rPr>
          <w:rFonts w:ascii="Arial" w:hAnsi="Arial" w:cs="Arial"/>
          <w:b/>
          <w:bCs/>
          <w:sz w:val="22"/>
          <w:szCs w:val="22"/>
        </w:rPr>
        <w:tab/>
      </w:r>
    </w:p>
    <w:p w14:paraId="04DEF478" w14:textId="77777777" w:rsidR="00B12B08" w:rsidRPr="00F30B20" w:rsidRDefault="00B12B08" w:rsidP="00B12B08">
      <w:pPr>
        <w:tabs>
          <w:tab w:val="left" w:pos="720"/>
        </w:tabs>
        <w:jc w:val="both"/>
        <w:rPr>
          <w:rFonts w:ascii="Arial" w:hAnsi="Arial" w:cs="Arial"/>
          <w:bCs/>
          <w:i/>
          <w:color w:val="FF0000"/>
          <w:sz w:val="22"/>
          <w:szCs w:val="22"/>
        </w:rPr>
      </w:pPr>
      <w:r>
        <w:rPr>
          <w:rFonts w:ascii="Arial" w:hAnsi="Arial" w:cs="Arial"/>
          <w:b/>
          <w:bCs/>
          <w:color w:val="FF0000"/>
          <w:sz w:val="22"/>
          <w:szCs w:val="22"/>
        </w:rPr>
        <w:tab/>
      </w:r>
      <w:r w:rsidRPr="00F30B20">
        <w:rPr>
          <w:rFonts w:ascii="Arial" w:hAnsi="Arial" w:cs="Arial"/>
          <w:b/>
          <w:bCs/>
          <w:color w:val="FF0000"/>
          <w:sz w:val="22"/>
          <w:szCs w:val="22"/>
        </w:rPr>
        <w:tab/>
      </w:r>
      <w:r w:rsidRPr="004D400C">
        <w:rPr>
          <w:rFonts w:ascii="Arial" w:hAnsi="Arial" w:cs="Arial"/>
          <w:b/>
          <w:bCs/>
          <w:sz w:val="22"/>
          <w:szCs w:val="22"/>
        </w:rPr>
        <w:tab/>
        <w:t>A</w:t>
      </w:r>
      <w:r>
        <w:rPr>
          <w:rFonts w:ascii="Arial" w:hAnsi="Arial" w:cs="Arial"/>
          <w:b/>
          <w:bCs/>
          <w:sz w:val="22"/>
          <w:szCs w:val="22"/>
        </w:rPr>
        <w:t>16</w:t>
      </w:r>
      <w:r w:rsidRPr="004D400C">
        <w:rPr>
          <w:rFonts w:ascii="Arial" w:hAnsi="Arial" w:cs="Arial"/>
          <w:b/>
          <w:bCs/>
          <w:sz w:val="22"/>
          <w:szCs w:val="22"/>
        </w:rPr>
        <w:t>-</w:t>
      </w:r>
      <w:r>
        <w:rPr>
          <w:rFonts w:ascii="Arial" w:hAnsi="Arial" w:cs="Arial"/>
          <w:b/>
          <w:bCs/>
          <w:sz w:val="22"/>
          <w:szCs w:val="22"/>
        </w:rPr>
        <w:t>A</w:t>
      </w:r>
      <w:r w:rsidRPr="004D400C">
        <w:rPr>
          <w:rFonts w:ascii="Arial" w:hAnsi="Arial" w:cs="Arial"/>
          <w:b/>
          <w:bCs/>
          <w:sz w:val="22"/>
          <w:szCs w:val="22"/>
        </w:rPr>
        <w:t>.</w:t>
      </w:r>
      <w:r w:rsidRPr="004D400C">
        <w:rPr>
          <w:rFonts w:ascii="Arial" w:hAnsi="Arial" w:cs="Arial"/>
          <w:b/>
          <w:bCs/>
          <w:sz w:val="22"/>
          <w:szCs w:val="22"/>
        </w:rPr>
        <w:tab/>
        <w:t xml:space="preserve"> </w:t>
      </w:r>
      <w:r>
        <w:rPr>
          <w:rFonts w:ascii="Arial" w:hAnsi="Arial" w:cs="Arial"/>
          <w:b/>
          <w:bCs/>
          <w:sz w:val="22"/>
          <w:szCs w:val="22"/>
        </w:rPr>
        <w:t xml:space="preserve">  </w:t>
      </w:r>
      <w:r w:rsidR="00452DFC">
        <w:rPr>
          <w:rFonts w:ascii="Arial" w:hAnsi="Arial" w:cs="Arial"/>
          <w:bCs/>
          <w:i/>
          <w:sz w:val="22"/>
          <w:szCs w:val="22"/>
        </w:rPr>
        <w:t>Yes.</w:t>
      </w:r>
      <w:r>
        <w:rPr>
          <w:rFonts w:ascii="Arial" w:hAnsi="Arial" w:cs="Arial"/>
          <w:bCs/>
          <w:i/>
          <w:sz w:val="22"/>
          <w:szCs w:val="22"/>
        </w:rPr>
        <w:t xml:space="preserve"> </w:t>
      </w:r>
    </w:p>
    <w:p w14:paraId="78554608" w14:textId="77777777" w:rsidR="00B12B08" w:rsidRDefault="00B12B08" w:rsidP="00B12B08">
      <w:pPr>
        <w:ind w:left="2250" w:hanging="810"/>
        <w:jc w:val="both"/>
        <w:rPr>
          <w:rFonts w:ascii="Arial" w:hAnsi="Arial" w:cs="Arial"/>
          <w:b/>
          <w:bCs/>
          <w:sz w:val="22"/>
          <w:szCs w:val="22"/>
        </w:rPr>
      </w:pPr>
    </w:p>
    <w:p w14:paraId="7A6C8F5E" w14:textId="77777777" w:rsidR="00B12B08" w:rsidRPr="00D0535E" w:rsidRDefault="00B12B08" w:rsidP="00B12B08">
      <w:pPr>
        <w:ind w:left="2250" w:hanging="810"/>
        <w:jc w:val="both"/>
        <w:rPr>
          <w:rFonts w:ascii="Arial" w:hAnsi="Arial" w:cs="Arial"/>
          <w:b/>
          <w:bCs/>
          <w:sz w:val="22"/>
          <w:szCs w:val="22"/>
        </w:rPr>
      </w:pPr>
      <w:r>
        <w:rPr>
          <w:rFonts w:ascii="Arial" w:hAnsi="Arial" w:cs="Arial"/>
          <w:b/>
          <w:bCs/>
          <w:sz w:val="22"/>
          <w:szCs w:val="22"/>
        </w:rPr>
        <w:t>Q16</w:t>
      </w:r>
      <w:r w:rsidRPr="0082798B">
        <w:rPr>
          <w:rFonts w:ascii="Arial" w:hAnsi="Arial" w:cs="Arial"/>
          <w:b/>
          <w:bCs/>
          <w:sz w:val="22"/>
          <w:szCs w:val="22"/>
        </w:rPr>
        <w:t>-</w:t>
      </w:r>
      <w:r>
        <w:rPr>
          <w:rFonts w:ascii="Arial" w:hAnsi="Arial" w:cs="Arial"/>
          <w:b/>
          <w:bCs/>
          <w:sz w:val="22"/>
          <w:szCs w:val="22"/>
        </w:rPr>
        <w:t>B</w:t>
      </w:r>
      <w:r w:rsidRPr="00D0535E">
        <w:rPr>
          <w:rFonts w:ascii="Arial" w:hAnsi="Arial" w:cs="Arial"/>
          <w:b/>
          <w:bCs/>
          <w:sz w:val="22"/>
          <w:szCs w:val="22"/>
        </w:rPr>
        <w:t xml:space="preserve">.  </w:t>
      </w:r>
      <w:r>
        <w:rPr>
          <w:rFonts w:ascii="Arial" w:hAnsi="Arial" w:cs="Arial"/>
          <w:b/>
          <w:bCs/>
          <w:sz w:val="22"/>
          <w:szCs w:val="22"/>
        </w:rPr>
        <w:t>To an entity in which he is one of a group of other principals?</w:t>
      </w:r>
    </w:p>
    <w:p w14:paraId="31C4F785" w14:textId="77777777" w:rsidR="00B12B08" w:rsidRPr="001044BE" w:rsidRDefault="00B12B08" w:rsidP="00B12B08">
      <w:pPr>
        <w:tabs>
          <w:tab w:val="left" w:pos="720"/>
        </w:tabs>
        <w:jc w:val="both"/>
        <w:rPr>
          <w:rFonts w:ascii="Arial" w:hAnsi="Arial" w:cs="Arial"/>
          <w:bCs/>
          <w:i/>
          <w:color w:val="FF0000"/>
          <w:sz w:val="22"/>
          <w:szCs w:val="22"/>
        </w:rPr>
      </w:pPr>
      <w:r w:rsidRPr="00F30B20">
        <w:rPr>
          <w:rFonts w:ascii="Arial" w:hAnsi="Arial" w:cs="Arial"/>
          <w:bCs/>
          <w:i/>
          <w:color w:val="FF0000"/>
          <w:sz w:val="22"/>
          <w:szCs w:val="22"/>
        </w:rPr>
        <w:tab/>
      </w:r>
      <w:r w:rsidRPr="00F30B20">
        <w:rPr>
          <w:rFonts w:ascii="Arial" w:hAnsi="Arial" w:cs="Arial"/>
          <w:bCs/>
          <w:i/>
          <w:color w:val="FF0000"/>
          <w:sz w:val="22"/>
          <w:szCs w:val="22"/>
        </w:rPr>
        <w:tab/>
      </w:r>
      <w:r w:rsidRPr="00F30B20">
        <w:rPr>
          <w:rFonts w:ascii="Arial" w:hAnsi="Arial" w:cs="Arial"/>
          <w:bCs/>
          <w:i/>
          <w:color w:val="FF0000"/>
          <w:sz w:val="22"/>
          <w:szCs w:val="22"/>
        </w:rPr>
        <w:tab/>
      </w:r>
    </w:p>
    <w:p w14:paraId="6C587238" w14:textId="77777777" w:rsidR="00B12B08" w:rsidRPr="00DA5B49" w:rsidRDefault="00B12B08" w:rsidP="00B12B08">
      <w:pPr>
        <w:ind w:left="2340" w:hanging="180"/>
        <w:jc w:val="both"/>
        <w:rPr>
          <w:rFonts w:ascii="Arial" w:hAnsi="Arial" w:cs="Arial"/>
          <w:b/>
          <w:bCs/>
          <w:sz w:val="22"/>
          <w:szCs w:val="22"/>
        </w:rPr>
      </w:pPr>
      <w:r w:rsidRPr="0082798B">
        <w:rPr>
          <w:rFonts w:ascii="Arial" w:hAnsi="Arial" w:cs="Arial"/>
          <w:b/>
          <w:bCs/>
          <w:sz w:val="22"/>
          <w:szCs w:val="22"/>
        </w:rPr>
        <w:t>A</w:t>
      </w:r>
      <w:r>
        <w:rPr>
          <w:rFonts w:ascii="Arial" w:hAnsi="Arial" w:cs="Arial"/>
          <w:b/>
          <w:bCs/>
          <w:sz w:val="22"/>
          <w:szCs w:val="22"/>
        </w:rPr>
        <w:t>16-B.</w:t>
      </w:r>
      <w:r>
        <w:rPr>
          <w:rFonts w:ascii="Arial" w:hAnsi="Arial" w:cs="Arial"/>
          <w:b/>
          <w:bCs/>
          <w:sz w:val="22"/>
          <w:szCs w:val="22"/>
        </w:rPr>
        <w:tab/>
      </w:r>
      <w:r w:rsidR="00452DFC">
        <w:rPr>
          <w:rFonts w:ascii="Arial" w:hAnsi="Arial" w:cs="Arial"/>
          <w:bCs/>
          <w:i/>
          <w:color w:val="FF0000"/>
          <w:sz w:val="22"/>
          <w:szCs w:val="22"/>
        </w:rPr>
        <w:t xml:space="preserve">  </w:t>
      </w:r>
      <w:r w:rsidR="00452DFC">
        <w:rPr>
          <w:rFonts w:ascii="Arial" w:hAnsi="Arial" w:cs="Arial"/>
          <w:bCs/>
          <w:i/>
          <w:sz w:val="22"/>
          <w:szCs w:val="22"/>
        </w:rPr>
        <w:t>Yes.</w:t>
      </w:r>
      <w:r w:rsidRPr="003F7C30">
        <w:rPr>
          <w:rFonts w:ascii="Arial" w:hAnsi="Arial" w:cs="Arial"/>
          <w:bCs/>
          <w:i/>
          <w:color w:val="FF0000"/>
          <w:sz w:val="22"/>
          <w:szCs w:val="22"/>
        </w:rPr>
        <w:t xml:space="preserve"> </w:t>
      </w:r>
    </w:p>
    <w:p w14:paraId="1822C46F" w14:textId="77777777" w:rsidR="00B12B08" w:rsidRDefault="00B12B08" w:rsidP="00B12B08">
      <w:pPr>
        <w:ind w:left="2250" w:hanging="810"/>
        <w:jc w:val="both"/>
        <w:rPr>
          <w:rFonts w:ascii="Arial" w:hAnsi="Arial" w:cs="Arial"/>
          <w:b/>
          <w:bCs/>
          <w:sz w:val="22"/>
          <w:szCs w:val="22"/>
        </w:rPr>
      </w:pPr>
    </w:p>
    <w:p w14:paraId="08D693FE" w14:textId="77777777" w:rsidR="00B12B08" w:rsidRPr="00D0535E" w:rsidRDefault="00B12B08" w:rsidP="00B12B08">
      <w:pPr>
        <w:ind w:left="2250" w:hanging="810"/>
        <w:jc w:val="both"/>
        <w:rPr>
          <w:rFonts w:ascii="Arial" w:hAnsi="Arial" w:cs="Arial"/>
          <w:b/>
          <w:bCs/>
          <w:sz w:val="22"/>
          <w:szCs w:val="22"/>
        </w:rPr>
      </w:pPr>
      <w:r>
        <w:rPr>
          <w:rFonts w:ascii="Arial" w:hAnsi="Arial" w:cs="Arial"/>
          <w:b/>
          <w:bCs/>
          <w:sz w:val="22"/>
          <w:szCs w:val="22"/>
        </w:rPr>
        <w:t>Q16</w:t>
      </w:r>
      <w:r w:rsidRPr="0082798B">
        <w:rPr>
          <w:rFonts w:ascii="Arial" w:hAnsi="Arial" w:cs="Arial"/>
          <w:b/>
          <w:bCs/>
          <w:sz w:val="22"/>
          <w:szCs w:val="22"/>
        </w:rPr>
        <w:t>-</w:t>
      </w:r>
      <w:r>
        <w:rPr>
          <w:rFonts w:ascii="Arial" w:hAnsi="Arial" w:cs="Arial"/>
          <w:b/>
          <w:bCs/>
          <w:sz w:val="22"/>
          <w:szCs w:val="22"/>
        </w:rPr>
        <w:t>C</w:t>
      </w:r>
      <w:r w:rsidRPr="00D0535E">
        <w:rPr>
          <w:rFonts w:ascii="Arial" w:hAnsi="Arial" w:cs="Arial"/>
          <w:b/>
          <w:bCs/>
          <w:sz w:val="22"/>
          <w:szCs w:val="22"/>
        </w:rPr>
        <w:t xml:space="preserve">. </w:t>
      </w:r>
      <w:r>
        <w:rPr>
          <w:rFonts w:ascii="Arial" w:hAnsi="Arial" w:cs="Arial"/>
          <w:b/>
          <w:bCs/>
          <w:sz w:val="22"/>
          <w:szCs w:val="22"/>
        </w:rPr>
        <w:t>To a person or entity in which he has no ownership interest (i.e., freely assignable)?</w:t>
      </w:r>
    </w:p>
    <w:p w14:paraId="2AF83D8F" w14:textId="77777777" w:rsidR="00B12B08" w:rsidRPr="0082798B" w:rsidRDefault="00B12B08" w:rsidP="00B12B08">
      <w:pPr>
        <w:tabs>
          <w:tab w:val="left" w:pos="720"/>
        </w:tabs>
        <w:jc w:val="both"/>
        <w:rPr>
          <w:rFonts w:ascii="Arial" w:hAnsi="Arial" w:cs="Arial"/>
          <w:bCs/>
          <w:i/>
          <w:sz w:val="22"/>
          <w:szCs w:val="22"/>
        </w:rPr>
      </w:pPr>
      <w:r w:rsidRPr="0082798B">
        <w:rPr>
          <w:rFonts w:ascii="Arial" w:hAnsi="Arial" w:cs="Arial"/>
          <w:bCs/>
          <w:i/>
          <w:sz w:val="22"/>
          <w:szCs w:val="22"/>
        </w:rPr>
        <w:tab/>
      </w:r>
      <w:r w:rsidRPr="0082798B">
        <w:rPr>
          <w:rFonts w:ascii="Arial" w:hAnsi="Arial" w:cs="Arial"/>
          <w:bCs/>
          <w:i/>
          <w:sz w:val="22"/>
          <w:szCs w:val="22"/>
        </w:rPr>
        <w:tab/>
      </w:r>
      <w:r w:rsidRPr="0082798B">
        <w:rPr>
          <w:rFonts w:ascii="Arial" w:hAnsi="Arial" w:cs="Arial"/>
          <w:bCs/>
          <w:i/>
          <w:sz w:val="22"/>
          <w:szCs w:val="22"/>
        </w:rPr>
        <w:tab/>
      </w:r>
    </w:p>
    <w:p w14:paraId="105E58F7" w14:textId="77777777" w:rsidR="00B12B08" w:rsidRPr="0082798B" w:rsidRDefault="00B12B08" w:rsidP="00B12B08">
      <w:pPr>
        <w:pStyle w:val="ListParagraph"/>
        <w:tabs>
          <w:tab w:val="left" w:pos="720"/>
        </w:tabs>
        <w:ind w:left="1080"/>
        <w:jc w:val="both"/>
        <w:rPr>
          <w:rFonts w:ascii="Arial" w:hAnsi="Arial" w:cs="Arial"/>
          <w:bCs/>
          <w:i/>
        </w:rPr>
      </w:pPr>
      <w:r w:rsidRPr="0082798B">
        <w:rPr>
          <w:rFonts w:ascii="Arial" w:hAnsi="Arial" w:cs="Arial"/>
          <w:b/>
          <w:bCs/>
        </w:rPr>
        <w:tab/>
      </w:r>
      <w:r>
        <w:rPr>
          <w:rFonts w:ascii="Arial" w:hAnsi="Arial" w:cs="Arial"/>
          <w:b/>
          <w:bCs/>
        </w:rPr>
        <w:tab/>
      </w:r>
      <w:r w:rsidRPr="0082798B">
        <w:rPr>
          <w:rFonts w:ascii="Arial" w:hAnsi="Arial" w:cs="Arial"/>
          <w:b/>
          <w:bCs/>
        </w:rPr>
        <w:t>A</w:t>
      </w:r>
      <w:r>
        <w:rPr>
          <w:rFonts w:ascii="Arial" w:hAnsi="Arial" w:cs="Arial"/>
          <w:b/>
          <w:bCs/>
        </w:rPr>
        <w:t>16</w:t>
      </w:r>
      <w:r w:rsidRPr="0082798B">
        <w:rPr>
          <w:rFonts w:ascii="Arial" w:hAnsi="Arial" w:cs="Arial"/>
          <w:b/>
          <w:bCs/>
        </w:rPr>
        <w:t>-</w:t>
      </w:r>
      <w:r>
        <w:rPr>
          <w:rFonts w:ascii="Arial" w:hAnsi="Arial" w:cs="Arial"/>
          <w:b/>
          <w:bCs/>
        </w:rPr>
        <w:t>C</w:t>
      </w:r>
      <w:r w:rsidRPr="0082798B">
        <w:rPr>
          <w:rFonts w:ascii="Arial" w:hAnsi="Arial" w:cs="Arial"/>
          <w:b/>
          <w:bCs/>
        </w:rPr>
        <w:t>.</w:t>
      </w:r>
      <w:r w:rsidRPr="0082798B">
        <w:rPr>
          <w:rFonts w:ascii="Arial" w:hAnsi="Arial" w:cs="Arial"/>
          <w:b/>
          <w:bCs/>
        </w:rPr>
        <w:tab/>
      </w:r>
      <w:r w:rsidR="00452DFC">
        <w:rPr>
          <w:rFonts w:ascii="Arial" w:hAnsi="Arial" w:cs="Arial"/>
          <w:bCs/>
          <w:i/>
        </w:rPr>
        <w:t xml:space="preserve">  Yes. </w:t>
      </w:r>
    </w:p>
    <w:p w14:paraId="0E87B02F" w14:textId="77777777" w:rsidR="00B12B08" w:rsidRDefault="00B12B08" w:rsidP="00B12B08">
      <w:pPr>
        <w:ind w:left="2250" w:hanging="810"/>
        <w:jc w:val="both"/>
        <w:rPr>
          <w:rFonts w:ascii="Arial" w:hAnsi="Arial" w:cs="Arial"/>
          <w:b/>
          <w:bCs/>
          <w:sz w:val="22"/>
          <w:szCs w:val="22"/>
        </w:rPr>
      </w:pPr>
    </w:p>
    <w:p w14:paraId="067EB440" w14:textId="77777777" w:rsidR="00B12B08" w:rsidRDefault="00B12B08" w:rsidP="00B12B08">
      <w:pPr>
        <w:ind w:left="1260" w:hanging="1260"/>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45D59F11" w14:textId="77777777" w:rsidR="004E17A0" w:rsidRDefault="004E17A0" w:rsidP="004E17A0">
      <w:pPr>
        <w:tabs>
          <w:tab w:val="left" w:pos="720"/>
        </w:tabs>
        <w:ind w:left="720" w:hanging="720"/>
        <w:jc w:val="both"/>
        <w:rPr>
          <w:rFonts w:ascii="Arial" w:hAnsi="Arial" w:cs="Arial"/>
          <w:b/>
          <w:bCs/>
          <w:sz w:val="22"/>
          <w:szCs w:val="22"/>
        </w:rPr>
      </w:pPr>
    </w:p>
    <w:p w14:paraId="2F442246" w14:textId="77777777" w:rsidR="004E17A0" w:rsidRPr="0082798B" w:rsidRDefault="004E17A0" w:rsidP="004E17A0">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17</w:t>
      </w:r>
      <w:r w:rsidRPr="0082798B">
        <w:rPr>
          <w:rFonts w:ascii="Arial" w:hAnsi="Arial" w:cs="Arial"/>
          <w:b/>
          <w:bCs/>
          <w:sz w:val="22"/>
          <w:szCs w:val="22"/>
        </w:rPr>
        <w:t>.</w:t>
      </w:r>
      <w:r w:rsidRPr="0082798B">
        <w:rPr>
          <w:rFonts w:ascii="Arial" w:hAnsi="Arial" w:cs="Arial"/>
          <w:b/>
          <w:bCs/>
          <w:sz w:val="22"/>
          <w:szCs w:val="22"/>
        </w:rPr>
        <w:tab/>
      </w:r>
      <w:r>
        <w:rPr>
          <w:rFonts w:ascii="Arial" w:hAnsi="Arial" w:cs="Arial"/>
          <w:b/>
          <w:bCs/>
          <w:sz w:val="22"/>
          <w:szCs w:val="22"/>
        </w:rPr>
        <w:t xml:space="preserve">If the winning bidder is intending to file for an </w:t>
      </w:r>
      <w:proofErr w:type="spellStart"/>
      <w:r>
        <w:rPr>
          <w:rFonts w:ascii="Arial" w:hAnsi="Arial" w:cs="Arial"/>
          <w:b/>
          <w:bCs/>
          <w:sz w:val="22"/>
          <w:szCs w:val="22"/>
        </w:rPr>
        <w:t>Inter</w:t>
      </w:r>
      <w:r w:rsidR="008020C3">
        <w:rPr>
          <w:rFonts w:ascii="Arial" w:hAnsi="Arial" w:cs="Arial"/>
          <w:b/>
          <w:bCs/>
          <w:sz w:val="22"/>
          <w:szCs w:val="22"/>
        </w:rPr>
        <w:t>m</w:t>
      </w:r>
      <w:r>
        <w:rPr>
          <w:rFonts w:ascii="Arial" w:hAnsi="Arial" w:cs="Arial"/>
          <w:b/>
          <w:bCs/>
          <w:sz w:val="22"/>
          <w:szCs w:val="22"/>
        </w:rPr>
        <w:t>unicipal</w:t>
      </w:r>
      <w:proofErr w:type="spellEnd"/>
      <w:r>
        <w:rPr>
          <w:rFonts w:ascii="Arial" w:hAnsi="Arial" w:cs="Arial"/>
          <w:b/>
          <w:bCs/>
          <w:sz w:val="22"/>
          <w:szCs w:val="22"/>
        </w:rPr>
        <w:t xml:space="preserve"> Transfer to a location outside the municipality for which the license was issued, yet is then denied the municipal approval or is unable to obtain the municipal approval prior to the six month deadline to file for the transfer with the PLCB:</w:t>
      </w:r>
    </w:p>
    <w:p w14:paraId="63E39BC3" w14:textId="77777777" w:rsidR="004E17A0" w:rsidRDefault="004E17A0" w:rsidP="004E17A0">
      <w:pPr>
        <w:ind w:left="2250" w:hanging="810"/>
        <w:jc w:val="both"/>
        <w:rPr>
          <w:rFonts w:ascii="Arial" w:hAnsi="Arial" w:cs="Arial"/>
          <w:b/>
          <w:bCs/>
          <w:sz w:val="22"/>
          <w:szCs w:val="22"/>
        </w:rPr>
      </w:pPr>
    </w:p>
    <w:p w14:paraId="2DDB7ADB" w14:textId="77777777" w:rsidR="004E17A0" w:rsidRPr="00D0535E" w:rsidRDefault="004E17A0" w:rsidP="004E17A0">
      <w:pPr>
        <w:ind w:left="2250" w:hanging="810"/>
        <w:jc w:val="both"/>
        <w:rPr>
          <w:rFonts w:ascii="Arial" w:hAnsi="Arial" w:cs="Arial"/>
          <w:b/>
          <w:bCs/>
          <w:sz w:val="22"/>
          <w:szCs w:val="22"/>
        </w:rPr>
      </w:pPr>
      <w:r>
        <w:rPr>
          <w:rFonts w:ascii="Arial" w:hAnsi="Arial" w:cs="Arial"/>
          <w:b/>
          <w:bCs/>
          <w:sz w:val="22"/>
          <w:szCs w:val="22"/>
        </w:rPr>
        <w:t>Q17</w:t>
      </w:r>
      <w:r w:rsidR="00915D6C">
        <w:rPr>
          <w:rFonts w:ascii="Arial" w:hAnsi="Arial" w:cs="Arial"/>
          <w:b/>
          <w:bCs/>
          <w:sz w:val="22"/>
          <w:szCs w:val="22"/>
        </w:rPr>
        <w:t>-a</w:t>
      </w:r>
      <w:r w:rsidRPr="00D0535E">
        <w:rPr>
          <w:rFonts w:ascii="Arial" w:hAnsi="Arial" w:cs="Arial"/>
          <w:b/>
          <w:bCs/>
          <w:sz w:val="22"/>
          <w:szCs w:val="22"/>
        </w:rPr>
        <w:t xml:space="preserve">.  </w:t>
      </w:r>
      <w:r>
        <w:rPr>
          <w:rFonts w:ascii="Arial" w:hAnsi="Arial" w:cs="Arial"/>
          <w:b/>
          <w:bCs/>
          <w:sz w:val="22"/>
          <w:szCs w:val="22"/>
        </w:rPr>
        <w:t>May an extension of the six month period for filing with the PLCB be granted by the PLCB for the winning bidder to obtain a municipal transfer or is the six month period absolute?</w:t>
      </w:r>
    </w:p>
    <w:p w14:paraId="5804F66E" w14:textId="77777777" w:rsidR="004E17A0" w:rsidRPr="00D0535E" w:rsidRDefault="004E17A0" w:rsidP="004E17A0">
      <w:pPr>
        <w:tabs>
          <w:tab w:val="left" w:pos="720"/>
        </w:tabs>
        <w:jc w:val="both"/>
        <w:rPr>
          <w:rFonts w:ascii="Arial" w:hAnsi="Arial" w:cs="Arial"/>
          <w:b/>
          <w:bCs/>
          <w:sz w:val="22"/>
          <w:szCs w:val="22"/>
        </w:rPr>
      </w:pPr>
      <w:r w:rsidRPr="00D0535E">
        <w:rPr>
          <w:rFonts w:ascii="Arial" w:hAnsi="Arial" w:cs="Arial"/>
          <w:b/>
          <w:bCs/>
          <w:sz w:val="22"/>
          <w:szCs w:val="22"/>
        </w:rPr>
        <w:tab/>
      </w:r>
      <w:r w:rsidRPr="00D0535E">
        <w:rPr>
          <w:rFonts w:ascii="Arial" w:hAnsi="Arial" w:cs="Arial"/>
          <w:b/>
          <w:bCs/>
          <w:sz w:val="22"/>
          <w:szCs w:val="22"/>
        </w:rPr>
        <w:tab/>
      </w:r>
      <w:r w:rsidRPr="00D0535E">
        <w:rPr>
          <w:rFonts w:ascii="Arial" w:hAnsi="Arial" w:cs="Arial"/>
          <w:b/>
          <w:bCs/>
          <w:sz w:val="22"/>
          <w:szCs w:val="22"/>
        </w:rPr>
        <w:tab/>
      </w:r>
    </w:p>
    <w:p w14:paraId="516EAFC1" w14:textId="77777777" w:rsidR="004E17A0" w:rsidRPr="00F30B20" w:rsidRDefault="004E17A0" w:rsidP="004E17A0">
      <w:pPr>
        <w:tabs>
          <w:tab w:val="left" w:pos="720"/>
        </w:tabs>
        <w:jc w:val="both"/>
        <w:rPr>
          <w:rFonts w:ascii="Arial" w:hAnsi="Arial" w:cs="Arial"/>
          <w:bCs/>
          <w:i/>
          <w:color w:val="FF0000"/>
          <w:sz w:val="22"/>
          <w:szCs w:val="22"/>
        </w:rPr>
      </w:pPr>
      <w:r>
        <w:rPr>
          <w:rFonts w:ascii="Arial" w:hAnsi="Arial" w:cs="Arial"/>
          <w:b/>
          <w:bCs/>
          <w:color w:val="FF0000"/>
          <w:sz w:val="22"/>
          <w:szCs w:val="22"/>
        </w:rPr>
        <w:tab/>
      </w:r>
      <w:r w:rsidRPr="00F30B20">
        <w:rPr>
          <w:rFonts w:ascii="Arial" w:hAnsi="Arial" w:cs="Arial"/>
          <w:b/>
          <w:bCs/>
          <w:color w:val="FF0000"/>
          <w:sz w:val="22"/>
          <w:szCs w:val="22"/>
        </w:rPr>
        <w:tab/>
      </w:r>
      <w:r w:rsidRPr="004D400C">
        <w:rPr>
          <w:rFonts w:ascii="Arial" w:hAnsi="Arial" w:cs="Arial"/>
          <w:b/>
          <w:bCs/>
          <w:sz w:val="22"/>
          <w:szCs w:val="22"/>
        </w:rPr>
        <w:tab/>
        <w:t>A</w:t>
      </w:r>
      <w:r>
        <w:rPr>
          <w:rFonts w:ascii="Arial" w:hAnsi="Arial" w:cs="Arial"/>
          <w:b/>
          <w:bCs/>
          <w:sz w:val="22"/>
          <w:szCs w:val="22"/>
        </w:rPr>
        <w:t>17</w:t>
      </w:r>
      <w:r w:rsidRPr="004D400C">
        <w:rPr>
          <w:rFonts w:ascii="Arial" w:hAnsi="Arial" w:cs="Arial"/>
          <w:b/>
          <w:bCs/>
          <w:sz w:val="22"/>
          <w:szCs w:val="22"/>
        </w:rPr>
        <w:t>-</w:t>
      </w:r>
      <w:r w:rsidR="00915D6C">
        <w:rPr>
          <w:rFonts w:ascii="Arial" w:hAnsi="Arial" w:cs="Arial"/>
          <w:b/>
          <w:bCs/>
          <w:sz w:val="22"/>
          <w:szCs w:val="22"/>
        </w:rPr>
        <w:t>a</w:t>
      </w:r>
      <w:r w:rsidRPr="004D400C">
        <w:rPr>
          <w:rFonts w:ascii="Arial" w:hAnsi="Arial" w:cs="Arial"/>
          <w:b/>
          <w:bCs/>
          <w:sz w:val="22"/>
          <w:szCs w:val="22"/>
        </w:rPr>
        <w:t>.</w:t>
      </w:r>
      <w:r w:rsidRPr="004D400C">
        <w:rPr>
          <w:rFonts w:ascii="Arial" w:hAnsi="Arial" w:cs="Arial"/>
          <w:b/>
          <w:bCs/>
          <w:sz w:val="22"/>
          <w:szCs w:val="22"/>
        </w:rPr>
        <w:tab/>
        <w:t xml:space="preserve"> </w:t>
      </w:r>
      <w:r>
        <w:rPr>
          <w:rFonts w:ascii="Arial" w:hAnsi="Arial" w:cs="Arial"/>
          <w:b/>
          <w:bCs/>
          <w:sz w:val="22"/>
          <w:szCs w:val="22"/>
        </w:rPr>
        <w:t xml:space="preserve">  </w:t>
      </w:r>
      <w:r w:rsidR="008020C3" w:rsidRPr="008020C3">
        <w:rPr>
          <w:rFonts w:ascii="Arial" w:hAnsi="Arial" w:cs="Arial"/>
          <w:bCs/>
          <w:i/>
          <w:sz w:val="22"/>
          <w:szCs w:val="22"/>
        </w:rPr>
        <w:t>The transfer period is not extendable.</w:t>
      </w:r>
      <w:r w:rsidR="008020C3">
        <w:rPr>
          <w:rFonts w:ascii="Arial" w:hAnsi="Arial" w:cs="Arial"/>
          <w:b/>
          <w:bCs/>
          <w:sz w:val="22"/>
          <w:szCs w:val="22"/>
        </w:rPr>
        <w:t xml:space="preserve"> </w:t>
      </w:r>
      <w:r>
        <w:rPr>
          <w:rFonts w:ascii="Arial" w:hAnsi="Arial" w:cs="Arial"/>
          <w:bCs/>
          <w:i/>
          <w:sz w:val="22"/>
          <w:szCs w:val="22"/>
        </w:rPr>
        <w:t xml:space="preserve"> </w:t>
      </w:r>
    </w:p>
    <w:p w14:paraId="1E595821" w14:textId="77777777" w:rsidR="004E17A0" w:rsidRDefault="004E17A0" w:rsidP="004E17A0">
      <w:pPr>
        <w:ind w:left="2250" w:hanging="810"/>
        <w:jc w:val="both"/>
        <w:rPr>
          <w:rFonts w:ascii="Arial" w:hAnsi="Arial" w:cs="Arial"/>
          <w:b/>
          <w:bCs/>
          <w:sz w:val="22"/>
          <w:szCs w:val="22"/>
        </w:rPr>
      </w:pPr>
    </w:p>
    <w:p w14:paraId="6496BBBC" w14:textId="77777777" w:rsidR="004E17A0" w:rsidRPr="00D0535E" w:rsidRDefault="004E17A0" w:rsidP="004E17A0">
      <w:pPr>
        <w:ind w:left="2250" w:hanging="810"/>
        <w:jc w:val="both"/>
        <w:rPr>
          <w:rFonts w:ascii="Arial" w:hAnsi="Arial" w:cs="Arial"/>
          <w:b/>
          <w:bCs/>
          <w:sz w:val="22"/>
          <w:szCs w:val="22"/>
        </w:rPr>
      </w:pPr>
      <w:r>
        <w:rPr>
          <w:rFonts w:ascii="Arial" w:hAnsi="Arial" w:cs="Arial"/>
          <w:b/>
          <w:bCs/>
          <w:sz w:val="22"/>
          <w:szCs w:val="22"/>
        </w:rPr>
        <w:t>Q17</w:t>
      </w:r>
      <w:r w:rsidRPr="0082798B">
        <w:rPr>
          <w:rFonts w:ascii="Arial" w:hAnsi="Arial" w:cs="Arial"/>
          <w:b/>
          <w:bCs/>
          <w:sz w:val="22"/>
          <w:szCs w:val="22"/>
        </w:rPr>
        <w:t>-</w:t>
      </w:r>
      <w:r w:rsidR="00915D6C">
        <w:rPr>
          <w:rFonts w:ascii="Arial" w:hAnsi="Arial" w:cs="Arial"/>
          <w:b/>
          <w:bCs/>
          <w:sz w:val="22"/>
          <w:szCs w:val="22"/>
        </w:rPr>
        <w:t>b</w:t>
      </w:r>
      <w:r w:rsidRPr="00D0535E">
        <w:rPr>
          <w:rFonts w:ascii="Arial" w:hAnsi="Arial" w:cs="Arial"/>
          <w:b/>
          <w:bCs/>
          <w:sz w:val="22"/>
          <w:szCs w:val="22"/>
        </w:rPr>
        <w:t xml:space="preserve">.  </w:t>
      </w:r>
      <w:r>
        <w:rPr>
          <w:rFonts w:ascii="Arial" w:hAnsi="Arial" w:cs="Arial"/>
          <w:b/>
          <w:bCs/>
          <w:sz w:val="22"/>
          <w:szCs w:val="22"/>
        </w:rPr>
        <w:t>Are there any provisions to allow the winning bidder to submit the PLCB transfer application without submitting a Municipal Approval along with the application under such circumstances until the Municipal Approval is obtained or otherwise?</w:t>
      </w:r>
    </w:p>
    <w:p w14:paraId="05ACFBA9" w14:textId="77777777" w:rsidR="004E17A0" w:rsidRPr="001044BE" w:rsidRDefault="004E17A0" w:rsidP="004E17A0">
      <w:pPr>
        <w:tabs>
          <w:tab w:val="left" w:pos="720"/>
        </w:tabs>
        <w:jc w:val="both"/>
        <w:rPr>
          <w:rFonts w:ascii="Arial" w:hAnsi="Arial" w:cs="Arial"/>
          <w:bCs/>
          <w:i/>
          <w:color w:val="FF0000"/>
          <w:sz w:val="22"/>
          <w:szCs w:val="22"/>
        </w:rPr>
      </w:pPr>
      <w:r w:rsidRPr="00F30B20">
        <w:rPr>
          <w:rFonts w:ascii="Arial" w:hAnsi="Arial" w:cs="Arial"/>
          <w:bCs/>
          <w:i/>
          <w:color w:val="FF0000"/>
          <w:sz w:val="22"/>
          <w:szCs w:val="22"/>
        </w:rPr>
        <w:tab/>
      </w:r>
      <w:r w:rsidRPr="00F30B20">
        <w:rPr>
          <w:rFonts w:ascii="Arial" w:hAnsi="Arial" w:cs="Arial"/>
          <w:bCs/>
          <w:i/>
          <w:color w:val="FF0000"/>
          <w:sz w:val="22"/>
          <w:szCs w:val="22"/>
        </w:rPr>
        <w:tab/>
      </w:r>
      <w:r w:rsidRPr="00F30B20">
        <w:rPr>
          <w:rFonts w:ascii="Arial" w:hAnsi="Arial" w:cs="Arial"/>
          <w:bCs/>
          <w:i/>
          <w:color w:val="FF0000"/>
          <w:sz w:val="22"/>
          <w:szCs w:val="22"/>
        </w:rPr>
        <w:tab/>
      </w:r>
    </w:p>
    <w:p w14:paraId="583F2622" w14:textId="3896F1F2" w:rsidR="004E17A0" w:rsidRPr="00915D6C" w:rsidRDefault="004E17A0" w:rsidP="004E17A0">
      <w:pPr>
        <w:ind w:left="2340" w:hanging="180"/>
        <w:jc w:val="both"/>
        <w:rPr>
          <w:rFonts w:ascii="Arial" w:hAnsi="Arial" w:cs="Arial"/>
          <w:b/>
          <w:bCs/>
          <w:sz w:val="22"/>
          <w:szCs w:val="22"/>
        </w:rPr>
      </w:pPr>
      <w:r w:rsidRPr="0082798B">
        <w:rPr>
          <w:rFonts w:ascii="Arial" w:hAnsi="Arial" w:cs="Arial"/>
          <w:b/>
          <w:bCs/>
          <w:sz w:val="22"/>
          <w:szCs w:val="22"/>
        </w:rPr>
        <w:t>A</w:t>
      </w:r>
      <w:r w:rsidR="00915D6C">
        <w:rPr>
          <w:rFonts w:ascii="Arial" w:hAnsi="Arial" w:cs="Arial"/>
          <w:b/>
          <w:bCs/>
          <w:sz w:val="22"/>
          <w:szCs w:val="22"/>
        </w:rPr>
        <w:t>17-b</w:t>
      </w:r>
      <w:r>
        <w:rPr>
          <w:rFonts w:ascii="Arial" w:hAnsi="Arial" w:cs="Arial"/>
          <w:b/>
          <w:bCs/>
          <w:sz w:val="22"/>
          <w:szCs w:val="22"/>
        </w:rPr>
        <w:t>.</w:t>
      </w:r>
      <w:r>
        <w:rPr>
          <w:rFonts w:ascii="Arial" w:hAnsi="Arial" w:cs="Arial"/>
          <w:b/>
          <w:bCs/>
          <w:sz w:val="22"/>
          <w:szCs w:val="22"/>
        </w:rPr>
        <w:tab/>
      </w:r>
      <w:r w:rsidR="00915D6C">
        <w:rPr>
          <w:rFonts w:ascii="Arial" w:hAnsi="Arial" w:cs="Arial"/>
          <w:bCs/>
          <w:i/>
          <w:color w:val="FF0000"/>
          <w:sz w:val="22"/>
          <w:szCs w:val="22"/>
        </w:rPr>
        <w:t xml:space="preserve">  </w:t>
      </w:r>
      <w:r w:rsidR="00915D6C" w:rsidRPr="00915D6C">
        <w:rPr>
          <w:rFonts w:ascii="Arial" w:hAnsi="Arial" w:cs="Arial"/>
          <w:bCs/>
          <w:i/>
          <w:sz w:val="22"/>
          <w:szCs w:val="22"/>
        </w:rPr>
        <w:t>Only if the license is to be used in its originating municipality.  Otherwise, municipal approval must be presented along with the transfer application</w:t>
      </w:r>
      <w:r w:rsidR="00913EEB">
        <w:rPr>
          <w:rFonts w:ascii="Arial" w:hAnsi="Arial" w:cs="Arial"/>
          <w:bCs/>
          <w:i/>
          <w:sz w:val="22"/>
          <w:szCs w:val="22"/>
        </w:rPr>
        <w:t>, unless the receiving municipality is below the municipal quota.  See also A9-c</w:t>
      </w:r>
      <w:r w:rsidR="00915D6C" w:rsidRPr="00915D6C">
        <w:rPr>
          <w:rFonts w:ascii="Arial" w:hAnsi="Arial" w:cs="Arial"/>
          <w:bCs/>
          <w:i/>
          <w:sz w:val="22"/>
          <w:szCs w:val="22"/>
        </w:rPr>
        <w:t xml:space="preserve">. </w:t>
      </w:r>
    </w:p>
    <w:p w14:paraId="09A6D8D8" w14:textId="77777777" w:rsidR="004E17A0" w:rsidRDefault="004E17A0" w:rsidP="004E17A0">
      <w:pPr>
        <w:ind w:left="2250" w:hanging="810"/>
        <w:jc w:val="both"/>
        <w:rPr>
          <w:rFonts w:ascii="Arial" w:hAnsi="Arial" w:cs="Arial"/>
          <w:b/>
          <w:bCs/>
          <w:sz w:val="22"/>
          <w:szCs w:val="22"/>
        </w:rPr>
      </w:pPr>
    </w:p>
    <w:p w14:paraId="60D99EEC" w14:textId="77777777" w:rsidR="004E17A0" w:rsidRPr="00D0535E" w:rsidRDefault="004E17A0" w:rsidP="004E17A0">
      <w:pPr>
        <w:ind w:left="2250" w:hanging="810"/>
        <w:jc w:val="both"/>
        <w:rPr>
          <w:rFonts w:ascii="Arial" w:hAnsi="Arial" w:cs="Arial"/>
          <w:b/>
          <w:bCs/>
          <w:sz w:val="22"/>
          <w:szCs w:val="22"/>
        </w:rPr>
      </w:pPr>
      <w:r>
        <w:rPr>
          <w:rFonts w:ascii="Arial" w:hAnsi="Arial" w:cs="Arial"/>
          <w:b/>
          <w:bCs/>
          <w:sz w:val="22"/>
          <w:szCs w:val="22"/>
        </w:rPr>
        <w:t>Q17</w:t>
      </w:r>
      <w:r w:rsidRPr="0082798B">
        <w:rPr>
          <w:rFonts w:ascii="Arial" w:hAnsi="Arial" w:cs="Arial"/>
          <w:b/>
          <w:bCs/>
          <w:sz w:val="22"/>
          <w:szCs w:val="22"/>
        </w:rPr>
        <w:t>-</w:t>
      </w:r>
      <w:r w:rsidR="00915D6C">
        <w:rPr>
          <w:rFonts w:ascii="Arial" w:hAnsi="Arial" w:cs="Arial"/>
          <w:b/>
          <w:bCs/>
          <w:sz w:val="22"/>
          <w:szCs w:val="22"/>
        </w:rPr>
        <w:t>c</w:t>
      </w:r>
      <w:r w:rsidRPr="00D0535E">
        <w:rPr>
          <w:rFonts w:ascii="Arial" w:hAnsi="Arial" w:cs="Arial"/>
          <w:b/>
          <w:bCs/>
          <w:sz w:val="22"/>
          <w:szCs w:val="22"/>
        </w:rPr>
        <w:t xml:space="preserve">. </w:t>
      </w:r>
      <w:r w:rsidRPr="004E17A0">
        <w:rPr>
          <w:rFonts w:ascii="Arial" w:hAnsi="Arial" w:cs="Arial"/>
          <w:b/>
          <w:bCs/>
          <w:sz w:val="22"/>
          <w:szCs w:val="22"/>
        </w:rPr>
        <w:t>The IFB Invitation #260317, on page 6 Legal Requirements, indicates the bid surety (the $5,000.00) will be forfeited if a transfer application is not filed with PLCB timely</w:t>
      </w:r>
      <w:r w:rsidR="00915D6C">
        <w:rPr>
          <w:rFonts w:ascii="Arial" w:hAnsi="Arial" w:cs="Arial"/>
          <w:b/>
          <w:bCs/>
          <w:sz w:val="22"/>
          <w:szCs w:val="22"/>
        </w:rPr>
        <w:t>;</w:t>
      </w:r>
      <w:r w:rsidRPr="004E17A0">
        <w:rPr>
          <w:rFonts w:ascii="Arial" w:hAnsi="Arial" w:cs="Arial"/>
          <w:b/>
          <w:bCs/>
          <w:sz w:val="22"/>
          <w:szCs w:val="22"/>
        </w:rPr>
        <w:t xml:space="preserve"> however it does not state whether there will be any refund to the winning bidder of the balance of the bid paid on the winning bid.  Under the applicable 14 day window for payment of the bid following winning, such payment would have already been paid to the PLCB long before the end of the six month PLCB application filing deadline.   Will that, as opposed to the bid surety, be refundable if the transfer application is not filed in six months</w:t>
      </w:r>
      <w:r>
        <w:rPr>
          <w:rFonts w:ascii="Arial" w:hAnsi="Arial" w:cs="Arial"/>
          <w:b/>
          <w:bCs/>
          <w:sz w:val="22"/>
          <w:szCs w:val="22"/>
        </w:rPr>
        <w:t>?</w:t>
      </w:r>
    </w:p>
    <w:p w14:paraId="17B2B661" w14:textId="77777777" w:rsidR="004E17A0" w:rsidRPr="0082798B" w:rsidRDefault="004E17A0" w:rsidP="004E17A0">
      <w:pPr>
        <w:tabs>
          <w:tab w:val="left" w:pos="720"/>
        </w:tabs>
        <w:jc w:val="both"/>
        <w:rPr>
          <w:rFonts w:ascii="Arial" w:hAnsi="Arial" w:cs="Arial"/>
          <w:bCs/>
          <w:i/>
          <w:sz w:val="22"/>
          <w:szCs w:val="22"/>
        </w:rPr>
      </w:pPr>
      <w:r w:rsidRPr="0082798B">
        <w:rPr>
          <w:rFonts w:ascii="Arial" w:hAnsi="Arial" w:cs="Arial"/>
          <w:bCs/>
          <w:i/>
          <w:sz w:val="22"/>
          <w:szCs w:val="22"/>
        </w:rPr>
        <w:tab/>
      </w:r>
      <w:r w:rsidRPr="0082798B">
        <w:rPr>
          <w:rFonts w:ascii="Arial" w:hAnsi="Arial" w:cs="Arial"/>
          <w:bCs/>
          <w:i/>
          <w:sz w:val="22"/>
          <w:szCs w:val="22"/>
        </w:rPr>
        <w:tab/>
      </w:r>
      <w:r w:rsidRPr="0082798B">
        <w:rPr>
          <w:rFonts w:ascii="Arial" w:hAnsi="Arial" w:cs="Arial"/>
          <w:bCs/>
          <w:i/>
          <w:sz w:val="22"/>
          <w:szCs w:val="22"/>
        </w:rPr>
        <w:tab/>
      </w:r>
    </w:p>
    <w:p w14:paraId="3E0B5745" w14:textId="77777777" w:rsidR="00D04DBC" w:rsidRDefault="004E17A0" w:rsidP="00832245">
      <w:pPr>
        <w:pStyle w:val="ListParagraph"/>
        <w:tabs>
          <w:tab w:val="left" w:pos="720"/>
        </w:tabs>
        <w:ind w:left="2160" w:hanging="1080"/>
        <w:jc w:val="both"/>
        <w:rPr>
          <w:rFonts w:ascii="Arial" w:hAnsi="Arial" w:cs="Arial"/>
          <w:bCs/>
          <w:i/>
        </w:rPr>
      </w:pPr>
      <w:r w:rsidRPr="0082798B">
        <w:rPr>
          <w:rFonts w:ascii="Arial" w:hAnsi="Arial" w:cs="Arial"/>
          <w:b/>
          <w:bCs/>
        </w:rPr>
        <w:tab/>
        <w:t>A</w:t>
      </w:r>
      <w:r>
        <w:rPr>
          <w:rFonts w:ascii="Arial" w:hAnsi="Arial" w:cs="Arial"/>
          <w:b/>
          <w:bCs/>
        </w:rPr>
        <w:t>17</w:t>
      </w:r>
      <w:r w:rsidRPr="0082798B">
        <w:rPr>
          <w:rFonts w:ascii="Arial" w:hAnsi="Arial" w:cs="Arial"/>
          <w:b/>
          <w:bCs/>
        </w:rPr>
        <w:t>-</w:t>
      </w:r>
      <w:r w:rsidR="00915D6C">
        <w:rPr>
          <w:rFonts w:ascii="Arial" w:hAnsi="Arial" w:cs="Arial"/>
          <w:b/>
          <w:bCs/>
        </w:rPr>
        <w:t>c</w:t>
      </w:r>
      <w:r w:rsidRPr="0082798B">
        <w:rPr>
          <w:rFonts w:ascii="Arial" w:hAnsi="Arial" w:cs="Arial"/>
          <w:b/>
          <w:bCs/>
        </w:rPr>
        <w:t>.</w:t>
      </w:r>
      <w:r w:rsidRPr="0082798B">
        <w:rPr>
          <w:rFonts w:ascii="Arial" w:hAnsi="Arial" w:cs="Arial"/>
          <w:b/>
          <w:bCs/>
        </w:rPr>
        <w:tab/>
      </w:r>
      <w:r w:rsidR="00D04DBC">
        <w:rPr>
          <w:rFonts w:ascii="Arial" w:hAnsi="Arial" w:cs="Arial"/>
          <w:b/>
          <w:bCs/>
        </w:rPr>
        <w:t xml:space="preserve"> </w:t>
      </w:r>
      <w:r w:rsidR="00D04DBC">
        <w:rPr>
          <w:rFonts w:ascii="Arial" w:hAnsi="Arial" w:cs="Arial"/>
          <w:bCs/>
          <w:i/>
        </w:rPr>
        <w:t xml:space="preserve">Yes, since the bid amounts are held in escrow per Act 39 until a transfer application is approved, in the event there is no such approval, the bid amount will be refunded.  The bid surety, however, will be forfeited.  </w:t>
      </w:r>
    </w:p>
    <w:p w14:paraId="541FB61A" w14:textId="77777777" w:rsidR="00D04DBC" w:rsidRDefault="00D04DBC" w:rsidP="004E17A0">
      <w:pPr>
        <w:pStyle w:val="ListParagraph"/>
        <w:tabs>
          <w:tab w:val="left" w:pos="720"/>
        </w:tabs>
        <w:ind w:left="1080"/>
        <w:jc w:val="both"/>
        <w:rPr>
          <w:rFonts w:ascii="Arial" w:hAnsi="Arial" w:cs="Arial"/>
          <w:bCs/>
          <w:i/>
        </w:rPr>
      </w:pPr>
    </w:p>
    <w:p w14:paraId="5F99DA96" w14:textId="06E928D9" w:rsidR="004E17A0" w:rsidRPr="00D04DBC" w:rsidRDefault="00D04DBC" w:rsidP="00832245">
      <w:pPr>
        <w:pStyle w:val="ListParagraph"/>
        <w:tabs>
          <w:tab w:val="left" w:pos="720"/>
        </w:tabs>
        <w:ind w:left="2160"/>
        <w:jc w:val="both"/>
        <w:rPr>
          <w:rFonts w:ascii="Arial" w:hAnsi="Arial" w:cs="Arial"/>
          <w:bCs/>
          <w:i/>
        </w:rPr>
      </w:pPr>
      <w:r>
        <w:rPr>
          <w:rFonts w:ascii="Arial" w:hAnsi="Arial" w:cs="Arial"/>
          <w:bCs/>
          <w:i/>
        </w:rPr>
        <w:t xml:space="preserve">Please also note that the bid amount to be paid within fourteen days of the date of the Notice of Selection is the full bid amount, and is not to be reduced by the amount of the bid surety.  </w:t>
      </w:r>
      <w:r w:rsidR="00832245">
        <w:rPr>
          <w:rFonts w:ascii="Arial" w:hAnsi="Arial" w:cs="Arial"/>
          <w:bCs/>
          <w:i/>
        </w:rPr>
        <w:t xml:space="preserve">For example, if the winning bid amount is $100,000.00, then the full $100,000.00 is due and payable.  The bid surety is a wholly separate payment. </w:t>
      </w:r>
      <w:r w:rsidR="00913EEB">
        <w:rPr>
          <w:rFonts w:ascii="Arial" w:hAnsi="Arial" w:cs="Arial"/>
          <w:bCs/>
          <w:i/>
        </w:rPr>
        <w:t xml:space="preserve"> </w:t>
      </w:r>
      <w:r w:rsidR="007F4DAA">
        <w:rPr>
          <w:rFonts w:ascii="Arial" w:hAnsi="Arial" w:cs="Arial"/>
          <w:bCs/>
          <w:i/>
        </w:rPr>
        <w:t>In this example, i</w:t>
      </w:r>
      <w:r w:rsidR="00913EEB">
        <w:rPr>
          <w:rFonts w:ascii="Arial" w:hAnsi="Arial" w:cs="Arial"/>
          <w:bCs/>
          <w:i/>
        </w:rPr>
        <w:t xml:space="preserve">f ultimately the transfer application is not timely filed, the </w:t>
      </w:r>
      <w:r w:rsidR="007F4DAA">
        <w:rPr>
          <w:rFonts w:ascii="Arial" w:hAnsi="Arial" w:cs="Arial"/>
          <w:bCs/>
          <w:i/>
        </w:rPr>
        <w:t xml:space="preserve">selected bidder would be refunded $100,000.00 bid amount, but would forfeit the $5,000.00 bid surety. </w:t>
      </w:r>
    </w:p>
    <w:p w14:paraId="2C638FD9" w14:textId="77777777" w:rsidR="00B12B08" w:rsidRDefault="00B12B08" w:rsidP="00D85C2E">
      <w:pPr>
        <w:tabs>
          <w:tab w:val="left" w:pos="720"/>
        </w:tabs>
        <w:ind w:left="720" w:hanging="720"/>
        <w:jc w:val="both"/>
        <w:rPr>
          <w:rFonts w:ascii="Arial" w:hAnsi="Arial" w:cs="Arial"/>
          <w:b/>
          <w:bCs/>
          <w:sz w:val="22"/>
          <w:szCs w:val="22"/>
        </w:rPr>
      </w:pPr>
    </w:p>
    <w:p w14:paraId="02924C21" w14:textId="77777777" w:rsidR="004E17A0" w:rsidRDefault="004E17A0" w:rsidP="004E17A0">
      <w:pPr>
        <w:ind w:left="1260" w:hanging="1260"/>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417F4EBA" w14:textId="77777777" w:rsidR="004E17A0" w:rsidRDefault="004E17A0" w:rsidP="00D85C2E">
      <w:pPr>
        <w:tabs>
          <w:tab w:val="left" w:pos="720"/>
        </w:tabs>
        <w:ind w:left="720" w:hanging="720"/>
        <w:jc w:val="both"/>
        <w:rPr>
          <w:rFonts w:ascii="Arial" w:hAnsi="Arial" w:cs="Arial"/>
          <w:b/>
          <w:bCs/>
          <w:sz w:val="22"/>
          <w:szCs w:val="22"/>
        </w:rPr>
      </w:pPr>
    </w:p>
    <w:p w14:paraId="4BFC0D03" w14:textId="39D0D3A4" w:rsidR="00DB06A1" w:rsidRPr="00D51CDC" w:rsidRDefault="00D85C2E" w:rsidP="00DB06A1">
      <w:pPr>
        <w:tabs>
          <w:tab w:val="left" w:pos="720"/>
        </w:tabs>
        <w:ind w:left="720" w:hanging="720"/>
        <w:jc w:val="both"/>
        <w:rPr>
          <w:rFonts w:ascii="Arial" w:hAnsi="Arial" w:cs="Arial"/>
          <w:b/>
          <w:bCs/>
          <w:color w:val="FF0000"/>
          <w:sz w:val="22"/>
          <w:szCs w:val="22"/>
        </w:rPr>
      </w:pPr>
      <w:r w:rsidRPr="0082798B">
        <w:rPr>
          <w:rFonts w:ascii="Arial" w:hAnsi="Arial" w:cs="Arial"/>
          <w:b/>
          <w:bCs/>
          <w:sz w:val="22"/>
          <w:szCs w:val="22"/>
        </w:rPr>
        <w:t>Q1</w:t>
      </w:r>
      <w:r w:rsidR="00125174">
        <w:rPr>
          <w:rFonts w:ascii="Arial" w:hAnsi="Arial" w:cs="Arial"/>
          <w:b/>
          <w:bCs/>
          <w:sz w:val="22"/>
          <w:szCs w:val="22"/>
        </w:rPr>
        <w:t>8</w:t>
      </w:r>
      <w:r w:rsidRPr="0082798B">
        <w:rPr>
          <w:rFonts w:ascii="Arial" w:hAnsi="Arial" w:cs="Arial"/>
          <w:b/>
          <w:bCs/>
          <w:sz w:val="22"/>
          <w:szCs w:val="22"/>
        </w:rPr>
        <w:t>.</w:t>
      </w:r>
      <w:r w:rsidRPr="0082798B">
        <w:rPr>
          <w:rFonts w:ascii="Arial" w:hAnsi="Arial" w:cs="Arial"/>
          <w:b/>
          <w:bCs/>
          <w:sz w:val="22"/>
          <w:szCs w:val="22"/>
        </w:rPr>
        <w:tab/>
      </w:r>
      <w:r w:rsidR="00125174">
        <w:rPr>
          <w:rFonts w:ascii="Arial" w:hAnsi="Arial" w:cs="Arial"/>
          <w:b/>
          <w:bCs/>
          <w:sz w:val="22"/>
          <w:szCs w:val="22"/>
        </w:rPr>
        <w:t>Is the bid deposit returned if you are not the winning bid?</w:t>
      </w:r>
      <w:r w:rsidRPr="00D51592">
        <w:rPr>
          <w:rFonts w:ascii="Arial" w:hAnsi="Arial" w:cs="Arial"/>
          <w:b/>
          <w:bCs/>
          <w:sz w:val="22"/>
          <w:szCs w:val="22"/>
        </w:rPr>
        <w:t xml:space="preserve"> </w:t>
      </w:r>
    </w:p>
    <w:p w14:paraId="1F8C1BF6" w14:textId="77777777" w:rsidR="00D85C2E" w:rsidRPr="0082798B" w:rsidRDefault="00D85C2E" w:rsidP="00D85C2E">
      <w:pPr>
        <w:tabs>
          <w:tab w:val="left" w:pos="720"/>
        </w:tabs>
        <w:jc w:val="both"/>
        <w:rPr>
          <w:rFonts w:ascii="Arial" w:hAnsi="Arial" w:cs="Arial"/>
          <w:b/>
          <w:bCs/>
          <w:sz w:val="22"/>
          <w:szCs w:val="22"/>
        </w:rPr>
      </w:pPr>
    </w:p>
    <w:p w14:paraId="5D19671C" w14:textId="1B86BF38" w:rsidR="00D85C2E" w:rsidRPr="00125174" w:rsidRDefault="00D85C2E" w:rsidP="00D85C2E">
      <w:pPr>
        <w:tabs>
          <w:tab w:val="left" w:pos="1440"/>
        </w:tabs>
        <w:ind w:left="1440" w:hanging="720"/>
        <w:jc w:val="both"/>
        <w:rPr>
          <w:rFonts w:ascii="Arial" w:hAnsi="Arial" w:cs="Arial"/>
          <w:bCs/>
          <w:i/>
          <w:sz w:val="22"/>
          <w:szCs w:val="22"/>
        </w:rPr>
      </w:pPr>
      <w:r w:rsidRPr="0082798B">
        <w:rPr>
          <w:rFonts w:ascii="Arial" w:hAnsi="Arial" w:cs="Arial"/>
          <w:b/>
          <w:bCs/>
          <w:sz w:val="22"/>
          <w:szCs w:val="22"/>
        </w:rPr>
        <w:t>A1</w:t>
      </w:r>
      <w:r w:rsidR="006226C4">
        <w:rPr>
          <w:rFonts w:ascii="Arial" w:hAnsi="Arial" w:cs="Arial"/>
          <w:b/>
          <w:bCs/>
          <w:sz w:val="22"/>
          <w:szCs w:val="22"/>
        </w:rPr>
        <w:t>8</w:t>
      </w:r>
      <w:r w:rsidR="00125174">
        <w:rPr>
          <w:rFonts w:ascii="Arial" w:hAnsi="Arial" w:cs="Arial"/>
          <w:b/>
          <w:bCs/>
          <w:sz w:val="22"/>
          <w:szCs w:val="22"/>
        </w:rPr>
        <w:t xml:space="preserve">.  </w:t>
      </w:r>
      <w:r w:rsidR="00125174">
        <w:rPr>
          <w:rFonts w:ascii="Arial" w:hAnsi="Arial" w:cs="Arial"/>
          <w:bCs/>
          <w:i/>
          <w:sz w:val="22"/>
          <w:szCs w:val="22"/>
        </w:rPr>
        <w:t>Yes</w:t>
      </w:r>
      <w:r w:rsidR="00832245">
        <w:rPr>
          <w:rFonts w:ascii="Arial" w:hAnsi="Arial" w:cs="Arial"/>
          <w:bCs/>
          <w:i/>
          <w:sz w:val="22"/>
          <w:szCs w:val="22"/>
        </w:rPr>
        <w:t xml:space="preserve">, the bid surety will be refunded to </w:t>
      </w:r>
      <w:r w:rsidR="00A0470C">
        <w:rPr>
          <w:rFonts w:ascii="Arial" w:hAnsi="Arial" w:cs="Arial"/>
          <w:bCs/>
          <w:i/>
          <w:sz w:val="22"/>
          <w:szCs w:val="22"/>
        </w:rPr>
        <w:t xml:space="preserve">the </w:t>
      </w:r>
      <w:r w:rsidR="00832245">
        <w:rPr>
          <w:rFonts w:ascii="Arial" w:hAnsi="Arial" w:cs="Arial"/>
          <w:bCs/>
          <w:i/>
          <w:sz w:val="22"/>
          <w:szCs w:val="22"/>
        </w:rPr>
        <w:t xml:space="preserve">non-selected bidder; however, </w:t>
      </w:r>
      <w:r w:rsidR="00D036C1">
        <w:rPr>
          <w:rFonts w:ascii="Arial" w:hAnsi="Arial" w:cs="Arial"/>
          <w:bCs/>
          <w:i/>
          <w:sz w:val="22"/>
          <w:szCs w:val="22"/>
        </w:rPr>
        <w:t>in the event the</w:t>
      </w:r>
      <w:r w:rsidR="00672A3C">
        <w:rPr>
          <w:rFonts w:ascii="Arial" w:hAnsi="Arial" w:cs="Arial"/>
          <w:bCs/>
          <w:i/>
          <w:sz w:val="22"/>
          <w:szCs w:val="22"/>
        </w:rPr>
        <w:t xml:space="preserve"> winning bidder for a license fails to remit full payment of the bid amount within fourteen days of the Notice of Selection, then that Notice of Selection will be rescinded and a Notice of Selection will be awarded to the second highest qualified bidder.  The IFB requires all elements of each bid to remain valid and binding on the bidder for </w:t>
      </w:r>
      <w:r w:rsidR="00D036C1">
        <w:rPr>
          <w:rFonts w:ascii="Arial" w:hAnsi="Arial" w:cs="Arial"/>
          <w:bCs/>
          <w:i/>
          <w:sz w:val="22"/>
          <w:szCs w:val="22"/>
        </w:rPr>
        <w:t xml:space="preserve">at least 240 days.  Therefore, the PLCB may hold bid sureties for non-selected bidders for a time sufficient to ensure that the requirements of the IFB have been met. </w:t>
      </w:r>
    </w:p>
    <w:p w14:paraId="32958699" w14:textId="77777777" w:rsidR="008F5E6F" w:rsidRDefault="00D85C2E" w:rsidP="00D85C2E">
      <w:pPr>
        <w:ind w:left="1260" w:hanging="1260"/>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2D5964DD" w14:textId="77777777" w:rsidR="00E1765D" w:rsidRDefault="00E1765D" w:rsidP="00E1765D">
      <w:pPr>
        <w:ind w:left="1260" w:hanging="1260"/>
        <w:jc w:val="both"/>
        <w:rPr>
          <w:rFonts w:ascii="Arial" w:hAnsi="Arial" w:cs="Arial"/>
          <w:bCs/>
          <w:sz w:val="22"/>
          <w:szCs w:val="22"/>
        </w:rPr>
      </w:pPr>
    </w:p>
    <w:p w14:paraId="597F3E7C" w14:textId="77777777" w:rsidR="00125174" w:rsidRDefault="00125174" w:rsidP="00125174">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19</w:t>
      </w:r>
      <w:r w:rsidRPr="0082798B">
        <w:rPr>
          <w:rFonts w:ascii="Arial" w:hAnsi="Arial" w:cs="Arial"/>
          <w:b/>
          <w:bCs/>
          <w:sz w:val="22"/>
          <w:szCs w:val="22"/>
        </w:rPr>
        <w:t>.</w:t>
      </w:r>
      <w:r w:rsidRPr="0082798B">
        <w:rPr>
          <w:rFonts w:ascii="Arial" w:hAnsi="Arial" w:cs="Arial"/>
          <w:b/>
          <w:bCs/>
          <w:sz w:val="22"/>
          <w:szCs w:val="22"/>
        </w:rPr>
        <w:tab/>
      </w:r>
      <w:r w:rsidRPr="00125174">
        <w:rPr>
          <w:rFonts w:ascii="Arial" w:hAnsi="Arial" w:cs="Arial"/>
          <w:b/>
          <w:bCs/>
          <w:sz w:val="22"/>
          <w:szCs w:val="22"/>
        </w:rPr>
        <w:t xml:space="preserve">We represent numerous licensees that are interested in entering the license auction process. </w:t>
      </w:r>
      <w:r w:rsidRPr="00125174">
        <w:rPr>
          <w:rFonts w:ascii="Arial" w:hAnsi="Arial" w:cs="Arial"/>
          <w:b/>
          <w:bCs/>
          <w:sz w:val="22"/>
          <w:szCs w:val="22"/>
        </w:rPr>
        <w:br/>
      </w:r>
      <w:r w:rsidRPr="00125174">
        <w:rPr>
          <w:rFonts w:ascii="Arial" w:hAnsi="Arial" w:cs="Arial"/>
          <w:b/>
          <w:bCs/>
          <w:sz w:val="22"/>
          <w:szCs w:val="22"/>
        </w:rPr>
        <w:br/>
        <w:t>Under Act 39 of 2016, Section 470.3(I) states that "The Board shall only approve the transfer of a license under this section to a municipality, other than the municipality it last operated in, upon approval of the governing body of the municipality.  However, on the PLCB website's Auction FAQ page (</w:t>
      </w:r>
      <w:hyperlink r:id="rId10" w:history="1">
        <w:r w:rsidRPr="00125174">
          <w:rPr>
            <w:rStyle w:val="Hyperlink"/>
            <w:rFonts w:ascii="Arial" w:hAnsi="Arial" w:cs="Arial"/>
            <w:b/>
            <w:bCs/>
            <w:sz w:val="22"/>
            <w:szCs w:val="22"/>
          </w:rPr>
          <w:t>http://www.lcb.state.pa.us/cons/groups/externalaffairs/documents/form/003509.pdf</w:t>
        </w:r>
      </w:hyperlink>
      <w:r w:rsidRPr="00125174">
        <w:rPr>
          <w:rFonts w:ascii="Arial" w:hAnsi="Arial" w:cs="Arial"/>
          <w:b/>
          <w:bCs/>
          <w:sz w:val="22"/>
          <w:szCs w:val="22"/>
        </w:rPr>
        <w:t xml:space="preserve">), the answer to Question 18, regarding the transfer of the auctioned licenses, states that "the auctioned license, once awarded, is treated just as any other application for transfer would be treated.  Thus it must remain in the county in which it was issued, and if the applicant wishes to transfer it to a different municipality in that county, the regular transfer statutes and regulations on </w:t>
      </w:r>
      <w:proofErr w:type="spellStart"/>
      <w:r w:rsidRPr="00125174">
        <w:rPr>
          <w:rFonts w:ascii="Arial" w:hAnsi="Arial" w:cs="Arial"/>
          <w:b/>
          <w:bCs/>
          <w:sz w:val="22"/>
          <w:szCs w:val="22"/>
        </w:rPr>
        <w:t>intermunicipal</w:t>
      </w:r>
      <w:proofErr w:type="spellEnd"/>
      <w:r w:rsidRPr="00125174">
        <w:rPr>
          <w:rFonts w:ascii="Arial" w:hAnsi="Arial" w:cs="Arial"/>
          <w:b/>
          <w:bCs/>
          <w:sz w:val="22"/>
          <w:szCs w:val="22"/>
        </w:rPr>
        <w:t xml:space="preserve"> transfers would apply."</w:t>
      </w:r>
    </w:p>
    <w:p w14:paraId="018D10D7" w14:textId="77777777" w:rsidR="00125174" w:rsidRDefault="00125174" w:rsidP="00125174">
      <w:pPr>
        <w:tabs>
          <w:tab w:val="left" w:pos="720"/>
        </w:tabs>
        <w:ind w:left="720" w:hanging="720"/>
        <w:jc w:val="both"/>
        <w:rPr>
          <w:rFonts w:ascii="Arial" w:hAnsi="Arial" w:cs="Arial"/>
          <w:b/>
          <w:bCs/>
          <w:sz w:val="22"/>
          <w:szCs w:val="22"/>
        </w:rPr>
      </w:pPr>
      <w:r w:rsidRPr="00125174">
        <w:rPr>
          <w:rFonts w:ascii="Arial" w:hAnsi="Arial" w:cs="Arial"/>
          <w:b/>
          <w:bCs/>
          <w:sz w:val="22"/>
          <w:szCs w:val="22"/>
        </w:rPr>
        <w:t xml:space="preserve">   </w:t>
      </w:r>
      <w:r w:rsidRPr="00125174">
        <w:rPr>
          <w:rFonts w:ascii="Arial" w:hAnsi="Arial" w:cs="Arial"/>
          <w:b/>
          <w:bCs/>
          <w:sz w:val="22"/>
          <w:szCs w:val="22"/>
        </w:rPr>
        <w:br/>
        <w:t xml:space="preserve">The language from Act 39 indicates that a winning bidder would not be able to operate the auctioned license in the same municipality that it last operated, but the FAQ issued by the PLCB seems to allow the winning bidder to operate the auctioned license in the municipality it originated from. </w:t>
      </w:r>
    </w:p>
    <w:p w14:paraId="1BCBA9E7" w14:textId="77777777" w:rsidR="00125174" w:rsidRPr="0082798B" w:rsidRDefault="00125174" w:rsidP="00125174">
      <w:pPr>
        <w:tabs>
          <w:tab w:val="left" w:pos="720"/>
        </w:tabs>
        <w:ind w:left="720" w:hanging="720"/>
        <w:jc w:val="both"/>
        <w:rPr>
          <w:rFonts w:ascii="Arial" w:hAnsi="Arial" w:cs="Arial"/>
          <w:b/>
          <w:bCs/>
          <w:sz w:val="22"/>
          <w:szCs w:val="22"/>
        </w:rPr>
      </w:pPr>
      <w:r w:rsidRPr="00125174">
        <w:rPr>
          <w:rFonts w:ascii="Arial" w:hAnsi="Arial" w:cs="Arial"/>
          <w:b/>
          <w:bCs/>
          <w:sz w:val="22"/>
          <w:szCs w:val="22"/>
        </w:rPr>
        <w:br/>
        <w:t>As a result, we have a few questions:</w:t>
      </w:r>
    </w:p>
    <w:p w14:paraId="6F41B352" w14:textId="77777777" w:rsidR="00125174" w:rsidRPr="0082798B" w:rsidRDefault="00125174" w:rsidP="00125174">
      <w:pPr>
        <w:tabs>
          <w:tab w:val="left" w:pos="720"/>
        </w:tabs>
        <w:jc w:val="both"/>
        <w:rPr>
          <w:rFonts w:ascii="Arial" w:hAnsi="Arial" w:cs="Arial"/>
          <w:b/>
          <w:bCs/>
          <w:sz w:val="22"/>
          <w:szCs w:val="22"/>
        </w:rPr>
      </w:pPr>
    </w:p>
    <w:p w14:paraId="4689432B" w14:textId="77777777" w:rsidR="00125174" w:rsidRPr="00D0535E" w:rsidRDefault="00125174" w:rsidP="00125174">
      <w:pPr>
        <w:ind w:left="2250" w:hanging="810"/>
        <w:jc w:val="both"/>
        <w:rPr>
          <w:rFonts w:ascii="Arial" w:hAnsi="Arial" w:cs="Arial"/>
          <w:b/>
          <w:bCs/>
          <w:sz w:val="22"/>
          <w:szCs w:val="22"/>
        </w:rPr>
      </w:pPr>
      <w:r>
        <w:rPr>
          <w:rFonts w:ascii="Arial" w:hAnsi="Arial" w:cs="Arial"/>
          <w:b/>
          <w:bCs/>
          <w:sz w:val="22"/>
          <w:szCs w:val="22"/>
        </w:rPr>
        <w:t>Q19</w:t>
      </w:r>
      <w:r w:rsidRPr="0082798B">
        <w:rPr>
          <w:rFonts w:ascii="Arial" w:hAnsi="Arial" w:cs="Arial"/>
          <w:b/>
          <w:bCs/>
          <w:sz w:val="22"/>
          <w:szCs w:val="22"/>
        </w:rPr>
        <w:t>-</w:t>
      </w:r>
      <w:r w:rsidR="005F02E1">
        <w:rPr>
          <w:rFonts w:ascii="Arial" w:hAnsi="Arial" w:cs="Arial"/>
          <w:b/>
          <w:bCs/>
          <w:sz w:val="22"/>
          <w:szCs w:val="22"/>
        </w:rPr>
        <w:t>a</w:t>
      </w:r>
      <w:r w:rsidRPr="00D0535E">
        <w:rPr>
          <w:rFonts w:ascii="Arial" w:hAnsi="Arial" w:cs="Arial"/>
          <w:b/>
          <w:bCs/>
          <w:sz w:val="22"/>
          <w:szCs w:val="22"/>
        </w:rPr>
        <w:t xml:space="preserve">.  </w:t>
      </w:r>
      <w:r w:rsidRPr="00125174">
        <w:rPr>
          <w:rFonts w:ascii="Arial" w:hAnsi="Arial" w:cs="Arial"/>
          <w:b/>
          <w:bCs/>
          <w:sz w:val="22"/>
          <w:szCs w:val="22"/>
        </w:rPr>
        <w:t xml:space="preserve">Can you please clarify the above-referenced inconsistencies? </w:t>
      </w:r>
    </w:p>
    <w:p w14:paraId="1AE299EC" w14:textId="77777777" w:rsidR="00125174" w:rsidRPr="00D0535E" w:rsidRDefault="00125174" w:rsidP="00125174">
      <w:pPr>
        <w:tabs>
          <w:tab w:val="left" w:pos="720"/>
        </w:tabs>
        <w:jc w:val="both"/>
        <w:rPr>
          <w:rFonts w:ascii="Arial" w:hAnsi="Arial" w:cs="Arial"/>
          <w:b/>
          <w:bCs/>
          <w:sz w:val="22"/>
          <w:szCs w:val="22"/>
        </w:rPr>
      </w:pPr>
      <w:r w:rsidRPr="00D0535E">
        <w:rPr>
          <w:rFonts w:ascii="Arial" w:hAnsi="Arial" w:cs="Arial"/>
          <w:b/>
          <w:bCs/>
          <w:sz w:val="22"/>
          <w:szCs w:val="22"/>
        </w:rPr>
        <w:tab/>
      </w:r>
      <w:r w:rsidRPr="00D0535E">
        <w:rPr>
          <w:rFonts w:ascii="Arial" w:hAnsi="Arial" w:cs="Arial"/>
          <w:b/>
          <w:bCs/>
          <w:sz w:val="22"/>
          <w:szCs w:val="22"/>
        </w:rPr>
        <w:tab/>
      </w:r>
      <w:r w:rsidRPr="00D0535E">
        <w:rPr>
          <w:rFonts w:ascii="Arial" w:hAnsi="Arial" w:cs="Arial"/>
          <w:b/>
          <w:bCs/>
          <w:sz w:val="22"/>
          <w:szCs w:val="22"/>
        </w:rPr>
        <w:tab/>
      </w:r>
    </w:p>
    <w:p w14:paraId="0237A949" w14:textId="1B627667" w:rsidR="00125174" w:rsidRPr="00F30B20" w:rsidRDefault="00125174" w:rsidP="0074335C">
      <w:pPr>
        <w:tabs>
          <w:tab w:val="left" w:pos="720"/>
        </w:tabs>
        <w:ind w:left="2160" w:hanging="2160"/>
        <w:jc w:val="both"/>
        <w:rPr>
          <w:rFonts w:ascii="Arial" w:hAnsi="Arial" w:cs="Arial"/>
          <w:bCs/>
          <w:i/>
          <w:color w:val="FF0000"/>
          <w:sz w:val="22"/>
          <w:szCs w:val="22"/>
        </w:rPr>
      </w:pPr>
      <w:r>
        <w:rPr>
          <w:rFonts w:ascii="Arial" w:hAnsi="Arial" w:cs="Arial"/>
          <w:b/>
          <w:bCs/>
          <w:color w:val="FF0000"/>
          <w:sz w:val="22"/>
          <w:szCs w:val="22"/>
        </w:rPr>
        <w:tab/>
      </w:r>
      <w:r w:rsidRPr="00F30B20">
        <w:rPr>
          <w:rFonts w:ascii="Arial" w:hAnsi="Arial" w:cs="Arial"/>
          <w:b/>
          <w:bCs/>
          <w:color w:val="FF0000"/>
          <w:sz w:val="22"/>
          <w:szCs w:val="22"/>
        </w:rPr>
        <w:tab/>
      </w:r>
      <w:r w:rsidRPr="004D400C">
        <w:rPr>
          <w:rFonts w:ascii="Arial" w:hAnsi="Arial" w:cs="Arial"/>
          <w:b/>
          <w:bCs/>
          <w:sz w:val="22"/>
          <w:szCs w:val="22"/>
        </w:rPr>
        <w:t>A</w:t>
      </w:r>
      <w:r>
        <w:rPr>
          <w:rFonts w:ascii="Arial" w:hAnsi="Arial" w:cs="Arial"/>
          <w:b/>
          <w:bCs/>
          <w:sz w:val="22"/>
          <w:szCs w:val="22"/>
        </w:rPr>
        <w:t>19</w:t>
      </w:r>
      <w:r w:rsidRPr="004D400C">
        <w:rPr>
          <w:rFonts w:ascii="Arial" w:hAnsi="Arial" w:cs="Arial"/>
          <w:b/>
          <w:bCs/>
          <w:sz w:val="22"/>
          <w:szCs w:val="22"/>
        </w:rPr>
        <w:t>-</w:t>
      </w:r>
      <w:r w:rsidR="005F02E1">
        <w:rPr>
          <w:rFonts w:ascii="Arial" w:hAnsi="Arial" w:cs="Arial"/>
          <w:b/>
          <w:bCs/>
          <w:sz w:val="22"/>
          <w:szCs w:val="22"/>
        </w:rPr>
        <w:t>a</w:t>
      </w:r>
      <w:r w:rsidRPr="004D400C">
        <w:rPr>
          <w:rFonts w:ascii="Arial" w:hAnsi="Arial" w:cs="Arial"/>
          <w:b/>
          <w:bCs/>
          <w:sz w:val="22"/>
          <w:szCs w:val="22"/>
        </w:rPr>
        <w:t>.</w:t>
      </w:r>
      <w:r w:rsidRPr="004D400C">
        <w:rPr>
          <w:rFonts w:ascii="Arial" w:hAnsi="Arial" w:cs="Arial"/>
          <w:b/>
          <w:bCs/>
          <w:sz w:val="22"/>
          <w:szCs w:val="22"/>
        </w:rPr>
        <w:tab/>
        <w:t xml:space="preserve"> </w:t>
      </w:r>
      <w:r>
        <w:rPr>
          <w:rFonts w:ascii="Arial" w:hAnsi="Arial" w:cs="Arial"/>
          <w:b/>
          <w:bCs/>
          <w:sz w:val="22"/>
          <w:szCs w:val="22"/>
        </w:rPr>
        <w:t xml:space="preserve">  </w:t>
      </w:r>
      <w:r w:rsidR="0074335C">
        <w:rPr>
          <w:rFonts w:ascii="Arial" w:hAnsi="Arial" w:cs="Arial"/>
          <w:bCs/>
          <w:i/>
          <w:sz w:val="22"/>
          <w:szCs w:val="22"/>
        </w:rPr>
        <w:t xml:space="preserve">Your interpretation of the law is incorrect as stated.  The license may be used in its originating municipality.  Act 39 directs that the PLCB may only approve an </w:t>
      </w:r>
      <w:proofErr w:type="spellStart"/>
      <w:r w:rsidR="0074335C">
        <w:rPr>
          <w:rFonts w:ascii="Arial" w:hAnsi="Arial" w:cs="Arial"/>
          <w:bCs/>
          <w:i/>
          <w:sz w:val="22"/>
          <w:szCs w:val="22"/>
        </w:rPr>
        <w:t>intermunicipal</w:t>
      </w:r>
      <w:proofErr w:type="spellEnd"/>
      <w:r w:rsidR="0074335C">
        <w:rPr>
          <w:rFonts w:ascii="Arial" w:hAnsi="Arial" w:cs="Arial"/>
          <w:bCs/>
          <w:i/>
          <w:sz w:val="22"/>
          <w:szCs w:val="22"/>
        </w:rPr>
        <w:t xml:space="preserve"> transfer of a license won at auction if the transfer is first approved by the governing body of the receiving municipality.  No such approval </w:t>
      </w:r>
      <w:r w:rsidR="00A0470C">
        <w:rPr>
          <w:rFonts w:ascii="Arial" w:hAnsi="Arial" w:cs="Arial"/>
          <w:bCs/>
          <w:i/>
          <w:sz w:val="22"/>
          <w:szCs w:val="22"/>
        </w:rPr>
        <w:t xml:space="preserve">is </w:t>
      </w:r>
      <w:r w:rsidR="0074335C">
        <w:rPr>
          <w:rFonts w:ascii="Arial" w:hAnsi="Arial" w:cs="Arial"/>
          <w:bCs/>
          <w:i/>
          <w:sz w:val="22"/>
          <w:szCs w:val="22"/>
        </w:rPr>
        <w:t xml:space="preserve">required for transfers within the originating municipality. </w:t>
      </w:r>
      <w:r>
        <w:rPr>
          <w:rFonts w:ascii="Arial" w:hAnsi="Arial" w:cs="Arial"/>
          <w:bCs/>
          <w:i/>
          <w:sz w:val="22"/>
          <w:szCs w:val="22"/>
        </w:rPr>
        <w:t xml:space="preserve"> </w:t>
      </w:r>
    </w:p>
    <w:p w14:paraId="2C6611FD" w14:textId="77777777" w:rsidR="00125174" w:rsidRDefault="00125174" w:rsidP="00125174">
      <w:pPr>
        <w:ind w:left="2250" w:hanging="810"/>
        <w:jc w:val="both"/>
        <w:rPr>
          <w:rFonts w:ascii="Arial" w:hAnsi="Arial" w:cs="Arial"/>
          <w:b/>
          <w:bCs/>
          <w:sz w:val="22"/>
          <w:szCs w:val="22"/>
        </w:rPr>
      </w:pPr>
    </w:p>
    <w:p w14:paraId="62CCE0CA" w14:textId="77777777" w:rsidR="00125174" w:rsidRPr="00D0535E" w:rsidRDefault="00125174" w:rsidP="00125174">
      <w:pPr>
        <w:ind w:left="2250" w:hanging="810"/>
        <w:jc w:val="both"/>
        <w:rPr>
          <w:rFonts w:ascii="Arial" w:hAnsi="Arial" w:cs="Arial"/>
          <w:b/>
          <w:bCs/>
          <w:sz w:val="22"/>
          <w:szCs w:val="22"/>
        </w:rPr>
      </w:pPr>
      <w:r>
        <w:rPr>
          <w:rFonts w:ascii="Arial" w:hAnsi="Arial" w:cs="Arial"/>
          <w:b/>
          <w:bCs/>
          <w:sz w:val="22"/>
          <w:szCs w:val="22"/>
        </w:rPr>
        <w:t>Q19</w:t>
      </w:r>
      <w:r w:rsidRPr="0082798B">
        <w:rPr>
          <w:rFonts w:ascii="Arial" w:hAnsi="Arial" w:cs="Arial"/>
          <w:b/>
          <w:bCs/>
          <w:sz w:val="22"/>
          <w:szCs w:val="22"/>
        </w:rPr>
        <w:t>-</w:t>
      </w:r>
      <w:r w:rsidR="0074335C">
        <w:rPr>
          <w:rFonts w:ascii="Arial" w:hAnsi="Arial" w:cs="Arial"/>
          <w:b/>
          <w:bCs/>
          <w:sz w:val="22"/>
          <w:szCs w:val="22"/>
        </w:rPr>
        <w:t>b</w:t>
      </w:r>
      <w:r w:rsidRPr="00D0535E">
        <w:rPr>
          <w:rFonts w:ascii="Arial" w:hAnsi="Arial" w:cs="Arial"/>
          <w:b/>
          <w:bCs/>
          <w:sz w:val="22"/>
          <w:szCs w:val="22"/>
        </w:rPr>
        <w:t xml:space="preserve">.  </w:t>
      </w:r>
      <w:r w:rsidRPr="00125174">
        <w:rPr>
          <w:rFonts w:ascii="Arial" w:hAnsi="Arial" w:cs="Arial"/>
          <w:b/>
          <w:bCs/>
          <w:sz w:val="22"/>
          <w:szCs w:val="22"/>
        </w:rPr>
        <w:t>For Philadelphia licenses, how can licenses be available for auction if transfers can only be to a municipality “other than the municipality it last operated in”?</w:t>
      </w:r>
    </w:p>
    <w:p w14:paraId="68D899F8" w14:textId="77777777" w:rsidR="00125174" w:rsidRPr="0082798B" w:rsidRDefault="00125174" w:rsidP="00125174">
      <w:pPr>
        <w:tabs>
          <w:tab w:val="left" w:pos="720"/>
        </w:tabs>
        <w:jc w:val="both"/>
        <w:rPr>
          <w:rFonts w:ascii="Arial" w:hAnsi="Arial" w:cs="Arial"/>
          <w:bCs/>
          <w:i/>
          <w:sz w:val="22"/>
          <w:szCs w:val="22"/>
        </w:rPr>
      </w:pPr>
      <w:r w:rsidRPr="0082798B">
        <w:rPr>
          <w:rFonts w:ascii="Arial" w:hAnsi="Arial" w:cs="Arial"/>
          <w:bCs/>
          <w:i/>
          <w:sz w:val="22"/>
          <w:szCs w:val="22"/>
        </w:rPr>
        <w:tab/>
      </w:r>
      <w:r w:rsidRPr="0082798B">
        <w:rPr>
          <w:rFonts w:ascii="Arial" w:hAnsi="Arial" w:cs="Arial"/>
          <w:bCs/>
          <w:i/>
          <w:sz w:val="22"/>
          <w:szCs w:val="22"/>
        </w:rPr>
        <w:tab/>
      </w:r>
      <w:r w:rsidRPr="0082798B">
        <w:rPr>
          <w:rFonts w:ascii="Arial" w:hAnsi="Arial" w:cs="Arial"/>
          <w:bCs/>
          <w:i/>
          <w:sz w:val="22"/>
          <w:szCs w:val="22"/>
        </w:rPr>
        <w:tab/>
      </w:r>
    </w:p>
    <w:p w14:paraId="5897B135" w14:textId="77777777" w:rsidR="00125174" w:rsidRPr="00E90E8F" w:rsidRDefault="00125174" w:rsidP="00E90E8F">
      <w:pPr>
        <w:pStyle w:val="ListParagraph"/>
        <w:tabs>
          <w:tab w:val="left" w:pos="720"/>
        </w:tabs>
        <w:ind w:left="2160" w:hanging="1080"/>
        <w:jc w:val="both"/>
        <w:rPr>
          <w:rFonts w:ascii="Arial" w:hAnsi="Arial" w:cs="Arial"/>
          <w:bCs/>
          <w:i/>
        </w:rPr>
      </w:pPr>
      <w:r w:rsidRPr="0082798B">
        <w:rPr>
          <w:rFonts w:ascii="Arial" w:hAnsi="Arial" w:cs="Arial"/>
          <w:b/>
          <w:bCs/>
        </w:rPr>
        <w:tab/>
        <w:t>A</w:t>
      </w:r>
      <w:r w:rsidR="00A44DF1">
        <w:rPr>
          <w:rFonts w:ascii="Arial" w:hAnsi="Arial" w:cs="Arial"/>
          <w:b/>
          <w:bCs/>
        </w:rPr>
        <w:t>1</w:t>
      </w:r>
      <w:r>
        <w:rPr>
          <w:rFonts w:ascii="Arial" w:hAnsi="Arial" w:cs="Arial"/>
          <w:b/>
          <w:bCs/>
        </w:rPr>
        <w:t>9</w:t>
      </w:r>
      <w:r w:rsidRPr="0082798B">
        <w:rPr>
          <w:rFonts w:ascii="Arial" w:hAnsi="Arial" w:cs="Arial"/>
          <w:b/>
          <w:bCs/>
        </w:rPr>
        <w:t>-</w:t>
      </w:r>
      <w:r w:rsidR="00E90E8F">
        <w:rPr>
          <w:rFonts w:ascii="Arial" w:hAnsi="Arial" w:cs="Arial"/>
          <w:b/>
          <w:bCs/>
        </w:rPr>
        <w:t>b</w:t>
      </w:r>
      <w:r w:rsidRPr="0082798B">
        <w:rPr>
          <w:rFonts w:ascii="Arial" w:hAnsi="Arial" w:cs="Arial"/>
          <w:b/>
          <w:bCs/>
        </w:rPr>
        <w:t>.</w:t>
      </w:r>
      <w:r w:rsidRPr="0082798B">
        <w:rPr>
          <w:rFonts w:ascii="Arial" w:hAnsi="Arial" w:cs="Arial"/>
          <w:b/>
          <w:bCs/>
        </w:rPr>
        <w:tab/>
      </w:r>
      <w:r w:rsidR="00E90E8F">
        <w:rPr>
          <w:rFonts w:ascii="Arial" w:hAnsi="Arial" w:cs="Arial"/>
          <w:b/>
          <w:bCs/>
        </w:rPr>
        <w:t xml:space="preserve">   </w:t>
      </w:r>
      <w:r w:rsidR="00E90E8F">
        <w:rPr>
          <w:rFonts w:ascii="Arial" w:hAnsi="Arial" w:cs="Arial"/>
          <w:bCs/>
          <w:i/>
        </w:rPr>
        <w:t xml:space="preserve">Any “Philadelphia license” bought at this auction may be used in the City and the County of Philadelphia. </w:t>
      </w:r>
    </w:p>
    <w:p w14:paraId="4E763098" w14:textId="77777777" w:rsidR="00125174" w:rsidRDefault="00125174" w:rsidP="00125174">
      <w:pPr>
        <w:ind w:left="2250" w:hanging="810"/>
        <w:jc w:val="both"/>
        <w:rPr>
          <w:rFonts w:ascii="Arial" w:hAnsi="Arial" w:cs="Arial"/>
          <w:b/>
          <w:bCs/>
          <w:sz w:val="22"/>
          <w:szCs w:val="22"/>
        </w:rPr>
      </w:pPr>
    </w:p>
    <w:p w14:paraId="2733181A" w14:textId="77777777" w:rsidR="00125174" w:rsidRPr="0082798B" w:rsidRDefault="00125174" w:rsidP="00125174">
      <w:pPr>
        <w:ind w:left="2250" w:hanging="810"/>
        <w:jc w:val="both"/>
        <w:rPr>
          <w:rFonts w:ascii="Arial" w:hAnsi="Arial" w:cs="Arial"/>
          <w:b/>
          <w:bCs/>
        </w:rPr>
      </w:pPr>
      <w:r>
        <w:rPr>
          <w:rFonts w:ascii="Arial" w:hAnsi="Arial" w:cs="Arial"/>
          <w:b/>
          <w:bCs/>
          <w:sz w:val="22"/>
          <w:szCs w:val="22"/>
        </w:rPr>
        <w:t>Q</w:t>
      </w:r>
      <w:r w:rsidR="00A44DF1">
        <w:rPr>
          <w:rFonts w:ascii="Arial" w:hAnsi="Arial" w:cs="Arial"/>
          <w:b/>
          <w:bCs/>
          <w:sz w:val="22"/>
          <w:szCs w:val="22"/>
        </w:rPr>
        <w:t>1</w:t>
      </w:r>
      <w:r>
        <w:rPr>
          <w:rFonts w:ascii="Arial" w:hAnsi="Arial" w:cs="Arial"/>
          <w:b/>
          <w:bCs/>
          <w:sz w:val="22"/>
          <w:szCs w:val="22"/>
        </w:rPr>
        <w:t>9</w:t>
      </w:r>
      <w:r w:rsidRPr="0082798B">
        <w:rPr>
          <w:rFonts w:ascii="Arial" w:hAnsi="Arial" w:cs="Arial"/>
          <w:b/>
          <w:bCs/>
          <w:sz w:val="22"/>
          <w:szCs w:val="22"/>
        </w:rPr>
        <w:t>-</w:t>
      </w:r>
      <w:r w:rsidR="00E90E8F">
        <w:rPr>
          <w:rFonts w:ascii="Arial" w:hAnsi="Arial" w:cs="Arial"/>
          <w:b/>
          <w:bCs/>
          <w:sz w:val="22"/>
          <w:szCs w:val="22"/>
        </w:rPr>
        <w:t>c</w:t>
      </w:r>
      <w:r w:rsidRPr="00D0535E">
        <w:rPr>
          <w:rFonts w:ascii="Arial" w:hAnsi="Arial" w:cs="Arial"/>
          <w:b/>
          <w:bCs/>
          <w:sz w:val="22"/>
          <w:szCs w:val="22"/>
        </w:rPr>
        <w:t xml:space="preserve">. </w:t>
      </w:r>
      <w:r w:rsidR="00A44DF1">
        <w:rPr>
          <w:rFonts w:ascii="Arial" w:hAnsi="Arial" w:cs="Arial"/>
          <w:b/>
          <w:bCs/>
          <w:sz w:val="22"/>
          <w:szCs w:val="22"/>
        </w:rPr>
        <w:t>U</w:t>
      </w:r>
      <w:r w:rsidR="00A44DF1" w:rsidRPr="00A44DF1">
        <w:rPr>
          <w:rFonts w:ascii="Arial" w:hAnsi="Arial" w:cs="Arial"/>
          <w:b/>
          <w:bCs/>
          <w:sz w:val="22"/>
          <w:szCs w:val="22"/>
        </w:rPr>
        <w:t xml:space="preserve">nder Act 39 of 2016, Section 470.3(I) states that the auctioned licenses shall be "subject to the same restrictions as any other transfer application, including any conditional licensing agreements and county quota restrictions under Section 461."  However, 47 P.S. § 4-404 states that additional restrictions, such as a conditional licensing agreement, “shall be binding on subsequent holders of the license until the license is transferred to a new location or until the board enters into a subsequent agreement removing those restrictions.”  The question is, if the language of Act 39 is correct and the awarded auction licenses must be moved from the municipality, will it be subject to a conditional licensing agreement that was previously in place on the license? </w:t>
      </w:r>
    </w:p>
    <w:p w14:paraId="6E3071F6" w14:textId="77777777" w:rsidR="00125174" w:rsidRPr="0082798B" w:rsidRDefault="00125174" w:rsidP="00125174">
      <w:pPr>
        <w:pStyle w:val="ListParagraph"/>
        <w:rPr>
          <w:rFonts w:ascii="Arial" w:hAnsi="Arial" w:cs="Arial"/>
          <w:b/>
          <w:bCs/>
        </w:rPr>
      </w:pPr>
    </w:p>
    <w:p w14:paraId="5390E65F" w14:textId="019D95B2" w:rsidR="00125174" w:rsidRPr="00201ACE" w:rsidRDefault="00125174" w:rsidP="00125174">
      <w:pPr>
        <w:tabs>
          <w:tab w:val="left" w:pos="720"/>
          <w:tab w:val="left" w:pos="1800"/>
        </w:tabs>
        <w:ind w:left="2340" w:hanging="900"/>
        <w:jc w:val="both"/>
        <w:rPr>
          <w:rFonts w:ascii="Arial" w:hAnsi="Arial" w:cs="Arial"/>
          <w:b/>
          <w:bCs/>
          <w:sz w:val="22"/>
          <w:szCs w:val="22"/>
        </w:rPr>
      </w:pPr>
      <w:r>
        <w:rPr>
          <w:rFonts w:ascii="Arial" w:hAnsi="Arial" w:cs="Arial"/>
          <w:b/>
          <w:bCs/>
          <w:sz w:val="22"/>
          <w:szCs w:val="22"/>
        </w:rPr>
        <w:tab/>
      </w:r>
      <w:r>
        <w:rPr>
          <w:rFonts w:ascii="Arial" w:hAnsi="Arial" w:cs="Arial"/>
          <w:b/>
          <w:bCs/>
          <w:sz w:val="22"/>
          <w:szCs w:val="22"/>
        </w:rPr>
        <w:tab/>
      </w:r>
      <w:r w:rsidRPr="00201ACE">
        <w:rPr>
          <w:rFonts w:ascii="Arial" w:hAnsi="Arial" w:cs="Arial"/>
          <w:b/>
          <w:bCs/>
          <w:sz w:val="22"/>
          <w:szCs w:val="22"/>
        </w:rPr>
        <w:t>A</w:t>
      </w:r>
      <w:r w:rsidR="00A44DF1">
        <w:rPr>
          <w:rFonts w:ascii="Arial" w:hAnsi="Arial" w:cs="Arial"/>
          <w:b/>
          <w:bCs/>
          <w:sz w:val="22"/>
          <w:szCs w:val="22"/>
        </w:rPr>
        <w:t>1</w:t>
      </w:r>
      <w:r>
        <w:rPr>
          <w:rFonts w:ascii="Arial" w:hAnsi="Arial" w:cs="Arial"/>
          <w:b/>
          <w:bCs/>
          <w:sz w:val="22"/>
          <w:szCs w:val="22"/>
        </w:rPr>
        <w:t>9</w:t>
      </w:r>
      <w:r w:rsidRPr="00201ACE">
        <w:rPr>
          <w:rFonts w:ascii="Arial" w:hAnsi="Arial" w:cs="Arial"/>
          <w:b/>
          <w:bCs/>
          <w:sz w:val="22"/>
          <w:szCs w:val="22"/>
        </w:rPr>
        <w:t>-</w:t>
      </w:r>
      <w:r w:rsidR="00E90E8F">
        <w:rPr>
          <w:rFonts w:ascii="Arial" w:hAnsi="Arial" w:cs="Arial"/>
          <w:b/>
          <w:bCs/>
          <w:sz w:val="22"/>
          <w:szCs w:val="22"/>
        </w:rPr>
        <w:t>c</w:t>
      </w:r>
      <w:r w:rsidRPr="00201ACE">
        <w:rPr>
          <w:rFonts w:ascii="Arial" w:hAnsi="Arial" w:cs="Arial"/>
          <w:b/>
          <w:bCs/>
          <w:sz w:val="22"/>
          <w:szCs w:val="22"/>
        </w:rPr>
        <w:t>.</w:t>
      </w:r>
      <w:r>
        <w:rPr>
          <w:rFonts w:ascii="Arial" w:hAnsi="Arial" w:cs="Arial"/>
          <w:b/>
          <w:bCs/>
          <w:sz w:val="22"/>
          <w:szCs w:val="22"/>
        </w:rPr>
        <w:t xml:space="preserve">  </w:t>
      </w:r>
      <w:r w:rsidRPr="00201ACE">
        <w:rPr>
          <w:rFonts w:ascii="Arial" w:eastAsia="Calibri" w:hAnsi="Arial" w:cs="Arial"/>
          <w:bCs/>
          <w:i/>
          <w:sz w:val="22"/>
          <w:szCs w:val="22"/>
        </w:rPr>
        <w:t xml:space="preserve"> </w:t>
      </w:r>
      <w:r w:rsidR="00A77272">
        <w:rPr>
          <w:rFonts w:ascii="Arial" w:eastAsia="Calibri" w:hAnsi="Arial" w:cs="Arial"/>
          <w:bCs/>
          <w:i/>
          <w:sz w:val="22"/>
          <w:szCs w:val="22"/>
        </w:rPr>
        <w:t>As set forth above, licenses need not be moved from their originating municipality.  In addition, no licenses scheduled for this auction are encumbered with a conditional licensing agreement.  See also A</w:t>
      </w:r>
      <w:r w:rsidR="00F9282C">
        <w:rPr>
          <w:rFonts w:ascii="Arial" w:eastAsia="Calibri" w:hAnsi="Arial" w:cs="Arial"/>
          <w:bCs/>
          <w:i/>
          <w:sz w:val="22"/>
          <w:szCs w:val="22"/>
        </w:rPr>
        <w:t xml:space="preserve">7 above. </w:t>
      </w:r>
    </w:p>
    <w:p w14:paraId="78E2BC06" w14:textId="77777777" w:rsidR="00125174" w:rsidRDefault="00125174" w:rsidP="00125174">
      <w:pPr>
        <w:ind w:left="2250" w:hanging="810"/>
        <w:jc w:val="both"/>
        <w:rPr>
          <w:rFonts w:ascii="Arial" w:hAnsi="Arial" w:cs="Arial"/>
          <w:b/>
          <w:bCs/>
          <w:sz w:val="22"/>
          <w:szCs w:val="22"/>
        </w:rPr>
      </w:pPr>
    </w:p>
    <w:p w14:paraId="2D543980" w14:textId="77777777" w:rsidR="00125174" w:rsidRPr="00D0535E" w:rsidRDefault="00125174" w:rsidP="00125174">
      <w:pPr>
        <w:ind w:left="2250" w:hanging="810"/>
        <w:jc w:val="both"/>
        <w:rPr>
          <w:rFonts w:ascii="Arial" w:hAnsi="Arial" w:cs="Arial"/>
          <w:b/>
          <w:bCs/>
          <w:sz w:val="22"/>
          <w:szCs w:val="22"/>
        </w:rPr>
      </w:pPr>
      <w:r>
        <w:rPr>
          <w:rFonts w:ascii="Arial" w:hAnsi="Arial" w:cs="Arial"/>
          <w:b/>
          <w:bCs/>
          <w:sz w:val="22"/>
          <w:szCs w:val="22"/>
        </w:rPr>
        <w:t>Q</w:t>
      </w:r>
      <w:r w:rsidR="00A44DF1">
        <w:rPr>
          <w:rFonts w:ascii="Arial" w:hAnsi="Arial" w:cs="Arial"/>
          <w:b/>
          <w:bCs/>
          <w:sz w:val="22"/>
          <w:szCs w:val="22"/>
        </w:rPr>
        <w:t>1</w:t>
      </w:r>
      <w:r>
        <w:rPr>
          <w:rFonts w:ascii="Arial" w:hAnsi="Arial" w:cs="Arial"/>
          <w:b/>
          <w:bCs/>
          <w:sz w:val="22"/>
          <w:szCs w:val="22"/>
        </w:rPr>
        <w:t>9</w:t>
      </w:r>
      <w:r w:rsidRPr="0082798B">
        <w:rPr>
          <w:rFonts w:ascii="Arial" w:hAnsi="Arial" w:cs="Arial"/>
          <w:b/>
          <w:bCs/>
          <w:sz w:val="22"/>
          <w:szCs w:val="22"/>
        </w:rPr>
        <w:t>-</w:t>
      </w:r>
      <w:r w:rsidR="00E90E8F">
        <w:rPr>
          <w:rFonts w:ascii="Arial" w:hAnsi="Arial" w:cs="Arial"/>
          <w:b/>
          <w:bCs/>
          <w:sz w:val="22"/>
          <w:szCs w:val="22"/>
        </w:rPr>
        <w:t>d</w:t>
      </w:r>
      <w:r w:rsidRPr="00D0535E">
        <w:rPr>
          <w:rFonts w:ascii="Arial" w:hAnsi="Arial" w:cs="Arial"/>
          <w:b/>
          <w:bCs/>
          <w:sz w:val="22"/>
          <w:szCs w:val="22"/>
        </w:rPr>
        <w:t xml:space="preserve">.  </w:t>
      </w:r>
      <w:r w:rsidR="00A44DF1" w:rsidRPr="00A44DF1">
        <w:rPr>
          <w:rFonts w:ascii="Arial" w:hAnsi="Arial" w:cs="Arial"/>
          <w:b/>
          <w:bCs/>
          <w:sz w:val="22"/>
          <w:szCs w:val="22"/>
        </w:rPr>
        <w:t xml:space="preserve">As an addition to the previous question, with regard to being subject to the county quota restrictions, the PLCB FAQ sheet referenced above, in the answer to Question 18, states that the license must remain in the County.  If the County is already over quota (as all counties are in the Commonwealth), how will the PLCB be able to auction these licenses above and beyond that quota if they are still subject to the quota under Section 470.3(I)? </w:t>
      </w:r>
    </w:p>
    <w:p w14:paraId="132EBF24" w14:textId="77777777" w:rsidR="00125174" w:rsidRPr="00A95FBB" w:rsidRDefault="00125174" w:rsidP="00125174">
      <w:pPr>
        <w:rPr>
          <w:rFonts w:ascii="Arial" w:hAnsi="Arial" w:cs="Arial"/>
          <w:i/>
          <w:color w:val="000000"/>
        </w:rPr>
      </w:pPr>
    </w:p>
    <w:p w14:paraId="0367812D" w14:textId="68FEDD2A" w:rsidR="00125174" w:rsidRPr="00F9282C" w:rsidRDefault="00125174" w:rsidP="00125174">
      <w:pPr>
        <w:ind w:left="2250" w:hanging="90"/>
        <w:jc w:val="both"/>
        <w:rPr>
          <w:rFonts w:ascii="Arial" w:hAnsi="Arial" w:cs="Arial"/>
          <w:bCs/>
          <w:i/>
          <w:sz w:val="22"/>
          <w:szCs w:val="22"/>
        </w:rPr>
      </w:pPr>
      <w:r w:rsidRPr="0082798B">
        <w:rPr>
          <w:rFonts w:ascii="Arial" w:hAnsi="Arial" w:cs="Arial"/>
          <w:b/>
          <w:bCs/>
          <w:sz w:val="22"/>
          <w:szCs w:val="22"/>
        </w:rPr>
        <w:t>A</w:t>
      </w:r>
      <w:r w:rsidR="00A0470C">
        <w:rPr>
          <w:rFonts w:ascii="Arial" w:hAnsi="Arial" w:cs="Arial"/>
          <w:b/>
          <w:bCs/>
          <w:sz w:val="22"/>
          <w:szCs w:val="22"/>
        </w:rPr>
        <w:t>1</w:t>
      </w:r>
      <w:r>
        <w:rPr>
          <w:rFonts w:ascii="Arial" w:hAnsi="Arial" w:cs="Arial"/>
          <w:b/>
          <w:bCs/>
          <w:sz w:val="22"/>
          <w:szCs w:val="22"/>
        </w:rPr>
        <w:t>9</w:t>
      </w:r>
      <w:r w:rsidRPr="0082798B">
        <w:rPr>
          <w:rFonts w:ascii="Arial" w:hAnsi="Arial" w:cs="Arial"/>
          <w:b/>
          <w:bCs/>
          <w:sz w:val="22"/>
          <w:szCs w:val="22"/>
        </w:rPr>
        <w:t>-</w:t>
      </w:r>
      <w:r w:rsidR="00E90E8F">
        <w:rPr>
          <w:rFonts w:ascii="Arial" w:hAnsi="Arial" w:cs="Arial"/>
          <w:b/>
          <w:bCs/>
          <w:sz w:val="22"/>
          <w:szCs w:val="22"/>
        </w:rPr>
        <w:t>d</w:t>
      </w:r>
      <w:r>
        <w:rPr>
          <w:rFonts w:ascii="Arial" w:hAnsi="Arial" w:cs="Arial"/>
          <w:b/>
          <w:bCs/>
          <w:sz w:val="22"/>
          <w:szCs w:val="22"/>
        </w:rPr>
        <w:t>.</w:t>
      </w:r>
      <w:r w:rsidR="00F9282C">
        <w:rPr>
          <w:rFonts w:ascii="Arial" w:hAnsi="Arial" w:cs="Arial"/>
          <w:b/>
          <w:bCs/>
          <w:sz w:val="22"/>
          <w:szCs w:val="22"/>
        </w:rPr>
        <w:t xml:space="preserve">  </w:t>
      </w:r>
      <w:r w:rsidR="00F9282C">
        <w:rPr>
          <w:rFonts w:ascii="Arial" w:hAnsi="Arial" w:cs="Arial"/>
          <w:bCs/>
          <w:i/>
          <w:sz w:val="22"/>
          <w:szCs w:val="22"/>
        </w:rPr>
        <w:t>Auctioned license</w:t>
      </w:r>
      <w:r w:rsidR="00A0470C">
        <w:rPr>
          <w:rFonts w:ascii="Arial" w:hAnsi="Arial" w:cs="Arial"/>
          <w:bCs/>
          <w:i/>
          <w:sz w:val="22"/>
          <w:szCs w:val="22"/>
        </w:rPr>
        <w:t>s are an exception to the quota</w:t>
      </w:r>
      <w:r w:rsidR="00F9282C">
        <w:rPr>
          <w:rFonts w:ascii="Arial" w:hAnsi="Arial" w:cs="Arial"/>
          <w:bCs/>
          <w:i/>
          <w:sz w:val="22"/>
          <w:szCs w:val="22"/>
        </w:rPr>
        <w:t xml:space="preserve">.  </w:t>
      </w:r>
      <w:r w:rsidR="007E32F5">
        <w:rPr>
          <w:rFonts w:ascii="Arial" w:hAnsi="Arial" w:cs="Arial"/>
          <w:bCs/>
          <w:i/>
          <w:sz w:val="22"/>
          <w:szCs w:val="22"/>
        </w:rPr>
        <w:t xml:space="preserve">See also A1 above. </w:t>
      </w:r>
    </w:p>
    <w:p w14:paraId="34D35E8F" w14:textId="77777777" w:rsidR="00E1765D" w:rsidRDefault="00E1765D" w:rsidP="00E1765D">
      <w:pPr>
        <w:ind w:left="1260" w:hanging="1260"/>
        <w:jc w:val="both"/>
        <w:rPr>
          <w:rFonts w:ascii="Arial" w:hAnsi="Arial" w:cs="Arial"/>
          <w:bCs/>
          <w:sz w:val="22"/>
          <w:szCs w:val="22"/>
        </w:rPr>
      </w:pPr>
    </w:p>
    <w:p w14:paraId="2BDF6B2B" w14:textId="77777777" w:rsidR="006226C4" w:rsidRDefault="006226C4" w:rsidP="006226C4">
      <w:pPr>
        <w:ind w:left="1260" w:hanging="1260"/>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351F1495" w14:textId="77777777" w:rsidR="006226C4" w:rsidRDefault="006226C4" w:rsidP="006226C4">
      <w:pPr>
        <w:tabs>
          <w:tab w:val="left" w:pos="720"/>
        </w:tabs>
        <w:ind w:left="720" w:hanging="720"/>
        <w:jc w:val="both"/>
        <w:rPr>
          <w:rFonts w:ascii="Arial" w:hAnsi="Arial" w:cs="Arial"/>
          <w:b/>
          <w:bCs/>
          <w:sz w:val="22"/>
          <w:szCs w:val="22"/>
        </w:rPr>
      </w:pPr>
    </w:p>
    <w:p w14:paraId="0465684E" w14:textId="77777777" w:rsidR="006226C4" w:rsidRPr="00D51CDC" w:rsidRDefault="006226C4" w:rsidP="006226C4">
      <w:pPr>
        <w:tabs>
          <w:tab w:val="left" w:pos="720"/>
        </w:tabs>
        <w:ind w:left="720" w:hanging="720"/>
        <w:jc w:val="both"/>
        <w:rPr>
          <w:rFonts w:ascii="Arial" w:hAnsi="Arial" w:cs="Arial"/>
          <w:b/>
          <w:bCs/>
          <w:color w:val="FF0000"/>
          <w:sz w:val="22"/>
          <w:szCs w:val="22"/>
        </w:rPr>
      </w:pPr>
      <w:r w:rsidRPr="0082798B">
        <w:rPr>
          <w:rFonts w:ascii="Arial" w:hAnsi="Arial" w:cs="Arial"/>
          <w:b/>
          <w:bCs/>
          <w:sz w:val="22"/>
          <w:szCs w:val="22"/>
        </w:rPr>
        <w:t>Q</w:t>
      </w:r>
      <w:r>
        <w:rPr>
          <w:rFonts w:ascii="Arial" w:hAnsi="Arial" w:cs="Arial"/>
          <w:b/>
          <w:bCs/>
          <w:sz w:val="22"/>
          <w:szCs w:val="22"/>
        </w:rPr>
        <w:t>20.</w:t>
      </w:r>
      <w:r>
        <w:rPr>
          <w:rFonts w:ascii="Arial" w:hAnsi="Arial" w:cs="Arial"/>
          <w:b/>
          <w:bCs/>
          <w:sz w:val="22"/>
          <w:szCs w:val="22"/>
        </w:rPr>
        <w:tab/>
        <w:t xml:space="preserve">Can non-restaurant owners bid on an R license?  </w:t>
      </w:r>
    </w:p>
    <w:p w14:paraId="415F3973" w14:textId="77777777" w:rsidR="006226C4" w:rsidRPr="0082798B" w:rsidRDefault="006226C4" w:rsidP="006226C4">
      <w:pPr>
        <w:tabs>
          <w:tab w:val="left" w:pos="720"/>
        </w:tabs>
        <w:jc w:val="both"/>
        <w:rPr>
          <w:rFonts w:ascii="Arial" w:hAnsi="Arial" w:cs="Arial"/>
          <w:b/>
          <w:bCs/>
          <w:sz w:val="22"/>
          <w:szCs w:val="22"/>
        </w:rPr>
      </w:pPr>
    </w:p>
    <w:p w14:paraId="7D2BC4B2" w14:textId="5723E3F5" w:rsidR="006226C4" w:rsidRPr="006226C4" w:rsidRDefault="006226C4" w:rsidP="006226C4">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 xml:space="preserve">20.   </w:t>
      </w:r>
      <w:r w:rsidR="007F4DAA">
        <w:rPr>
          <w:rFonts w:ascii="Arial" w:hAnsi="Arial" w:cs="Arial"/>
          <w:b/>
          <w:bCs/>
          <w:sz w:val="22"/>
          <w:szCs w:val="22"/>
        </w:rPr>
        <w:t xml:space="preserve">  </w:t>
      </w:r>
      <w:r w:rsidR="007F4DAA">
        <w:rPr>
          <w:rFonts w:ascii="Arial" w:hAnsi="Arial" w:cs="Arial"/>
          <w:bCs/>
          <w:i/>
          <w:sz w:val="22"/>
          <w:szCs w:val="22"/>
        </w:rPr>
        <w:t>Except as to those precluded by virtue of having a prohibited interlocking business interest or being of ill repute, t</w:t>
      </w:r>
      <w:r w:rsidR="00BD1C90" w:rsidRPr="00BD1C90">
        <w:rPr>
          <w:rFonts w:ascii="Arial" w:hAnsi="Arial" w:cs="Arial"/>
          <w:bCs/>
          <w:i/>
          <w:sz w:val="22"/>
          <w:szCs w:val="22"/>
        </w:rPr>
        <w:t xml:space="preserve">here are no restrictions on who may </w:t>
      </w:r>
      <w:r w:rsidR="00BD1C90" w:rsidRPr="00580631">
        <w:rPr>
          <w:rFonts w:ascii="Arial" w:hAnsi="Arial" w:cs="Arial"/>
          <w:bCs/>
          <w:i/>
          <w:sz w:val="22"/>
          <w:szCs w:val="22"/>
          <w:u w:val="single"/>
        </w:rPr>
        <w:t>bid</w:t>
      </w:r>
      <w:r w:rsidR="00BD1C90" w:rsidRPr="00BD1C90">
        <w:rPr>
          <w:rFonts w:ascii="Arial" w:hAnsi="Arial" w:cs="Arial"/>
          <w:bCs/>
          <w:i/>
          <w:sz w:val="22"/>
          <w:szCs w:val="22"/>
        </w:rPr>
        <w:t xml:space="preserve"> for a license in this IFB.</w:t>
      </w:r>
      <w:r w:rsidR="00BD1C90">
        <w:rPr>
          <w:rFonts w:ascii="Arial" w:hAnsi="Arial" w:cs="Arial"/>
          <w:b/>
          <w:bCs/>
          <w:sz w:val="22"/>
          <w:szCs w:val="22"/>
        </w:rPr>
        <w:t xml:space="preserve">  </w:t>
      </w:r>
      <w:r w:rsidR="009230A1">
        <w:rPr>
          <w:rFonts w:ascii="Arial" w:hAnsi="Arial" w:cs="Arial"/>
          <w:bCs/>
          <w:i/>
          <w:sz w:val="22"/>
          <w:szCs w:val="22"/>
        </w:rPr>
        <w:t>Winning bidders are permitted to assign rights to file a transfer application</w:t>
      </w:r>
      <w:r w:rsidR="000E09DA">
        <w:rPr>
          <w:rFonts w:ascii="Arial" w:hAnsi="Arial" w:cs="Arial"/>
          <w:bCs/>
          <w:i/>
          <w:sz w:val="22"/>
          <w:szCs w:val="22"/>
        </w:rPr>
        <w:t>; however, there are qualification requirements that must be met by the assignee that is applying for the transfer</w:t>
      </w:r>
      <w:r w:rsidR="009230A1">
        <w:rPr>
          <w:rFonts w:ascii="Arial" w:hAnsi="Arial" w:cs="Arial"/>
          <w:bCs/>
          <w:i/>
          <w:sz w:val="22"/>
          <w:szCs w:val="22"/>
        </w:rPr>
        <w:t xml:space="preserve">.  See </w:t>
      </w:r>
      <w:r w:rsidR="001709C8">
        <w:rPr>
          <w:rFonts w:ascii="Arial" w:hAnsi="Arial" w:cs="Arial"/>
          <w:bCs/>
          <w:i/>
          <w:sz w:val="22"/>
          <w:szCs w:val="22"/>
        </w:rPr>
        <w:t xml:space="preserve">also </w:t>
      </w:r>
      <w:r w:rsidR="009230A1">
        <w:rPr>
          <w:rFonts w:ascii="Arial" w:hAnsi="Arial" w:cs="Arial"/>
          <w:bCs/>
          <w:i/>
          <w:sz w:val="22"/>
          <w:szCs w:val="22"/>
        </w:rPr>
        <w:t xml:space="preserve">A14 above. </w:t>
      </w:r>
    </w:p>
    <w:p w14:paraId="1325CB4A" w14:textId="77777777" w:rsidR="006226C4" w:rsidRDefault="006226C4" w:rsidP="006226C4">
      <w:pPr>
        <w:ind w:left="1260" w:hanging="1260"/>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2BF49BA5" w14:textId="77777777" w:rsidR="006226C4" w:rsidRDefault="006226C4" w:rsidP="006226C4">
      <w:pPr>
        <w:tabs>
          <w:tab w:val="left" w:pos="720"/>
        </w:tabs>
        <w:ind w:left="720" w:hanging="720"/>
        <w:jc w:val="both"/>
        <w:rPr>
          <w:rFonts w:ascii="Arial" w:hAnsi="Arial" w:cs="Arial"/>
          <w:b/>
          <w:bCs/>
          <w:sz w:val="22"/>
          <w:szCs w:val="22"/>
        </w:rPr>
      </w:pPr>
    </w:p>
    <w:p w14:paraId="6203C089" w14:textId="2E50ADE8" w:rsidR="00115387" w:rsidRPr="00D51CDC" w:rsidRDefault="006226C4" w:rsidP="00115387">
      <w:pPr>
        <w:tabs>
          <w:tab w:val="left" w:pos="720"/>
        </w:tabs>
        <w:ind w:left="720" w:hanging="720"/>
        <w:jc w:val="both"/>
        <w:rPr>
          <w:rFonts w:ascii="Arial" w:hAnsi="Arial" w:cs="Arial"/>
          <w:b/>
          <w:bCs/>
          <w:color w:val="FF0000"/>
          <w:sz w:val="22"/>
          <w:szCs w:val="22"/>
        </w:rPr>
      </w:pPr>
      <w:r w:rsidRPr="0082798B">
        <w:rPr>
          <w:rFonts w:ascii="Arial" w:hAnsi="Arial" w:cs="Arial"/>
          <w:b/>
          <w:bCs/>
          <w:sz w:val="22"/>
          <w:szCs w:val="22"/>
        </w:rPr>
        <w:t>Q</w:t>
      </w:r>
      <w:r>
        <w:rPr>
          <w:rFonts w:ascii="Arial" w:hAnsi="Arial" w:cs="Arial"/>
          <w:b/>
          <w:bCs/>
          <w:sz w:val="22"/>
          <w:szCs w:val="22"/>
        </w:rPr>
        <w:t>2</w:t>
      </w:r>
      <w:r w:rsidRPr="0082798B">
        <w:rPr>
          <w:rFonts w:ascii="Arial" w:hAnsi="Arial" w:cs="Arial"/>
          <w:b/>
          <w:bCs/>
          <w:sz w:val="22"/>
          <w:szCs w:val="22"/>
        </w:rPr>
        <w:t>1.</w:t>
      </w:r>
      <w:r w:rsidRPr="0082798B">
        <w:rPr>
          <w:rFonts w:ascii="Arial" w:hAnsi="Arial" w:cs="Arial"/>
          <w:b/>
          <w:bCs/>
          <w:sz w:val="22"/>
          <w:szCs w:val="22"/>
        </w:rPr>
        <w:tab/>
      </w:r>
      <w:r>
        <w:rPr>
          <w:rFonts w:ascii="Arial" w:hAnsi="Arial" w:cs="Arial"/>
          <w:b/>
          <w:bCs/>
          <w:sz w:val="22"/>
          <w:szCs w:val="22"/>
        </w:rPr>
        <w:t>If there are two R licenses available, can one entity bid and win both?</w:t>
      </w:r>
      <w:r w:rsidR="00115387" w:rsidRPr="00115387">
        <w:rPr>
          <w:rFonts w:ascii="Arial" w:hAnsi="Arial" w:cs="Arial"/>
          <w:b/>
          <w:bCs/>
          <w:color w:val="FF0000"/>
          <w:sz w:val="22"/>
          <w:szCs w:val="22"/>
        </w:rPr>
        <w:t xml:space="preserve"> </w:t>
      </w:r>
    </w:p>
    <w:p w14:paraId="44FE3F6E" w14:textId="77777777" w:rsidR="00115387" w:rsidRPr="0082798B" w:rsidRDefault="00115387" w:rsidP="00115387">
      <w:pPr>
        <w:tabs>
          <w:tab w:val="left" w:pos="720"/>
        </w:tabs>
        <w:ind w:left="720" w:hanging="720"/>
        <w:jc w:val="both"/>
        <w:rPr>
          <w:rFonts w:ascii="Arial" w:hAnsi="Arial" w:cs="Arial"/>
          <w:b/>
          <w:bCs/>
          <w:sz w:val="22"/>
          <w:szCs w:val="22"/>
        </w:rPr>
      </w:pPr>
    </w:p>
    <w:p w14:paraId="68D43BDF" w14:textId="77777777" w:rsidR="006226C4" w:rsidRDefault="006226C4" w:rsidP="006226C4">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2</w:t>
      </w:r>
      <w:r w:rsidRPr="0082798B">
        <w:rPr>
          <w:rFonts w:ascii="Arial" w:hAnsi="Arial" w:cs="Arial"/>
          <w:b/>
          <w:bCs/>
          <w:sz w:val="22"/>
          <w:szCs w:val="22"/>
        </w:rPr>
        <w:t>1</w:t>
      </w:r>
      <w:r>
        <w:rPr>
          <w:rFonts w:ascii="Arial" w:hAnsi="Arial" w:cs="Arial"/>
          <w:b/>
          <w:bCs/>
          <w:sz w:val="22"/>
          <w:szCs w:val="22"/>
        </w:rPr>
        <w:t xml:space="preserve">.  </w:t>
      </w:r>
      <w:r>
        <w:rPr>
          <w:rFonts w:ascii="Arial" w:hAnsi="Arial" w:cs="Arial"/>
          <w:bCs/>
          <w:i/>
          <w:sz w:val="22"/>
          <w:szCs w:val="22"/>
        </w:rPr>
        <w:t xml:space="preserve">Yes.  Each license being auctioned </w:t>
      </w:r>
      <w:r w:rsidR="000E09DA">
        <w:rPr>
          <w:rFonts w:ascii="Arial" w:hAnsi="Arial" w:cs="Arial"/>
          <w:bCs/>
          <w:i/>
          <w:sz w:val="22"/>
          <w:szCs w:val="22"/>
        </w:rPr>
        <w:t xml:space="preserve">has been </w:t>
      </w:r>
      <w:r>
        <w:rPr>
          <w:rFonts w:ascii="Arial" w:hAnsi="Arial" w:cs="Arial"/>
          <w:bCs/>
          <w:i/>
          <w:sz w:val="22"/>
          <w:szCs w:val="22"/>
        </w:rPr>
        <w:t>assigned a</w:t>
      </w:r>
      <w:r w:rsidR="000E09DA">
        <w:rPr>
          <w:rFonts w:ascii="Arial" w:hAnsi="Arial" w:cs="Arial"/>
          <w:bCs/>
          <w:i/>
          <w:sz w:val="22"/>
          <w:szCs w:val="22"/>
        </w:rPr>
        <w:t xml:space="preserve"> unique</w:t>
      </w:r>
      <w:r>
        <w:rPr>
          <w:rFonts w:ascii="Arial" w:hAnsi="Arial" w:cs="Arial"/>
          <w:bCs/>
          <w:i/>
          <w:sz w:val="22"/>
          <w:szCs w:val="22"/>
        </w:rPr>
        <w:t xml:space="preserve"> auction number, and bidders may bid on one or more licenses as long as they submit separate bid packages for each license.  Each PLCB Bid Sheet is specific to a particular license.  The PLCB will provisionally award each license auctioned to the qualified bidder submitting the responsive bid having the highest bid amount.  Such awards will be made via formal Notice of Selection.  No awards will be made at the bid openings.</w:t>
      </w:r>
    </w:p>
    <w:p w14:paraId="3109BCD8" w14:textId="77777777" w:rsidR="006226C4" w:rsidRDefault="006226C4" w:rsidP="006226C4">
      <w:pPr>
        <w:ind w:left="1260" w:hanging="1260"/>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5D9E7459" w14:textId="77777777" w:rsidR="006226C4" w:rsidRDefault="006226C4" w:rsidP="006226C4">
      <w:pPr>
        <w:tabs>
          <w:tab w:val="left" w:pos="720"/>
        </w:tabs>
        <w:ind w:left="720" w:hanging="720"/>
        <w:jc w:val="both"/>
        <w:rPr>
          <w:rFonts w:ascii="Arial" w:hAnsi="Arial" w:cs="Arial"/>
          <w:b/>
          <w:bCs/>
          <w:sz w:val="22"/>
          <w:szCs w:val="22"/>
        </w:rPr>
      </w:pPr>
    </w:p>
    <w:p w14:paraId="22E257EB" w14:textId="77777777" w:rsidR="006226C4" w:rsidRPr="00D51CDC" w:rsidRDefault="006226C4" w:rsidP="006226C4">
      <w:pPr>
        <w:tabs>
          <w:tab w:val="left" w:pos="720"/>
        </w:tabs>
        <w:ind w:left="720" w:hanging="720"/>
        <w:jc w:val="both"/>
        <w:rPr>
          <w:rFonts w:ascii="Arial" w:hAnsi="Arial" w:cs="Arial"/>
          <w:b/>
          <w:bCs/>
          <w:color w:val="FF0000"/>
          <w:sz w:val="22"/>
          <w:szCs w:val="22"/>
        </w:rPr>
      </w:pPr>
      <w:r w:rsidRPr="0082798B">
        <w:rPr>
          <w:rFonts w:ascii="Arial" w:hAnsi="Arial" w:cs="Arial"/>
          <w:b/>
          <w:bCs/>
          <w:sz w:val="22"/>
          <w:szCs w:val="22"/>
        </w:rPr>
        <w:t>Q</w:t>
      </w:r>
      <w:r w:rsidR="00532FA6">
        <w:rPr>
          <w:rFonts w:ascii="Arial" w:hAnsi="Arial" w:cs="Arial"/>
          <w:b/>
          <w:bCs/>
          <w:sz w:val="22"/>
          <w:szCs w:val="22"/>
        </w:rPr>
        <w:t>22</w:t>
      </w:r>
      <w:r w:rsidRPr="0082798B">
        <w:rPr>
          <w:rFonts w:ascii="Arial" w:hAnsi="Arial" w:cs="Arial"/>
          <w:b/>
          <w:bCs/>
          <w:sz w:val="22"/>
          <w:szCs w:val="22"/>
        </w:rPr>
        <w:t>.</w:t>
      </w:r>
      <w:r w:rsidRPr="0082798B">
        <w:rPr>
          <w:rFonts w:ascii="Arial" w:hAnsi="Arial" w:cs="Arial"/>
          <w:b/>
          <w:bCs/>
          <w:sz w:val="22"/>
          <w:szCs w:val="22"/>
        </w:rPr>
        <w:tab/>
      </w:r>
      <w:r>
        <w:rPr>
          <w:rFonts w:ascii="Arial" w:hAnsi="Arial" w:cs="Arial"/>
          <w:b/>
          <w:bCs/>
          <w:sz w:val="22"/>
          <w:szCs w:val="22"/>
        </w:rPr>
        <w:t>This auction in Bucks County is that going for $25,000 or is that the starting bid only?  How high do these licenses usually go up to at an auction like this?  Just curious.</w:t>
      </w:r>
    </w:p>
    <w:p w14:paraId="6053A730" w14:textId="77777777" w:rsidR="006226C4" w:rsidRPr="0082798B" w:rsidRDefault="006226C4" w:rsidP="006226C4">
      <w:pPr>
        <w:tabs>
          <w:tab w:val="left" w:pos="720"/>
        </w:tabs>
        <w:jc w:val="both"/>
        <w:rPr>
          <w:rFonts w:ascii="Arial" w:hAnsi="Arial" w:cs="Arial"/>
          <w:b/>
          <w:bCs/>
          <w:sz w:val="22"/>
          <w:szCs w:val="22"/>
        </w:rPr>
      </w:pPr>
    </w:p>
    <w:p w14:paraId="0441CDF5" w14:textId="77777777" w:rsidR="006226C4" w:rsidRDefault="006226C4" w:rsidP="006226C4">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sidR="00532FA6">
        <w:rPr>
          <w:rFonts w:ascii="Arial" w:hAnsi="Arial" w:cs="Arial"/>
          <w:b/>
          <w:bCs/>
          <w:sz w:val="22"/>
          <w:szCs w:val="22"/>
        </w:rPr>
        <w:t>22</w:t>
      </w:r>
      <w:r>
        <w:rPr>
          <w:rFonts w:ascii="Arial" w:hAnsi="Arial" w:cs="Arial"/>
          <w:b/>
          <w:bCs/>
          <w:sz w:val="22"/>
          <w:szCs w:val="22"/>
        </w:rPr>
        <w:t xml:space="preserve">.  </w:t>
      </w:r>
      <w:r w:rsidR="000E09DA">
        <w:rPr>
          <w:rFonts w:ascii="Arial" w:hAnsi="Arial" w:cs="Arial"/>
          <w:b/>
          <w:bCs/>
          <w:sz w:val="22"/>
          <w:szCs w:val="22"/>
        </w:rPr>
        <w:tab/>
      </w:r>
      <w:r w:rsidR="00532FA6">
        <w:rPr>
          <w:rFonts w:ascii="Arial" w:hAnsi="Arial" w:cs="Arial"/>
          <w:bCs/>
          <w:i/>
          <w:sz w:val="22"/>
          <w:szCs w:val="22"/>
        </w:rPr>
        <w:t>No bid lower than $25,000 will be accepted.  This is th</w:t>
      </w:r>
      <w:r w:rsidR="000E09DA">
        <w:rPr>
          <w:rFonts w:ascii="Arial" w:hAnsi="Arial" w:cs="Arial"/>
          <w:bCs/>
          <w:i/>
          <w:sz w:val="22"/>
          <w:szCs w:val="22"/>
        </w:rPr>
        <w:t xml:space="preserve">e first auction of this kind so </w:t>
      </w:r>
      <w:r w:rsidR="00532FA6">
        <w:rPr>
          <w:rFonts w:ascii="Arial" w:hAnsi="Arial" w:cs="Arial"/>
          <w:bCs/>
          <w:i/>
          <w:sz w:val="22"/>
          <w:szCs w:val="22"/>
        </w:rPr>
        <w:t>there is no historical data to answer the question in regards to bid pricing submittals.</w:t>
      </w:r>
    </w:p>
    <w:p w14:paraId="6B86EA98" w14:textId="77777777" w:rsidR="00532FA6" w:rsidRDefault="00532FA6" w:rsidP="00532FA6">
      <w:pPr>
        <w:ind w:left="1260" w:hanging="1260"/>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31E2CB12" w14:textId="77777777" w:rsidR="00532FA6" w:rsidRDefault="00532FA6" w:rsidP="00532FA6">
      <w:pPr>
        <w:tabs>
          <w:tab w:val="left" w:pos="720"/>
        </w:tabs>
        <w:ind w:left="720" w:hanging="720"/>
        <w:jc w:val="both"/>
        <w:rPr>
          <w:rFonts w:ascii="Arial" w:hAnsi="Arial" w:cs="Arial"/>
          <w:b/>
          <w:bCs/>
          <w:sz w:val="22"/>
          <w:szCs w:val="22"/>
        </w:rPr>
      </w:pPr>
    </w:p>
    <w:p w14:paraId="64954322" w14:textId="77777777" w:rsidR="00532FA6" w:rsidRPr="00D51CDC" w:rsidRDefault="00115387" w:rsidP="00532FA6">
      <w:pPr>
        <w:tabs>
          <w:tab w:val="left" w:pos="720"/>
        </w:tabs>
        <w:ind w:left="720" w:hanging="720"/>
        <w:jc w:val="both"/>
        <w:rPr>
          <w:rFonts w:ascii="Arial" w:hAnsi="Arial" w:cs="Arial"/>
          <w:b/>
          <w:bCs/>
          <w:color w:val="FF0000"/>
          <w:sz w:val="22"/>
          <w:szCs w:val="22"/>
        </w:rPr>
      </w:pPr>
      <w:r>
        <w:rPr>
          <w:rFonts w:ascii="Arial" w:hAnsi="Arial" w:cs="Arial"/>
          <w:b/>
          <w:bCs/>
          <w:sz w:val="22"/>
          <w:szCs w:val="22"/>
        </w:rPr>
        <w:t>Q23.</w:t>
      </w:r>
      <w:r w:rsidR="00532FA6" w:rsidRPr="0082798B">
        <w:rPr>
          <w:rFonts w:ascii="Arial" w:hAnsi="Arial" w:cs="Arial"/>
          <w:b/>
          <w:bCs/>
          <w:sz w:val="22"/>
          <w:szCs w:val="22"/>
        </w:rPr>
        <w:tab/>
      </w:r>
      <w:r w:rsidR="00276EC8">
        <w:rPr>
          <w:rFonts w:ascii="Arial" w:hAnsi="Arial" w:cs="Arial"/>
          <w:b/>
          <w:bCs/>
          <w:sz w:val="22"/>
          <w:szCs w:val="22"/>
        </w:rPr>
        <w:t>Do we need representation to be part of the bid process (i.e., lawyer)?</w:t>
      </w:r>
    </w:p>
    <w:p w14:paraId="4D3D6823" w14:textId="77777777" w:rsidR="00532FA6" w:rsidRPr="0082798B" w:rsidRDefault="00532FA6" w:rsidP="00532FA6">
      <w:pPr>
        <w:tabs>
          <w:tab w:val="left" w:pos="720"/>
        </w:tabs>
        <w:jc w:val="both"/>
        <w:rPr>
          <w:rFonts w:ascii="Arial" w:hAnsi="Arial" w:cs="Arial"/>
          <w:b/>
          <w:bCs/>
          <w:sz w:val="22"/>
          <w:szCs w:val="22"/>
        </w:rPr>
      </w:pPr>
    </w:p>
    <w:p w14:paraId="47D0D910" w14:textId="14777D9C" w:rsidR="00532FA6" w:rsidRPr="00532FA6" w:rsidRDefault="00532FA6" w:rsidP="00115387">
      <w:pPr>
        <w:tabs>
          <w:tab w:val="left" w:pos="1440"/>
        </w:tabs>
        <w:ind w:left="1440" w:hanging="720"/>
        <w:jc w:val="both"/>
        <w:rPr>
          <w:rFonts w:ascii="Arial" w:hAnsi="Arial" w:cs="Arial"/>
          <w:bCs/>
          <w:sz w:val="22"/>
          <w:szCs w:val="22"/>
        </w:rPr>
      </w:pPr>
      <w:r w:rsidRPr="0082798B">
        <w:rPr>
          <w:rFonts w:ascii="Arial" w:hAnsi="Arial" w:cs="Arial"/>
          <w:b/>
          <w:bCs/>
          <w:sz w:val="22"/>
          <w:szCs w:val="22"/>
        </w:rPr>
        <w:t>A</w:t>
      </w:r>
      <w:r w:rsidR="00115387">
        <w:rPr>
          <w:rFonts w:ascii="Arial" w:hAnsi="Arial" w:cs="Arial"/>
          <w:b/>
          <w:bCs/>
          <w:sz w:val="22"/>
          <w:szCs w:val="22"/>
        </w:rPr>
        <w:t>23</w:t>
      </w:r>
      <w:r>
        <w:rPr>
          <w:rFonts w:ascii="Arial" w:hAnsi="Arial" w:cs="Arial"/>
          <w:b/>
          <w:bCs/>
          <w:sz w:val="22"/>
          <w:szCs w:val="22"/>
        </w:rPr>
        <w:t xml:space="preserve">.  </w:t>
      </w:r>
      <w:r w:rsidR="00D90801">
        <w:rPr>
          <w:rFonts w:ascii="Arial" w:hAnsi="Arial" w:cs="Arial"/>
          <w:b/>
          <w:bCs/>
          <w:sz w:val="22"/>
          <w:szCs w:val="22"/>
        </w:rPr>
        <w:t xml:space="preserve">  </w:t>
      </w:r>
      <w:r w:rsidR="00115387">
        <w:rPr>
          <w:rFonts w:ascii="Arial" w:hAnsi="Arial" w:cs="Arial"/>
          <w:bCs/>
          <w:i/>
          <w:sz w:val="22"/>
          <w:szCs w:val="22"/>
        </w:rPr>
        <w:t>No, legal representation or any other type of representation is not a requirement for submitting a bid</w:t>
      </w:r>
      <w:r w:rsidR="0028176C">
        <w:rPr>
          <w:rFonts w:ascii="Arial" w:hAnsi="Arial" w:cs="Arial"/>
          <w:bCs/>
          <w:i/>
          <w:sz w:val="22"/>
          <w:szCs w:val="22"/>
        </w:rPr>
        <w:t>; however</w:t>
      </w:r>
      <w:r w:rsidR="00D90801">
        <w:rPr>
          <w:rFonts w:ascii="Arial" w:hAnsi="Arial" w:cs="Arial"/>
          <w:bCs/>
          <w:i/>
          <w:sz w:val="22"/>
          <w:szCs w:val="22"/>
        </w:rPr>
        <w:t>,</w:t>
      </w:r>
      <w:r w:rsidR="0028176C">
        <w:rPr>
          <w:rFonts w:ascii="Arial" w:hAnsi="Arial" w:cs="Arial"/>
          <w:bCs/>
          <w:i/>
          <w:sz w:val="22"/>
          <w:szCs w:val="22"/>
        </w:rPr>
        <w:t xml:space="preserve"> it </w:t>
      </w:r>
      <w:r w:rsidR="00A0470C">
        <w:rPr>
          <w:rFonts w:ascii="Arial" w:hAnsi="Arial" w:cs="Arial"/>
          <w:bCs/>
          <w:i/>
          <w:sz w:val="22"/>
          <w:szCs w:val="22"/>
        </w:rPr>
        <w:t xml:space="preserve">is </w:t>
      </w:r>
      <w:r w:rsidR="0028176C">
        <w:rPr>
          <w:rFonts w:ascii="Arial" w:hAnsi="Arial" w:cs="Arial"/>
          <w:bCs/>
          <w:i/>
          <w:sz w:val="22"/>
          <w:szCs w:val="22"/>
        </w:rPr>
        <w:t xml:space="preserve">always highly recommended </w:t>
      </w:r>
      <w:r w:rsidR="00D90801">
        <w:rPr>
          <w:rFonts w:ascii="Arial" w:hAnsi="Arial" w:cs="Arial"/>
          <w:bCs/>
          <w:i/>
          <w:sz w:val="22"/>
          <w:szCs w:val="22"/>
        </w:rPr>
        <w:t xml:space="preserve">that </w:t>
      </w:r>
      <w:r w:rsidR="0028176C">
        <w:rPr>
          <w:rFonts w:ascii="Arial" w:hAnsi="Arial" w:cs="Arial"/>
          <w:bCs/>
          <w:i/>
          <w:sz w:val="22"/>
          <w:szCs w:val="22"/>
        </w:rPr>
        <w:t>you seek your own legal counsel</w:t>
      </w:r>
      <w:r w:rsidR="00115387">
        <w:rPr>
          <w:rFonts w:ascii="Arial" w:hAnsi="Arial" w:cs="Arial"/>
          <w:bCs/>
          <w:i/>
          <w:sz w:val="22"/>
          <w:szCs w:val="22"/>
        </w:rPr>
        <w:t xml:space="preserve">.  See </w:t>
      </w:r>
      <w:r w:rsidR="00B20631">
        <w:rPr>
          <w:rFonts w:ascii="Arial" w:hAnsi="Arial" w:cs="Arial"/>
          <w:bCs/>
          <w:i/>
          <w:sz w:val="22"/>
          <w:szCs w:val="22"/>
        </w:rPr>
        <w:t xml:space="preserve">A2 above </w:t>
      </w:r>
      <w:r w:rsidR="00115387">
        <w:rPr>
          <w:rFonts w:ascii="Arial" w:hAnsi="Arial" w:cs="Arial"/>
          <w:bCs/>
          <w:i/>
          <w:sz w:val="22"/>
          <w:szCs w:val="22"/>
        </w:rPr>
        <w:t>regarding bid submission requirements.</w:t>
      </w:r>
    </w:p>
    <w:p w14:paraId="32240631" w14:textId="77777777" w:rsidR="00115387" w:rsidRDefault="00115387" w:rsidP="00115387">
      <w:pPr>
        <w:ind w:left="1260" w:hanging="1260"/>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2B0E554D" w14:textId="77777777" w:rsidR="00115387" w:rsidRDefault="00115387" w:rsidP="00115387">
      <w:pPr>
        <w:tabs>
          <w:tab w:val="left" w:pos="720"/>
        </w:tabs>
        <w:ind w:left="720" w:hanging="720"/>
        <w:jc w:val="both"/>
        <w:rPr>
          <w:rFonts w:ascii="Arial" w:hAnsi="Arial" w:cs="Arial"/>
          <w:b/>
          <w:bCs/>
          <w:sz w:val="22"/>
          <w:szCs w:val="22"/>
        </w:rPr>
      </w:pPr>
    </w:p>
    <w:p w14:paraId="5FEB3A18" w14:textId="77777777" w:rsidR="00115387" w:rsidRPr="0082798B" w:rsidRDefault="00115387" w:rsidP="00115387">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2</w:t>
      </w:r>
      <w:r w:rsidR="00974A29">
        <w:rPr>
          <w:rFonts w:ascii="Arial" w:hAnsi="Arial" w:cs="Arial"/>
          <w:b/>
          <w:bCs/>
          <w:sz w:val="22"/>
          <w:szCs w:val="22"/>
        </w:rPr>
        <w:t>4</w:t>
      </w:r>
      <w:r w:rsidRPr="0082798B">
        <w:rPr>
          <w:rFonts w:ascii="Arial" w:hAnsi="Arial" w:cs="Arial"/>
          <w:b/>
          <w:bCs/>
          <w:sz w:val="22"/>
          <w:szCs w:val="22"/>
        </w:rPr>
        <w:t>.</w:t>
      </w:r>
      <w:r w:rsidRPr="0082798B">
        <w:rPr>
          <w:rFonts w:ascii="Arial" w:hAnsi="Arial" w:cs="Arial"/>
          <w:b/>
          <w:bCs/>
          <w:sz w:val="22"/>
          <w:szCs w:val="22"/>
        </w:rPr>
        <w:tab/>
      </w:r>
      <w:r>
        <w:rPr>
          <w:rFonts w:ascii="Arial" w:hAnsi="Arial" w:cs="Arial"/>
          <w:b/>
          <w:bCs/>
          <w:sz w:val="22"/>
          <w:szCs w:val="22"/>
        </w:rPr>
        <w:t xml:space="preserve">Does the top four bids win the four licenses or are they being auctioned on sealed bids as separate items?  </w:t>
      </w:r>
    </w:p>
    <w:p w14:paraId="5E20A3BA" w14:textId="77777777" w:rsidR="004039E4" w:rsidRDefault="004039E4" w:rsidP="00974A29">
      <w:pPr>
        <w:tabs>
          <w:tab w:val="left" w:pos="1440"/>
        </w:tabs>
        <w:ind w:left="1440" w:hanging="720"/>
        <w:jc w:val="both"/>
        <w:rPr>
          <w:rFonts w:ascii="Arial" w:hAnsi="Arial" w:cs="Arial"/>
          <w:b/>
          <w:bCs/>
          <w:sz w:val="22"/>
          <w:szCs w:val="22"/>
        </w:rPr>
      </w:pPr>
    </w:p>
    <w:p w14:paraId="2535FDD3" w14:textId="77777777" w:rsidR="00974A29" w:rsidRDefault="00115387" w:rsidP="00974A29">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2</w:t>
      </w:r>
      <w:r w:rsidR="00974A29">
        <w:rPr>
          <w:rFonts w:ascii="Arial" w:hAnsi="Arial" w:cs="Arial"/>
          <w:b/>
          <w:bCs/>
          <w:sz w:val="22"/>
          <w:szCs w:val="22"/>
        </w:rPr>
        <w:t>4</w:t>
      </w:r>
      <w:r>
        <w:rPr>
          <w:rFonts w:ascii="Arial" w:hAnsi="Arial" w:cs="Arial"/>
          <w:b/>
          <w:bCs/>
          <w:sz w:val="22"/>
          <w:szCs w:val="22"/>
        </w:rPr>
        <w:t xml:space="preserve">.  </w:t>
      </w:r>
      <w:r w:rsidR="00B20631">
        <w:rPr>
          <w:rFonts w:ascii="Arial" w:hAnsi="Arial" w:cs="Arial"/>
          <w:b/>
          <w:bCs/>
          <w:sz w:val="22"/>
          <w:szCs w:val="22"/>
        </w:rPr>
        <w:tab/>
      </w:r>
      <w:r w:rsidR="00B20631" w:rsidRPr="00B20631">
        <w:rPr>
          <w:rFonts w:ascii="Arial" w:hAnsi="Arial" w:cs="Arial"/>
          <w:bCs/>
          <w:i/>
          <w:sz w:val="22"/>
          <w:szCs w:val="22"/>
        </w:rPr>
        <w:t>Each license being auctioned has a unique auction number and bids must be submitted separately using the appropriate PLCB Bid Sheet for each such license.</w:t>
      </w:r>
      <w:r w:rsidR="00B20631">
        <w:rPr>
          <w:rFonts w:ascii="Arial" w:hAnsi="Arial" w:cs="Arial"/>
          <w:b/>
          <w:bCs/>
          <w:sz w:val="22"/>
          <w:szCs w:val="22"/>
        </w:rPr>
        <w:t xml:space="preserve"> </w:t>
      </w:r>
      <w:r w:rsidR="00974A29">
        <w:rPr>
          <w:rFonts w:ascii="Arial" w:hAnsi="Arial" w:cs="Arial"/>
          <w:bCs/>
          <w:i/>
          <w:sz w:val="22"/>
          <w:szCs w:val="22"/>
        </w:rPr>
        <w:t>The PLCB will provisionally award each license auctioned to the qualified bidder submitting the responsive bid having the highest bid amount.  Such awards will be made via formal Notice of Selection.  No awards will be made at the bid opening.</w:t>
      </w:r>
    </w:p>
    <w:p w14:paraId="235746AB" w14:textId="77777777" w:rsidR="00974A29" w:rsidRDefault="00974A29" w:rsidP="00974A29">
      <w:pPr>
        <w:ind w:left="1260" w:hanging="1260"/>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663EDEBE" w14:textId="77777777" w:rsidR="00974A29" w:rsidRDefault="00974A29" w:rsidP="00974A29">
      <w:pPr>
        <w:tabs>
          <w:tab w:val="left" w:pos="720"/>
        </w:tabs>
        <w:ind w:left="720" w:hanging="720"/>
        <w:jc w:val="both"/>
        <w:rPr>
          <w:rFonts w:ascii="Arial" w:hAnsi="Arial" w:cs="Arial"/>
          <w:b/>
          <w:bCs/>
          <w:sz w:val="22"/>
          <w:szCs w:val="22"/>
        </w:rPr>
      </w:pPr>
    </w:p>
    <w:p w14:paraId="14F409F3" w14:textId="77777777" w:rsidR="00974A29" w:rsidRPr="00D51CDC" w:rsidRDefault="00974A29" w:rsidP="00974A29">
      <w:pPr>
        <w:tabs>
          <w:tab w:val="left" w:pos="720"/>
        </w:tabs>
        <w:ind w:left="720" w:hanging="720"/>
        <w:jc w:val="both"/>
        <w:rPr>
          <w:rFonts w:ascii="Arial" w:hAnsi="Arial" w:cs="Arial"/>
          <w:b/>
          <w:bCs/>
          <w:color w:val="FF0000"/>
          <w:sz w:val="22"/>
          <w:szCs w:val="22"/>
        </w:rPr>
      </w:pPr>
      <w:r w:rsidRPr="0082798B">
        <w:rPr>
          <w:rFonts w:ascii="Arial" w:hAnsi="Arial" w:cs="Arial"/>
          <w:b/>
          <w:bCs/>
          <w:sz w:val="22"/>
          <w:szCs w:val="22"/>
        </w:rPr>
        <w:t>Q</w:t>
      </w:r>
      <w:r>
        <w:rPr>
          <w:rFonts w:ascii="Arial" w:hAnsi="Arial" w:cs="Arial"/>
          <w:b/>
          <w:bCs/>
          <w:sz w:val="22"/>
          <w:szCs w:val="22"/>
        </w:rPr>
        <w:t>25</w:t>
      </w:r>
      <w:r w:rsidRPr="0082798B">
        <w:rPr>
          <w:rFonts w:ascii="Arial" w:hAnsi="Arial" w:cs="Arial"/>
          <w:b/>
          <w:bCs/>
          <w:sz w:val="22"/>
          <w:szCs w:val="22"/>
        </w:rPr>
        <w:t>.</w:t>
      </w:r>
      <w:r w:rsidRPr="0082798B">
        <w:rPr>
          <w:rFonts w:ascii="Arial" w:hAnsi="Arial" w:cs="Arial"/>
          <w:b/>
          <w:bCs/>
          <w:sz w:val="22"/>
          <w:szCs w:val="22"/>
        </w:rPr>
        <w:tab/>
      </w:r>
      <w:r>
        <w:rPr>
          <w:rFonts w:ascii="Arial" w:hAnsi="Arial" w:cs="Arial"/>
          <w:b/>
          <w:bCs/>
          <w:sz w:val="22"/>
          <w:szCs w:val="22"/>
        </w:rPr>
        <w:t>Is the $5,000 bid surety applicable to the purchase price if the successful bidder?</w:t>
      </w:r>
    </w:p>
    <w:p w14:paraId="712E6A78" w14:textId="77777777" w:rsidR="00974A29" w:rsidRPr="0082798B" w:rsidRDefault="00974A29" w:rsidP="00974A29">
      <w:pPr>
        <w:tabs>
          <w:tab w:val="left" w:pos="720"/>
        </w:tabs>
        <w:jc w:val="both"/>
        <w:rPr>
          <w:rFonts w:ascii="Arial" w:hAnsi="Arial" w:cs="Arial"/>
          <w:b/>
          <w:bCs/>
          <w:sz w:val="22"/>
          <w:szCs w:val="22"/>
        </w:rPr>
      </w:pPr>
    </w:p>
    <w:p w14:paraId="1CB76A78" w14:textId="77777777" w:rsidR="00974A29" w:rsidRDefault="00974A29" w:rsidP="00974A29">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 xml:space="preserve">25.  </w:t>
      </w:r>
      <w:r w:rsidR="00B20631">
        <w:rPr>
          <w:rFonts w:ascii="Arial" w:hAnsi="Arial" w:cs="Arial"/>
          <w:b/>
          <w:bCs/>
          <w:sz w:val="22"/>
          <w:szCs w:val="22"/>
        </w:rPr>
        <w:tab/>
      </w:r>
      <w:r>
        <w:rPr>
          <w:rFonts w:ascii="Arial" w:hAnsi="Arial" w:cs="Arial"/>
          <w:bCs/>
          <w:i/>
          <w:sz w:val="22"/>
          <w:szCs w:val="22"/>
        </w:rPr>
        <w:t xml:space="preserve">No.  </w:t>
      </w:r>
      <w:r w:rsidR="00B20631">
        <w:rPr>
          <w:rFonts w:ascii="Arial" w:hAnsi="Arial" w:cs="Arial"/>
          <w:bCs/>
          <w:i/>
          <w:sz w:val="22"/>
          <w:szCs w:val="22"/>
        </w:rPr>
        <w:t xml:space="preserve">The purpose of the bid surety </w:t>
      </w:r>
      <w:r>
        <w:rPr>
          <w:rFonts w:ascii="Arial" w:hAnsi="Arial" w:cs="Arial"/>
          <w:bCs/>
          <w:i/>
          <w:sz w:val="22"/>
          <w:szCs w:val="22"/>
        </w:rPr>
        <w:t xml:space="preserve">is to demonstrate the bidder’s intent to follow through with his/her bid.  </w:t>
      </w:r>
      <w:r w:rsidR="00B20631">
        <w:rPr>
          <w:rFonts w:ascii="Arial" w:hAnsi="Arial" w:cs="Arial"/>
          <w:bCs/>
          <w:i/>
          <w:sz w:val="22"/>
          <w:szCs w:val="22"/>
        </w:rPr>
        <w:t xml:space="preserve">It also serves as liquidated damages to the PLCB if the winning bidder fails to comply with the bid requirements.  </w:t>
      </w:r>
      <w:r w:rsidR="007173D1">
        <w:rPr>
          <w:rFonts w:ascii="Arial" w:hAnsi="Arial" w:cs="Arial"/>
          <w:bCs/>
          <w:i/>
          <w:sz w:val="22"/>
          <w:szCs w:val="22"/>
        </w:rPr>
        <w:t xml:space="preserve">To be clear, the bid amount due following a Notice of Selection must be for the full bid amount and must not be reduced by the amount of the bid surety. </w:t>
      </w:r>
    </w:p>
    <w:p w14:paraId="437C2E39" w14:textId="77777777" w:rsidR="00974A29" w:rsidRDefault="00974A29" w:rsidP="00974A29">
      <w:pPr>
        <w:ind w:left="1260" w:hanging="1260"/>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0E061621" w14:textId="77777777" w:rsidR="00974A29" w:rsidRDefault="00974A29" w:rsidP="00974A29">
      <w:pPr>
        <w:tabs>
          <w:tab w:val="left" w:pos="720"/>
        </w:tabs>
        <w:ind w:left="720" w:hanging="720"/>
        <w:jc w:val="both"/>
        <w:rPr>
          <w:rFonts w:ascii="Arial" w:hAnsi="Arial" w:cs="Arial"/>
          <w:b/>
          <w:bCs/>
          <w:sz w:val="22"/>
          <w:szCs w:val="22"/>
        </w:rPr>
      </w:pPr>
    </w:p>
    <w:p w14:paraId="1A8BA62A" w14:textId="77777777" w:rsidR="00974A29" w:rsidRPr="0082798B" w:rsidRDefault="00974A29" w:rsidP="00974A29">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26</w:t>
      </w:r>
      <w:r w:rsidRPr="0082798B">
        <w:rPr>
          <w:rFonts w:ascii="Arial" w:hAnsi="Arial" w:cs="Arial"/>
          <w:b/>
          <w:bCs/>
          <w:sz w:val="22"/>
          <w:szCs w:val="22"/>
        </w:rPr>
        <w:t>.</w:t>
      </w:r>
      <w:r w:rsidRPr="0082798B">
        <w:rPr>
          <w:rFonts w:ascii="Arial" w:hAnsi="Arial" w:cs="Arial"/>
          <w:b/>
          <w:bCs/>
          <w:sz w:val="22"/>
          <w:szCs w:val="22"/>
        </w:rPr>
        <w:tab/>
      </w:r>
      <w:r>
        <w:rPr>
          <w:rFonts w:ascii="Arial" w:hAnsi="Arial" w:cs="Arial"/>
          <w:b/>
          <w:bCs/>
          <w:sz w:val="22"/>
          <w:szCs w:val="22"/>
        </w:rPr>
        <w:t xml:space="preserve">Does the entity/person who bids on the license need to be the entity/person who becomes the licensee?  </w:t>
      </w:r>
    </w:p>
    <w:p w14:paraId="7A72593E" w14:textId="77777777" w:rsidR="00974A29" w:rsidRDefault="00974A29" w:rsidP="00974A29">
      <w:pPr>
        <w:ind w:left="2250" w:hanging="810"/>
        <w:jc w:val="both"/>
        <w:rPr>
          <w:rFonts w:ascii="Arial" w:hAnsi="Arial" w:cs="Arial"/>
          <w:b/>
          <w:bCs/>
          <w:sz w:val="22"/>
          <w:szCs w:val="22"/>
        </w:rPr>
      </w:pPr>
    </w:p>
    <w:p w14:paraId="0FD6A460" w14:textId="77777777" w:rsidR="00974A29" w:rsidRPr="007173D1" w:rsidRDefault="00974A29" w:rsidP="00974A29">
      <w:pPr>
        <w:ind w:left="2250" w:hanging="810"/>
        <w:jc w:val="both"/>
        <w:rPr>
          <w:rFonts w:ascii="Arial" w:hAnsi="Arial" w:cs="Arial"/>
          <w:bCs/>
          <w:i/>
          <w:sz w:val="22"/>
          <w:szCs w:val="22"/>
        </w:rPr>
      </w:pPr>
      <w:r>
        <w:rPr>
          <w:rFonts w:ascii="Arial" w:hAnsi="Arial" w:cs="Arial"/>
          <w:b/>
          <w:bCs/>
          <w:sz w:val="22"/>
          <w:szCs w:val="22"/>
        </w:rPr>
        <w:t xml:space="preserve">A26.  </w:t>
      </w:r>
      <w:r w:rsidR="007173D1">
        <w:rPr>
          <w:rFonts w:ascii="Arial" w:hAnsi="Arial" w:cs="Arial"/>
          <w:b/>
          <w:bCs/>
          <w:sz w:val="22"/>
          <w:szCs w:val="22"/>
        </w:rPr>
        <w:t xml:space="preserve"> </w:t>
      </w:r>
      <w:r w:rsidR="007173D1">
        <w:rPr>
          <w:rFonts w:ascii="Arial" w:hAnsi="Arial" w:cs="Arial"/>
          <w:bCs/>
          <w:i/>
          <w:sz w:val="22"/>
          <w:szCs w:val="22"/>
        </w:rPr>
        <w:t xml:space="preserve"> No.  The right to file a transfer application may be assigned by the selected bidder to another qualified individual or entity; however, the selected bidder retains all obligations for timely payment of the bid amount and for timely filing of the transfer application.  See also A</w:t>
      </w:r>
      <w:r w:rsidR="004504BD">
        <w:rPr>
          <w:rFonts w:ascii="Arial" w:hAnsi="Arial" w:cs="Arial"/>
          <w:bCs/>
          <w:i/>
          <w:sz w:val="22"/>
          <w:szCs w:val="22"/>
        </w:rPr>
        <w:t xml:space="preserve">6, A10 and A14 above. </w:t>
      </w:r>
    </w:p>
    <w:p w14:paraId="386CAC4D" w14:textId="77777777" w:rsidR="00974A29" w:rsidRDefault="00974A29" w:rsidP="00974A29">
      <w:pPr>
        <w:ind w:left="2250" w:hanging="810"/>
        <w:jc w:val="both"/>
        <w:rPr>
          <w:rFonts w:ascii="Arial" w:hAnsi="Arial" w:cs="Arial"/>
          <w:b/>
          <w:bCs/>
          <w:sz w:val="22"/>
          <w:szCs w:val="22"/>
        </w:rPr>
      </w:pPr>
    </w:p>
    <w:p w14:paraId="3C1ACD01" w14:textId="77777777" w:rsidR="007E48FE" w:rsidRDefault="00974A29" w:rsidP="00974A29">
      <w:pPr>
        <w:ind w:left="2250" w:hanging="810"/>
        <w:jc w:val="both"/>
        <w:rPr>
          <w:rFonts w:ascii="Arial" w:hAnsi="Arial" w:cs="Arial"/>
          <w:b/>
          <w:bCs/>
          <w:sz w:val="22"/>
          <w:szCs w:val="22"/>
        </w:rPr>
      </w:pPr>
      <w:r>
        <w:rPr>
          <w:rFonts w:ascii="Arial" w:hAnsi="Arial" w:cs="Arial"/>
          <w:b/>
          <w:bCs/>
          <w:sz w:val="22"/>
          <w:szCs w:val="22"/>
        </w:rPr>
        <w:t>Q26</w:t>
      </w:r>
      <w:r w:rsidRPr="0082798B">
        <w:rPr>
          <w:rFonts w:ascii="Arial" w:hAnsi="Arial" w:cs="Arial"/>
          <w:b/>
          <w:bCs/>
          <w:sz w:val="22"/>
          <w:szCs w:val="22"/>
        </w:rPr>
        <w:t>-</w:t>
      </w:r>
      <w:r w:rsidR="007173D1">
        <w:rPr>
          <w:rFonts w:ascii="Arial" w:hAnsi="Arial" w:cs="Arial"/>
          <w:b/>
          <w:bCs/>
          <w:sz w:val="22"/>
          <w:szCs w:val="22"/>
        </w:rPr>
        <w:t>a</w:t>
      </w:r>
      <w:r w:rsidRPr="00D0535E">
        <w:rPr>
          <w:rFonts w:ascii="Arial" w:hAnsi="Arial" w:cs="Arial"/>
          <w:b/>
          <w:bCs/>
          <w:sz w:val="22"/>
          <w:szCs w:val="22"/>
        </w:rPr>
        <w:t xml:space="preserve">.  </w:t>
      </w:r>
      <w:r>
        <w:rPr>
          <w:rFonts w:ascii="Arial" w:hAnsi="Arial" w:cs="Arial"/>
          <w:b/>
          <w:bCs/>
          <w:sz w:val="22"/>
          <w:szCs w:val="22"/>
        </w:rPr>
        <w:t>Can a winning bid be assigned to an entity owned by the bidder?</w:t>
      </w:r>
    </w:p>
    <w:p w14:paraId="6B3780B1" w14:textId="77777777" w:rsidR="00974A29" w:rsidRPr="00D0535E" w:rsidRDefault="00974A29" w:rsidP="00974A29">
      <w:pPr>
        <w:tabs>
          <w:tab w:val="left" w:pos="720"/>
        </w:tabs>
        <w:jc w:val="both"/>
        <w:rPr>
          <w:rFonts w:ascii="Arial" w:hAnsi="Arial" w:cs="Arial"/>
          <w:b/>
          <w:bCs/>
          <w:sz w:val="22"/>
          <w:szCs w:val="22"/>
        </w:rPr>
      </w:pPr>
      <w:r w:rsidRPr="00D0535E">
        <w:rPr>
          <w:rFonts w:ascii="Arial" w:hAnsi="Arial" w:cs="Arial"/>
          <w:b/>
          <w:bCs/>
          <w:sz w:val="22"/>
          <w:szCs w:val="22"/>
        </w:rPr>
        <w:tab/>
      </w:r>
    </w:p>
    <w:p w14:paraId="4B5104A1" w14:textId="4A0E3A80" w:rsidR="00974A29" w:rsidRPr="00F30B20" w:rsidRDefault="00974A29" w:rsidP="00C01D4C">
      <w:pPr>
        <w:tabs>
          <w:tab w:val="left" w:pos="720"/>
        </w:tabs>
        <w:ind w:left="2160" w:hanging="2160"/>
        <w:jc w:val="both"/>
        <w:rPr>
          <w:rFonts w:ascii="Arial" w:hAnsi="Arial" w:cs="Arial"/>
          <w:bCs/>
          <w:i/>
          <w:color w:val="FF0000"/>
          <w:sz w:val="22"/>
          <w:szCs w:val="22"/>
        </w:rPr>
      </w:pPr>
      <w:r>
        <w:rPr>
          <w:rFonts w:ascii="Arial" w:hAnsi="Arial" w:cs="Arial"/>
          <w:b/>
          <w:bCs/>
          <w:color w:val="FF0000"/>
          <w:sz w:val="22"/>
          <w:szCs w:val="22"/>
        </w:rPr>
        <w:tab/>
      </w:r>
      <w:r w:rsidRPr="00F30B20">
        <w:rPr>
          <w:rFonts w:ascii="Arial" w:hAnsi="Arial" w:cs="Arial"/>
          <w:b/>
          <w:bCs/>
          <w:color w:val="FF0000"/>
          <w:sz w:val="22"/>
          <w:szCs w:val="22"/>
        </w:rPr>
        <w:tab/>
      </w:r>
      <w:r w:rsidRPr="004D400C">
        <w:rPr>
          <w:rFonts w:ascii="Arial" w:hAnsi="Arial" w:cs="Arial"/>
          <w:b/>
          <w:bCs/>
          <w:sz w:val="22"/>
          <w:szCs w:val="22"/>
        </w:rPr>
        <w:t>A</w:t>
      </w:r>
      <w:r w:rsidR="007E48FE">
        <w:rPr>
          <w:rFonts w:ascii="Arial" w:hAnsi="Arial" w:cs="Arial"/>
          <w:b/>
          <w:bCs/>
          <w:sz w:val="22"/>
          <w:szCs w:val="22"/>
        </w:rPr>
        <w:t>26</w:t>
      </w:r>
      <w:r w:rsidR="00C60AE7">
        <w:rPr>
          <w:rFonts w:ascii="Arial" w:hAnsi="Arial" w:cs="Arial"/>
          <w:b/>
          <w:bCs/>
          <w:sz w:val="22"/>
          <w:szCs w:val="22"/>
        </w:rPr>
        <w:t>-a</w:t>
      </w:r>
      <w:r w:rsidRPr="004D400C">
        <w:rPr>
          <w:rFonts w:ascii="Arial" w:hAnsi="Arial" w:cs="Arial"/>
          <w:b/>
          <w:bCs/>
          <w:sz w:val="22"/>
          <w:szCs w:val="22"/>
        </w:rPr>
        <w:t>.</w:t>
      </w:r>
      <w:r w:rsidRPr="004D400C">
        <w:rPr>
          <w:rFonts w:ascii="Arial" w:hAnsi="Arial" w:cs="Arial"/>
          <w:b/>
          <w:bCs/>
          <w:sz w:val="22"/>
          <w:szCs w:val="22"/>
        </w:rPr>
        <w:tab/>
        <w:t xml:space="preserve"> </w:t>
      </w:r>
      <w:r>
        <w:rPr>
          <w:rFonts w:ascii="Arial" w:hAnsi="Arial" w:cs="Arial"/>
          <w:b/>
          <w:bCs/>
          <w:sz w:val="22"/>
          <w:szCs w:val="22"/>
        </w:rPr>
        <w:t xml:space="preserve">  </w:t>
      </w:r>
      <w:r w:rsidR="004504BD">
        <w:rPr>
          <w:rFonts w:ascii="Arial" w:hAnsi="Arial" w:cs="Arial"/>
          <w:bCs/>
          <w:i/>
          <w:sz w:val="22"/>
          <w:szCs w:val="22"/>
        </w:rPr>
        <w:t xml:space="preserve">Yes, as long as the entity is qualified to apply for license transfer. See also A26 above. </w:t>
      </w:r>
    </w:p>
    <w:p w14:paraId="7E2B77EA" w14:textId="77777777" w:rsidR="00974A29" w:rsidRDefault="00974A29" w:rsidP="00974A29">
      <w:pPr>
        <w:ind w:left="2250" w:hanging="810"/>
        <w:jc w:val="both"/>
        <w:rPr>
          <w:rFonts w:ascii="Arial" w:hAnsi="Arial" w:cs="Arial"/>
          <w:b/>
          <w:bCs/>
          <w:sz w:val="22"/>
          <w:szCs w:val="22"/>
        </w:rPr>
      </w:pPr>
    </w:p>
    <w:p w14:paraId="64A44DA2" w14:textId="67E71A92" w:rsidR="00974A29" w:rsidRPr="00D0535E" w:rsidRDefault="00974A29" w:rsidP="00974A29">
      <w:pPr>
        <w:ind w:left="2250" w:hanging="810"/>
        <w:jc w:val="both"/>
        <w:rPr>
          <w:rFonts w:ascii="Arial" w:hAnsi="Arial" w:cs="Arial"/>
          <w:b/>
          <w:bCs/>
          <w:sz w:val="22"/>
          <w:szCs w:val="22"/>
        </w:rPr>
      </w:pPr>
      <w:r>
        <w:rPr>
          <w:rFonts w:ascii="Arial" w:hAnsi="Arial" w:cs="Arial"/>
          <w:b/>
          <w:bCs/>
          <w:sz w:val="22"/>
          <w:szCs w:val="22"/>
        </w:rPr>
        <w:t>Q</w:t>
      </w:r>
      <w:r w:rsidR="007E48FE">
        <w:rPr>
          <w:rFonts w:ascii="Arial" w:hAnsi="Arial" w:cs="Arial"/>
          <w:b/>
          <w:bCs/>
          <w:sz w:val="22"/>
          <w:szCs w:val="22"/>
        </w:rPr>
        <w:t>26</w:t>
      </w:r>
      <w:r w:rsidRPr="0082798B">
        <w:rPr>
          <w:rFonts w:ascii="Arial" w:hAnsi="Arial" w:cs="Arial"/>
          <w:b/>
          <w:bCs/>
          <w:sz w:val="22"/>
          <w:szCs w:val="22"/>
        </w:rPr>
        <w:t>-</w:t>
      </w:r>
      <w:r w:rsidR="00C60AE7">
        <w:rPr>
          <w:rFonts w:ascii="Arial" w:hAnsi="Arial" w:cs="Arial"/>
          <w:b/>
          <w:bCs/>
          <w:sz w:val="22"/>
          <w:szCs w:val="22"/>
        </w:rPr>
        <w:t>b</w:t>
      </w:r>
      <w:r w:rsidRPr="00D0535E">
        <w:rPr>
          <w:rFonts w:ascii="Arial" w:hAnsi="Arial" w:cs="Arial"/>
          <w:b/>
          <w:bCs/>
          <w:sz w:val="22"/>
          <w:szCs w:val="22"/>
        </w:rPr>
        <w:t xml:space="preserve">. </w:t>
      </w:r>
      <w:r w:rsidR="007E48FE">
        <w:rPr>
          <w:rFonts w:ascii="Arial" w:hAnsi="Arial" w:cs="Arial"/>
          <w:b/>
          <w:bCs/>
          <w:sz w:val="22"/>
          <w:szCs w:val="22"/>
        </w:rPr>
        <w:t>Can the winning bid be assigned by the winning bidder to an unrelated third party?</w:t>
      </w:r>
    </w:p>
    <w:p w14:paraId="0E4322FC" w14:textId="77777777" w:rsidR="00974A29" w:rsidRPr="001044BE" w:rsidRDefault="00974A29" w:rsidP="00974A29">
      <w:pPr>
        <w:tabs>
          <w:tab w:val="left" w:pos="720"/>
        </w:tabs>
        <w:jc w:val="both"/>
        <w:rPr>
          <w:rFonts w:ascii="Arial" w:hAnsi="Arial" w:cs="Arial"/>
          <w:bCs/>
          <w:i/>
          <w:color w:val="FF0000"/>
          <w:sz w:val="22"/>
          <w:szCs w:val="22"/>
        </w:rPr>
      </w:pPr>
      <w:r w:rsidRPr="00F30B20">
        <w:rPr>
          <w:rFonts w:ascii="Arial" w:hAnsi="Arial" w:cs="Arial"/>
          <w:bCs/>
          <w:i/>
          <w:color w:val="FF0000"/>
          <w:sz w:val="22"/>
          <w:szCs w:val="22"/>
        </w:rPr>
        <w:tab/>
      </w:r>
      <w:r w:rsidRPr="00F30B20">
        <w:rPr>
          <w:rFonts w:ascii="Arial" w:hAnsi="Arial" w:cs="Arial"/>
          <w:bCs/>
          <w:i/>
          <w:color w:val="FF0000"/>
          <w:sz w:val="22"/>
          <w:szCs w:val="22"/>
        </w:rPr>
        <w:tab/>
      </w:r>
      <w:r w:rsidRPr="00F30B20">
        <w:rPr>
          <w:rFonts w:ascii="Arial" w:hAnsi="Arial" w:cs="Arial"/>
          <w:bCs/>
          <w:i/>
          <w:color w:val="FF0000"/>
          <w:sz w:val="22"/>
          <w:szCs w:val="22"/>
        </w:rPr>
        <w:tab/>
      </w:r>
    </w:p>
    <w:p w14:paraId="40A1DCF0" w14:textId="20A2DE89" w:rsidR="00C01D4C" w:rsidRDefault="00974A29" w:rsidP="00974A29">
      <w:pPr>
        <w:ind w:left="2340" w:hanging="180"/>
        <w:jc w:val="both"/>
        <w:rPr>
          <w:rFonts w:ascii="Arial" w:hAnsi="Arial" w:cs="Arial"/>
          <w:bCs/>
          <w:i/>
          <w:sz w:val="22"/>
          <w:szCs w:val="22"/>
        </w:rPr>
      </w:pPr>
      <w:r w:rsidRPr="0082798B">
        <w:rPr>
          <w:rFonts w:ascii="Arial" w:hAnsi="Arial" w:cs="Arial"/>
          <w:b/>
          <w:bCs/>
          <w:sz w:val="22"/>
          <w:szCs w:val="22"/>
        </w:rPr>
        <w:t>A</w:t>
      </w:r>
      <w:r w:rsidR="007E48FE">
        <w:rPr>
          <w:rFonts w:ascii="Arial" w:hAnsi="Arial" w:cs="Arial"/>
          <w:b/>
          <w:bCs/>
          <w:sz w:val="22"/>
          <w:szCs w:val="22"/>
        </w:rPr>
        <w:t>26</w:t>
      </w:r>
      <w:r>
        <w:rPr>
          <w:rFonts w:ascii="Arial" w:hAnsi="Arial" w:cs="Arial"/>
          <w:b/>
          <w:bCs/>
          <w:sz w:val="22"/>
          <w:szCs w:val="22"/>
        </w:rPr>
        <w:t>-</w:t>
      </w:r>
      <w:r w:rsidR="00C60AE7">
        <w:rPr>
          <w:rFonts w:ascii="Arial" w:hAnsi="Arial" w:cs="Arial"/>
          <w:b/>
          <w:bCs/>
          <w:sz w:val="22"/>
          <w:szCs w:val="22"/>
        </w:rPr>
        <w:t>b</w:t>
      </w:r>
      <w:r>
        <w:rPr>
          <w:rFonts w:ascii="Arial" w:hAnsi="Arial" w:cs="Arial"/>
          <w:b/>
          <w:bCs/>
          <w:sz w:val="22"/>
          <w:szCs w:val="22"/>
        </w:rPr>
        <w:t>.</w:t>
      </w:r>
      <w:r>
        <w:rPr>
          <w:rFonts w:ascii="Arial" w:hAnsi="Arial" w:cs="Arial"/>
          <w:b/>
          <w:bCs/>
          <w:sz w:val="22"/>
          <w:szCs w:val="22"/>
        </w:rPr>
        <w:tab/>
      </w:r>
      <w:r w:rsidR="004504BD">
        <w:rPr>
          <w:rFonts w:ascii="Arial" w:hAnsi="Arial" w:cs="Arial"/>
          <w:bCs/>
          <w:i/>
          <w:color w:val="FF0000"/>
          <w:sz w:val="22"/>
          <w:szCs w:val="22"/>
        </w:rPr>
        <w:t xml:space="preserve">  </w:t>
      </w:r>
      <w:r w:rsidRPr="003F7C30">
        <w:rPr>
          <w:rFonts w:ascii="Arial" w:hAnsi="Arial" w:cs="Arial"/>
          <w:bCs/>
          <w:i/>
          <w:color w:val="FF0000"/>
          <w:sz w:val="22"/>
          <w:szCs w:val="22"/>
        </w:rPr>
        <w:t xml:space="preserve"> </w:t>
      </w:r>
      <w:r w:rsidR="00C01D4C" w:rsidRPr="00C01D4C">
        <w:rPr>
          <w:rFonts w:ascii="Arial" w:hAnsi="Arial" w:cs="Arial"/>
          <w:bCs/>
          <w:i/>
          <w:sz w:val="22"/>
          <w:szCs w:val="22"/>
        </w:rPr>
        <w:t>Yes, as long as the entity is qualified</w:t>
      </w:r>
      <w:r w:rsidR="00C01D4C">
        <w:rPr>
          <w:rFonts w:ascii="Arial" w:hAnsi="Arial" w:cs="Arial"/>
          <w:bCs/>
          <w:i/>
          <w:sz w:val="22"/>
          <w:szCs w:val="22"/>
        </w:rPr>
        <w:t xml:space="preserve"> to apply for license transfer.</w:t>
      </w:r>
    </w:p>
    <w:p w14:paraId="1CA5B04B" w14:textId="77777777" w:rsidR="00974A29" w:rsidRPr="00C01D4C" w:rsidRDefault="00C01D4C" w:rsidP="00974A29">
      <w:pPr>
        <w:ind w:left="2340" w:hanging="180"/>
        <w:jc w:val="both"/>
        <w:rPr>
          <w:rFonts w:ascii="Arial" w:hAnsi="Arial" w:cs="Arial"/>
          <w:b/>
          <w:bCs/>
          <w:sz w:val="22"/>
          <w:szCs w:val="22"/>
        </w:rPr>
      </w:pPr>
      <w:r w:rsidRPr="00C01D4C">
        <w:rPr>
          <w:rFonts w:ascii="Arial" w:hAnsi="Arial" w:cs="Arial"/>
          <w:bCs/>
          <w:i/>
          <w:sz w:val="22"/>
          <w:szCs w:val="22"/>
        </w:rPr>
        <w:t>See also A26 above.</w:t>
      </w:r>
    </w:p>
    <w:p w14:paraId="1B68DD34" w14:textId="77777777" w:rsidR="007E48FE" w:rsidRDefault="007E48FE" w:rsidP="007E48FE">
      <w:pPr>
        <w:ind w:left="1260" w:hanging="1260"/>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20FAD0F6" w14:textId="77777777" w:rsidR="007E48FE" w:rsidRDefault="007E48FE" w:rsidP="007E48FE">
      <w:pPr>
        <w:tabs>
          <w:tab w:val="left" w:pos="720"/>
        </w:tabs>
        <w:ind w:left="720" w:hanging="720"/>
        <w:jc w:val="both"/>
        <w:rPr>
          <w:rFonts w:ascii="Arial" w:hAnsi="Arial" w:cs="Arial"/>
          <w:b/>
          <w:bCs/>
          <w:sz w:val="22"/>
          <w:szCs w:val="22"/>
        </w:rPr>
      </w:pPr>
    </w:p>
    <w:p w14:paraId="512F2244" w14:textId="77777777" w:rsidR="007E48FE" w:rsidRDefault="007E48FE" w:rsidP="007E48FE">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27</w:t>
      </w:r>
      <w:r w:rsidRPr="0082798B">
        <w:rPr>
          <w:rFonts w:ascii="Arial" w:hAnsi="Arial" w:cs="Arial"/>
          <w:b/>
          <w:bCs/>
          <w:sz w:val="22"/>
          <w:szCs w:val="22"/>
        </w:rPr>
        <w:t>.</w:t>
      </w:r>
      <w:r w:rsidRPr="0082798B">
        <w:rPr>
          <w:rFonts w:ascii="Arial" w:hAnsi="Arial" w:cs="Arial"/>
          <w:b/>
          <w:bCs/>
          <w:sz w:val="22"/>
          <w:szCs w:val="22"/>
        </w:rPr>
        <w:tab/>
      </w:r>
      <w:r>
        <w:rPr>
          <w:rFonts w:ascii="Arial" w:hAnsi="Arial" w:cs="Arial"/>
          <w:b/>
          <w:bCs/>
          <w:sz w:val="22"/>
          <w:szCs w:val="22"/>
        </w:rPr>
        <w:t>What is the time frame the license can be taken out of safekeeping?</w:t>
      </w:r>
    </w:p>
    <w:p w14:paraId="18426DB0" w14:textId="77777777" w:rsidR="007E48FE" w:rsidRPr="0082798B" w:rsidRDefault="007E48FE" w:rsidP="007E48FE">
      <w:pPr>
        <w:tabs>
          <w:tab w:val="left" w:pos="720"/>
        </w:tabs>
        <w:ind w:left="720" w:hanging="720"/>
        <w:jc w:val="both"/>
        <w:rPr>
          <w:rFonts w:ascii="Arial" w:hAnsi="Arial" w:cs="Arial"/>
          <w:b/>
          <w:bCs/>
          <w:sz w:val="22"/>
          <w:szCs w:val="22"/>
        </w:rPr>
      </w:pPr>
      <w:r w:rsidRPr="0082798B">
        <w:rPr>
          <w:rFonts w:ascii="Arial" w:hAnsi="Arial" w:cs="Arial"/>
          <w:b/>
          <w:bCs/>
          <w:sz w:val="22"/>
          <w:szCs w:val="22"/>
        </w:rPr>
        <w:t xml:space="preserve"> </w:t>
      </w:r>
    </w:p>
    <w:p w14:paraId="4776AA64" w14:textId="77777777" w:rsidR="007E48FE" w:rsidRDefault="007E48FE" w:rsidP="007E48FE">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 xml:space="preserve">27.  </w:t>
      </w:r>
      <w:r w:rsidR="00C01D4C">
        <w:rPr>
          <w:rFonts w:ascii="Arial" w:hAnsi="Arial" w:cs="Arial"/>
          <w:bCs/>
          <w:i/>
          <w:sz w:val="22"/>
          <w:szCs w:val="22"/>
        </w:rPr>
        <w:t xml:space="preserve">The license is not currently in safekeeping.  A transfer application must be filed by the winning bidder or its assignee within six months of the date of the Notice of Selection. See also A15 above. </w:t>
      </w:r>
      <w:r>
        <w:rPr>
          <w:rFonts w:ascii="Arial" w:hAnsi="Arial" w:cs="Arial"/>
          <w:bCs/>
          <w:i/>
          <w:sz w:val="22"/>
          <w:szCs w:val="22"/>
        </w:rPr>
        <w:t xml:space="preserve"> </w:t>
      </w:r>
    </w:p>
    <w:p w14:paraId="2E7393AC" w14:textId="77777777" w:rsidR="00532FA6" w:rsidRPr="00115387" w:rsidRDefault="007E48FE" w:rsidP="007E48FE">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22F5030E" w14:textId="77777777" w:rsidR="006226C4" w:rsidRPr="007E48FE" w:rsidRDefault="006226C4" w:rsidP="006226C4">
      <w:pPr>
        <w:tabs>
          <w:tab w:val="left" w:pos="1440"/>
        </w:tabs>
        <w:jc w:val="both"/>
        <w:rPr>
          <w:rFonts w:ascii="Arial" w:hAnsi="Arial" w:cs="Arial"/>
          <w:bCs/>
          <w:sz w:val="22"/>
          <w:szCs w:val="22"/>
        </w:rPr>
      </w:pPr>
    </w:p>
    <w:p w14:paraId="2C82F433" w14:textId="77777777" w:rsidR="007E48FE" w:rsidRDefault="007E48FE" w:rsidP="007E48FE">
      <w:pPr>
        <w:tabs>
          <w:tab w:val="left" w:pos="720"/>
        </w:tabs>
        <w:ind w:left="720" w:hanging="720"/>
        <w:jc w:val="both"/>
        <w:rPr>
          <w:rFonts w:ascii="Arial" w:hAnsi="Arial" w:cs="Arial"/>
          <w:b/>
          <w:bCs/>
          <w:sz w:val="22"/>
          <w:szCs w:val="22"/>
        </w:rPr>
      </w:pPr>
    </w:p>
    <w:p w14:paraId="36DF0046" w14:textId="77777777" w:rsidR="007E48FE" w:rsidRDefault="007E48FE" w:rsidP="007E48FE">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28.   Can I buy the bid as an individual person or does it have to be under a corporation?</w:t>
      </w:r>
    </w:p>
    <w:p w14:paraId="241A5CAA" w14:textId="77777777" w:rsidR="007E48FE" w:rsidRPr="0082798B" w:rsidRDefault="007E48FE" w:rsidP="007E48FE">
      <w:pPr>
        <w:tabs>
          <w:tab w:val="left" w:pos="720"/>
        </w:tabs>
        <w:ind w:left="720" w:hanging="720"/>
        <w:jc w:val="both"/>
        <w:rPr>
          <w:rFonts w:ascii="Arial" w:hAnsi="Arial" w:cs="Arial"/>
          <w:b/>
          <w:bCs/>
          <w:sz w:val="22"/>
          <w:szCs w:val="22"/>
        </w:rPr>
      </w:pPr>
      <w:r w:rsidRPr="0082798B">
        <w:rPr>
          <w:rFonts w:ascii="Arial" w:hAnsi="Arial" w:cs="Arial"/>
          <w:b/>
          <w:bCs/>
          <w:sz w:val="22"/>
          <w:szCs w:val="22"/>
        </w:rPr>
        <w:t xml:space="preserve"> </w:t>
      </w:r>
    </w:p>
    <w:p w14:paraId="2261BA6E" w14:textId="77777777" w:rsidR="007E48FE" w:rsidRDefault="007E48FE" w:rsidP="007E48FE">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 xml:space="preserve">28.  </w:t>
      </w:r>
      <w:r w:rsidR="00C01D4C">
        <w:rPr>
          <w:rFonts w:ascii="Arial" w:hAnsi="Arial" w:cs="Arial"/>
          <w:bCs/>
          <w:i/>
          <w:sz w:val="22"/>
          <w:szCs w:val="22"/>
        </w:rPr>
        <w:t xml:space="preserve">Bidders may be individuals or entities and no particular corporate structure is required for purposes of bidding.  See also A26 above. </w:t>
      </w:r>
      <w:r>
        <w:rPr>
          <w:rFonts w:ascii="Arial" w:hAnsi="Arial" w:cs="Arial"/>
          <w:bCs/>
          <w:i/>
          <w:sz w:val="22"/>
          <w:szCs w:val="22"/>
        </w:rPr>
        <w:t xml:space="preserve"> </w:t>
      </w:r>
    </w:p>
    <w:p w14:paraId="1A39CB2E" w14:textId="77777777" w:rsidR="007E48FE" w:rsidRPr="00115387" w:rsidRDefault="007E48FE" w:rsidP="007E48FE">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3634668C" w14:textId="77777777" w:rsidR="007E48FE" w:rsidRDefault="007E48FE" w:rsidP="007E48FE">
      <w:pPr>
        <w:tabs>
          <w:tab w:val="left" w:pos="1440"/>
        </w:tabs>
        <w:jc w:val="both"/>
        <w:rPr>
          <w:rFonts w:ascii="Arial" w:hAnsi="Arial" w:cs="Arial"/>
          <w:bCs/>
          <w:sz w:val="22"/>
          <w:szCs w:val="22"/>
        </w:rPr>
      </w:pPr>
    </w:p>
    <w:p w14:paraId="134EE39A" w14:textId="77777777" w:rsidR="007E48FE" w:rsidRDefault="007E48FE" w:rsidP="007E48FE">
      <w:pPr>
        <w:tabs>
          <w:tab w:val="left" w:pos="720"/>
        </w:tabs>
        <w:ind w:left="720" w:hanging="720"/>
        <w:jc w:val="both"/>
        <w:rPr>
          <w:rFonts w:ascii="Arial" w:hAnsi="Arial" w:cs="Arial"/>
          <w:b/>
          <w:bCs/>
          <w:sz w:val="22"/>
          <w:szCs w:val="22"/>
        </w:rPr>
      </w:pPr>
    </w:p>
    <w:p w14:paraId="547E3D25" w14:textId="77777777" w:rsidR="007E48FE" w:rsidRDefault="007E48FE" w:rsidP="007E48FE">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29.   Bid Instructions for IFB #260317 contains a list of the 40 licenses to be auctioned, each with each license identified by a license auction number, a county, a municipality, and an expired license number.  To my knowledge there is no ability to access the expired license numbers from the PLCB website.  As such how do I find out information as the Licensee/License Number in which to do due diligence prior to bidding?</w:t>
      </w:r>
    </w:p>
    <w:p w14:paraId="09FCA91C" w14:textId="77777777" w:rsidR="007E48FE" w:rsidRPr="0082798B" w:rsidRDefault="007E48FE" w:rsidP="007E48FE">
      <w:pPr>
        <w:tabs>
          <w:tab w:val="left" w:pos="720"/>
        </w:tabs>
        <w:ind w:left="720" w:hanging="720"/>
        <w:jc w:val="both"/>
        <w:rPr>
          <w:rFonts w:ascii="Arial" w:hAnsi="Arial" w:cs="Arial"/>
          <w:b/>
          <w:bCs/>
          <w:sz w:val="22"/>
          <w:szCs w:val="22"/>
        </w:rPr>
      </w:pPr>
      <w:r w:rsidRPr="0082798B">
        <w:rPr>
          <w:rFonts w:ascii="Arial" w:hAnsi="Arial" w:cs="Arial"/>
          <w:b/>
          <w:bCs/>
          <w:sz w:val="22"/>
          <w:szCs w:val="22"/>
        </w:rPr>
        <w:t xml:space="preserve"> </w:t>
      </w:r>
    </w:p>
    <w:p w14:paraId="3CF04388" w14:textId="77777777" w:rsidR="007E48FE" w:rsidRDefault="007E48FE" w:rsidP="007E48FE">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 xml:space="preserve">29.  </w:t>
      </w:r>
      <w:r w:rsidR="004548B5">
        <w:rPr>
          <w:rFonts w:ascii="Arial" w:hAnsi="Arial" w:cs="Arial"/>
          <w:bCs/>
          <w:i/>
          <w:sz w:val="22"/>
          <w:szCs w:val="22"/>
        </w:rPr>
        <w:t xml:space="preserve"> See A10, A13, and A19-c above.  </w:t>
      </w:r>
    </w:p>
    <w:p w14:paraId="685B8043" w14:textId="77777777" w:rsidR="007E48FE" w:rsidRPr="00115387" w:rsidRDefault="007E48FE" w:rsidP="007E48FE">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19546B99" w14:textId="77777777" w:rsidR="007E48FE" w:rsidRDefault="007E48FE" w:rsidP="007E48FE">
      <w:pPr>
        <w:tabs>
          <w:tab w:val="left" w:pos="1440"/>
        </w:tabs>
        <w:jc w:val="both"/>
        <w:rPr>
          <w:rFonts w:ascii="Arial" w:hAnsi="Arial" w:cs="Arial"/>
          <w:bCs/>
          <w:sz w:val="22"/>
          <w:szCs w:val="22"/>
        </w:rPr>
      </w:pPr>
    </w:p>
    <w:p w14:paraId="56B09D94" w14:textId="682C60A4" w:rsidR="004039E4" w:rsidRPr="004F5F8B" w:rsidRDefault="00B05B83" w:rsidP="004039E4">
      <w:pPr>
        <w:tabs>
          <w:tab w:val="left" w:pos="720"/>
        </w:tabs>
        <w:ind w:left="720" w:hanging="720"/>
        <w:jc w:val="both"/>
        <w:rPr>
          <w:rFonts w:ascii="Arial" w:hAnsi="Arial" w:cs="Arial"/>
          <w:b/>
          <w:bCs/>
          <w:color w:val="FF0000"/>
          <w:sz w:val="22"/>
          <w:szCs w:val="22"/>
        </w:rPr>
      </w:pPr>
      <w:r w:rsidRPr="0082798B">
        <w:rPr>
          <w:rFonts w:ascii="Arial" w:hAnsi="Arial" w:cs="Arial"/>
          <w:b/>
          <w:bCs/>
          <w:sz w:val="22"/>
          <w:szCs w:val="22"/>
        </w:rPr>
        <w:t>Q</w:t>
      </w:r>
      <w:r>
        <w:rPr>
          <w:rFonts w:ascii="Arial" w:hAnsi="Arial" w:cs="Arial"/>
          <w:b/>
          <w:bCs/>
          <w:sz w:val="22"/>
          <w:szCs w:val="22"/>
        </w:rPr>
        <w:t xml:space="preserve">30.   </w:t>
      </w:r>
      <w:r w:rsidR="004039E4">
        <w:rPr>
          <w:rFonts w:ascii="Arial" w:hAnsi="Arial" w:cs="Arial"/>
          <w:b/>
          <w:bCs/>
          <w:sz w:val="22"/>
          <w:szCs w:val="22"/>
        </w:rPr>
        <w:t>If we are interested in bidding on one of the expired restaurant liquor licenses, can that license be used anywhere in that county or is it necessary to use it in the municipality in which it was issued initially?</w:t>
      </w:r>
      <w:r w:rsidR="004F5F8B">
        <w:rPr>
          <w:rFonts w:ascii="Arial" w:hAnsi="Arial" w:cs="Arial"/>
          <w:b/>
          <w:bCs/>
          <w:sz w:val="22"/>
          <w:szCs w:val="22"/>
        </w:rPr>
        <w:t xml:space="preserve">  </w:t>
      </w:r>
    </w:p>
    <w:p w14:paraId="509A1E2A" w14:textId="77777777" w:rsidR="00B05B83" w:rsidRPr="0082798B" w:rsidRDefault="00B05B83" w:rsidP="004039E4">
      <w:pPr>
        <w:tabs>
          <w:tab w:val="left" w:pos="720"/>
        </w:tabs>
        <w:ind w:left="720" w:hanging="720"/>
        <w:jc w:val="both"/>
        <w:rPr>
          <w:rFonts w:ascii="Arial" w:hAnsi="Arial" w:cs="Arial"/>
          <w:b/>
          <w:bCs/>
          <w:sz w:val="22"/>
          <w:szCs w:val="22"/>
        </w:rPr>
      </w:pPr>
      <w:r w:rsidRPr="0082798B">
        <w:rPr>
          <w:rFonts w:ascii="Arial" w:hAnsi="Arial" w:cs="Arial"/>
          <w:b/>
          <w:bCs/>
          <w:sz w:val="22"/>
          <w:szCs w:val="22"/>
        </w:rPr>
        <w:t xml:space="preserve"> </w:t>
      </w:r>
    </w:p>
    <w:p w14:paraId="43842493" w14:textId="098458BC" w:rsidR="00B05B83" w:rsidRDefault="00B05B83" w:rsidP="00B05B83">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sidR="004039E4">
        <w:rPr>
          <w:rFonts w:ascii="Arial" w:hAnsi="Arial" w:cs="Arial"/>
          <w:b/>
          <w:bCs/>
          <w:sz w:val="22"/>
          <w:szCs w:val="22"/>
        </w:rPr>
        <w:t>30</w:t>
      </w:r>
      <w:r>
        <w:rPr>
          <w:rFonts w:ascii="Arial" w:hAnsi="Arial" w:cs="Arial"/>
          <w:b/>
          <w:bCs/>
          <w:sz w:val="22"/>
          <w:szCs w:val="22"/>
        </w:rPr>
        <w:t xml:space="preserve">.  </w:t>
      </w:r>
      <w:r w:rsidR="004039E4">
        <w:rPr>
          <w:rFonts w:ascii="Arial" w:hAnsi="Arial" w:cs="Arial"/>
          <w:bCs/>
          <w:i/>
          <w:sz w:val="22"/>
          <w:szCs w:val="22"/>
        </w:rPr>
        <w:t>The auctioned license, once awarded, is treated just as any other application for transfer would be treated.  Thus, it must remain in the county in which it was issued, and if the applicant wishes to transfer it to a different municipality in that county, the regular transfer statu</w:t>
      </w:r>
      <w:r w:rsidR="008B27A2">
        <w:rPr>
          <w:rFonts w:ascii="Arial" w:hAnsi="Arial" w:cs="Arial"/>
          <w:bCs/>
          <w:i/>
          <w:sz w:val="22"/>
          <w:szCs w:val="22"/>
        </w:rPr>
        <w:t>t</w:t>
      </w:r>
      <w:r w:rsidR="004039E4">
        <w:rPr>
          <w:rFonts w:ascii="Arial" w:hAnsi="Arial" w:cs="Arial"/>
          <w:bCs/>
          <w:i/>
          <w:sz w:val="22"/>
          <w:szCs w:val="22"/>
        </w:rPr>
        <w:t xml:space="preserve">es and regulations on </w:t>
      </w:r>
      <w:proofErr w:type="spellStart"/>
      <w:r w:rsidR="004039E4">
        <w:rPr>
          <w:rFonts w:ascii="Arial" w:hAnsi="Arial" w:cs="Arial"/>
          <w:bCs/>
          <w:i/>
          <w:sz w:val="22"/>
          <w:szCs w:val="22"/>
        </w:rPr>
        <w:t>intermunicipal</w:t>
      </w:r>
      <w:proofErr w:type="spellEnd"/>
      <w:r w:rsidR="004039E4">
        <w:rPr>
          <w:rFonts w:ascii="Arial" w:hAnsi="Arial" w:cs="Arial"/>
          <w:bCs/>
          <w:i/>
          <w:sz w:val="22"/>
          <w:szCs w:val="22"/>
        </w:rPr>
        <w:t xml:space="preserve"> transfers would apply</w:t>
      </w:r>
      <w:r>
        <w:rPr>
          <w:rFonts w:ascii="Arial" w:hAnsi="Arial" w:cs="Arial"/>
          <w:bCs/>
          <w:i/>
          <w:sz w:val="22"/>
          <w:szCs w:val="22"/>
        </w:rPr>
        <w:t xml:space="preserve">.  </w:t>
      </w:r>
      <w:r w:rsidR="0045598D">
        <w:rPr>
          <w:rFonts w:ascii="Arial" w:hAnsi="Arial" w:cs="Arial"/>
          <w:bCs/>
          <w:i/>
          <w:sz w:val="22"/>
          <w:szCs w:val="22"/>
        </w:rPr>
        <w:t xml:space="preserve">See also A19 above. </w:t>
      </w:r>
    </w:p>
    <w:p w14:paraId="3F7BE3C9" w14:textId="77777777" w:rsidR="00B05B83" w:rsidRPr="00115387" w:rsidRDefault="00B05B83" w:rsidP="00B05B83">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0EDE5B55" w14:textId="77777777" w:rsidR="004039E4" w:rsidRDefault="004039E4" w:rsidP="004039E4">
      <w:pPr>
        <w:tabs>
          <w:tab w:val="left" w:pos="720"/>
        </w:tabs>
        <w:ind w:left="720" w:hanging="720"/>
        <w:jc w:val="both"/>
        <w:rPr>
          <w:rFonts w:ascii="Arial" w:hAnsi="Arial" w:cs="Arial"/>
          <w:b/>
          <w:bCs/>
          <w:sz w:val="22"/>
          <w:szCs w:val="22"/>
        </w:rPr>
      </w:pPr>
    </w:p>
    <w:p w14:paraId="03628008" w14:textId="77777777" w:rsidR="004039E4" w:rsidRPr="004039E4" w:rsidRDefault="004039E4" w:rsidP="004039E4">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3</w:t>
      </w:r>
      <w:r w:rsidR="00CF79C9">
        <w:rPr>
          <w:rFonts w:ascii="Arial" w:hAnsi="Arial" w:cs="Arial"/>
          <w:b/>
          <w:bCs/>
          <w:sz w:val="22"/>
          <w:szCs w:val="22"/>
        </w:rPr>
        <w:t>1</w:t>
      </w:r>
      <w:r>
        <w:rPr>
          <w:rFonts w:ascii="Arial" w:hAnsi="Arial" w:cs="Arial"/>
          <w:b/>
          <w:bCs/>
          <w:sz w:val="22"/>
          <w:szCs w:val="22"/>
        </w:rPr>
        <w:t xml:space="preserve">.   </w:t>
      </w:r>
      <w:r w:rsidRPr="004039E4">
        <w:rPr>
          <w:rFonts w:ascii="Arial" w:hAnsi="Arial" w:cs="Arial"/>
          <w:b/>
          <w:bCs/>
          <w:sz w:val="22"/>
          <w:szCs w:val="22"/>
        </w:rPr>
        <w:t>We’re trying to figure out if there’s any preferential treatment given to hometown, or even PA</w:t>
      </w:r>
      <w:r w:rsidR="0045598D">
        <w:rPr>
          <w:rFonts w:ascii="Arial" w:hAnsi="Arial" w:cs="Arial"/>
          <w:b/>
          <w:bCs/>
          <w:sz w:val="22"/>
          <w:szCs w:val="22"/>
        </w:rPr>
        <w:t>-</w:t>
      </w:r>
      <w:r w:rsidRPr="004039E4">
        <w:rPr>
          <w:rFonts w:ascii="Arial" w:hAnsi="Arial" w:cs="Arial"/>
          <w:b/>
          <w:bCs/>
          <w:sz w:val="22"/>
          <w:szCs w:val="22"/>
        </w:rPr>
        <w:t>based, bidders versus large conglomerates from outside the state and sometimes the country?</w:t>
      </w:r>
    </w:p>
    <w:p w14:paraId="74D67690" w14:textId="77777777" w:rsidR="004039E4" w:rsidRPr="0082798B" w:rsidRDefault="004039E4" w:rsidP="004039E4">
      <w:pPr>
        <w:tabs>
          <w:tab w:val="left" w:pos="720"/>
        </w:tabs>
        <w:ind w:left="720" w:hanging="720"/>
        <w:jc w:val="both"/>
        <w:rPr>
          <w:rFonts w:ascii="Arial" w:hAnsi="Arial" w:cs="Arial"/>
          <w:b/>
          <w:bCs/>
          <w:sz w:val="22"/>
          <w:szCs w:val="22"/>
        </w:rPr>
      </w:pPr>
    </w:p>
    <w:p w14:paraId="628F7356" w14:textId="1247FFA5" w:rsidR="004039E4" w:rsidRDefault="004039E4" w:rsidP="004039E4">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3</w:t>
      </w:r>
      <w:r w:rsidR="00CF79C9">
        <w:rPr>
          <w:rFonts w:ascii="Arial" w:hAnsi="Arial" w:cs="Arial"/>
          <w:b/>
          <w:bCs/>
          <w:sz w:val="22"/>
          <w:szCs w:val="22"/>
        </w:rPr>
        <w:t>1</w:t>
      </w:r>
      <w:r>
        <w:rPr>
          <w:rFonts w:ascii="Arial" w:hAnsi="Arial" w:cs="Arial"/>
          <w:b/>
          <w:bCs/>
          <w:sz w:val="22"/>
          <w:szCs w:val="22"/>
        </w:rPr>
        <w:t xml:space="preserve">.  </w:t>
      </w:r>
      <w:r>
        <w:rPr>
          <w:rFonts w:ascii="Arial" w:hAnsi="Arial" w:cs="Arial"/>
          <w:bCs/>
          <w:i/>
          <w:sz w:val="22"/>
          <w:szCs w:val="22"/>
        </w:rPr>
        <w:t xml:space="preserve"> </w:t>
      </w:r>
      <w:r w:rsidR="0045598D">
        <w:rPr>
          <w:rFonts w:ascii="Arial" w:hAnsi="Arial" w:cs="Arial"/>
          <w:bCs/>
          <w:i/>
          <w:sz w:val="22"/>
          <w:szCs w:val="22"/>
        </w:rPr>
        <w:t xml:space="preserve">No.  Bids are sealed and will be opened publicly.  </w:t>
      </w:r>
      <w:r w:rsidR="008B27A2" w:rsidRPr="008B27A2">
        <w:rPr>
          <w:rFonts w:ascii="Arial" w:hAnsi="Arial" w:cs="Arial"/>
          <w:bCs/>
          <w:i/>
          <w:sz w:val="22"/>
          <w:szCs w:val="22"/>
        </w:rPr>
        <w:t>Except as to those precluded</w:t>
      </w:r>
      <w:r w:rsidR="00727344">
        <w:rPr>
          <w:rFonts w:ascii="Arial" w:hAnsi="Arial" w:cs="Arial"/>
          <w:bCs/>
          <w:i/>
          <w:sz w:val="22"/>
          <w:szCs w:val="22"/>
        </w:rPr>
        <w:t xml:space="preserve"> from participation</w:t>
      </w:r>
      <w:r w:rsidR="008B27A2" w:rsidRPr="008B27A2">
        <w:rPr>
          <w:rFonts w:ascii="Arial" w:hAnsi="Arial" w:cs="Arial"/>
          <w:bCs/>
          <w:i/>
          <w:sz w:val="22"/>
          <w:szCs w:val="22"/>
        </w:rPr>
        <w:t xml:space="preserve"> by virtue of having a prohibited interlocking business interest or being of ill repute</w:t>
      </w:r>
      <w:r w:rsidR="008B27A2">
        <w:rPr>
          <w:rFonts w:ascii="Arial" w:hAnsi="Arial" w:cs="Arial"/>
          <w:bCs/>
          <w:i/>
          <w:sz w:val="22"/>
          <w:szCs w:val="22"/>
        </w:rPr>
        <w:t>, t</w:t>
      </w:r>
      <w:r w:rsidR="0045598D">
        <w:rPr>
          <w:rFonts w:ascii="Arial" w:hAnsi="Arial" w:cs="Arial"/>
          <w:bCs/>
          <w:i/>
          <w:sz w:val="22"/>
          <w:szCs w:val="22"/>
        </w:rPr>
        <w:t xml:space="preserve">he only criteria for participating in the auction as a bidder is the timely submission of a bid package for each license sought, including the appropriate signed PLCB Bid Sheet for each license and proper bid surety for each license.  The highest qualified bidder for each license will receive a Notice of Selection and all results will be publicly posted.  </w:t>
      </w:r>
      <w:r w:rsidR="00727344">
        <w:rPr>
          <w:rFonts w:ascii="Arial" w:hAnsi="Arial" w:cs="Arial"/>
          <w:bCs/>
          <w:i/>
          <w:sz w:val="22"/>
          <w:szCs w:val="22"/>
        </w:rPr>
        <w:t xml:space="preserve">See also A20 above. </w:t>
      </w:r>
    </w:p>
    <w:p w14:paraId="3448A25A" w14:textId="77777777" w:rsidR="004039E4" w:rsidRDefault="004039E4" w:rsidP="00CF79C9">
      <w:pPr>
        <w:jc w:val="both"/>
        <w:rPr>
          <w:rFonts w:ascii="Arial" w:hAnsi="Arial" w:cs="Arial"/>
          <w:b/>
          <w:bCs/>
          <w:sz w:val="22"/>
          <w:szCs w:val="22"/>
        </w:rPr>
      </w:pPr>
      <w:r w:rsidRPr="003F7C30">
        <w:rPr>
          <w:rFonts w:ascii="Arial" w:hAnsi="Arial" w:cs="Arial"/>
          <w:bCs/>
          <w:i/>
          <w:color w:val="FF0000"/>
          <w:sz w:val="22"/>
          <w:szCs w:val="22"/>
        </w:rPr>
        <w:t xml:space="preserve"> </w:t>
      </w:r>
    </w:p>
    <w:p w14:paraId="6189370D" w14:textId="77777777" w:rsidR="00CF79C9" w:rsidRPr="00115387" w:rsidRDefault="00CF79C9" w:rsidP="00CF79C9">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6811DE30" w14:textId="77777777" w:rsidR="00CF79C9" w:rsidRDefault="00CF79C9" w:rsidP="00CF79C9">
      <w:pPr>
        <w:tabs>
          <w:tab w:val="left" w:pos="720"/>
        </w:tabs>
        <w:ind w:left="720" w:hanging="720"/>
        <w:jc w:val="both"/>
        <w:rPr>
          <w:rFonts w:ascii="Arial" w:hAnsi="Arial" w:cs="Arial"/>
          <w:b/>
          <w:bCs/>
          <w:sz w:val="22"/>
          <w:szCs w:val="22"/>
        </w:rPr>
      </w:pPr>
    </w:p>
    <w:p w14:paraId="1085C9EE" w14:textId="77777777" w:rsidR="00CF79C9" w:rsidRDefault="00CF79C9" w:rsidP="00CF79C9">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32.   Would one be able to resell the license at any time, or will one only be able to resell after a certain period of time in order to prevent speculators from jumping in?</w:t>
      </w:r>
    </w:p>
    <w:p w14:paraId="77A077EA" w14:textId="77777777" w:rsidR="00CF79C9" w:rsidRPr="0082798B" w:rsidRDefault="00CF79C9" w:rsidP="00CF79C9">
      <w:pPr>
        <w:tabs>
          <w:tab w:val="left" w:pos="720"/>
        </w:tabs>
        <w:ind w:left="720" w:hanging="720"/>
        <w:jc w:val="both"/>
        <w:rPr>
          <w:rFonts w:ascii="Arial" w:hAnsi="Arial" w:cs="Arial"/>
          <w:b/>
          <w:bCs/>
          <w:sz w:val="22"/>
          <w:szCs w:val="22"/>
        </w:rPr>
      </w:pPr>
      <w:r w:rsidRPr="0082798B">
        <w:rPr>
          <w:rFonts w:ascii="Arial" w:hAnsi="Arial" w:cs="Arial"/>
          <w:b/>
          <w:bCs/>
          <w:sz w:val="22"/>
          <w:szCs w:val="22"/>
        </w:rPr>
        <w:t xml:space="preserve"> </w:t>
      </w:r>
    </w:p>
    <w:p w14:paraId="62253EA5" w14:textId="3C2FEB6E" w:rsidR="00CF79C9" w:rsidRDefault="00CF79C9" w:rsidP="00CF79C9">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 xml:space="preserve">32.  </w:t>
      </w:r>
      <w:r w:rsidR="001F7AC8">
        <w:rPr>
          <w:rFonts w:ascii="Arial" w:hAnsi="Arial" w:cs="Arial"/>
          <w:bCs/>
          <w:i/>
          <w:sz w:val="22"/>
          <w:szCs w:val="22"/>
        </w:rPr>
        <w:t xml:space="preserve">There are no time limits on the ability of a license holder to resell a license once </w:t>
      </w:r>
      <w:r w:rsidR="00727344">
        <w:rPr>
          <w:rFonts w:ascii="Arial" w:hAnsi="Arial" w:cs="Arial"/>
          <w:bCs/>
          <w:i/>
          <w:sz w:val="22"/>
          <w:szCs w:val="22"/>
        </w:rPr>
        <w:t xml:space="preserve">a transfer application is </w:t>
      </w:r>
      <w:r w:rsidR="001F7AC8">
        <w:rPr>
          <w:rFonts w:ascii="Arial" w:hAnsi="Arial" w:cs="Arial"/>
          <w:bCs/>
          <w:i/>
          <w:sz w:val="22"/>
          <w:szCs w:val="22"/>
        </w:rPr>
        <w:t>approved; however, please note that any such “sale” only grants the right to file a transfer application, which must then be investigated and approved by the Board as in t</w:t>
      </w:r>
      <w:r w:rsidR="00727344">
        <w:rPr>
          <w:rFonts w:ascii="Arial" w:hAnsi="Arial" w:cs="Arial"/>
          <w:bCs/>
          <w:i/>
          <w:sz w:val="22"/>
          <w:szCs w:val="22"/>
        </w:rPr>
        <w:t xml:space="preserve">he normal course.  Note also that a selected bidder may assign its right to apply for a transfer of the awarded license to another eligible individual or entity.  See also </w:t>
      </w:r>
      <w:r w:rsidR="008C2AE5">
        <w:rPr>
          <w:rFonts w:ascii="Arial" w:hAnsi="Arial" w:cs="Arial"/>
          <w:bCs/>
          <w:i/>
          <w:sz w:val="22"/>
          <w:szCs w:val="22"/>
        </w:rPr>
        <w:t xml:space="preserve">A14-a. </w:t>
      </w:r>
    </w:p>
    <w:p w14:paraId="49E13CD9" w14:textId="77777777" w:rsidR="00CF79C9" w:rsidRDefault="00CF79C9" w:rsidP="00CF79C9">
      <w:pPr>
        <w:jc w:val="both"/>
        <w:rPr>
          <w:rFonts w:ascii="Arial" w:hAnsi="Arial" w:cs="Arial"/>
          <w:b/>
          <w:bCs/>
          <w:sz w:val="22"/>
          <w:szCs w:val="22"/>
        </w:rPr>
      </w:pPr>
      <w:r w:rsidRPr="003F7C30">
        <w:rPr>
          <w:rFonts w:ascii="Arial" w:hAnsi="Arial" w:cs="Arial"/>
          <w:bCs/>
          <w:i/>
          <w:color w:val="FF0000"/>
          <w:sz w:val="22"/>
          <w:szCs w:val="22"/>
        </w:rPr>
        <w:t xml:space="preserve"> </w:t>
      </w:r>
    </w:p>
    <w:p w14:paraId="60E822CD" w14:textId="77777777" w:rsidR="00CF79C9" w:rsidRDefault="00CF79C9" w:rsidP="00CF79C9">
      <w:pPr>
        <w:jc w:val="both"/>
        <w:rPr>
          <w:rFonts w:ascii="Arial" w:hAnsi="Arial" w:cs="Arial"/>
          <w:b/>
          <w:bCs/>
          <w:sz w:val="22"/>
          <w:szCs w:val="22"/>
        </w:rPr>
      </w:pPr>
    </w:p>
    <w:p w14:paraId="448C07BC" w14:textId="77777777" w:rsidR="00CF79C9" w:rsidRPr="00115387" w:rsidRDefault="00CF79C9" w:rsidP="00CF79C9">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4B119B67" w14:textId="77777777" w:rsidR="00CF79C9" w:rsidRDefault="00CF79C9" w:rsidP="00CF79C9">
      <w:pPr>
        <w:tabs>
          <w:tab w:val="left" w:pos="720"/>
        </w:tabs>
        <w:ind w:left="720" w:hanging="720"/>
        <w:jc w:val="both"/>
        <w:rPr>
          <w:rFonts w:ascii="Arial" w:hAnsi="Arial" w:cs="Arial"/>
          <w:b/>
          <w:bCs/>
          <w:sz w:val="22"/>
          <w:szCs w:val="22"/>
        </w:rPr>
      </w:pPr>
    </w:p>
    <w:p w14:paraId="7D838BAA" w14:textId="77777777" w:rsidR="00CF79C9" w:rsidRPr="004039E4" w:rsidRDefault="00CF79C9" w:rsidP="00CF79C9">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 xml:space="preserve">33.   </w:t>
      </w:r>
      <w:r w:rsidR="001F7AC8">
        <w:rPr>
          <w:rFonts w:ascii="Arial" w:hAnsi="Arial" w:cs="Arial"/>
          <w:b/>
          <w:bCs/>
          <w:sz w:val="22"/>
          <w:szCs w:val="22"/>
        </w:rPr>
        <w:t>I</w:t>
      </w:r>
      <w:r>
        <w:rPr>
          <w:rFonts w:ascii="Arial" w:hAnsi="Arial" w:cs="Arial"/>
          <w:b/>
          <w:bCs/>
          <w:sz w:val="22"/>
          <w:szCs w:val="22"/>
        </w:rPr>
        <w:t xml:space="preserve">f I’m not the highest bidder and don’t win the bid, do I get all of my money back?  </w:t>
      </w:r>
    </w:p>
    <w:p w14:paraId="3A920360" w14:textId="77777777" w:rsidR="00CF79C9" w:rsidRPr="0082798B" w:rsidRDefault="00CF79C9" w:rsidP="00CF79C9">
      <w:pPr>
        <w:tabs>
          <w:tab w:val="left" w:pos="720"/>
        </w:tabs>
        <w:ind w:left="720" w:hanging="720"/>
        <w:jc w:val="both"/>
        <w:rPr>
          <w:rFonts w:ascii="Arial" w:hAnsi="Arial" w:cs="Arial"/>
          <w:b/>
          <w:bCs/>
          <w:sz w:val="22"/>
          <w:szCs w:val="22"/>
        </w:rPr>
      </w:pPr>
    </w:p>
    <w:p w14:paraId="0E985537" w14:textId="1567B2C8" w:rsidR="00CF79C9" w:rsidRDefault="00CF79C9" w:rsidP="00CF79C9">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 xml:space="preserve">33.  </w:t>
      </w:r>
      <w:r w:rsidR="00C14498">
        <w:rPr>
          <w:rFonts w:ascii="Arial" w:hAnsi="Arial" w:cs="Arial"/>
          <w:bCs/>
          <w:i/>
          <w:sz w:val="22"/>
          <w:szCs w:val="22"/>
        </w:rPr>
        <w:t xml:space="preserve">See </w:t>
      </w:r>
      <w:r w:rsidR="001F7AC8">
        <w:rPr>
          <w:rFonts w:ascii="Arial" w:hAnsi="Arial" w:cs="Arial"/>
          <w:bCs/>
          <w:i/>
          <w:sz w:val="22"/>
          <w:szCs w:val="22"/>
        </w:rPr>
        <w:t>A</w:t>
      </w:r>
      <w:r w:rsidR="00C14498">
        <w:rPr>
          <w:rFonts w:ascii="Arial" w:hAnsi="Arial" w:cs="Arial"/>
          <w:bCs/>
          <w:i/>
          <w:sz w:val="22"/>
          <w:szCs w:val="22"/>
        </w:rPr>
        <w:t>18</w:t>
      </w:r>
      <w:r w:rsidR="001F7AC8">
        <w:rPr>
          <w:rFonts w:ascii="Arial" w:hAnsi="Arial" w:cs="Arial"/>
          <w:bCs/>
          <w:i/>
          <w:sz w:val="22"/>
          <w:szCs w:val="22"/>
        </w:rPr>
        <w:t xml:space="preserve"> above</w:t>
      </w:r>
      <w:r w:rsidR="00C14498">
        <w:rPr>
          <w:rFonts w:ascii="Arial" w:hAnsi="Arial" w:cs="Arial"/>
          <w:bCs/>
          <w:i/>
          <w:sz w:val="22"/>
          <w:szCs w:val="22"/>
        </w:rPr>
        <w:t xml:space="preserve">.  </w:t>
      </w:r>
    </w:p>
    <w:p w14:paraId="0509E292" w14:textId="77777777" w:rsidR="00CF79C9" w:rsidRDefault="00CF79C9" w:rsidP="00CF79C9">
      <w:pPr>
        <w:jc w:val="both"/>
        <w:rPr>
          <w:rFonts w:ascii="Arial" w:hAnsi="Arial" w:cs="Arial"/>
          <w:b/>
          <w:bCs/>
          <w:sz w:val="22"/>
          <w:szCs w:val="22"/>
        </w:rPr>
      </w:pPr>
      <w:r w:rsidRPr="003F7C30">
        <w:rPr>
          <w:rFonts w:ascii="Arial" w:hAnsi="Arial" w:cs="Arial"/>
          <w:bCs/>
          <w:i/>
          <w:color w:val="FF0000"/>
          <w:sz w:val="22"/>
          <w:szCs w:val="22"/>
        </w:rPr>
        <w:t xml:space="preserve"> </w:t>
      </w:r>
    </w:p>
    <w:p w14:paraId="6745A85E" w14:textId="77777777" w:rsidR="00CF79C9" w:rsidRPr="00115387" w:rsidRDefault="00CF79C9" w:rsidP="00CF79C9">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76591A3A" w14:textId="77777777" w:rsidR="00CF79C9" w:rsidRDefault="00CF79C9" w:rsidP="00CF79C9">
      <w:pPr>
        <w:tabs>
          <w:tab w:val="left" w:pos="720"/>
        </w:tabs>
        <w:ind w:left="720" w:hanging="720"/>
        <w:jc w:val="both"/>
        <w:rPr>
          <w:rFonts w:ascii="Arial" w:hAnsi="Arial" w:cs="Arial"/>
          <w:b/>
          <w:bCs/>
          <w:sz w:val="22"/>
          <w:szCs w:val="22"/>
        </w:rPr>
      </w:pPr>
    </w:p>
    <w:p w14:paraId="53501B7B" w14:textId="77777777" w:rsidR="00CF79C9" w:rsidRPr="004039E4" w:rsidRDefault="00CF79C9" w:rsidP="00CF79C9">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 xml:space="preserve">34.  Can you tell me </w:t>
      </w:r>
      <w:r w:rsidR="007B1E9A">
        <w:rPr>
          <w:rFonts w:ascii="Arial" w:hAnsi="Arial" w:cs="Arial"/>
          <w:b/>
          <w:bCs/>
          <w:sz w:val="22"/>
          <w:szCs w:val="22"/>
        </w:rPr>
        <w:t xml:space="preserve">in what municipalities </w:t>
      </w:r>
      <w:r>
        <w:rPr>
          <w:rFonts w:ascii="Arial" w:hAnsi="Arial" w:cs="Arial"/>
          <w:b/>
          <w:bCs/>
          <w:sz w:val="22"/>
          <w:szCs w:val="22"/>
        </w:rPr>
        <w:t>the licenses coming up for auction are located?</w:t>
      </w:r>
    </w:p>
    <w:p w14:paraId="433B13A0" w14:textId="77777777" w:rsidR="00CF79C9" w:rsidRPr="0082798B" w:rsidRDefault="00CF79C9" w:rsidP="00CF79C9">
      <w:pPr>
        <w:tabs>
          <w:tab w:val="left" w:pos="720"/>
        </w:tabs>
        <w:ind w:left="720" w:hanging="720"/>
        <w:jc w:val="both"/>
        <w:rPr>
          <w:rFonts w:ascii="Arial" w:hAnsi="Arial" w:cs="Arial"/>
          <w:b/>
          <w:bCs/>
          <w:sz w:val="22"/>
          <w:szCs w:val="22"/>
        </w:rPr>
      </w:pPr>
    </w:p>
    <w:p w14:paraId="4C6CC813" w14:textId="5422E41E" w:rsidR="00CF79C9" w:rsidRPr="00CF79C9" w:rsidRDefault="00CF79C9" w:rsidP="00CF79C9">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 xml:space="preserve">34.  </w:t>
      </w:r>
      <w:r>
        <w:rPr>
          <w:rFonts w:ascii="Arial" w:hAnsi="Arial" w:cs="Arial"/>
          <w:bCs/>
          <w:i/>
          <w:sz w:val="22"/>
          <w:szCs w:val="22"/>
        </w:rPr>
        <w:t xml:space="preserve">Municipalities </w:t>
      </w:r>
      <w:r w:rsidR="008C2AE5">
        <w:rPr>
          <w:rFonts w:ascii="Arial" w:hAnsi="Arial" w:cs="Arial"/>
          <w:bCs/>
          <w:i/>
          <w:sz w:val="22"/>
          <w:szCs w:val="22"/>
        </w:rPr>
        <w:t>and counties</w:t>
      </w:r>
      <w:r>
        <w:rPr>
          <w:rFonts w:ascii="Arial" w:hAnsi="Arial" w:cs="Arial"/>
          <w:bCs/>
          <w:i/>
          <w:sz w:val="22"/>
          <w:szCs w:val="22"/>
        </w:rPr>
        <w:t xml:space="preserve"> for each license number </w:t>
      </w:r>
      <w:r w:rsidR="007B1E9A">
        <w:rPr>
          <w:rFonts w:ascii="Arial" w:hAnsi="Arial" w:cs="Arial"/>
          <w:bCs/>
          <w:i/>
          <w:sz w:val="22"/>
          <w:szCs w:val="22"/>
        </w:rPr>
        <w:t>are</w:t>
      </w:r>
      <w:r>
        <w:rPr>
          <w:rFonts w:ascii="Arial" w:hAnsi="Arial" w:cs="Arial"/>
          <w:bCs/>
          <w:i/>
          <w:sz w:val="22"/>
          <w:szCs w:val="22"/>
        </w:rPr>
        <w:t xml:space="preserve"> contained on </w:t>
      </w:r>
      <w:r w:rsidR="00F436F0">
        <w:rPr>
          <w:rFonts w:ascii="Arial" w:hAnsi="Arial" w:cs="Arial"/>
          <w:bCs/>
          <w:i/>
          <w:sz w:val="22"/>
          <w:szCs w:val="22"/>
        </w:rPr>
        <w:t xml:space="preserve">the Licenses to Be Auctioned which is </w:t>
      </w:r>
      <w:r>
        <w:rPr>
          <w:rFonts w:ascii="Arial" w:hAnsi="Arial" w:cs="Arial"/>
          <w:bCs/>
          <w:i/>
          <w:sz w:val="22"/>
          <w:szCs w:val="22"/>
        </w:rPr>
        <w:t>page 2 of IFB #260317</w:t>
      </w:r>
      <w:r w:rsidR="00F436F0">
        <w:rPr>
          <w:rFonts w:ascii="Arial" w:hAnsi="Arial" w:cs="Arial"/>
          <w:bCs/>
          <w:i/>
          <w:sz w:val="22"/>
          <w:szCs w:val="22"/>
        </w:rPr>
        <w:t xml:space="preserve">.  The municipalities are </w:t>
      </w:r>
      <w:r>
        <w:rPr>
          <w:rFonts w:ascii="Arial" w:hAnsi="Arial" w:cs="Arial"/>
          <w:bCs/>
          <w:i/>
          <w:sz w:val="22"/>
          <w:szCs w:val="22"/>
        </w:rPr>
        <w:t xml:space="preserve">also included on each Attachment A </w:t>
      </w:r>
      <w:r w:rsidR="00F436F0">
        <w:rPr>
          <w:rFonts w:ascii="Arial" w:hAnsi="Arial" w:cs="Arial"/>
          <w:bCs/>
          <w:i/>
          <w:sz w:val="22"/>
          <w:szCs w:val="22"/>
        </w:rPr>
        <w:t xml:space="preserve">- </w:t>
      </w:r>
      <w:r>
        <w:rPr>
          <w:rFonts w:ascii="Arial" w:hAnsi="Arial" w:cs="Arial"/>
          <w:bCs/>
          <w:i/>
          <w:sz w:val="22"/>
          <w:szCs w:val="22"/>
        </w:rPr>
        <w:t>IFB #260317 PLCB Bid Sheet for each License Auction number.</w:t>
      </w:r>
    </w:p>
    <w:p w14:paraId="044470C6" w14:textId="77777777" w:rsidR="00CF79C9" w:rsidRDefault="00CF79C9" w:rsidP="00CF79C9">
      <w:pPr>
        <w:jc w:val="both"/>
        <w:rPr>
          <w:rFonts w:ascii="Arial" w:hAnsi="Arial" w:cs="Arial"/>
          <w:b/>
          <w:bCs/>
          <w:sz w:val="22"/>
          <w:szCs w:val="22"/>
        </w:rPr>
      </w:pPr>
      <w:r w:rsidRPr="003F7C30">
        <w:rPr>
          <w:rFonts w:ascii="Arial" w:hAnsi="Arial" w:cs="Arial"/>
          <w:bCs/>
          <w:i/>
          <w:color w:val="FF0000"/>
          <w:sz w:val="22"/>
          <w:szCs w:val="22"/>
        </w:rPr>
        <w:t xml:space="preserve"> </w:t>
      </w:r>
    </w:p>
    <w:p w14:paraId="50A716AC" w14:textId="77777777" w:rsidR="00AF2B39" w:rsidRPr="00115387" w:rsidRDefault="00AF2B39" w:rsidP="00AF2B39">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351DADE9" w14:textId="77777777" w:rsidR="00AF2B39" w:rsidRDefault="00AF2B39" w:rsidP="00AF2B39">
      <w:pPr>
        <w:tabs>
          <w:tab w:val="left" w:pos="720"/>
        </w:tabs>
        <w:ind w:left="720" w:hanging="720"/>
        <w:jc w:val="both"/>
        <w:rPr>
          <w:rFonts w:ascii="Arial" w:hAnsi="Arial" w:cs="Arial"/>
          <w:b/>
          <w:bCs/>
          <w:sz w:val="22"/>
          <w:szCs w:val="22"/>
        </w:rPr>
      </w:pPr>
    </w:p>
    <w:p w14:paraId="4EA58CED" w14:textId="77777777" w:rsidR="00AF2B39" w:rsidRPr="004039E4" w:rsidRDefault="00AF2B39" w:rsidP="00AF2B39">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3</w:t>
      </w:r>
      <w:r w:rsidR="00043FDD">
        <w:rPr>
          <w:rFonts w:ascii="Arial" w:hAnsi="Arial" w:cs="Arial"/>
          <w:b/>
          <w:bCs/>
          <w:sz w:val="22"/>
          <w:szCs w:val="22"/>
        </w:rPr>
        <w:t>5</w:t>
      </w:r>
      <w:r>
        <w:rPr>
          <w:rFonts w:ascii="Arial" w:hAnsi="Arial" w:cs="Arial"/>
          <w:b/>
          <w:bCs/>
          <w:sz w:val="22"/>
          <w:szCs w:val="22"/>
        </w:rPr>
        <w:t xml:space="preserve">.   </w:t>
      </w:r>
      <w:r w:rsidR="00043FDD">
        <w:rPr>
          <w:rFonts w:ascii="Arial" w:hAnsi="Arial" w:cs="Arial"/>
          <w:b/>
          <w:bCs/>
          <w:sz w:val="22"/>
          <w:szCs w:val="22"/>
        </w:rPr>
        <w:t>A</w:t>
      </w:r>
      <w:r>
        <w:rPr>
          <w:rFonts w:ascii="Arial" w:hAnsi="Arial" w:cs="Arial"/>
          <w:b/>
          <w:bCs/>
          <w:sz w:val="22"/>
          <w:szCs w:val="22"/>
        </w:rPr>
        <w:t xml:space="preserve">re you able to </w:t>
      </w:r>
      <w:r w:rsidR="00043FDD">
        <w:rPr>
          <w:rFonts w:ascii="Arial" w:hAnsi="Arial" w:cs="Arial"/>
          <w:b/>
          <w:bCs/>
          <w:sz w:val="22"/>
          <w:szCs w:val="22"/>
        </w:rPr>
        <w:t>win an auction and put the license in safekeeping?</w:t>
      </w:r>
    </w:p>
    <w:p w14:paraId="401C2C4D" w14:textId="77777777" w:rsidR="00AF2B39" w:rsidRPr="0082798B" w:rsidRDefault="00AF2B39" w:rsidP="00AF2B39">
      <w:pPr>
        <w:tabs>
          <w:tab w:val="left" w:pos="720"/>
        </w:tabs>
        <w:ind w:left="720" w:hanging="720"/>
        <w:jc w:val="both"/>
        <w:rPr>
          <w:rFonts w:ascii="Arial" w:hAnsi="Arial" w:cs="Arial"/>
          <w:b/>
          <w:bCs/>
          <w:sz w:val="22"/>
          <w:szCs w:val="22"/>
        </w:rPr>
      </w:pPr>
    </w:p>
    <w:p w14:paraId="13DC5566" w14:textId="0C2ACD13" w:rsidR="00043FDD" w:rsidRPr="00ED05E6" w:rsidRDefault="00AF2B39" w:rsidP="00043FDD">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3</w:t>
      </w:r>
      <w:r w:rsidR="00043FDD">
        <w:rPr>
          <w:rFonts w:ascii="Arial" w:hAnsi="Arial" w:cs="Arial"/>
          <w:b/>
          <w:bCs/>
          <w:sz w:val="22"/>
          <w:szCs w:val="22"/>
        </w:rPr>
        <w:t>5</w:t>
      </w:r>
      <w:r>
        <w:rPr>
          <w:rFonts w:ascii="Arial" w:hAnsi="Arial" w:cs="Arial"/>
          <w:b/>
          <w:bCs/>
          <w:sz w:val="22"/>
          <w:szCs w:val="22"/>
        </w:rPr>
        <w:t xml:space="preserve">.  </w:t>
      </w:r>
      <w:r w:rsidR="00ED05E6">
        <w:rPr>
          <w:rFonts w:ascii="Arial" w:hAnsi="Arial" w:cs="Arial"/>
          <w:bCs/>
          <w:i/>
          <w:sz w:val="22"/>
          <w:szCs w:val="22"/>
        </w:rPr>
        <w:t>See A9 and A15 above.</w:t>
      </w:r>
    </w:p>
    <w:p w14:paraId="06C4F237" w14:textId="77777777" w:rsidR="00043FDD" w:rsidRDefault="00043FDD" w:rsidP="00043FDD">
      <w:pPr>
        <w:tabs>
          <w:tab w:val="left" w:pos="1440"/>
        </w:tabs>
        <w:ind w:left="1440" w:hanging="720"/>
        <w:jc w:val="both"/>
        <w:rPr>
          <w:rFonts w:ascii="Arial" w:hAnsi="Arial" w:cs="Arial"/>
          <w:bCs/>
          <w:i/>
          <w:sz w:val="22"/>
          <w:szCs w:val="22"/>
        </w:rPr>
      </w:pPr>
    </w:p>
    <w:p w14:paraId="4C8CD862" w14:textId="77777777" w:rsidR="00043FDD" w:rsidRPr="00CF79C9" w:rsidRDefault="00043FDD" w:rsidP="00043FDD">
      <w:pPr>
        <w:tabs>
          <w:tab w:val="left" w:pos="1440"/>
        </w:tabs>
        <w:ind w:left="1440" w:hanging="720"/>
        <w:jc w:val="both"/>
        <w:rPr>
          <w:rFonts w:ascii="Arial" w:hAnsi="Arial" w:cs="Arial"/>
          <w:bCs/>
          <w:i/>
          <w:sz w:val="22"/>
          <w:szCs w:val="22"/>
        </w:rPr>
      </w:pPr>
    </w:p>
    <w:p w14:paraId="52560E7A" w14:textId="77777777" w:rsidR="00043FDD" w:rsidRPr="00115387" w:rsidRDefault="00043FDD" w:rsidP="00043FDD">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4A764738" w14:textId="77777777" w:rsidR="00043FDD" w:rsidRDefault="00043FDD" w:rsidP="00043FDD">
      <w:pPr>
        <w:tabs>
          <w:tab w:val="left" w:pos="720"/>
        </w:tabs>
        <w:ind w:left="720" w:hanging="720"/>
        <w:jc w:val="both"/>
        <w:rPr>
          <w:rFonts w:ascii="Arial" w:hAnsi="Arial" w:cs="Arial"/>
          <w:b/>
          <w:bCs/>
          <w:sz w:val="22"/>
          <w:szCs w:val="22"/>
        </w:rPr>
      </w:pPr>
    </w:p>
    <w:p w14:paraId="36971493" w14:textId="77777777" w:rsidR="00043FDD" w:rsidRDefault="00043FDD" w:rsidP="00043FDD">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36.   If you are not able to proceed applying for the license within 6 months of winning an auction, does the bidder get refunded the money spent?  Is there an extension and fee?  If so, how long is the extension?</w:t>
      </w:r>
    </w:p>
    <w:p w14:paraId="5CFD0E16" w14:textId="77777777" w:rsidR="00043FDD" w:rsidRPr="0082798B" w:rsidRDefault="00043FDD" w:rsidP="00043FDD">
      <w:pPr>
        <w:tabs>
          <w:tab w:val="left" w:pos="720"/>
        </w:tabs>
        <w:ind w:left="720" w:hanging="720"/>
        <w:jc w:val="both"/>
        <w:rPr>
          <w:rFonts w:ascii="Arial" w:hAnsi="Arial" w:cs="Arial"/>
          <w:b/>
          <w:bCs/>
          <w:sz w:val="22"/>
          <w:szCs w:val="22"/>
        </w:rPr>
      </w:pPr>
      <w:r w:rsidRPr="0082798B">
        <w:rPr>
          <w:rFonts w:ascii="Arial" w:hAnsi="Arial" w:cs="Arial"/>
          <w:b/>
          <w:bCs/>
          <w:sz w:val="22"/>
          <w:szCs w:val="22"/>
        </w:rPr>
        <w:t xml:space="preserve"> </w:t>
      </w:r>
    </w:p>
    <w:p w14:paraId="73125527" w14:textId="610A03E1" w:rsidR="00043FDD" w:rsidRPr="00FF43BE" w:rsidRDefault="00043FDD" w:rsidP="00043FDD">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 xml:space="preserve">36.  </w:t>
      </w:r>
      <w:r w:rsidR="00FF43BE">
        <w:rPr>
          <w:rFonts w:ascii="Arial" w:hAnsi="Arial" w:cs="Arial"/>
          <w:bCs/>
          <w:i/>
          <w:sz w:val="22"/>
          <w:szCs w:val="22"/>
        </w:rPr>
        <w:t>As set forth in the IFB, if a selected bidder or its assignee does not file a transfer application within six months of the date of the Notice of Selection, the Notice of Selection will be rescinded, the bid surety will be forfeited, and the next highest qualified bidder will be selected.  There are no extensions to the filing deadline.</w:t>
      </w:r>
      <w:r w:rsidR="00F055DF">
        <w:rPr>
          <w:rFonts w:ascii="Arial" w:hAnsi="Arial" w:cs="Arial"/>
          <w:bCs/>
          <w:i/>
          <w:sz w:val="22"/>
          <w:szCs w:val="22"/>
        </w:rPr>
        <w:t xml:space="preserve">  See also A17-</w:t>
      </w:r>
      <w:proofErr w:type="gramStart"/>
      <w:r w:rsidR="00F055DF">
        <w:rPr>
          <w:rFonts w:ascii="Arial" w:hAnsi="Arial" w:cs="Arial"/>
          <w:bCs/>
          <w:i/>
          <w:sz w:val="22"/>
          <w:szCs w:val="22"/>
        </w:rPr>
        <w:t xml:space="preserve">a </w:t>
      </w:r>
      <w:r w:rsidR="008C2AE5">
        <w:rPr>
          <w:rFonts w:ascii="Arial" w:hAnsi="Arial" w:cs="Arial"/>
          <w:bCs/>
          <w:i/>
          <w:sz w:val="22"/>
          <w:szCs w:val="22"/>
        </w:rPr>
        <w:t>and</w:t>
      </w:r>
      <w:proofErr w:type="gramEnd"/>
      <w:r w:rsidR="008C2AE5">
        <w:rPr>
          <w:rFonts w:ascii="Arial" w:hAnsi="Arial" w:cs="Arial"/>
          <w:bCs/>
          <w:i/>
          <w:sz w:val="22"/>
          <w:szCs w:val="22"/>
        </w:rPr>
        <w:t xml:space="preserve"> A17-c </w:t>
      </w:r>
      <w:r w:rsidR="00F055DF">
        <w:rPr>
          <w:rFonts w:ascii="Arial" w:hAnsi="Arial" w:cs="Arial"/>
          <w:bCs/>
          <w:i/>
          <w:sz w:val="22"/>
          <w:szCs w:val="22"/>
        </w:rPr>
        <w:t>above.</w:t>
      </w:r>
      <w:r w:rsidR="00FF43BE">
        <w:rPr>
          <w:rFonts w:ascii="Arial" w:hAnsi="Arial" w:cs="Arial"/>
          <w:bCs/>
          <w:i/>
          <w:sz w:val="22"/>
          <w:szCs w:val="22"/>
        </w:rPr>
        <w:t xml:space="preserve"> </w:t>
      </w:r>
    </w:p>
    <w:p w14:paraId="2159C057" w14:textId="77777777" w:rsidR="00043FDD" w:rsidRPr="00115387" w:rsidRDefault="00043FDD" w:rsidP="00043FDD">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0B349729" w14:textId="77777777" w:rsidR="00043FDD" w:rsidRDefault="00043FDD" w:rsidP="00043FDD">
      <w:pPr>
        <w:tabs>
          <w:tab w:val="left" w:pos="720"/>
        </w:tabs>
        <w:ind w:left="720" w:hanging="720"/>
        <w:jc w:val="both"/>
        <w:rPr>
          <w:rFonts w:ascii="Arial" w:hAnsi="Arial" w:cs="Arial"/>
          <w:b/>
          <w:bCs/>
          <w:sz w:val="22"/>
          <w:szCs w:val="22"/>
        </w:rPr>
      </w:pPr>
    </w:p>
    <w:p w14:paraId="7B97B34B" w14:textId="77777777" w:rsidR="00043FDD" w:rsidRDefault="00043FDD" w:rsidP="00043FDD">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37.   When will the bidders who do not secure the winning bid be told the amount of the winning bid?  It is public information, correct?</w:t>
      </w:r>
    </w:p>
    <w:p w14:paraId="05C63551" w14:textId="77777777" w:rsidR="00043FDD" w:rsidRPr="0082798B" w:rsidRDefault="00043FDD" w:rsidP="00043FDD">
      <w:pPr>
        <w:tabs>
          <w:tab w:val="left" w:pos="720"/>
        </w:tabs>
        <w:ind w:left="720" w:hanging="720"/>
        <w:jc w:val="both"/>
        <w:rPr>
          <w:rFonts w:ascii="Arial" w:hAnsi="Arial" w:cs="Arial"/>
          <w:b/>
          <w:bCs/>
          <w:sz w:val="22"/>
          <w:szCs w:val="22"/>
        </w:rPr>
      </w:pPr>
      <w:r w:rsidRPr="0082798B">
        <w:rPr>
          <w:rFonts w:ascii="Arial" w:hAnsi="Arial" w:cs="Arial"/>
          <w:b/>
          <w:bCs/>
          <w:sz w:val="22"/>
          <w:szCs w:val="22"/>
        </w:rPr>
        <w:t xml:space="preserve"> </w:t>
      </w:r>
    </w:p>
    <w:p w14:paraId="1FF81BA6" w14:textId="77777777" w:rsidR="006D1FE1" w:rsidRDefault="00043FDD" w:rsidP="006D1FE1">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 xml:space="preserve">37.  </w:t>
      </w:r>
      <w:r w:rsidR="009839E9">
        <w:rPr>
          <w:rFonts w:ascii="Arial" w:hAnsi="Arial" w:cs="Arial"/>
          <w:b/>
          <w:bCs/>
          <w:sz w:val="22"/>
          <w:szCs w:val="22"/>
        </w:rPr>
        <w:t xml:space="preserve"> </w:t>
      </w:r>
      <w:r w:rsidR="009839E9">
        <w:rPr>
          <w:rFonts w:ascii="Arial" w:hAnsi="Arial" w:cs="Arial"/>
          <w:bCs/>
          <w:i/>
          <w:sz w:val="22"/>
          <w:szCs w:val="22"/>
        </w:rPr>
        <w:t xml:space="preserve">Bids will be opened in a public meeting scheduled to begin at 9:00 a.m. EDT on Monday, October 31, 2016 at the Commonwealth Keystone Building, PUC Hearing Room #1, 400 North Street, Harrisburg, PA.  </w:t>
      </w:r>
      <w:r w:rsidR="002B108E">
        <w:rPr>
          <w:rFonts w:ascii="Arial" w:hAnsi="Arial" w:cs="Arial"/>
          <w:bCs/>
          <w:i/>
          <w:sz w:val="22"/>
          <w:szCs w:val="22"/>
        </w:rPr>
        <w:t xml:space="preserve">Bidder names and bid amounts for each license being auctioned </w:t>
      </w:r>
      <w:r w:rsidR="009839E9">
        <w:rPr>
          <w:rFonts w:ascii="Arial" w:hAnsi="Arial" w:cs="Arial"/>
          <w:bCs/>
          <w:i/>
          <w:sz w:val="22"/>
          <w:szCs w:val="22"/>
        </w:rPr>
        <w:t xml:space="preserve">will be publicly screened in the </w:t>
      </w:r>
      <w:r w:rsidR="002B108E">
        <w:rPr>
          <w:rFonts w:ascii="Arial" w:hAnsi="Arial" w:cs="Arial"/>
          <w:bCs/>
          <w:i/>
          <w:sz w:val="22"/>
          <w:szCs w:val="22"/>
        </w:rPr>
        <w:t xml:space="preserve">Hearing Room </w:t>
      </w:r>
      <w:r w:rsidR="009839E9">
        <w:rPr>
          <w:rFonts w:ascii="Arial" w:hAnsi="Arial" w:cs="Arial"/>
          <w:bCs/>
          <w:i/>
          <w:sz w:val="22"/>
          <w:szCs w:val="22"/>
        </w:rPr>
        <w:t xml:space="preserve">as bids </w:t>
      </w:r>
      <w:r w:rsidR="002B108E">
        <w:rPr>
          <w:rFonts w:ascii="Arial" w:hAnsi="Arial" w:cs="Arial"/>
          <w:bCs/>
          <w:i/>
          <w:sz w:val="22"/>
          <w:szCs w:val="22"/>
        </w:rPr>
        <w:t xml:space="preserve">are opened.  No bids will be awarded at the bid opening; rather, as set forth in the IFB, provisional awards will be made to the highest qualified bidder for each license via a Notice of Selection from the Issuing Officer.  </w:t>
      </w:r>
      <w:r w:rsidR="006D1FE1">
        <w:rPr>
          <w:rFonts w:ascii="Arial" w:hAnsi="Arial" w:cs="Arial"/>
          <w:bCs/>
          <w:i/>
          <w:sz w:val="22"/>
          <w:szCs w:val="22"/>
        </w:rPr>
        <w:t xml:space="preserve">Once all bids have been provisionally awarded in this manner, full results of the IFB will be posted within two business days on the DGS website at </w:t>
      </w:r>
      <w:hyperlink r:id="rId11" w:history="1">
        <w:r w:rsidR="006D1FE1" w:rsidRPr="002877D5">
          <w:rPr>
            <w:rStyle w:val="Hyperlink"/>
            <w:rFonts w:ascii="Arial" w:hAnsi="Arial" w:cs="Arial"/>
            <w:bCs/>
            <w:i/>
            <w:sz w:val="22"/>
            <w:szCs w:val="22"/>
          </w:rPr>
          <w:t>http://www.emarketplace.state.pa.us/Solicitations.aspx?SID=260317</w:t>
        </w:r>
      </w:hyperlink>
      <w:r w:rsidR="006D1FE1">
        <w:rPr>
          <w:rFonts w:ascii="Arial" w:hAnsi="Arial" w:cs="Arial"/>
          <w:bCs/>
          <w:i/>
          <w:sz w:val="22"/>
          <w:szCs w:val="22"/>
        </w:rPr>
        <w:t>.</w:t>
      </w:r>
    </w:p>
    <w:p w14:paraId="0C498421" w14:textId="77777777" w:rsidR="00043FDD" w:rsidRPr="009839E9" w:rsidRDefault="00043FDD" w:rsidP="00043FDD">
      <w:pPr>
        <w:tabs>
          <w:tab w:val="left" w:pos="1440"/>
        </w:tabs>
        <w:ind w:left="1440" w:hanging="720"/>
        <w:jc w:val="both"/>
        <w:rPr>
          <w:rFonts w:ascii="Arial" w:hAnsi="Arial" w:cs="Arial"/>
          <w:bCs/>
          <w:i/>
          <w:sz w:val="22"/>
          <w:szCs w:val="22"/>
        </w:rPr>
      </w:pPr>
    </w:p>
    <w:p w14:paraId="7B5E8AC6" w14:textId="77777777" w:rsidR="00043FDD" w:rsidRPr="00115387" w:rsidRDefault="00043FDD" w:rsidP="00043FDD">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74FED53F" w14:textId="77777777" w:rsidR="00043FDD" w:rsidRDefault="00043FDD" w:rsidP="00043FDD">
      <w:pPr>
        <w:tabs>
          <w:tab w:val="left" w:pos="720"/>
        </w:tabs>
        <w:ind w:left="720" w:hanging="720"/>
        <w:jc w:val="both"/>
        <w:rPr>
          <w:rFonts w:ascii="Arial" w:hAnsi="Arial" w:cs="Arial"/>
          <w:b/>
          <w:bCs/>
          <w:sz w:val="22"/>
          <w:szCs w:val="22"/>
        </w:rPr>
      </w:pPr>
    </w:p>
    <w:p w14:paraId="6F47D3E2" w14:textId="7C72348B" w:rsidR="00043FDD" w:rsidRDefault="00043FDD" w:rsidP="00043FDD">
      <w:pPr>
        <w:tabs>
          <w:tab w:val="left" w:pos="720"/>
        </w:tabs>
        <w:ind w:left="720" w:hanging="720"/>
        <w:jc w:val="both"/>
        <w:rPr>
          <w:rFonts w:ascii="Arial" w:hAnsi="Arial" w:cs="Arial"/>
          <w:b/>
          <w:bCs/>
          <w:color w:val="FF0000"/>
          <w:sz w:val="22"/>
          <w:szCs w:val="22"/>
        </w:rPr>
      </w:pPr>
      <w:r w:rsidRPr="0082798B">
        <w:rPr>
          <w:rFonts w:ascii="Arial" w:hAnsi="Arial" w:cs="Arial"/>
          <w:b/>
          <w:bCs/>
          <w:sz w:val="22"/>
          <w:szCs w:val="22"/>
        </w:rPr>
        <w:t>Q</w:t>
      </w:r>
      <w:r>
        <w:rPr>
          <w:rFonts w:ascii="Arial" w:hAnsi="Arial" w:cs="Arial"/>
          <w:b/>
          <w:bCs/>
          <w:sz w:val="22"/>
          <w:szCs w:val="22"/>
        </w:rPr>
        <w:t>38.   If we submit a bid for m</w:t>
      </w:r>
      <w:r w:rsidR="00215E8D">
        <w:rPr>
          <w:rFonts w:ascii="Arial" w:hAnsi="Arial" w:cs="Arial"/>
          <w:b/>
          <w:bCs/>
          <w:sz w:val="22"/>
          <w:szCs w:val="22"/>
        </w:rPr>
        <w:t>ultiple licenses in one county</w:t>
      </w:r>
      <w:r>
        <w:rPr>
          <w:rFonts w:ascii="Arial" w:hAnsi="Arial" w:cs="Arial"/>
          <w:b/>
          <w:bCs/>
          <w:sz w:val="22"/>
          <w:szCs w:val="22"/>
        </w:rPr>
        <w:t xml:space="preserve">, does that amount carry over to the other three licenses?  For example, we bid an amount for one of the licenses, but someone bids a higher amount for that same license.  Will the amount we bid on that license be carried over to the next license or will you have to submit 4 entries for the same amount?  </w:t>
      </w:r>
    </w:p>
    <w:p w14:paraId="31988B00" w14:textId="77777777" w:rsidR="00043FDD" w:rsidRPr="0082798B" w:rsidRDefault="00043FDD" w:rsidP="00043FDD">
      <w:pPr>
        <w:tabs>
          <w:tab w:val="left" w:pos="720"/>
        </w:tabs>
        <w:ind w:left="720" w:hanging="720"/>
        <w:jc w:val="both"/>
        <w:rPr>
          <w:rFonts w:ascii="Arial" w:hAnsi="Arial" w:cs="Arial"/>
          <w:b/>
          <w:bCs/>
          <w:sz w:val="22"/>
          <w:szCs w:val="22"/>
        </w:rPr>
      </w:pPr>
      <w:r w:rsidRPr="0082798B">
        <w:rPr>
          <w:rFonts w:ascii="Arial" w:hAnsi="Arial" w:cs="Arial"/>
          <w:b/>
          <w:bCs/>
          <w:sz w:val="22"/>
          <w:szCs w:val="22"/>
        </w:rPr>
        <w:t xml:space="preserve"> </w:t>
      </w:r>
    </w:p>
    <w:p w14:paraId="44194941" w14:textId="4456B0D5" w:rsidR="00043FDD" w:rsidRPr="00CF79C9" w:rsidRDefault="00043FDD" w:rsidP="00043FDD">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 xml:space="preserve">38.  </w:t>
      </w:r>
      <w:r w:rsidR="00F055DF">
        <w:rPr>
          <w:rFonts w:ascii="Arial" w:hAnsi="Arial" w:cs="Arial"/>
          <w:bCs/>
          <w:i/>
          <w:sz w:val="22"/>
          <w:szCs w:val="22"/>
        </w:rPr>
        <w:t xml:space="preserve"> </w:t>
      </w:r>
      <w:r w:rsidR="00F055DF" w:rsidRPr="00F055DF">
        <w:rPr>
          <w:rFonts w:ascii="Arial" w:hAnsi="Arial" w:cs="Arial"/>
          <w:bCs/>
          <w:i/>
          <w:sz w:val="22"/>
          <w:szCs w:val="22"/>
        </w:rPr>
        <w:t>Each license being auctioned has been assigned a unique auction number, and bidders may bid on one or more licenses as long as they submit separate bid packages for each license.  Each PLCB Bid Sheet is specific to a particular license.  The PLCB will provisionally award each license auctioned to the qualified bidder submitting the responsive bi</w:t>
      </w:r>
      <w:r w:rsidR="00215E8D">
        <w:rPr>
          <w:rFonts w:ascii="Arial" w:hAnsi="Arial" w:cs="Arial"/>
          <w:bCs/>
          <w:i/>
          <w:sz w:val="22"/>
          <w:szCs w:val="22"/>
        </w:rPr>
        <w:t xml:space="preserve">d having the highest bid amount for each license.  Bids may not be conditioned in any way.  </w:t>
      </w:r>
      <w:r w:rsidR="0025430B">
        <w:rPr>
          <w:rFonts w:ascii="Arial" w:hAnsi="Arial" w:cs="Arial"/>
          <w:bCs/>
          <w:i/>
          <w:sz w:val="22"/>
          <w:szCs w:val="22"/>
        </w:rPr>
        <w:t>Each bid package must include</w:t>
      </w:r>
      <w:r w:rsidR="00215E8D">
        <w:rPr>
          <w:rFonts w:ascii="Arial" w:hAnsi="Arial" w:cs="Arial"/>
          <w:bCs/>
          <w:i/>
          <w:sz w:val="22"/>
          <w:szCs w:val="22"/>
        </w:rPr>
        <w:t xml:space="preserve"> the required bid surety and the relevant PLCB Bid Sheet, properly signed</w:t>
      </w:r>
      <w:r w:rsidR="0025430B">
        <w:rPr>
          <w:rFonts w:ascii="Arial" w:hAnsi="Arial" w:cs="Arial"/>
          <w:bCs/>
          <w:i/>
          <w:sz w:val="22"/>
          <w:szCs w:val="22"/>
        </w:rPr>
        <w:t xml:space="preserve"> and sealed, for each specific license. </w:t>
      </w:r>
      <w:r w:rsidR="00D52A0A">
        <w:rPr>
          <w:rFonts w:ascii="Arial" w:hAnsi="Arial" w:cs="Arial"/>
          <w:bCs/>
          <w:i/>
          <w:sz w:val="22"/>
          <w:szCs w:val="22"/>
        </w:rPr>
        <w:t xml:space="preserve"> </w:t>
      </w:r>
      <w:r w:rsidR="0025430B">
        <w:rPr>
          <w:rFonts w:ascii="Arial" w:hAnsi="Arial" w:cs="Arial"/>
          <w:bCs/>
          <w:i/>
          <w:sz w:val="22"/>
          <w:szCs w:val="22"/>
        </w:rPr>
        <w:t xml:space="preserve">Failure to comply with the requirements of the IFB will render a bid non-responsive. </w:t>
      </w:r>
    </w:p>
    <w:p w14:paraId="191C1CAE" w14:textId="77777777" w:rsidR="00043FDD" w:rsidRPr="00CF79C9" w:rsidRDefault="00043FDD" w:rsidP="00043FDD">
      <w:pPr>
        <w:tabs>
          <w:tab w:val="left" w:pos="1440"/>
        </w:tabs>
        <w:jc w:val="both"/>
        <w:rPr>
          <w:rFonts w:ascii="Arial" w:hAnsi="Arial" w:cs="Arial"/>
          <w:bCs/>
          <w:i/>
          <w:sz w:val="22"/>
          <w:szCs w:val="22"/>
        </w:rPr>
      </w:pPr>
      <w:r>
        <w:rPr>
          <w:rFonts w:ascii="Arial" w:hAnsi="Arial" w:cs="Arial"/>
          <w:bCs/>
          <w:i/>
          <w:sz w:val="22"/>
          <w:szCs w:val="22"/>
        </w:rPr>
        <w:t>.</w:t>
      </w:r>
    </w:p>
    <w:p w14:paraId="6684FF6C" w14:textId="77777777" w:rsidR="00043FDD" w:rsidRPr="00115387" w:rsidRDefault="00043FDD" w:rsidP="00043FDD">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1747C5A0" w14:textId="77777777" w:rsidR="00043FDD" w:rsidRDefault="00043FDD" w:rsidP="00043FDD">
      <w:pPr>
        <w:tabs>
          <w:tab w:val="left" w:pos="720"/>
        </w:tabs>
        <w:ind w:left="720" w:hanging="720"/>
        <w:jc w:val="both"/>
        <w:rPr>
          <w:rFonts w:ascii="Arial" w:hAnsi="Arial" w:cs="Arial"/>
          <w:b/>
          <w:bCs/>
          <w:sz w:val="22"/>
          <w:szCs w:val="22"/>
        </w:rPr>
      </w:pPr>
    </w:p>
    <w:p w14:paraId="37755A7A" w14:textId="77777777" w:rsidR="00043FDD" w:rsidRPr="004039E4" w:rsidRDefault="00043FDD" w:rsidP="00043FDD">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sidR="00EF33DA">
        <w:rPr>
          <w:rFonts w:ascii="Arial" w:hAnsi="Arial" w:cs="Arial"/>
          <w:b/>
          <w:bCs/>
          <w:sz w:val="22"/>
          <w:szCs w:val="22"/>
        </w:rPr>
        <w:t xml:space="preserve">39.   I was inquiring if I need to register as a bidder prior to submitting an offer?  </w:t>
      </w:r>
    </w:p>
    <w:p w14:paraId="2C1CBB82" w14:textId="77777777" w:rsidR="00043FDD" w:rsidRPr="0082798B" w:rsidRDefault="00043FDD" w:rsidP="00043FDD">
      <w:pPr>
        <w:tabs>
          <w:tab w:val="left" w:pos="720"/>
        </w:tabs>
        <w:ind w:left="720" w:hanging="720"/>
        <w:jc w:val="both"/>
        <w:rPr>
          <w:rFonts w:ascii="Arial" w:hAnsi="Arial" w:cs="Arial"/>
          <w:b/>
          <w:bCs/>
          <w:sz w:val="22"/>
          <w:szCs w:val="22"/>
        </w:rPr>
      </w:pPr>
    </w:p>
    <w:p w14:paraId="6552451D" w14:textId="0DF39D97" w:rsidR="00EF33DA" w:rsidRDefault="00043FDD" w:rsidP="00EF33DA">
      <w:pPr>
        <w:tabs>
          <w:tab w:val="left" w:pos="1440"/>
        </w:tabs>
        <w:ind w:left="1440" w:hanging="720"/>
        <w:jc w:val="both"/>
        <w:rPr>
          <w:rFonts w:ascii="Arial" w:hAnsi="Arial" w:cs="Arial"/>
          <w:bCs/>
          <w:i/>
          <w:color w:val="FF0000"/>
          <w:sz w:val="22"/>
          <w:szCs w:val="22"/>
        </w:rPr>
      </w:pPr>
      <w:r w:rsidRPr="0082798B">
        <w:rPr>
          <w:rFonts w:ascii="Arial" w:hAnsi="Arial" w:cs="Arial"/>
          <w:b/>
          <w:bCs/>
          <w:sz w:val="22"/>
          <w:szCs w:val="22"/>
        </w:rPr>
        <w:t>A</w:t>
      </w:r>
      <w:r>
        <w:rPr>
          <w:rFonts w:ascii="Arial" w:hAnsi="Arial" w:cs="Arial"/>
          <w:b/>
          <w:bCs/>
          <w:sz w:val="22"/>
          <w:szCs w:val="22"/>
        </w:rPr>
        <w:t>3</w:t>
      </w:r>
      <w:r w:rsidR="00EF33DA">
        <w:rPr>
          <w:rFonts w:ascii="Arial" w:hAnsi="Arial" w:cs="Arial"/>
          <w:b/>
          <w:bCs/>
          <w:sz w:val="22"/>
          <w:szCs w:val="22"/>
        </w:rPr>
        <w:t>9</w:t>
      </w:r>
      <w:r>
        <w:rPr>
          <w:rFonts w:ascii="Arial" w:hAnsi="Arial" w:cs="Arial"/>
          <w:b/>
          <w:bCs/>
          <w:sz w:val="22"/>
          <w:szCs w:val="22"/>
        </w:rPr>
        <w:t xml:space="preserve">.  </w:t>
      </w:r>
      <w:r w:rsidR="00EF33DA">
        <w:rPr>
          <w:rFonts w:ascii="Arial" w:hAnsi="Arial" w:cs="Arial"/>
          <w:bCs/>
          <w:i/>
          <w:sz w:val="22"/>
          <w:szCs w:val="22"/>
        </w:rPr>
        <w:t xml:space="preserve">If you are referring to registering as a supplier through the Pennsylvania Supplier Portal, the answer is </w:t>
      </w:r>
      <w:proofErr w:type="gramStart"/>
      <w:r w:rsidR="00EF33DA">
        <w:rPr>
          <w:rFonts w:ascii="Arial" w:hAnsi="Arial" w:cs="Arial"/>
          <w:bCs/>
          <w:i/>
          <w:sz w:val="22"/>
          <w:szCs w:val="22"/>
        </w:rPr>
        <w:t>no</w:t>
      </w:r>
      <w:r w:rsidR="00D52A0A">
        <w:rPr>
          <w:rFonts w:ascii="Arial" w:hAnsi="Arial" w:cs="Arial"/>
          <w:bCs/>
          <w:i/>
          <w:sz w:val="22"/>
          <w:szCs w:val="22"/>
        </w:rPr>
        <w:t>,</w:t>
      </w:r>
      <w:r w:rsidR="0025430B">
        <w:rPr>
          <w:rFonts w:ascii="Arial" w:hAnsi="Arial" w:cs="Arial"/>
          <w:bCs/>
          <w:i/>
          <w:sz w:val="22"/>
          <w:szCs w:val="22"/>
        </w:rPr>
        <w:t xml:space="preserve"> t</w:t>
      </w:r>
      <w:r w:rsidR="00EF33DA">
        <w:rPr>
          <w:rFonts w:ascii="Arial" w:hAnsi="Arial" w:cs="Arial"/>
          <w:bCs/>
          <w:i/>
          <w:sz w:val="22"/>
          <w:szCs w:val="22"/>
        </w:rPr>
        <w:t>hat</w:t>
      </w:r>
      <w:proofErr w:type="gramEnd"/>
      <w:r w:rsidR="00EF33DA">
        <w:rPr>
          <w:rFonts w:ascii="Arial" w:hAnsi="Arial" w:cs="Arial"/>
          <w:bCs/>
          <w:i/>
          <w:sz w:val="22"/>
          <w:szCs w:val="22"/>
        </w:rPr>
        <w:t xml:space="preserve"> is not a requirement of this IFB.  See </w:t>
      </w:r>
      <w:r w:rsidR="0053636A">
        <w:rPr>
          <w:rFonts w:ascii="Arial" w:hAnsi="Arial" w:cs="Arial"/>
          <w:bCs/>
          <w:i/>
          <w:sz w:val="22"/>
          <w:szCs w:val="22"/>
        </w:rPr>
        <w:t>also A2 above</w:t>
      </w:r>
      <w:r w:rsidR="00EF33DA">
        <w:rPr>
          <w:rFonts w:ascii="Arial" w:hAnsi="Arial" w:cs="Arial"/>
          <w:bCs/>
          <w:i/>
          <w:sz w:val="22"/>
          <w:szCs w:val="22"/>
        </w:rPr>
        <w:t xml:space="preserve"> regarding bid submission requirements.  </w:t>
      </w:r>
    </w:p>
    <w:p w14:paraId="2032500A" w14:textId="77777777" w:rsidR="004F5F8B" w:rsidRPr="00EF33DA" w:rsidRDefault="004F5F8B" w:rsidP="004F5F8B">
      <w:pPr>
        <w:tabs>
          <w:tab w:val="left" w:pos="1440"/>
        </w:tabs>
        <w:jc w:val="both"/>
        <w:rPr>
          <w:rFonts w:ascii="Arial" w:hAnsi="Arial" w:cs="Arial"/>
          <w:bCs/>
          <w:i/>
          <w:color w:val="FF0000"/>
          <w:sz w:val="22"/>
          <w:szCs w:val="22"/>
        </w:rPr>
      </w:pPr>
    </w:p>
    <w:p w14:paraId="453555B1" w14:textId="77777777" w:rsidR="004F5F8B" w:rsidRPr="00115387" w:rsidRDefault="004F5F8B" w:rsidP="004F5F8B">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2A253AC6" w14:textId="77777777" w:rsidR="004F5F8B" w:rsidRDefault="004F5F8B" w:rsidP="004F5F8B">
      <w:pPr>
        <w:tabs>
          <w:tab w:val="left" w:pos="720"/>
        </w:tabs>
        <w:ind w:left="720" w:hanging="720"/>
        <w:jc w:val="both"/>
        <w:rPr>
          <w:rFonts w:ascii="Arial" w:hAnsi="Arial" w:cs="Arial"/>
          <w:b/>
          <w:bCs/>
          <w:sz w:val="22"/>
          <w:szCs w:val="22"/>
        </w:rPr>
      </w:pPr>
    </w:p>
    <w:p w14:paraId="714C7EBD" w14:textId="77777777" w:rsidR="004F5F8B" w:rsidRDefault="004F5F8B" w:rsidP="004F5F8B">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 xml:space="preserve">40.   </w:t>
      </w:r>
      <w:r w:rsidRPr="004F5F8B">
        <w:rPr>
          <w:rFonts w:ascii="Arial" w:hAnsi="Arial" w:cs="Arial"/>
          <w:b/>
          <w:bCs/>
          <w:sz w:val="22"/>
          <w:szCs w:val="22"/>
        </w:rPr>
        <w:t>Can I submit more than one bid on a single license?</w:t>
      </w:r>
    </w:p>
    <w:p w14:paraId="1EA71D6F" w14:textId="77777777" w:rsidR="004F5F8B" w:rsidRPr="0082798B" w:rsidRDefault="004F5F8B" w:rsidP="004F5F8B">
      <w:pPr>
        <w:tabs>
          <w:tab w:val="left" w:pos="720"/>
        </w:tabs>
        <w:ind w:left="720" w:hanging="720"/>
        <w:jc w:val="both"/>
        <w:rPr>
          <w:rFonts w:ascii="Arial" w:hAnsi="Arial" w:cs="Arial"/>
          <w:b/>
          <w:bCs/>
          <w:sz w:val="22"/>
          <w:szCs w:val="22"/>
        </w:rPr>
      </w:pPr>
      <w:r w:rsidRPr="0082798B">
        <w:rPr>
          <w:rFonts w:ascii="Arial" w:hAnsi="Arial" w:cs="Arial"/>
          <w:b/>
          <w:bCs/>
          <w:sz w:val="22"/>
          <w:szCs w:val="22"/>
        </w:rPr>
        <w:t xml:space="preserve"> </w:t>
      </w:r>
    </w:p>
    <w:p w14:paraId="0C210012" w14:textId="624DFE66" w:rsidR="004F5F8B" w:rsidRPr="0053636A" w:rsidRDefault="004F5F8B" w:rsidP="004F5F8B">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 xml:space="preserve">40.  </w:t>
      </w:r>
      <w:r w:rsidR="0053636A">
        <w:rPr>
          <w:rFonts w:ascii="Arial" w:hAnsi="Arial" w:cs="Arial"/>
          <w:bCs/>
          <w:i/>
          <w:sz w:val="22"/>
          <w:szCs w:val="22"/>
        </w:rPr>
        <w:t>Yes; however, all bids will be opened for each license being auctioned and only the highest bid by each bidder will be considered.  For example, if a bidder submits two or more bids on one license</w:t>
      </w:r>
      <w:r w:rsidR="00CF6595">
        <w:rPr>
          <w:rFonts w:ascii="Arial" w:hAnsi="Arial" w:cs="Arial"/>
          <w:bCs/>
          <w:i/>
          <w:sz w:val="22"/>
          <w:szCs w:val="22"/>
        </w:rPr>
        <w:t>, al</w:t>
      </w:r>
      <w:r w:rsidR="008C2AE5" w:rsidRPr="008C2AE5">
        <w:rPr>
          <w:rFonts w:ascii="Arial" w:hAnsi="Arial" w:cs="Arial"/>
          <w:bCs/>
          <w:i/>
          <w:sz w:val="22"/>
          <w:szCs w:val="22"/>
        </w:rPr>
        <w:t xml:space="preserve">l bids by </w:t>
      </w:r>
      <w:r w:rsidR="00CF6595">
        <w:rPr>
          <w:rFonts w:ascii="Arial" w:hAnsi="Arial" w:cs="Arial"/>
          <w:bCs/>
          <w:i/>
          <w:sz w:val="22"/>
          <w:szCs w:val="22"/>
        </w:rPr>
        <w:t>that</w:t>
      </w:r>
      <w:r w:rsidR="008C2AE5" w:rsidRPr="008C2AE5">
        <w:rPr>
          <w:rFonts w:ascii="Arial" w:hAnsi="Arial" w:cs="Arial"/>
          <w:bCs/>
          <w:i/>
          <w:sz w:val="22"/>
          <w:szCs w:val="22"/>
        </w:rPr>
        <w:t xml:space="preserve"> bidder for </w:t>
      </w:r>
      <w:r w:rsidR="00CF6595">
        <w:rPr>
          <w:rFonts w:ascii="Arial" w:hAnsi="Arial" w:cs="Arial"/>
          <w:bCs/>
          <w:i/>
          <w:sz w:val="22"/>
          <w:szCs w:val="22"/>
        </w:rPr>
        <w:t>that</w:t>
      </w:r>
      <w:r w:rsidR="008C2AE5" w:rsidRPr="008C2AE5">
        <w:rPr>
          <w:rFonts w:ascii="Arial" w:hAnsi="Arial" w:cs="Arial"/>
          <w:bCs/>
          <w:i/>
          <w:sz w:val="22"/>
          <w:szCs w:val="22"/>
        </w:rPr>
        <w:t xml:space="preserve"> license that are lower than the highest bid by that bidder for that license are immediately rendered null and void.</w:t>
      </w:r>
      <w:r w:rsidR="00326E9A">
        <w:rPr>
          <w:rFonts w:ascii="Arial" w:hAnsi="Arial" w:cs="Arial"/>
          <w:bCs/>
          <w:i/>
          <w:sz w:val="22"/>
          <w:szCs w:val="22"/>
        </w:rPr>
        <w:t xml:space="preserve"> </w:t>
      </w:r>
      <w:r w:rsidR="00CF6595">
        <w:rPr>
          <w:rFonts w:ascii="Arial" w:hAnsi="Arial" w:cs="Arial"/>
          <w:bCs/>
          <w:i/>
          <w:sz w:val="22"/>
          <w:szCs w:val="22"/>
        </w:rPr>
        <w:t xml:space="preserve"> </w:t>
      </w:r>
      <w:r w:rsidR="00326E9A">
        <w:rPr>
          <w:rFonts w:ascii="Arial" w:hAnsi="Arial" w:cs="Arial"/>
          <w:bCs/>
          <w:i/>
          <w:sz w:val="22"/>
          <w:szCs w:val="22"/>
        </w:rPr>
        <w:t xml:space="preserve">Therefore, there is no practical advantage in submitting multiple bids on one license.  </w:t>
      </w:r>
    </w:p>
    <w:p w14:paraId="690C76B9" w14:textId="77777777" w:rsidR="004F5F8B" w:rsidRPr="00115387" w:rsidRDefault="004F5F8B" w:rsidP="004F5F8B">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1E337C4A" w14:textId="77777777" w:rsidR="004F5F8B" w:rsidRDefault="004F5F8B" w:rsidP="004F5F8B">
      <w:pPr>
        <w:tabs>
          <w:tab w:val="left" w:pos="720"/>
        </w:tabs>
        <w:ind w:left="720" w:hanging="720"/>
        <w:jc w:val="both"/>
        <w:rPr>
          <w:rFonts w:ascii="Arial" w:hAnsi="Arial" w:cs="Arial"/>
          <w:b/>
          <w:bCs/>
          <w:sz w:val="22"/>
          <w:szCs w:val="22"/>
        </w:rPr>
      </w:pPr>
    </w:p>
    <w:p w14:paraId="3833D7A2" w14:textId="77777777" w:rsidR="004F5F8B" w:rsidRDefault="004F5F8B" w:rsidP="004F5F8B">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 xml:space="preserve">41.   </w:t>
      </w:r>
      <w:r w:rsidRPr="004F5F8B">
        <w:rPr>
          <w:rFonts w:ascii="Arial" w:hAnsi="Arial" w:cs="Arial"/>
          <w:b/>
          <w:bCs/>
          <w:sz w:val="22"/>
          <w:szCs w:val="22"/>
        </w:rPr>
        <w:t>If I submit more than one bid for a single license and my bids are the highest and the second highest for that license, which amount do I have to pay?</w:t>
      </w:r>
    </w:p>
    <w:p w14:paraId="37E436E5" w14:textId="77777777" w:rsidR="004F5F8B" w:rsidRPr="0082798B" w:rsidRDefault="004F5F8B" w:rsidP="004F5F8B">
      <w:pPr>
        <w:tabs>
          <w:tab w:val="left" w:pos="720"/>
        </w:tabs>
        <w:ind w:left="720" w:hanging="720"/>
        <w:jc w:val="both"/>
        <w:rPr>
          <w:rFonts w:ascii="Arial" w:hAnsi="Arial" w:cs="Arial"/>
          <w:b/>
          <w:bCs/>
          <w:sz w:val="22"/>
          <w:szCs w:val="22"/>
        </w:rPr>
      </w:pPr>
      <w:r w:rsidRPr="0082798B">
        <w:rPr>
          <w:rFonts w:ascii="Arial" w:hAnsi="Arial" w:cs="Arial"/>
          <w:b/>
          <w:bCs/>
          <w:sz w:val="22"/>
          <w:szCs w:val="22"/>
        </w:rPr>
        <w:t xml:space="preserve"> </w:t>
      </w:r>
    </w:p>
    <w:p w14:paraId="491ACF40" w14:textId="77777777" w:rsidR="004F5F8B" w:rsidRPr="00326E9A" w:rsidRDefault="004F5F8B" w:rsidP="004F5F8B">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 xml:space="preserve">41.  </w:t>
      </w:r>
      <w:r w:rsidR="00326E9A">
        <w:rPr>
          <w:rFonts w:ascii="Arial" w:hAnsi="Arial" w:cs="Arial"/>
          <w:b/>
          <w:bCs/>
          <w:sz w:val="22"/>
          <w:szCs w:val="22"/>
        </w:rPr>
        <w:t xml:space="preserve"> </w:t>
      </w:r>
      <w:r w:rsidR="00F70A08">
        <w:rPr>
          <w:rFonts w:ascii="Arial" w:hAnsi="Arial" w:cs="Arial"/>
          <w:bCs/>
          <w:i/>
          <w:sz w:val="22"/>
          <w:szCs w:val="22"/>
        </w:rPr>
        <w:t xml:space="preserve">If selected, a winning bidder must remit the full amount of the highest bid within fourteen days of the date of the Notice of Selection.  All bids by a bidder for a license that are lower than the highest bid by that bidder for that license are immediately rendered null and void.  See also A40 above. </w:t>
      </w:r>
    </w:p>
    <w:p w14:paraId="248D9ED9" w14:textId="77777777" w:rsidR="004F5F8B" w:rsidRPr="00115387" w:rsidRDefault="004F5F8B" w:rsidP="004F5F8B">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6813A114" w14:textId="77777777" w:rsidR="004F5F8B" w:rsidRDefault="004F5F8B" w:rsidP="004F5F8B">
      <w:pPr>
        <w:tabs>
          <w:tab w:val="left" w:pos="720"/>
        </w:tabs>
        <w:ind w:left="720" w:hanging="720"/>
        <w:jc w:val="both"/>
        <w:rPr>
          <w:rFonts w:ascii="Arial" w:hAnsi="Arial" w:cs="Arial"/>
          <w:b/>
          <w:bCs/>
          <w:sz w:val="22"/>
          <w:szCs w:val="22"/>
        </w:rPr>
      </w:pPr>
    </w:p>
    <w:p w14:paraId="54176996" w14:textId="77777777" w:rsidR="004F5F8B" w:rsidRDefault="004F5F8B" w:rsidP="004F5F8B">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 xml:space="preserve">42.   </w:t>
      </w:r>
      <w:r w:rsidRPr="004F5F8B">
        <w:rPr>
          <w:rFonts w:ascii="Arial" w:hAnsi="Arial" w:cs="Arial"/>
          <w:b/>
          <w:bCs/>
          <w:sz w:val="22"/>
          <w:szCs w:val="22"/>
        </w:rPr>
        <w:t>If my bid is the highest, do I have to pay my full bid amount or do I only have to pay $1.00 more than the amount bid by the second highest bidder?</w:t>
      </w:r>
    </w:p>
    <w:p w14:paraId="213A79DC" w14:textId="77777777" w:rsidR="004F5F8B" w:rsidRPr="0082798B" w:rsidRDefault="004F5F8B" w:rsidP="004F5F8B">
      <w:pPr>
        <w:tabs>
          <w:tab w:val="left" w:pos="720"/>
        </w:tabs>
        <w:ind w:left="720" w:hanging="720"/>
        <w:jc w:val="both"/>
        <w:rPr>
          <w:rFonts w:ascii="Arial" w:hAnsi="Arial" w:cs="Arial"/>
          <w:b/>
          <w:bCs/>
          <w:sz w:val="22"/>
          <w:szCs w:val="22"/>
        </w:rPr>
      </w:pPr>
      <w:r w:rsidRPr="0082798B">
        <w:rPr>
          <w:rFonts w:ascii="Arial" w:hAnsi="Arial" w:cs="Arial"/>
          <w:b/>
          <w:bCs/>
          <w:sz w:val="22"/>
          <w:szCs w:val="22"/>
        </w:rPr>
        <w:t xml:space="preserve"> </w:t>
      </w:r>
    </w:p>
    <w:p w14:paraId="5B61A2A5" w14:textId="77777777" w:rsidR="004F5F8B" w:rsidRPr="00F70A08" w:rsidRDefault="004F5F8B" w:rsidP="004F5F8B">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 xml:space="preserve">42.  </w:t>
      </w:r>
      <w:r w:rsidR="00F70A08">
        <w:rPr>
          <w:rFonts w:ascii="Arial" w:hAnsi="Arial" w:cs="Arial"/>
          <w:bCs/>
          <w:i/>
          <w:sz w:val="22"/>
          <w:szCs w:val="22"/>
        </w:rPr>
        <w:t>Selected bidders must pay the</w:t>
      </w:r>
      <w:r w:rsidR="00722182">
        <w:rPr>
          <w:rFonts w:ascii="Arial" w:hAnsi="Arial" w:cs="Arial"/>
          <w:bCs/>
          <w:i/>
          <w:sz w:val="22"/>
          <w:szCs w:val="22"/>
        </w:rPr>
        <w:t>ir</w:t>
      </w:r>
      <w:r w:rsidR="00F70A08">
        <w:rPr>
          <w:rFonts w:ascii="Arial" w:hAnsi="Arial" w:cs="Arial"/>
          <w:bCs/>
          <w:i/>
          <w:sz w:val="22"/>
          <w:szCs w:val="22"/>
        </w:rPr>
        <w:t xml:space="preserve"> full bid amount</w:t>
      </w:r>
      <w:r w:rsidR="00722182">
        <w:rPr>
          <w:rFonts w:ascii="Arial" w:hAnsi="Arial" w:cs="Arial"/>
          <w:bCs/>
          <w:i/>
          <w:sz w:val="22"/>
          <w:szCs w:val="22"/>
        </w:rPr>
        <w:t xml:space="preserve"> with no conditions, offsets or other reductions.    </w:t>
      </w:r>
    </w:p>
    <w:p w14:paraId="4BA976D9" w14:textId="77777777" w:rsidR="004F5F8B" w:rsidRPr="00532FA6" w:rsidRDefault="004F5F8B" w:rsidP="004F5F8B">
      <w:pPr>
        <w:tabs>
          <w:tab w:val="left" w:pos="1440"/>
        </w:tabs>
        <w:jc w:val="both"/>
        <w:rPr>
          <w:rFonts w:ascii="Arial" w:hAnsi="Arial" w:cs="Arial"/>
          <w:bCs/>
          <w:sz w:val="22"/>
          <w:szCs w:val="22"/>
        </w:rPr>
      </w:pPr>
    </w:p>
    <w:p w14:paraId="3F4133AE" w14:textId="77777777" w:rsidR="004F5F8B" w:rsidRPr="00115387" w:rsidRDefault="004F5F8B" w:rsidP="004F5F8B">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436873AD" w14:textId="77777777" w:rsidR="004F5F8B" w:rsidRDefault="004F5F8B" w:rsidP="004F5F8B">
      <w:pPr>
        <w:tabs>
          <w:tab w:val="left" w:pos="720"/>
        </w:tabs>
        <w:ind w:left="720" w:hanging="720"/>
        <w:jc w:val="both"/>
        <w:rPr>
          <w:rFonts w:ascii="Arial" w:hAnsi="Arial" w:cs="Arial"/>
          <w:b/>
          <w:bCs/>
          <w:sz w:val="22"/>
          <w:szCs w:val="22"/>
        </w:rPr>
      </w:pPr>
    </w:p>
    <w:p w14:paraId="192A890B" w14:textId="77777777" w:rsidR="004F5F8B" w:rsidRDefault="004F5F8B" w:rsidP="004F5F8B">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 xml:space="preserve">43.   </w:t>
      </w:r>
      <w:r w:rsidRPr="004F5F8B">
        <w:rPr>
          <w:rFonts w:ascii="Arial" w:hAnsi="Arial" w:cs="Arial"/>
          <w:b/>
          <w:bCs/>
          <w:sz w:val="22"/>
          <w:szCs w:val="22"/>
        </w:rPr>
        <w:t>Are any of the licenses being auctioned in this IFB#260317 subject to any unpaid fines, unserved suspensions, liens and/or judgments accrued by the previous license holder?</w:t>
      </w:r>
    </w:p>
    <w:p w14:paraId="0FD832A1" w14:textId="77777777" w:rsidR="004F5F8B" w:rsidRPr="0082798B" w:rsidRDefault="004F5F8B" w:rsidP="004F5F8B">
      <w:pPr>
        <w:tabs>
          <w:tab w:val="left" w:pos="720"/>
        </w:tabs>
        <w:ind w:left="720" w:hanging="720"/>
        <w:jc w:val="both"/>
        <w:rPr>
          <w:rFonts w:ascii="Arial" w:hAnsi="Arial" w:cs="Arial"/>
          <w:b/>
          <w:bCs/>
          <w:sz w:val="22"/>
          <w:szCs w:val="22"/>
        </w:rPr>
      </w:pPr>
      <w:r w:rsidRPr="0082798B">
        <w:rPr>
          <w:rFonts w:ascii="Arial" w:hAnsi="Arial" w:cs="Arial"/>
          <w:b/>
          <w:bCs/>
          <w:sz w:val="22"/>
          <w:szCs w:val="22"/>
        </w:rPr>
        <w:t xml:space="preserve"> </w:t>
      </w:r>
    </w:p>
    <w:p w14:paraId="741B16D6" w14:textId="77777777" w:rsidR="004F5F8B" w:rsidRPr="00722182" w:rsidRDefault="004F5F8B" w:rsidP="004F5F8B">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 xml:space="preserve">43.  </w:t>
      </w:r>
      <w:r w:rsidR="00722182">
        <w:rPr>
          <w:rFonts w:ascii="Arial" w:hAnsi="Arial" w:cs="Arial"/>
          <w:b/>
          <w:bCs/>
          <w:sz w:val="22"/>
          <w:szCs w:val="22"/>
        </w:rPr>
        <w:t xml:space="preserve"> </w:t>
      </w:r>
      <w:r w:rsidR="00722182">
        <w:rPr>
          <w:rFonts w:ascii="Arial" w:hAnsi="Arial" w:cs="Arial"/>
          <w:bCs/>
          <w:i/>
          <w:sz w:val="22"/>
          <w:szCs w:val="22"/>
        </w:rPr>
        <w:t>No.  See also A</w:t>
      </w:r>
      <w:r w:rsidR="002E3A0F">
        <w:rPr>
          <w:rFonts w:ascii="Arial" w:hAnsi="Arial" w:cs="Arial"/>
          <w:bCs/>
          <w:i/>
          <w:sz w:val="22"/>
          <w:szCs w:val="22"/>
        </w:rPr>
        <w:t xml:space="preserve">7 above. </w:t>
      </w:r>
    </w:p>
    <w:p w14:paraId="4E481377" w14:textId="77777777" w:rsidR="004F5F8B" w:rsidRPr="00532FA6" w:rsidRDefault="004F5F8B" w:rsidP="004F5F8B">
      <w:pPr>
        <w:tabs>
          <w:tab w:val="left" w:pos="1440"/>
        </w:tabs>
        <w:jc w:val="both"/>
        <w:rPr>
          <w:rFonts w:ascii="Arial" w:hAnsi="Arial" w:cs="Arial"/>
          <w:bCs/>
          <w:sz w:val="22"/>
          <w:szCs w:val="22"/>
        </w:rPr>
      </w:pPr>
    </w:p>
    <w:p w14:paraId="3E1FA2A8" w14:textId="77777777" w:rsidR="004F5F8B" w:rsidRPr="00115387" w:rsidRDefault="004F5F8B" w:rsidP="004F5F8B">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5EAFEC7C" w14:textId="77777777" w:rsidR="004F5F8B" w:rsidRDefault="004F5F8B" w:rsidP="004F5F8B">
      <w:pPr>
        <w:tabs>
          <w:tab w:val="left" w:pos="720"/>
        </w:tabs>
        <w:ind w:left="720" w:hanging="720"/>
        <w:jc w:val="both"/>
        <w:rPr>
          <w:rFonts w:ascii="Arial" w:hAnsi="Arial" w:cs="Arial"/>
          <w:b/>
          <w:bCs/>
          <w:sz w:val="22"/>
          <w:szCs w:val="22"/>
        </w:rPr>
      </w:pPr>
    </w:p>
    <w:p w14:paraId="1E1028A4" w14:textId="77777777" w:rsidR="004F5F8B" w:rsidRDefault="004F5F8B" w:rsidP="004F5F8B">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 xml:space="preserve">44.   </w:t>
      </w:r>
      <w:r w:rsidRPr="004F5F8B">
        <w:rPr>
          <w:rFonts w:ascii="Arial" w:hAnsi="Arial" w:cs="Arial"/>
          <w:b/>
          <w:bCs/>
          <w:sz w:val="22"/>
          <w:szCs w:val="22"/>
        </w:rPr>
        <w:t>If I am the winning bidder on a license but fail to pay the bid amount when due or to file the transfer application within six months, am I precluded from participating in any other license auctions?</w:t>
      </w:r>
    </w:p>
    <w:p w14:paraId="6CF3DC04" w14:textId="77777777" w:rsidR="004F5F8B" w:rsidRPr="0082798B" w:rsidRDefault="004F5F8B" w:rsidP="004F5F8B">
      <w:pPr>
        <w:tabs>
          <w:tab w:val="left" w:pos="720"/>
        </w:tabs>
        <w:ind w:left="720" w:hanging="720"/>
        <w:jc w:val="both"/>
        <w:rPr>
          <w:rFonts w:ascii="Arial" w:hAnsi="Arial" w:cs="Arial"/>
          <w:b/>
          <w:bCs/>
          <w:sz w:val="22"/>
          <w:szCs w:val="22"/>
        </w:rPr>
      </w:pPr>
      <w:r w:rsidRPr="0082798B">
        <w:rPr>
          <w:rFonts w:ascii="Arial" w:hAnsi="Arial" w:cs="Arial"/>
          <w:b/>
          <w:bCs/>
          <w:sz w:val="22"/>
          <w:szCs w:val="22"/>
        </w:rPr>
        <w:t xml:space="preserve"> </w:t>
      </w:r>
    </w:p>
    <w:p w14:paraId="624C6762" w14:textId="77777777" w:rsidR="004F5F8B" w:rsidRPr="002E3A0F" w:rsidRDefault="004F5F8B" w:rsidP="004F5F8B">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 xml:space="preserve">44.  </w:t>
      </w:r>
      <w:r w:rsidR="002E3A0F">
        <w:rPr>
          <w:rFonts w:ascii="Arial" w:hAnsi="Arial" w:cs="Arial"/>
          <w:bCs/>
          <w:i/>
          <w:sz w:val="22"/>
          <w:szCs w:val="22"/>
        </w:rPr>
        <w:t xml:space="preserve">No.  </w:t>
      </w:r>
    </w:p>
    <w:p w14:paraId="28270407" w14:textId="77777777" w:rsidR="004F5F8B" w:rsidRPr="00532FA6" w:rsidRDefault="004F5F8B" w:rsidP="004F5F8B">
      <w:pPr>
        <w:tabs>
          <w:tab w:val="left" w:pos="1440"/>
        </w:tabs>
        <w:jc w:val="both"/>
        <w:rPr>
          <w:rFonts w:ascii="Arial" w:hAnsi="Arial" w:cs="Arial"/>
          <w:bCs/>
          <w:sz w:val="22"/>
          <w:szCs w:val="22"/>
        </w:rPr>
      </w:pPr>
    </w:p>
    <w:p w14:paraId="7BD249D2" w14:textId="77777777" w:rsidR="004F5F8B" w:rsidRPr="00115387" w:rsidRDefault="004F5F8B" w:rsidP="004F5F8B">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4D66EFDB" w14:textId="77777777" w:rsidR="004F5F8B" w:rsidRDefault="004F5F8B" w:rsidP="004F5F8B">
      <w:pPr>
        <w:tabs>
          <w:tab w:val="left" w:pos="720"/>
        </w:tabs>
        <w:ind w:left="720" w:hanging="720"/>
        <w:jc w:val="both"/>
        <w:rPr>
          <w:rFonts w:ascii="Arial" w:hAnsi="Arial" w:cs="Arial"/>
          <w:b/>
          <w:bCs/>
          <w:sz w:val="22"/>
          <w:szCs w:val="22"/>
        </w:rPr>
      </w:pPr>
    </w:p>
    <w:p w14:paraId="010C7410" w14:textId="77777777" w:rsidR="004F5F8B" w:rsidRDefault="004F5F8B" w:rsidP="004F5F8B">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 xml:space="preserve">45.   </w:t>
      </w:r>
      <w:r w:rsidRPr="004F5F8B">
        <w:rPr>
          <w:rFonts w:ascii="Arial" w:hAnsi="Arial" w:cs="Arial"/>
          <w:b/>
          <w:bCs/>
          <w:sz w:val="22"/>
          <w:szCs w:val="22"/>
        </w:rPr>
        <w:t>If I am the winning bidder on two or more different licenses, can I decide to drop my bid for any or all of the licenses?</w:t>
      </w:r>
    </w:p>
    <w:p w14:paraId="55CD3293" w14:textId="77777777" w:rsidR="004F5F8B" w:rsidRPr="0082798B" w:rsidRDefault="004F5F8B" w:rsidP="004F5F8B">
      <w:pPr>
        <w:tabs>
          <w:tab w:val="left" w:pos="720"/>
        </w:tabs>
        <w:ind w:left="720" w:hanging="720"/>
        <w:jc w:val="both"/>
        <w:rPr>
          <w:rFonts w:ascii="Arial" w:hAnsi="Arial" w:cs="Arial"/>
          <w:b/>
          <w:bCs/>
          <w:sz w:val="22"/>
          <w:szCs w:val="22"/>
        </w:rPr>
      </w:pPr>
      <w:r w:rsidRPr="0082798B">
        <w:rPr>
          <w:rFonts w:ascii="Arial" w:hAnsi="Arial" w:cs="Arial"/>
          <w:b/>
          <w:bCs/>
          <w:sz w:val="22"/>
          <w:szCs w:val="22"/>
        </w:rPr>
        <w:t xml:space="preserve"> </w:t>
      </w:r>
    </w:p>
    <w:p w14:paraId="3C1A040D" w14:textId="77777777" w:rsidR="004F5F8B" w:rsidRPr="002E3A0F" w:rsidRDefault="004F5F8B" w:rsidP="004F5F8B">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 xml:space="preserve">45.  </w:t>
      </w:r>
      <w:r w:rsidR="00357745">
        <w:rPr>
          <w:rFonts w:ascii="Arial" w:hAnsi="Arial" w:cs="Arial"/>
          <w:b/>
          <w:bCs/>
          <w:sz w:val="22"/>
          <w:szCs w:val="22"/>
        </w:rPr>
        <w:t xml:space="preserve">  </w:t>
      </w:r>
      <w:r w:rsidR="002E3A0F">
        <w:rPr>
          <w:rFonts w:ascii="Arial" w:hAnsi="Arial" w:cs="Arial"/>
          <w:bCs/>
          <w:i/>
          <w:sz w:val="22"/>
          <w:szCs w:val="22"/>
        </w:rPr>
        <w:t xml:space="preserve">As set forth in the IFB, bids may not be conditioned in any manner and bids must remain valid for at least 240 days.  Once selected, a bidder’s failure to proceed </w:t>
      </w:r>
      <w:r w:rsidR="000741EB">
        <w:rPr>
          <w:rFonts w:ascii="Arial" w:hAnsi="Arial" w:cs="Arial"/>
          <w:bCs/>
          <w:i/>
          <w:sz w:val="22"/>
          <w:szCs w:val="22"/>
        </w:rPr>
        <w:t xml:space="preserve">will result in rescission of the Notice of Selection and forfeiture of the bid surety.   See also A6 above. </w:t>
      </w:r>
    </w:p>
    <w:p w14:paraId="4D1A3313" w14:textId="77777777" w:rsidR="004F5F8B" w:rsidRPr="00532FA6" w:rsidRDefault="004F5F8B" w:rsidP="004F5F8B">
      <w:pPr>
        <w:tabs>
          <w:tab w:val="left" w:pos="1440"/>
        </w:tabs>
        <w:jc w:val="both"/>
        <w:rPr>
          <w:rFonts w:ascii="Arial" w:hAnsi="Arial" w:cs="Arial"/>
          <w:bCs/>
          <w:sz w:val="22"/>
          <w:szCs w:val="22"/>
        </w:rPr>
      </w:pPr>
    </w:p>
    <w:p w14:paraId="01263D44" w14:textId="77777777" w:rsidR="004F5F8B" w:rsidRPr="00115387" w:rsidRDefault="004F5F8B" w:rsidP="004F5F8B">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3309199E" w14:textId="77777777" w:rsidR="004F5F8B" w:rsidRDefault="004F5F8B" w:rsidP="004F5F8B">
      <w:pPr>
        <w:tabs>
          <w:tab w:val="left" w:pos="720"/>
        </w:tabs>
        <w:ind w:left="720" w:hanging="720"/>
        <w:jc w:val="both"/>
        <w:rPr>
          <w:rFonts w:ascii="Arial" w:hAnsi="Arial" w:cs="Arial"/>
          <w:b/>
          <w:bCs/>
          <w:sz w:val="22"/>
          <w:szCs w:val="22"/>
        </w:rPr>
      </w:pPr>
    </w:p>
    <w:p w14:paraId="7F2899EA" w14:textId="77777777" w:rsidR="004F5F8B" w:rsidRDefault="004F5F8B" w:rsidP="004F5F8B">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 xml:space="preserve">46.   </w:t>
      </w:r>
      <w:r w:rsidRPr="004F5F8B">
        <w:rPr>
          <w:rFonts w:ascii="Arial" w:hAnsi="Arial" w:cs="Arial"/>
          <w:b/>
          <w:bCs/>
          <w:sz w:val="22"/>
          <w:szCs w:val="22"/>
        </w:rPr>
        <w:t>Are interlocking business interests and ill repute the only reasons that the PLCB will reject a transfer application submitted for an auctioned license?</w:t>
      </w:r>
    </w:p>
    <w:p w14:paraId="53A59157" w14:textId="77777777" w:rsidR="004F5F8B" w:rsidRPr="0082798B" w:rsidRDefault="004F5F8B" w:rsidP="004F5F8B">
      <w:pPr>
        <w:tabs>
          <w:tab w:val="left" w:pos="720"/>
        </w:tabs>
        <w:ind w:left="720" w:hanging="720"/>
        <w:jc w:val="both"/>
        <w:rPr>
          <w:rFonts w:ascii="Arial" w:hAnsi="Arial" w:cs="Arial"/>
          <w:b/>
          <w:bCs/>
          <w:sz w:val="22"/>
          <w:szCs w:val="22"/>
        </w:rPr>
      </w:pPr>
      <w:r w:rsidRPr="0082798B">
        <w:rPr>
          <w:rFonts w:ascii="Arial" w:hAnsi="Arial" w:cs="Arial"/>
          <w:b/>
          <w:bCs/>
          <w:sz w:val="22"/>
          <w:szCs w:val="22"/>
        </w:rPr>
        <w:t xml:space="preserve"> </w:t>
      </w:r>
    </w:p>
    <w:p w14:paraId="11C5AB6C" w14:textId="2D775F72" w:rsidR="004F5F8B" w:rsidRPr="000741EB" w:rsidRDefault="004F5F8B" w:rsidP="004F5F8B">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 xml:space="preserve">46.  </w:t>
      </w:r>
      <w:r w:rsidR="00357745">
        <w:rPr>
          <w:rFonts w:ascii="Arial" w:hAnsi="Arial" w:cs="Arial"/>
          <w:b/>
          <w:bCs/>
          <w:sz w:val="22"/>
          <w:szCs w:val="22"/>
        </w:rPr>
        <w:t xml:space="preserve">   </w:t>
      </w:r>
      <w:r w:rsidR="000741EB">
        <w:rPr>
          <w:rFonts w:ascii="Arial" w:hAnsi="Arial" w:cs="Arial"/>
          <w:bCs/>
          <w:i/>
          <w:sz w:val="22"/>
          <w:szCs w:val="22"/>
        </w:rPr>
        <w:t xml:space="preserve">No.  As set forth in Act 39, “the application shall be processed in the same manner as any other transfer application and shall be subject to the same restrictions as any other </w:t>
      </w:r>
      <w:r w:rsidR="00E63CDA">
        <w:rPr>
          <w:rFonts w:ascii="Arial" w:hAnsi="Arial" w:cs="Arial"/>
          <w:bCs/>
          <w:i/>
          <w:sz w:val="22"/>
          <w:szCs w:val="22"/>
        </w:rPr>
        <w:t xml:space="preserve">transfer application.” </w:t>
      </w:r>
      <w:r w:rsidR="00CF6595">
        <w:rPr>
          <w:rFonts w:ascii="Arial" w:hAnsi="Arial" w:cs="Arial"/>
          <w:bCs/>
          <w:i/>
          <w:sz w:val="22"/>
          <w:szCs w:val="22"/>
        </w:rPr>
        <w:t xml:space="preserve"> I</w:t>
      </w:r>
      <w:r w:rsidR="00CF6595" w:rsidRPr="00CF6595">
        <w:rPr>
          <w:rFonts w:ascii="Arial" w:hAnsi="Arial" w:cs="Arial"/>
          <w:bCs/>
          <w:i/>
          <w:sz w:val="22"/>
          <w:szCs w:val="22"/>
        </w:rPr>
        <w:t>f a transfer app</w:t>
      </w:r>
      <w:r w:rsidR="00CF6595">
        <w:rPr>
          <w:rFonts w:ascii="Arial" w:hAnsi="Arial" w:cs="Arial"/>
          <w:bCs/>
          <w:i/>
          <w:sz w:val="22"/>
          <w:szCs w:val="22"/>
        </w:rPr>
        <w:t>lication</w:t>
      </w:r>
      <w:r w:rsidR="00CF6595" w:rsidRPr="00CF6595">
        <w:rPr>
          <w:rFonts w:ascii="Arial" w:hAnsi="Arial" w:cs="Arial"/>
          <w:bCs/>
          <w:i/>
          <w:sz w:val="22"/>
          <w:szCs w:val="22"/>
        </w:rPr>
        <w:t xml:space="preserve"> is ultimately refused, a new transfer app</w:t>
      </w:r>
      <w:r w:rsidR="00CF6595">
        <w:rPr>
          <w:rFonts w:ascii="Arial" w:hAnsi="Arial" w:cs="Arial"/>
          <w:bCs/>
          <w:i/>
          <w:sz w:val="22"/>
          <w:szCs w:val="22"/>
        </w:rPr>
        <w:t>lication</w:t>
      </w:r>
      <w:r w:rsidR="00CF6595" w:rsidRPr="00CF6595">
        <w:rPr>
          <w:rFonts w:ascii="Arial" w:hAnsi="Arial" w:cs="Arial"/>
          <w:bCs/>
          <w:i/>
          <w:sz w:val="22"/>
          <w:szCs w:val="22"/>
        </w:rPr>
        <w:t xml:space="preserve"> must be submitted </w:t>
      </w:r>
      <w:r w:rsidR="008C7B63">
        <w:rPr>
          <w:rFonts w:ascii="Arial" w:hAnsi="Arial" w:cs="Arial"/>
          <w:bCs/>
          <w:i/>
          <w:sz w:val="22"/>
          <w:szCs w:val="22"/>
        </w:rPr>
        <w:t xml:space="preserve">by the selected bidder or its assignee </w:t>
      </w:r>
      <w:r w:rsidR="00CF6595" w:rsidRPr="00CF6595">
        <w:rPr>
          <w:rFonts w:ascii="Arial" w:hAnsi="Arial" w:cs="Arial"/>
          <w:bCs/>
          <w:i/>
          <w:sz w:val="22"/>
          <w:szCs w:val="22"/>
        </w:rPr>
        <w:t xml:space="preserve">within 30 days of the final refusal decision or </w:t>
      </w:r>
      <w:r w:rsidR="00CF6595">
        <w:rPr>
          <w:rFonts w:ascii="Arial" w:hAnsi="Arial" w:cs="Arial"/>
          <w:bCs/>
          <w:i/>
          <w:sz w:val="22"/>
          <w:szCs w:val="22"/>
        </w:rPr>
        <w:t xml:space="preserve">else </w:t>
      </w:r>
      <w:r w:rsidR="00CF6595" w:rsidRPr="00CF6595">
        <w:rPr>
          <w:rFonts w:ascii="Arial" w:hAnsi="Arial" w:cs="Arial"/>
          <w:bCs/>
          <w:i/>
          <w:sz w:val="22"/>
          <w:szCs w:val="22"/>
        </w:rPr>
        <w:t xml:space="preserve">the license reverts to the PLCB for future auction.  If </w:t>
      </w:r>
      <w:r w:rsidR="008C7B63">
        <w:rPr>
          <w:rFonts w:ascii="Arial" w:hAnsi="Arial" w:cs="Arial"/>
          <w:bCs/>
          <w:i/>
          <w:sz w:val="22"/>
          <w:szCs w:val="22"/>
        </w:rPr>
        <w:t>such a</w:t>
      </w:r>
      <w:r w:rsidR="00CF6595" w:rsidRPr="00CF6595">
        <w:rPr>
          <w:rFonts w:ascii="Arial" w:hAnsi="Arial" w:cs="Arial"/>
          <w:bCs/>
          <w:i/>
          <w:sz w:val="22"/>
          <w:szCs w:val="22"/>
        </w:rPr>
        <w:t xml:space="preserve"> second transfer app</w:t>
      </w:r>
      <w:r w:rsidR="008C7B63">
        <w:rPr>
          <w:rFonts w:ascii="Arial" w:hAnsi="Arial" w:cs="Arial"/>
          <w:bCs/>
          <w:i/>
          <w:sz w:val="22"/>
          <w:szCs w:val="22"/>
        </w:rPr>
        <w:t>lication</w:t>
      </w:r>
      <w:r w:rsidR="00CF6595" w:rsidRPr="00CF6595">
        <w:rPr>
          <w:rFonts w:ascii="Arial" w:hAnsi="Arial" w:cs="Arial"/>
          <w:bCs/>
          <w:i/>
          <w:sz w:val="22"/>
          <w:szCs w:val="22"/>
        </w:rPr>
        <w:t xml:space="preserve"> is also refused, the license reverts to the </w:t>
      </w:r>
      <w:r w:rsidR="008C7B63">
        <w:rPr>
          <w:rFonts w:ascii="Arial" w:hAnsi="Arial" w:cs="Arial"/>
          <w:bCs/>
          <w:i/>
          <w:sz w:val="22"/>
          <w:szCs w:val="22"/>
        </w:rPr>
        <w:t xml:space="preserve">PLCB for future auction. </w:t>
      </w:r>
      <w:r w:rsidR="00CF6595" w:rsidRPr="00CF6595">
        <w:rPr>
          <w:rFonts w:ascii="Arial" w:hAnsi="Arial" w:cs="Arial"/>
          <w:bCs/>
          <w:i/>
          <w:sz w:val="22"/>
          <w:szCs w:val="22"/>
        </w:rPr>
        <w:t xml:space="preserve">  </w:t>
      </w:r>
    </w:p>
    <w:p w14:paraId="674E0887" w14:textId="77777777" w:rsidR="004F5F8B" w:rsidRPr="00532FA6" w:rsidRDefault="004F5F8B" w:rsidP="004F5F8B">
      <w:pPr>
        <w:tabs>
          <w:tab w:val="left" w:pos="1440"/>
        </w:tabs>
        <w:jc w:val="both"/>
        <w:rPr>
          <w:rFonts w:ascii="Arial" w:hAnsi="Arial" w:cs="Arial"/>
          <w:bCs/>
          <w:sz w:val="22"/>
          <w:szCs w:val="22"/>
        </w:rPr>
      </w:pPr>
    </w:p>
    <w:p w14:paraId="37AA0905" w14:textId="77777777" w:rsidR="004F5F8B" w:rsidRPr="00115387" w:rsidRDefault="004F5F8B" w:rsidP="004F5F8B">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1128E6D3" w14:textId="77777777" w:rsidR="004F5F8B" w:rsidRDefault="004F5F8B" w:rsidP="004F5F8B">
      <w:pPr>
        <w:tabs>
          <w:tab w:val="left" w:pos="720"/>
        </w:tabs>
        <w:ind w:left="720" w:hanging="720"/>
        <w:jc w:val="both"/>
        <w:rPr>
          <w:rFonts w:ascii="Arial" w:hAnsi="Arial" w:cs="Arial"/>
          <w:b/>
          <w:bCs/>
          <w:sz w:val="22"/>
          <w:szCs w:val="22"/>
        </w:rPr>
      </w:pPr>
    </w:p>
    <w:p w14:paraId="692BF69B" w14:textId="579571F4" w:rsidR="004F5F8B" w:rsidRDefault="004F5F8B" w:rsidP="004F5F8B">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4</w:t>
      </w:r>
      <w:r w:rsidR="00CE73E2">
        <w:rPr>
          <w:rFonts w:ascii="Arial" w:hAnsi="Arial" w:cs="Arial"/>
          <w:b/>
          <w:bCs/>
          <w:sz w:val="22"/>
          <w:szCs w:val="22"/>
        </w:rPr>
        <w:t>7</w:t>
      </w:r>
      <w:r>
        <w:rPr>
          <w:rFonts w:ascii="Arial" w:hAnsi="Arial" w:cs="Arial"/>
          <w:b/>
          <w:bCs/>
          <w:sz w:val="22"/>
          <w:szCs w:val="22"/>
        </w:rPr>
        <w:t xml:space="preserve">.   </w:t>
      </w:r>
      <w:r w:rsidR="00CE73E2" w:rsidRPr="00CE73E2">
        <w:rPr>
          <w:rFonts w:ascii="Arial" w:hAnsi="Arial" w:cs="Arial"/>
          <w:b/>
          <w:bCs/>
          <w:sz w:val="22"/>
          <w:szCs w:val="22"/>
        </w:rPr>
        <w:t xml:space="preserve">If I am selected for a license </w:t>
      </w:r>
      <w:r w:rsidR="008C7B63">
        <w:rPr>
          <w:rFonts w:ascii="Arial" w:hAnsi="Arial" w:cs="Arial"/>
          <w:b/>
          <w:bCs/>
          <w:sz w:val="22"/>
          <w:szCs w:val="22"/>
        </w:rPr>
        <w:t xml:space="preserve">and timely pay my full bid amount, </w:t>
      </w:r>
      <w:r w:rsidR="00CE73E2" w:rsidRPr="00CE73E2">
        <w:rPr>
          <w:rFonts w:ascii="Arial" w:hAnsi="Arial" w:cs="Arial"/>
          <w:b/>
          <w:bCs/>
          <w:sz w:val="22"/>
          <w:szCs w:val="22"/>
        </w:rPr>
        <w:t>but my application is rejected for reasons other than interlocking business interests or ill repute, will I get my $5000 bid surety back?</w:t>
      </w:r>
    </w:p>
    <w:p w14:paraId="56A07CDC" w14:textId="77777777" w:rsidR="004F5F8B" w:rsidRPr="0082798B" w:rsidRDefault="004F5F8B" w:rsidP="004F5F8B">
      <w:pPr>
        <w:tabs>
          <w:tab w:val="left" w:pos="720"/>
        </w:tabs>
        <w:ind w:left="720" w:hanging="720"/>
        <w:jc w:val="both"/>
        <w:rPr>
          <w:rFonts w:ascii="Arial" w:hAnsi="Arial" w:cs="Arial"/>
          <w:b/>
          <w:bCs/>
          <w:sz w:val="22"/>
          <w:szCs w:val="22"/>
        </w:rPr>
      </w:pPr>
      <w:r w:rsidRPr="0082798B">
        <w:rPr>
          <w:rFonts w:ascii="Arial" w:hAnsi="Arial" w:cs="Arial"/>
          <w:b/>
          <w:bCs/>
          <w:sz w:val="22"/>
          <w:szCs w:val="22"/>
        </w:rPr>
        <w:t xml:space="preserve"> </w:t>
      </w:r>
    </w:p>
    <w:p w14:paraId="65E2FAFB" w14:textId="77777777" w:rsidR="004F5F8B" w:rsidRPr="0036390B" w:rsidRDefault="004F5F8B" w:rsidP="004F5F8B">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4</w:t>
      </w:r>
      <w:r w:rsidR="00CE73E2">
        <w:rPr>
          <w:rFonts w:ascii="Arial" w:hAnsi="Arial" w:cs="Arial"/>
          <w:b/>
          <w:bCs/>
          <w:sz w:val="22"/>
          <w:szCs w:val="22"/>
        </w:rPr>
        <w:t>7</w:t>
      </w:r>
      <w:r>
        <w:rPr>
          <w:rFonts w:ascii="Arial" w:hAnsi="Arial" w:cs="Arial"/>
          <w:b/>
          <w:bCs/>
          <w:sz w:val="22"/>
          <w:szCs w:val="22"/>
        </w:rPr>
        <w:t xml:space="preserve">.  </w:t>
      </w:r>
      <w:r w:rsidR="0036390B">
        <w:rPr>
          <w:rFonts w:ascii="Arial" w:hAnsi="Arial" w:cs="Arial"/>
          <w:bCs/>
          <w:i/>
          <w:sz w:val="22"/>
          <w:szCs w:val="22"/>
        </w:rPr>
        <w:t xml:space="preserve">Yes, as long as all requirements of the IFB have been met.  </w:t>
      </w:r>
    </w:p>
    <w:p w14:paraId="4FC36113" w14:textId="77777777" w:rsidR="004F5F8B" w:rsidRPr="00115387" w:rsidRDefault="004F5F8B" w:rsidP="004F5F8B">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156FF357" w14:textId="77777777" w:rsidR="004F5F8B" w:rsidRDefault="004F5F8B" w:rsidP="004F5F8B">
      <w:pPr>
        <w:tabs>
          <w:tab w:val="left" w:pos="720"/>
        </w:tabs>
        <w:ind w:left="720" w:hanging="720"/>
        <w:jc w:val="both"/>
        <w:rPr>
          <w:rFonts w:ascii="Arial" w:hAnsi="Arial" w:cs="Arial"/>
          <w:b/>
          <w:bCs/>
          <w:sz w:val="22"/>
          <w:szCs w:val="22"/>
        </w:rPr>
      </w:pPr>
    </w:p>
    <w:p w14:paraId="02D7177E" w14:textId="77777777" w:rsidR="004F5F8B" w:rsidRDefault="004F5F8B" w:rsidP="004F5F8B">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4</w:t>
      </w:r>
      <w:r w:rsidR="00CE73E2">
        <w:rPr>
          <w:rFonts w:ascii="Arial" w:hAnsi="Arial" w:cs="Arial"/>
          <w:b/>
          <w:bCs/>
          <w:sz w:val="22"/>
          <w:szCs w:val="22"/>
        </w:rPr>
        <w:t>8</w:t>
      </w:r>
      <w:r>
        <w:rPr>
          <w:rFonts w:ascii="Arial" w:hAnsi="Arial" w:cs="Arial"/>
          <w:b/>
          <w:bCs/>
          <w:sz w:val="22"/>
          <w:szCs w:val="22"/>
        </w:rPr>
        <w:t xml:space="preserve">.   </w:t>
      </w:r>
      <w:r w:rsidR="00CE73E2" w:rsidRPr="00CE73E2">
        <w:rPr>
          <w:rFonts w:ascii="Arial" w:hAnsi="Arial" w:cs="Arial"/>
          <w:b/>
          <w:bCs/>
          <w:sz w:val="22"/>
          <w:szCs w:val="22"/>
        </w:rPr>
        <w:t>If I am notified by the Issuing Officer that I am tied with another bidder or bidders for the highest bid on a license, am I required to submit a higher bid amount or can I drop out?</w:t>
      </w:r>
    </w:p>
    <w:p w14:paraId="10ACE9CF" w14:textId="77777777" w:rsidR="004F5F8B" w:rsidRPr="0082798B" w:rsidRDefault="004F5F8B" w:rsidP="004F5F8B">
      <w:pPr>
        <w:tabs>
          <w:tab w:val="left" w:pos="720"/>
        </w:tabs>
        <w:ind w:left="720" w:hanging="720"/>
        <w:jc w:val="both"/>
        <w:rPr>
          <w:rFonts w:ascii="Arial" w:hAnsi="Arial" w:cs="Arial"/>
          <w:b/>
          <w:bCs/>
          <w:sz w:val="22"/>
          <w:szCs w:val="22"/>
        </w:rPr>
      </w:pPr>
      <w:r w:rsidRPr="0082798B">
        <w:rPr>
          <w:rFonts w:ascii="Arial" w:hAnsi="Arial" w:cs="Arial"/>
          <w:b/>
          <w:bCs/>
          <w:sz w:val="22"/>
          <w:szCs w:val="22"/>
        </w:rPr>
        <w:t xml:space="preserve"> </w:t>
      </w:r>
    </w:p>
    <w:p w14:paraId="5492640C" w14:textId="77777777" w:rsidR="004F5F8B" w:rsidRPr="0036390B" w:rsidRDefault="004F5F8B" w:rsidP="004F5F8B">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4</w:t>
      </w:r>
      <w:r w:rsidR="00CE73E2">
        <w:rPr>
          <w:rFonts w:ascii="Arial" w:hAnsi="Arial" w:cs="Arial"/>
          <w:b/>
          <w:bCs/>
          <w:sz w:val="22"/>
          <w:szCs w:val="22"/>
        </w:rPr>
        <w:t>8</w:t>
      </w:r>
      <w:r>
        <w:rPr>
          <w:rFonts w:ascii="Arial" w:hAnsi="Arial" w:cs="Arial"/>
          <w:b/>
          <w:bCs/>
          <w:sz w:val="22"/>
          <w:szCs w:val="22"/>
        </w:rPr>
        <w:t xml:space="preserve">.  </w:t>
      </w:r>
      <w:r w:rsidR="00357745">
        <w:rPr>
          <w:rFonts w:ascii="Arial" w:hAnsi="Arial" w:cs="Arial"/>
          <w:b/>
          <w:bCs/>
          <w:sz w:val="22"/>
          <w:szCs w:val="22"/>
        </w:rPr>
        <w:t xml:space="preserve">  </w:t>
      </w:r>
      <w:r w:rsidR="0036390B">
        <w:rPr>
          <w:rFonts w:ascii="Arial" w:hAnsi="Arial" w:cs="Arial"/>
          <w:bCs/>
          <w:i/>
          <w:sz w:val="22"/>
          <w:szCs w:val="22"/>
        </w:rPr>
        <w:t>As set forth in the IFB, tied bidders will have the option to submit one best and final offer</w:t>
      </w:r>
      <w:r w:rsidR="00602CA6">
        <w:rPr>
          <w:rFonts w:ascii="Arial" w:hAnsi="Arial" w:cs="Arial"/>
          <w:bCs/>
          <w:i/>
          <w:sz w:val="22"/>
          <w:szCs w:val="22"/>
        </w:rPr>
        <w:t xml:space="preserve"> (“BAFO”)</w:t>
      </w:r>
      <w:r w:rsidR="0036390B">
        <w:rPr>
          <w:rFonts w:ascii="Arial" w:hAnsi="Arial" w:cs="Arial"/>
          <w:bCs/>
          <w:i/>
          <w:sz w:val="22"/>
          <w:szCs w:val="22"/>
        </w:rPr>
        <w:t>.  As bids must be unconditioned and must be valid for at least 240 days, a bidder cannot “drop out</w:t>
      </w:r>
      <w:r w:rsidR="00602CA6">
        <w:rPr>
          <w:rFonts w:ascii="Arial" w:hAnsi="Arial" w:cs="Arial"/>
          <w:bCs/>
          <w:i/>
          <w:sz w:val="22"/>
          <w:szCs w:val="22"/>
        </w:rPr>
        <w:t>.</w:t>
      </w:r>
      <w:r w:rsidR="0036390B">
        <w:rPr>
          <w:rFonts w:ascii="Arial" w:hAnsi="Arial" w:cs="Arial"/>
          <w:bCs/>
          <w:i/>
          <w:sz w:val="22"/>
          <w:szCs w:val="22"/>
        </w:rPr>
        <w:t>”</w:t>
      </w:r>
      <w:r w:rsidR="00602CA6">
        <w:rPr>
          <w:rFonts w:ascii="Arial" w:hAnsi="Arial" w:cs="Arial"/>
          <w:bCs/>
          <w:i/>
          <w:sz w:val="22"/>
          <w:szCs w:val="22"/>
        </w:rPr>
        <w:t xml:space="preserve">  If a tied bidder elects not to submit a higher bid in response to the BAFO opportunity, then that bidder’s bid amount will remain as originally submitted.  </w:t>
      </w:r>
    </w:p>
    <w:p w14:paraId="0F14F388" w14:textId="77777777" w:rsidR="004F5F8B" w:rsidRPr="00532FA6" w:rsidRDefault="004F5F8B" w:rsidP="004F5F8B">
      <w:pPr>
        <w:tabs>
          <w:tab w:val="left" w:pos="1440"/>
        </w:tabs>
        <w:jc w:val="both"/>
        <w:rPr>
          <w:rFonts w:ascii="Arial" w:hAnsi="Arial" w:cs="Arial"/>
          <w:bCs/>
          <w:sz w:val="22"/>
          <w:szCs w:val="22"/>
        </w:rPr>
      </w:pPr>
    </w:p>
    <w:p w14:paraId="31CF73B6" w14:textId="77777777" w:rsidR="00CE73E2" w:rsidRPr="00115387" w:rsidRDefault="00CE73E2" w:rsidP="00CE73E2">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7E96D5A5" w14:textId="77777777" w:rsidR="00CE73E2" w:rsidRDefault="00CE73E2" w:rsidP="00CE73E2">
      <w:pPr>
        <w:tabs>
          <w:tab w:val="left" w:pos="720"/>
        </w:tabs>
        <w:ind w:left="720" w:hanging="720"/>
        <w:jc w:val="both"/>
        <w:rPr>
          <w:rFonts w:ascii="Arial" w:hAnsi="Arial" w:cs="Arial"/>
          <w:b/>
          <w:bCs/>
          <w:sz w:val="22"/>
          <w:szCs w:val="22"/>
        </w:rPr>
      </w:pPr>
    </w:p>
    <w:p w14:paraId="7B8F148C" w14:textId="77777777" w:rsidR="00CE73E2" w:rsidRDefault="00CE73E2" w:rsidP="00CE73E2">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 xml:space="preserve">49.   </w:t>
      </w:r>
      <w:r w:rsidRPr="00CE73E2">
        <w:rPr>
          <w:rFonts w:ascii="Arial" w:hAnsi="Arial" w:cs="Arial"/>
          <w:b/>
          <w:bCs/>
          <w:sz w:val="22"/>
          <w:szCs w:val="22"/>
        </w:rPr>
        <w:t>If the winning bidder fails to pay the bid amount within two weeks of the Notice of Selection and I am the second highest qualified bidder for that license, am I required to honor my bid or can I drop out?</w:t>
      </w:r>
    </w:p>
    <w:p w14:paraId="3B143792" w14:textId="77777777" w:rsidR="00CE73E2" w:rsidRPr="0082798B" w:rsidRDefault="00CE73E2" w:rsidP="00CE73E2">
      <w:pPr>
        <w:tabs>
          <w:tab w:val="left" w:pos="720"/>
        </w:tabs>
        <w:ind w:left="720" w:hanging="720"/>
        <w:jc w:val="both"/>
        <w:rPr>
          <w:rFonts w:ascii="Arial" w:hAnsi="Arial" w:cs="Arial"/>
          <w:b/>
          <w:bCs/>
          <w:sz w:val="22"/>
          <w:szCs w:val="22"/>
        </w:rPr>
      </w:pPr>
      <w:r w:rsidRPr="0082798B">
        <w:rPr>
          <w:rFonts w:ascii="Arial" w:hAnsi="Arial" w:cs="Arial"/>
          <w:b/>
          <w:bCs/>
          <w:sz w:val="22"/>
          <w:szCs w:val="22"/>
        </w:rPr>
        <w:t xml:space="preserve"> </w:t>
      </w:r>
    </w:p>
    <w:p w14:paraId="11A4A77F" w14:textId="77777777" w:rsidR="00CE73E2" w:rsidRPr="00602CA6" w:rsidRDefault="00CE73E2" w:rsidP="00CE73E2">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 xml:space="preserve">49.  </w:t>
      </w:r>
      <w:r w:rsidR="00357745">
        <w:rPr>
          <w:rFonts w:ascii="Arial" w:hAnsi="Arial" w:cs="Arial"/>
          <w:b/>
          <w:bCs/>
          <w:sz w:val="22"/>
          <w:szCs w:val="22"/>
        </w:rPr>
        <w:t xml:space="preserve"> </w:t>
      </w:r>
      <w:r w:rsidR="00602CA6">
        <w:rPr>
          <w:rFonts w:ascii="Arial" w:hAnsi="Arial" w:cs="Arial"/>
          <w:bCs/>
          <w:i/>
          <w:sz w:val="22"/>
          <w:szCs w:val="22"/>
        </w:rPr>
        <w:t>As set forth in the IFB, bids may not be conditioned and must remain valid for at least 240 days.  Bidders may not “drop out” after the deadline for withdrawing bids as set forth in the IFB (</w:t>
      </w:r>
      <w:r w:rsidR="00DC183D">
        <w:rPr>
          <w:rFonts w:ascii="Arial" w:hAnsi="Arial" w:cs="Arial"/>
          <w:bCs/>
          <w:i/>
          <w:sz w:val="22"/>
          <w:szCs w:val="22"/>
        </w:rPr>
        <w:t xml:space="preserve">10:00 a.m. EDT on Thursday, October 27, 2016).  Failure to honor a bid will result in rescission of any bid selection and forfeiture of the bid surety. </w:t>
      </w:r>
    </w:p>
    <w:p w14:paraId="74BA633D" w14:textId="77777777" w:rsidR="00CE73E2" w:rsidRPr="00532FA6" w:rsidRDefault="00CE73E2" w:rsidP="00CE73E2">
      <w:pPr>
        <w:tabs>
          <w:tab w:val="left" w:pos="1440"/>
        </w:tabs>
        <w:jc w:val="both"/>
        <w:rPr>
          <w:rFonts w:ascii="Arial" w:hAnsi="Arial" w:cs="Arial"/>
          <w:bCs/>
          <w:sz w:val="22"/>
          <w:szCs w:val="22"/>
        </w:rPr>
      </w:pPr>
    </w:p>
    <w:p w14:paraId="2D7E0C87" w14:textId="77777777" w:rsidR="00CE73E2" w:rsidRPr="00115387" w:rsidRDefault="00CE73E2" w:rsidP="00CE73E2">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57B36A23" w14:textId="77777777" w:rsidR="00CE73E2" w:rsidRDefault="00CE73E2" w:rsidP="00CE73E2">
      <w:pPr>
        <w:tabs>
          <w:tab w:val="left" w:pos="720"/>
        </w:tabs>
        <w:ind w:left="720" w:hanging="720"/>
        <w:jc w:val="both"/>
        <w:rPr>
          <w:rFonts w:ascii="Arial" w:hAnsi="Arial" w:cs="Arial"/>
          <w:b/>
          <w:bCs/>
          <w:sz w:val="22"/>
          <w:szCs w:val="22"/>
        </w:rPr>
      </w:pPr>
    </w:p>
    <w:p w14:paraId="18FBAB6A" w14:textId="77777777" w:rsidR="00CE73E2" w:rsidRDefault="00CE73E2" w:rsidP="00CE73E2">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 xml:space="preserve">50.   </w:t>
      </w:r>
      <w:r w:rsidRPr="00CE73E2">
        <w:rPr>
          <w:rFonts w:ascii="Arial" w:hAnsi="Arial" w:cs="Arial"/>
          <w:b/>
          <w:bCs/>
          <w:sz w:val="22"/>
          <w:szCs w:val="22"/>
        </w:rPr>
        <w:t>What happens if both the highest bidder and the second highest bidder fail to pay the bid amount—does it go to the third highest bidder or is the license put back in the inventory of expired licenses to be auctioned later?</w:t>
      </w:r>
    </w:p>
    <w:p w14:paraId="09EBCE2A" w14:textId="77777777" w:rsidR="00CE73E2" w:rsidRPr="0082798B" w:rsidRDefault="00CE73E2" w:rsidP="00CE73E2">
      <w:pPr>
        <w:tabs>
          <w:tab w:val="left" w:pos="720"/>
        </w:tabs>
        <w:ind w:left="720" w:hanging="720"/>
        <w:jc w:val="both"/>
        <w:rPr>
          <w:rFonts w:ascii="Arial" w:hAnsi="Arial" w:cs="Arial"/>
          <w:b/>
          <w:bCs/>
          <w:sz w:val="22"/>
          <w:szCs w:val="22"/>
        </w:rPr>
      </w:pPr>
      <w:r w:rsidRPr="0082798B">
        <w:rPr>
          <w:rFonts w:ascii="Arial" w:hAnsi="Arial" w:cs="Arial"/>
          <w:b/>
          <w:bCs/>
          <w:sz w:val="22"/>
          <w:szCs w:val="22"/>
        </w:rPr>
        <w:t xml:space="preserve"> </w:t>
      </w:r>
    </w:p>
    <w:p w14:paraId="3650CDC4" w14:textId="39EA9759" w:rsidR="00CE73E2" w:rsidRPr="00DC183D" w:rsidRDefault="00CE73E2" w:rsidP="00CE73E2">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 xml:space="preserve">50.  </w:t>
      </w:r>
      <w:r w:rsidR="00357745">
        <w:rPr>
          <w:rFonts w:ascii="Arial" w:hAnsi="Arial" w:cs="Arial"/>
          <w:b/>
          <w:bCs/>
          <w:sz w:val="22"/>
          <w:szCs w:val="22"/>
        </w:rPr>
        <w:t xml:space="preserve"> </w:t>
      </w:r>
      <w:r w:rsidR="008C7B63" w:rsidRPr="008C7B63">
        <w:rPr>
          <w:rFonts w:ascii="Arial" w:hAnsi="Arial" w:cs="Arial"/>
          <w:bCs/>
          <w:i/>
          <w:sz w:val="22"/>
          <w:szCs w:val="22"/>
        </w:rPr>
        <w:t>Per Act 39, t</w:t>
      </w:r>
      <w:r w:rsidR="00DC183D">
        <w:rPr>
          <w:rFonts w:ascii="Arial" w:hAnsi="Arial" w:cs="Arial"/>
          <w:bCs/>
          <w:i/>
          <w:sz w:val="22"/>
          <w:szCs w:val="22"/>
        </w:rPr>
        <w:t xml:space="preserve">he license will be put back into the inventory of expired licenses to be auctioned later and both bidders will forfeit their bid surety. </w:t>
      </w:r>
    </w:p>
    <w:p w14:paraId="54F2ADFF" w14:textId="77777777" w:rsidR="00CE73E2" w:rsidRPr="00115387" w:rsidRDefault="00CE73E2" w:rsidP="00CE73E2">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7D09E8A6" w14:textId="77777777" w:rsidR="00CE73E2" w:rsidRDefault="00CE73E2" w:rsidP="00CE73E2">
      <w:pPr>
        <w:tabs>
          <w:tab w:val="left" w:pos="720"/>
        </w:tabs>
        <w:ind w:left="720" w:hanging="720"/>
        <w:jc w:val="both"/>
        <w:rPr>
          <w:rFonts w:ascii="Arial" w:hAnsi="Arial" w:cs="Arial"/>
          <w:b/>
          <w:bCs/>
          <w:sz w:val="22"/>
          <w:szCs w:val="22"/>
        </w:rPr>
      </w:pPr>
    </w:p>
    <w:p w14:paraId="002F206B" w14:textId="77777777" w:rsidR="00CE73E2" w:rsidRDefault="00CE73E2" w:rsidP="00CE73E2">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 xml:space="preserve">51.   </w:t>
      </w:r>
      <w:r w:rsidRPr="00CE73E2">
        <w:rPr>
          <w:rFonts w:ascii="Arial" w:hAnsi="Arial" w:cs="Arial"/>
          <w:b/>
          <w:bCs/>
          <w:sz w:val="22"/>
          <w:szCs w:val="22"/>
        </w:rPr>
        <w:t>What happens to a bid submittal if the filing instructions are not followed, such as not submitting in a properly labeled envelope?</w:t>
      </w:r>
    </w:p>
    <w:p w14:paraId="2AFB62F1" w14:textId="77777777" w:rsidR="00CE73E2" w:rsidRPr="0082798B" w:rsidRDefault="00CE73E2" w:rsidP="00CE73E2">
      <w:pPr>
        <w:tabs>
          <w:tab w:val="left" w:pos="720"/>
        </w:tabs>
        <w:ind w:left="720" w:hanging="720"/>
        <w:jc w:val="both"/>
        <w:rPr>
          <w:rFonts w:ascii="Arial" w:hAnsi="Arial" w:cs="Arial"/>
          <w:b/>
          <w:bCs/>
          <w:sz w:val="22"/>
          <w:szCs w:val="22"/>
        </w:rPr>
      </w:pPr>
      <w:r w:rsidRPr="0082798B">
        <w:rPr>
          <w:rFonts w:ascii="Arial" w:hAnsi="Arial" w:cs="Arial"/>
          <w:b/>
          <w:bCs/>
          <w:sz w:val="22"/>
          <w:szCs w:val="22"/>
        </w:rPr>
        <w:t xml:space="preserve"> </w:t>
      </w:r>
    </w:p>
    <w:p w14:paraId="090F88A1" w14:textId="77777777" w:rsidR="00CE73E2" w:rsidRPr="00617860" w:rsidRDefault="00CE73E2" w:rsidP="00CE73E2">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 xml:space="preserve">51.  </w:t>
      </w:r>
      <w:r w:rsidR="00617860">
        <w:rPr>
          <w:rFonts w:ascii="Arial" w:hAnsi="Arial" w:cs="Arial"/>
          <w:bCs/>
          <w:i/>
          <w:sz w:val="22"/>
          <w:szCs w:val="22"/>
        </w:rPr>
        <w:t xml:space="preserve"> Please see A52 below regarding mandatory bid requirements.  </w:t>
      </w:r>
    </w:p>
    <w:p w14:paraId="33F93885" w14:textId="77777777" w:rsidR="00CE73E2" w:rsidRPr="00532FA6" w:rsidRDefault="00CE73E2" w:rsidP="00CE73E2">
      <w:pPr>
        <w:tabs>
          <w:tab w:val="left" w:pos="1440"/>
        </w:tabs>
        <w:jc w:val="both"/>
        <w:rPr>
          <w:rFonts w:ascii="Arial" w:hAnsi="Arial" w:cs="Arial"/>
          <w:bCs/>
          <w:sz w:val="22"/>
          <w:szCs w:val="22"/>
        </w:rPr>
      </w:pPr>
    </w:p>
    <w:p w14:paraId="7AFA0A59" w14:textId="77777777" w:rsidR="00CE73E2" w:rsidRPr="00115387" w:rsidRDefault="00CE73E2" w:rsidP="00CE73E2">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656BF5D6" w14:textId="77777777" w:rsidR="00CE73E2" w:rsidRDefault="00CE73E2" w:rsidP="00CE73E2">
      <w:pPr>
        <w:tabs>
          <w:tab w:val="left" w:pos="720"/>
        </w:tabs>
        <w:ind w:left="720" w:hanging="720"/>
        <w:jc w:val="both"/>
        <w:rPr>
          <w:rFonts w:ascii="Arial" w:hAnsi="Arial" w:cs="Arial"/>
          <w:b/>
          <w:bCs/>
          <w:sz w:val="22"/>
          <w:szCs w:val="22"/>
        </w:rPr>
      </w:pPr>
    </w:p>
    <w:p w14:paraId="79C2F62B" w14:textId="77777777" w:rsidR="00CE73E2" w:rsidRDefault="00CE73E2" w:rsidP="00CE73E2">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 xml:space="preserve">52.  </w:t>
      </w:r>
      <w:r w:rsidRPr="00CE73E2">
        <w:rPr>
          <w:rFonts w:ascii="Arial" w:hAnsi="Arial" w:cs="Arial"/>
          <w:b/>
          <w:bCs/>
          <w:sz w:val="22"/>
          <w:szCs w:val="22"/>
        </w:rPr>
        <w:t>What are the mandatory bid requirements that, if not followed, will result in disqualification of a bid?</w:t>
      </w:r>
    </w:p>
    <w:p w14:paraId="476AD13F" w14:textId="77777777" w:rsidR="00CE73E2" w:rsidRPr="0082798B" w:rsidRDefault="00CE73E2" w:rsidP="00CE73E2">
      <w:pPr>
        <w:tabs>
          <w:tab w:val="left" w:pos="720"/>
        </w:tabs>
        <w:ind w:left="720" w:hanging="720"/>
        <w:jc w:val="both"/>
        <w:rPr>
          <w:rFonts w:ascii="Arial" w:hAnsi="Arial" w:cs="Arial"/>
          <w:b/>
          <w:bCs/>
          <w:sz w:val="22"/>
          <w:szCs w:val="22"/>
        </w:rPr>
      </w:pPr>
      <w:r w:rsidRPr="0082798B">
        <w:rPr>
          <w:rFonts w:ascii="Arial" w:hAnsi="Arial" w:cs="Arial"/>
          <w:b/>
          <w:bCs/>
          <w:sz w:val="22"/>
          <w:szCs w:val="22"/>
        </w:rPr>
        <w:t xml:space="preserve"> </w:t>
      </w:r>
    </w:p>
    <w:p w14:paraId="67EA4104" w14:textId="77777777" w:rsidR="00CE73E2" w:rsidRPr="00121339" w:rsidRDefault="00CE73E2" w:rsidP="00CE73E2">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 xml:space="preserve">52.  </w:t>
      </w:r>
      <w:r w:rsidR="00121339">
        <w:rPr>
          <w:rFonts w:ascii="Arial" w:hAnsi="Arial" w:cs="Arial"/>
          <w:b/>
          <w:bCs/>
          <w:sz w:val="22"/>
          <w:szCs w:val="22"/>
        </w:rPr>
        <w:t xml:space="preserve"> </w:t>
      </w:r>
      <w:r w:rsidR="00357745">
        <w:rPr>
          <w:rFonts w:ascii="Arial" w:hAnsi="Arial" w:cs="Arial"/>
          <w:b/>
          <w:bCs/>
          <w:sz w:val="22"/>
          <w:szCs w:val="22"/>
        </w:rPr>
        <w:t xml:space="preserve"> </w:t>
      </w:r>
      <w:r w:rsidR="00121339">
        <w:rPr>
          <w:rFonts w:ascii="Arial" w:hAnsi="Arial" w:cs="Arial"/>
          <w:bCs/>
          <w:i/>
          <w:sz w:val="22"/>
          <w:szCs w:val="22"/>
        </w:rPr>
        <w:t xml:space="preserve">A bid must be timely received, properly signed, and must contain the appropriate PLCB Bid Sheet for the license at issue along with $5,000.00 bid surety. </w:t>
      </w:r>
    </w:p>
    <w:p w14:paraId="20CD1C35" w14:textId="77777777" w:rsidR="00CE73E2" w:rsidRPr="00532FA6" w:rsidRDefault="00CE73E2" w:rsidP="00CE73E2">
      <w:pPr>
        <w:tabs>
          <w:tab w:val="left" w:pos="1440"/>
        </w:tabs>
        <w:jc w:val="both"/>
        <w:rPr>
          <w:rFonts w:ascii="Arial" w:hAnsi="Arial" w:cs="Arial"/>
          <w:bCs/>
          <w:sz w:val="22"/>
          <w:szCs w:val="22"/>
        </w:rPr>
      </w:pPr>
    </w:p>
    <w:p w14:paraId="77BFEA5A" w14:textId="77777777" w:rsidR="00CE73E2" w:rsidRPr="00115387" w:rsidRDefault="00CE73E2" w:rsidP="00CE73E2">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188E7B61" w14:textId="77777777" w:rsidR="00CE73E2" w:rsidRDefault="00CE73E2" w:rsidP="00CE73E2">
      <w:pPr>
        <w:tabs>
          <w:tab w:val="left" w:pos="720"/>
        </w:tabs>
        <w:ind w:left="720" w:hanging="720"/>
        <w:jc w:val="both"/>
        <w:rPr>
          <w:rFonts w:ascii="Arial" w:hAnsi="Arial" w:cs="Arial"/>
          <w:b/>
          <w:bCs/>
          <w:sz w:val="22"/>
          <w:szCs w:val="22"/>
        </w:rPr>
      </w:pPr>
    </w:p>
    <w:p w14:paraId="2D1FF54E" w14:textId="77777777" w:rsidR="00CE73E2" w:rsidRDefault="00CE73E2" w:rsidP="00CE73E2">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 xml:space="preserve">53.   </w:t>
      </w:r>
      <w:r w:rsidRPr="00CE73E2">
        <w:rPr>
          <w:rFonts w:ascii="Arial" w:hAnsi="Arial" w:cs="Arial"/>
          <w:b/>
          <w:bCs/>
          <w:sz w:val="22"/>
          <w:szCs w:val="22"/>
        </w:rPr>
        <w:t>How do you determine whether a bid that is mailed is “timely received” ---is it based on the postmark date?</w:t>
      </w:r>
    </w:p>
    <w:p w14:paraId="3E128C99" w14:textId="77777777" w:rsidR="00CE73E2" w:rsidRPr="0082798B" w:rsidRDefault="00CE73E2" w:rsidP="00CE73E2">
      <w:pPr>
        <w:tabs>
          <w:tab w:val="left" w:pos="720"/>
        </w:tabs>
        <w:ind w:left="720" w:hanging="720"/>
        <w:jc w:val="both"/>
        <w:rPr>
          <w:rFonts w:ascii="Arial" w:hAnsi="Arial" w:cs="Arial"/>
          <w:b/>
          <w:bCs/>
          <w:sz w:val="22"/>
          <w:szCs w:val="22"/>
        </w:rPr>
      </w:pPr>
      <w:r w:rsidRPr="0082798B">
        <w:rPr>
          <w:rFonts w:ascii="Arial" w:hAnsi="Arial" w:cs="Arial"/>
          <w:b/>
          <w:bCs/>
          <w:sz w:val="22"/>
          <w:szCs w:val="22"/>
        </w:rPr>
        <w:t xml:space="preserve"> </w:t>
      </w:r>
    </w:p>
    <w:p w14:paraId="68A8AC8F" w14:textId="3109F3D6" w:rsidR="00CE73E2" w:rsidRPr="00121339" w:rsidRDefault="00CE73E2" w:rsidP="00CE73E2">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 xml:space="preserve">53.  </w:t>
      </w:r>
      <w:r w:rsidR="00357745">
        <w:rPr>
          <w:rFonts w:ascii="Arial" w:hAnsi="Arial" w:cs="Arial"/>
          <w:b/>
          <w:bCs/>
          <w:sz w:val="22"/>
          <w:szCs w:val="22"/>
        </w:rPr>
        <w:t xml:space="preserve">  </w:t>
      </w:r>
      <w:r w:rsidR="00121339">
        <w:rPr>
          <w:rFonts w:ascii="Arial" w:hAnsi="Arial" w:cs="Arial"/>
          <w:bCs/>
          <w:i/>
          <w:sz w:val="22"/>
          <w:szCs w:val="22"/>
        </w:rPr>
        <w:t xml:space="preserve">As set forth in the IFB, </w:t>
      </w:r>
      <w:r w:rsidR="00765957">
        <w:rPr>
          <w:rFonts w:ascii="Arial" w:hAnsi="Arial" w:cs="Arial"/>
          <w:bCs/>
          <w:i/>
          <w:sz w:val="22"/>
          <w:szCs w:val="22"/>
        </w:rPr>
        <w:t xml:space="preserve">bids must be in the possession of the Issuing Officer no later than 12:00 p.m. EDT </w:t>
      </w:r>
      <w:r w:rsidR="00E04539">
        <w:rPr>
          <w:rFonts w:ascii="Arial" w:hAnsi="Arial" w:cs="Arial"/>
          <w:bCs/>
          <w:i/>
          <w:sz w:val="22"/>
          <w:szCs w:val="22"/>
        </w:rPr>
        <w:t xml:space="preserve">(“Noon”) </w:t>
      </w:r>
      <w:r w:rsidR="00765957">
        <w:rPr>
          <w:rFonts w:ascii="Arial" w:hAnsi="Arial" w:cs="Arial"/>
          <w:bCs/>
          <w:i/>
          <w:sz w:val="22"/>
          <w:szCs w:val="22"/>
        </w:rPr>
        <w:t xml:space="preserve">on Thursday, October 27, 2016.  </w:t>
      </w:r>
      <w:r w:rsidR="00B9241F">
        <w:rPr>
          <w:rFonts w:ascii="Arial" w:hAnsi="Arial" w:cs="Arial"/>
          <w:bCs/>
          <w:i/>
          <w:sz w:val="22"/>
          <w:szCs w:val="22"/>
        </w:rPr>
        <w:t>The p</w:t>
      </w:r>
      <w:r w:rsidR="00765957">
        <w:rPr>
          <w:rFonts w:ascii="Arial" w:hAnsi="Arial" w:cs="Arial"/>
          <w:bCs/>
          <w:i/>
          <w:sz w:val="22"/>
          <w:szCs w:val="22"/>
        </w:rPr>
        <w:t xml:space="preserve">ostmark date is irrelevant, as is </w:t>
      </w:r>
      <w:r w:rsidR="00B9241F">
        <w:rPr>
          <w:rFonts w:ascii="Arial" w:hAnsi="Arial" w:cs="Arial"/>
          <w:bCs/>
          <w:i/>
          <w:sz w:val="22"/>
          <w:szCs w:val="22"/>
        </w:rPr>
        <w:t xml:space="preserve">the </w:t>
      </w:r>
      <w:r w:rsidR="00765957">
        <w:rPr>
          <w:rFonts w:ascii="Arial" w:hAnsi="Arial" w:cs="Arial"/>
          <w:bCs/>
          <w:i/>
          <w:sz w:val="22"/>
          <w:szCs w:val="22"/>
        </w:rPr>
        <w:t xml:space="preserve">date of </w:t>
      </w:r>
      <w:r w:rsidR="00B9241F">
        <w:rPr>
          <w:rFonts w:ascii="Arial" w:hAnsi="Arial" w:cs="Arial"/>
          <w:bCs/>
          <w:i/>
          <w:sz w:val="22"/>
          <w:szCs w:val="22"/>
        </w:rPr>
        <w:t xml:space="preserve">“posting” to the U.S. Postal Service or any other mail carrier or delivery service.  To be clear, the legal principle of “the mailbox rule” is not applicable to this IFB.  Bidders are encouraged to submit bids in a manner and on a timeline that will </w:t>
      </w:r>
      <w:r w:rsidR="00357745">
        <w:rPr>
          <w:rFonts w:ascii="Arial" w:hAnsi="Arial" w:cs="Arial"/>
          <w:bCs/>
          <w:i/>
          <w:sz w:val="22"/>
          <w:szCs w:val="22"/>
        </w:rPr>
        <w:t xml:space="preserve">ensure receipt by the Issuing Officer on or before the deadline.  </w:t>
      </w:r>
    </w:p>
    <w:p w14:paraId="29F0E821" w14:textId="77777777" w:rsidR="00CE73E2" w:rsidRPr="00115387" w:rsidRDefault="00CE73E2" w:rsidP="00CE73E2">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1A060F56" w14:textId="77777777" w:rsidR="00CE73E2" w:rsidRDefault="00CE73E2" w:rsidP="00CE73E2">
      <w:pPr>
        <w:tabs>
          <w:tab w:val="left" w:pos="720"/>
        </w:tabs>
        <w:ind w:left="720" w:hanging="720"/>
        <w:jc w:val="both"/>
        <w:rPr>
          <w:rFonts w:ascii="Arial" w:hAnsi="Arial" w:cs="Arial"/>
          <w:b/>
          <w:bCs/>
          <w:sz w:val="22"/>
          <w:szCs w:val="22"/>
        </w:rPr>
      </w:pPr>
    </w:p>
    <w:p w14:paraId="75870572" w14:textId="77777777" w:rsidR="00CE73E2" w:rsidRDefault="00CE73E2" w:rsidP="00CE73E2">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 xml:space="preserve">54.   </w:t>
      </w:r>
      <w:r w:rsidRPr="00CE73E2">
        <w:rPr>
          <w:rFonts w:ascii="Arial" w:hAnsi="Arial" w:cs="Arial"/>
          <w:b/>
          <w:bCs/>
          <w:sz w:val="22"/>
          <w:szCs w:val="22"/>
        </w:rPr>
        <w:t>If I am bidding on more than one license, can I submit copies of one bid bond for $5000 in each envelope?</w:t>
      </w:r>
    </w:p>
    <w:p w14:paraId="57E8D0E3" w14:textId="77777777" w:rsidR="00CE73E2" w:rsidRPr="0082798B" w:rsidRDefault="00CE73E2" w:rsidP="00CE73E2">
      <w:pPr>
        <w:tabs>
          <w:tab w:val="left" w:pos="720"/>
        </w:tabs>
        <w:ind w:left="720" w:hanging="720"/>
        <w:jc w:val="both"/>
        <w:rPr>
          <w:rFonts w:ascii="Arial" w:hAnsi="Arial" w:cs="Arial"/>
          <w:b/>
          <w:bCs/>
          <w:sz w:val="22"/>
          <w:szCs w:val="22"/>
        </w:rPr>
      </w:pPr>
      <w:r w:rsidRPr="0082798B">
        <w:rPr>
          <w:rFonts w:ascii="Arial" w:hAnsi="Arial" w:cs="Arial"/>
          <w:b/>
          <w:bCs/>
          <w:sz w:val="22"/>
          <w:szCs w:val="22"/>
        </w:rPr>
        <w:t xml:space="preserve"> </w:t>
      </w:r>
    </w:p>
    <w:p w14:paraId="19A272A7" w14:textId="7D6AE48F" w:rsidR="00CE73E2" w:rsidRPr="001070D2" w:rsidRDefault="00CE73E2" w:rsidP="00CE73E2">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 xml:space="preserve">54.  </w:t>
      </w:r>
      <w:r w:rsidR="00302B00">
        <w:rPr>
          <w:rFonts w:ascii="Arial" w:hAnsi="Arial" w:cs="Arial"/>
          <w:b/>
          <w:bCs/>
          <w:sz w:val="22"/>
          <w:szCs w:val="22"/>
        </w:rPr>
        <w:t xml:space="preserve"> </w:t>
      </w:r>
      <w:r w:rsidR="00302B00" w:rsidRPr="00302B00">
        <w:rPr>
          <w:rFonts w:ascii="Arial" w:hAnsi="Arial" w:cs="Arial"/>
          <w:bCs/>
          <w:i/>
          <w:sz w:val="22"/>
          <w:szCs w:val="22"/>
        </w:rPr>
        <w:t>No.</w:t>
      </w:r>
      <w:r w:rsidR="00302B00">
        <w:rPr>
          <w:rFonts w:ascii="Arial" w:hAnsi="Arial" w:cs="Arial"/>
          <w:b/>
          <w:bCs/>
          <w:sz w:val="22"/>
          <w:szCs w:val="22"/>
        </w:rPr>
        <w:t xml:space="preserve">  </w:t>
      </w:r>
      <w:r w:rsidR="001070D2">
        <w:rPr>
          <w:rFonts w:ascii="Arial" w:hAnsi="Arial" w:cs="Arial"/>
          <w:bCs/>
          <w:i/>
          <w:sz w:val="22"/>
          <w:szCs w:val="22"/>
        </w:rPr>
        <w:t>Each bid package must include the relevant PLCB Bid Sheet and $5,000.00 bid surety that is specific to that license being auctioned.  Therefore, if a bidder is bidding on three licenses, then there must be three bid packages, each of which contains an original certified check, cashier’s check or bid bond.  Failure to include the bid surety will result in rejection of the bid.</w:t>
      </w:r>
      <w:r w:rsidR="00134B4D">
        <w:rPr>
          <w:rFonts w:ascii="Arial" w:hAnsi="Arial" w:cs="Arial"/>
          <w:bCs/>
          <w:i/>
          <w:sz w:val="22"/>
          <w:szCs w:val="22"/>
        </w:rPr>
        <w:t xml:space="preserve"> </w:t>
      </w:r>
    </w:p>
    <w:p w14:paraId="08153083" w14:textId="77777777" w:rsidR="00CE73E2" w:rsidRPr="00115387" w:rsidRDefault="00CE73E2" w:rsidP="00CE73E2">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2FF2BBC7" w14:textId="77777777" w:rsidR="00CE73E2" w:rsidRDefault="00CE73E2" w:rsidP="00CE73E2">
      <w:pPr>
        <w:tabs>
          <w:tab w:val="left" w:pos="720"/>
        </w:tabs>
        <w:ind w:left="720" w:hanging="720"/>
        <w:jc w:val="both"/>
        <w:rPr>
          <w:rFonts w:ascii="Arial" w:hAnsi="Arial" w:cs="Arial"/>
          <w:b/>
          <w:bCs/>
          <w:sz w:val="22"/>
          <w:szCs w:val="22"/>
        </w:rPr>
      </w:pPr>
    </w:p>
    <w:p w14:paraId="0E1A7EE3" w14:textId="77777777" w:rsidR="00CE73E2" w:rsidRDefault="00CE73E2" w:rsidP="00CE73E2">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 xml:space="preserve">55.   </w:t>
      </w:r>
      <w:r w:rsidRPr="00CE73E2">
        <w:rPr>
          <w:rFonts w:ascii="Arial" w:hAnsi="Arial" w:cs="Arial"/>
          <w:b/>
          <w:bCs/>
          <w:sz w:val="22"/>
          <w:szCs w:val="22"/>
        </w:rPr>
        <w:t>If I am the highest bidder, do I have to pay the full amount of my bid or do I deduct the $5000 I have already submitted as bid surety?</w:t>
      </w:r>
    </w:p>
    <w:p w14:paraId="298289C8" w14:textId="77777777" w:rsidR="00CE73E2" w:rsidRPr="0082798B" w:rsidRDefault="00CE73E2" w:rsidP="00CE73E2">
      <w:pPr>
        <w:tabs>
          <w:tab w:val="left" w:pos="720"/>
        </w:tabs>
        <w:ind w:left="720" w:hanging="720"/>
        <w:jc w:val="both"/>
        <w:rPr>
          <w:rFonts w:ascii="Arial" w:hAnsi="Arial" w:cs="Arial"/>
          <w:b/>
          <w:bCs/>
          <w:sz w:val="22"/>
          <w:szCs w:val="22"/>
        </w:rPr>
      </w:pPr>
      <w:r w:rsidRPr="0082798B">
        <w:rPr>
          <w:rFonts w:ascii="Arial" w:hAnsi="Arial" w:cs="Arial"/>
          <w:b/>
          <w:bCs/>
          <w:sz w:val="22"/>
          <w:szCs w:val="22"/>
        </w:rPr>
        <w:t xml:space="preserve"> </w:t>
      </w:r>
    </w:p>
    <w:p w14:paraId="0FEC83CB" w14:textId="77777777" w:rsidR="00CE73E2" w:rsidRPr="00CC6F46" w:rsidRDefault="00CE73E2" w:rsidP="00CE73E2">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 xml:space="preserve">55.  </w:t>
      </w:r>
      <w:r w:rsidR="005A36B0">
        <w:rPr>
          <w:rFonts w:ascii="Arial" w:hAnsi="Arial" w:cs="Arial"/>
          <w:b/>
          <w:bCs/>
          <w:sz w:val="22"/>
          <w:szCs w:val="22"/>
        </w:rPr>
        <w:t xml:space="preserve"> </w:t>
      </w:r>
      <w:r w:rsidR="00CC6F46">
        <w:rPr>
          <w:rFonts w:ascii="Arial" w:hAnsi="Arial" w:cs="Arial"/>
          <w:bCs/>
          <w:i/>
          <w:sz w:val="22"/>
          <w:szCs w:val="22"/>
        </w:rPr>
        <w:t>The selected bidder must submit the full amount of the bid.  See also A</w:t>
      </w:r>
      <w:r w:rsidR="005A36B0">
        <w:rPr>
          <w:rFonts w:ascii="Arial" w:hAnsi="Arial" w:cs="Arial"/>
          <w:bCs/>
          <w:i/>
          <w:sz w:val="22"/>
          <w:szCs w:val="22"/>
        </w:rPr>
        <w:t xml:space="preserve">17-c and A25 above. </w:t>
      </w:r>
    </w:p>
    <w:p w14:paraId="7F88B6D1" w14:textId="77777777" w:rsidR="00CE73E2" w:rsidRPr="00532FA6" w:rsidRDefault="00CE73E2" w:rsidP="00CE73E2">
      <w:pPr>
        <w:tabs>
          <w:tab w:val="left" w:pos="1440"/>
        </w:tabs>
        <w:jc w:val="both"/>
        <w:rPr>
          <w:rFonts w:ascii="Arial" w:hAnsi="Arial" w:cs="Arial"/>
          <w:bCs/>
          <w:sz w:val="22"/>
          <w:szCs w:val="22"/>
        </w:rPr>
      </w:pPr>
    </w:p>
    <w:p w14:paraId="3ADA7958" w14:textId="77777777" w:rsidR="00CE73E2" w:rsidRPr="00115387" w:rsidRDefault="00CE73E2" w:rsidP="00CE73E2">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6A6E03E7" w14:textId="77777777" w:rsidR="00CE73E2" w:rsidRDefault="00CE73E2" w:rsidP="00CE73E2">
      <w:pPr>
        <w:tabs>
          <w:tab w:val="left" w:pos="720"/>
        </w:tabs>
        <w:ind w:left="720" w:hanging="720"/>
        <w:jc w:val="both"/>
        <w:rPr>
          <w:rFonts w:ascii="Arial" w:hAnsi="Arial" w:cs="Arial"/>
          <w:b/>
          <w:bCs/>
          <w:sz w:val="22"/>
          <w:szCs w:val="22"/>
        </w:rPr>
      </w:pPr>
    </w:p>
    <w:p w14:paraId="118F2E67" w14:textId="77777777" w:rsidR="00126245" w:rsidRPr="004C4EF4" w:rsidRDefault="00CE73E2" w:rsidP="00126245">
      <w:pPr>
        <w:tabs>
          <w:tab w:val="left" w:pos="720"/>
        </w:tabs>
        <w:autoSpaceDE w:val="0"/>
        <w:autoSpaceDN w:val="0"/>
        <w:adjustRightInd w:val="0"/>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 xml:space="preserve">56.   </w:t>
      </w:r>
      <w:r w:rsidR="00126245" w:rsidRPr="004C4EF4">
        <w:rPr>
          <w:rFonts w:ascii="Arial" w:hAnsi="Arial" w:cs="Arial"/>
          <w:b/>
          <w:bCs/>
          <w:sz w:val="22"/>
          <w:szCs w:val="22"/>
        </w:rPr>
        <w:t xml:space="preserve">Will the licenses purchased at auction be exempt from the municipal quota system, such that they can be transferred to another municipality in the same county without the need for an </w:t>
      </w:r>
      <w:proofErr w:type="spellStart"/>
      <w:r w:rsidR="00126245" w:rsidRPr="004C4EF4">
        <w:rPr>
          <w:rFonts w:ascii="Arial" w:hAnsi="Arial" w:cs="Arial"/>
          <w:b/>
          <w:bCs/>
          <w:sz w:val="22"/>
          <w:szCs w:val="22"/>
        </w:rPr>
        <w:t>intermunicipal</w:t>
      </w:r>
      <w:proofErr w:type="spellEnd"/>
      <w:r w:rsidR="00126245" w:rsidRPr="004C4EF4">
        <w:rPr>
          <w:rFonts w:ascii="Arial" w:hAnsi="Arial" w:cs="Arial"/>
          <w:b/>
          <w:bCs/>
          <w:sz w:val="22"/>
          <w:szCs w:val="22"/>
        </w:rPr>
        <w:t xml:space="preserve"> transfer hearing?</w:t>
      </w:r>
    </w:p>
    <w:p w14:paraId="3CF3E914" w14:textId="77777777" w:rsidR="00126245" w:rsidRPr="0082798B" w:rsidRDefault="00126245" w:rsidP="00126245">
      <w:pPr>
        <w:tabs>
          <w:tab w:val="left" w:pos="540"/>
        </w:tabs>
        <w:autoSpaceDE w:val="0"/>
        <w:autoSpaceDN w:val="0"/>
        <w:adjustRightInd w:val="0"/>
        <w:ind w:left="540" w:hanging="540"/>
        <w:jc w:val="both"/>
        <w:rPr>
          <w:rFonts w:ascii="Arial" w:hAnsi="Arial" w:cs="Arial"/>
          <w:b/>
          <w:bCs/>
          <w:sz w:val="22"/>
          <w:szCs w:val="22"/>
        </w:rPr>
      </w:pPr>
    </w:p>
    <w:p w14:paraId="74417EED" w14:textId="27F33712" w:rsidR="00126245" w:rsidRPr="0082798B" w:rsidRDefault="00126245" w:rsidP="00126245">
      <w:pPr>
        <w:pStyle w:val="ListParagraph"/>
        <w:autoSpaceDE w:val="0"/>
        <w:autoSpaceDN w:val="0"/>
        <w:ind w:left="1440" w:hanging="720"/>
        <w:jc w:val="both"/>
        <w:rPr>
          <w:rFonts w:ascii="Arial" w:hAnsi="Arial" w:cs="Arial"/>
          <w:bCs/>
          <w:i/>
          <w:color w:val="FF0000"/>
        </w:rPr>
      </w:pPr>
      <w:r w:rsidRPr="0082798B">
        <w:rPr>
          <w:rFonts w:ascii="Arial" w:hAnsi="Arial" w:cs="Arial"/>
          <w:b/>
          <w:bCs/>
        </w:rPr>
        <w:t>A</w:t>
      </w:r>
      <w:r>
        <w:rPr>
          <w:rFonts w:ascii="Arial" w:hAnsi="Arial" w:cs="Arial"/>
          <w:b/>
          <w:bCs/>
        </w:rPr>
        <w:t>56</w:t>
      </w:r>
      <w:r w:rsidRPr="0082798B">
        <w:rPr>
          <w:rFonts w:ascii="Arial" w:hAnsi="Arial" w:cs="Arial"/>
          <w:b/>
          <w:bCs/>
        </w:rPr>
        <w:t>.</w:t>
      </w:r>
      <w:r w:rsidRPr="0082798B">
        <w:rPr>
          <w:rFonts w:ascii="Arial" w:hAnsi="Arial" w:cs="Arial"/>
          <w:b/>
          <w:bCs/>
        </w:rPr>
        <w:tab/>
      </w:r>
      <w:r w:rsidRPr="004C4EF4">
        <w:rPr>
          <w:rFonts w:ascii="Arial" w:hAnsi="Arial" w:cs="Arial"/>
          <w:bCs/>
          <w:i/>
        </w:rPr>
        <w:t xml:space="preserve">The </w:t>
      </w:r>
      <w:r>
        <w:rPr>
          <w:rFonts w:ascii="Arial" w:hAnsi="Arial" w:cs="Arial"/>
          <w:bCs/>
          <w:i/>
        </w:rPr>
        <w:t xml:space="preserve">application for transfer of an </w:t>
      </w:r>
      <w:r w:rsidRPr="004C4EF4">
        <w:rPr>
          <w:rFonts w:ascii="Arial" w:hAnsi="Arial" w:cs="Arial"/>
          <w:bCs/>
          <w:i/>
        </w:rPr>
        <w:t>auctioned license, once awarded, is treated as any other application for transfer would be treated.  Thus, it must remain in the county in which it was issued</w:t>
      </w:r>
      <w:r>
        <w:rPr>
          <w:rFonts w:ascii="Arial" w:hAnsi="Arial" w:cs="Arial"/>
          <w:bCs/>
          <w:i/>
        </w:rPr>
        <w:t>. I</w:t>
      </w:r>
      <w:r w:rsidRPr="004C4EF4">
        <w:rPr>
          <w:rFonts w:ascii="Arial" w:hAnsi="Arial" w:cs="Arial"/>
          <w:bCs/>
          <w:i/>
        </w:rPr>
        <w:t>f the applicant wishes to transfer it to a differen</w:t>
      </w:r>
      <w:r>
        <w:rPr>
          <w:rFonts w:ascii="Arial" w:hAnsi="Arial" w:cs="Arial"/>
          <w:bCs/>
          <w:i/>
        </w:rPr>
        <w:t>t</w:t>
      </w:r>
      <w:r w:rsidRPr="004C4EF4">
        <w:rPr>
          <w:rFonts w:ascii="Arial" w:hAnsi="Arial" w:cs="Arial"/>
          <w:bCs/>
          <w:i/>
        </w:rPr>
        <w:t xml:space="preserve"> municipality </w:t>
      </w:r>
      <w:r>
        <w:rPr>
          <w:rFonts w:ascii="Arial" w:hAnsi="Arial" w:cs="Arial"/>
          <w:bCs/>
          <w:i/>
        </w:rPr>
        <w:t>with</w:t>
      </w:r>
      <w:r w:rsidRPr="004C4EF4">
        <w:rPr>
          <w:rFonts w:ascii="Arial" w:hAnsi="Arial" w:cs="Arial"/>
          <w:bCs/>
          <w:i/>
        </w:rPr>
        <w:t xml:space="preserve">in that county, the regular transfer statutes and regulations on </w:t>
      </w:r>
      <w:proofErr w:type="spellStart"/>
      <w:r w:rsidRPr="004C4EF4">
        <w:rPr>
          <w:rFonts w:ascii="Arial" w:hAnsi="Arial" w:cs="Arial"/>
          <w:bCs/>
          <w:i/>
        </w:rPr>
        <w:t>inter</w:t>
      </w:r>
      <w:r>
        <w:rPr>
          <w:rFonts w:ascii="Arial" w:hAnsi="Arial" w:cs="Arial"/>
          <w:bCs/>
          <w:i/>
        </w:rPr>
        <w:t>municipal</w:t>
      </w:r>
      <w:proofErr w:type="spellEnd"/>
      <w:r>
        <w:rPr>
          <w:rFonts w:ascii="Arial" w:hAnsi="Arial" w:cs="Arial"/>
          <w:bCs/>
          <w:i/>
        </w:rPr>
        <w:t xml:space="preserve"> transfers would apply, as described in Legal Specifications and Requirements, paragraph six of the IFB.</w:t>
      </w:r>
      <w:r w:rsidR="00C60AE7">
        <w:rPr>
          <w:rFonts w:ascii="Arial" w:hAnsi="Arial" w:cs="Arial"/>
          <w:bCs/>
          <w:i/>
        </w:rPr>
        <w:t xml:space="preserve">  See also A9-b and A9-c above.</w:t>
      </w:r>
    </w:p>
    <w:p w14:paraId="72473B6E" w14:textId="720C7504" w:rsidR="00CE73E2" w:rsidRPr="005A36B0" w:rsidRDefault="00CE73E2" w:rsidP="00126245">
      <w:pPr>
        <w:tabs>
          <w:tab w:val="left" w:pos="720"/>
        </w:tabs>
        <w:ind w:left="720" w:hanging="720"/>
        <w:jc w:val="both"/>
        <w:rPr>
          <w:rFonts w:ascii="Arial" w:hAnsi="Arial" w:cs="Arial"/>
          <w:bCs/>
          <w:i/>
          <w:sz w:val="22"/>
          <w:szCs w:val="22"/>
        </w:rPr>
      </w:pPr>
    </w:p>
    <w:p w14:paraId="31BFD3C9" w14:textId="77777777" w:rsidR="00CE73E2" w:rsidRPr="00115387" w:rsidRDefault="00CE73E2" w:rsidP="00CE73E2">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272CA45B" w14:textId="77777777" w:rsidR="00CE73E2" w:rsidRDefault="00CE73E2" w:rsidP="00CE73E2">
      <w:pPr>
        <w:tabs>
          <w:tab w:val="left" w:pos="720"/>
        </w:tabs>
        <w:ind w:left="720" w:hanging="720"/>
        <w:jc w:val="both"/>
        <w:rPr>
          <w:rFonts w:ascii="Arial" w:hAnsi="Arial" w:cs="Arial"/>
          <w:b/>
          <w:bCs/>
          <w:sz w:val="22"/>
          <w:szCs w:val="22"/>
        </w:rPr>
      </w:pPr>
    </w:p>
    <w:p w14:paraId="76AA04D5" w14:textId="77777777" w:rsidR="00CE73E2" w:rsidRDefault="00CE73E2" w:rsidP="00CE73E2">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 xml:space="preserve">57.   </w:t>
      </w:r>
      <w:r w:rsidRPr="00CE73E2">
        <w:rPr>
          <w:rFonts w:ascii="Arial" w:hAnsi="Arial" w:cs="Arial"/>
          <w:b/>
          <w:bCs/>
          <w:sz w:val="22"/>
          <w:szCs w:val="22"/>
        </w:rPr>
        <w:t>Will there be an opportunity to ask questions at the bid opening?</w:t>
      </w:r>
    </w:p>
    <w:p w14:paraId="73884E0C" w14:textId="77777777" w:rsidR="00CE73E2" w:rsidRPr="0082798B" w:rsidRDefault="00CE73E2" w:rsidP="00CE73E2">
      <w:pPr>
        <w:tabs>
          <w:tab w:val="left" w:pos="720"/>
        </w:tabs>
        <w:ind w:left="720" w:hanging="720"/>
        <w:jc w:val="both"/>
        <w:rPr>
          <w:rFonts w:ascii="Arial" w:hAnsi="Arial" w:cs="Arial"/>
          <w:b/>
          <w:bCs/>
          <w:sz w:val="22"/>
          <w:szCs w:val="22"/>
        </w:rPr>
      </w:pPr>
      <w:r w:rsidRPr="0082798B">
        <w:rPr>
          <w:rFonts w:ascii="Arial" w:hAnsi="Arial" w:cs="Arial"/>
          <w:b/>
          <w:bCs/>
          <w:sz w:val="22"/>
          <w:szCs w:val="22"/>
        </w:rPr>
        <w:t xml:space="preserve"> </w:t>
      </w:r>
    </w:p>
    <w:p w14:paraId="4F270723" w14:textId="39BE6208" w:rsidR="00CE73E2" w:rsidRPr="00D73FFC" w:rsidRDefault="00CE73E2" w:rsidP="00CE73E2">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 xml:space="preserve">57.  </w:t>
      </w:r>
      <w:r w:rsidR="00D73FFC">
        <w:rPr>
          <w:rFonts w:ascii="Arial" w:hAnsi="Arial" w:cs="Arial"/>
          <w:b/>
          <w:bCs/>
          <w:sz w:val="22"/>
          <w:szCs w:val="22"/>
        </w:rPr>
        <w:t xml:space="preserve"> </w:t>
      </w:r>
      <w:r w:rsidR="00D73FFC">
        <w:rPr>
          <w:rFonts w:ascii="Arial" w:hAnsi="Arial" w:cs="Arial"/>
          <w:bCs/>
          <w:i/>
          <w:sz w:val="22"/>
          <w:szCs w:val="22"/>
        </w:rPr>
        <w:t xml:space="preserve">No.  The purpose of the bid opening is solely to publicly open each bid, to verify what is contained in each envelope, and to record bids received.  The question period closed </w:t>
      </w:r>
      <w:r w:rsidR="001146AC">
        <w:rPr>
          <w:rFonts w:ascii="Arial" w:hAnsi="Arial" w:cs="Arial"/>
          <w:bCs/>
          <w:i/>
          <w:sz w:val="22"/>
          <w:szCs w:val="22"/>
        </w:rPr>
        <w:t xml:space="preserve">at noon on Tuesday, September 27, 2016 </w:t>
      </w:r>
      <w:r w:rsidR="00D73FFC">
        <w:rPr>
          <w:rFonts w:ascii="Arial" w:hAnsi="Arial" w:cs="Arial"/>
          <w:bCs/>
          <w:i/>
          <w:sz w:val="22"/>
          <w:szCs w:val="22"/>
        </w:rPr>
        <w:t xml:space="preserve">and the bid opening is not an interactive event. </w:t>
      </w:r>
    </w:p>
    <w:p w14:paraId="2749AF65" w14:textId="77777777" w:rsidR="00CE73E2" w:rsidRPr="00115387" w:rsidRDefault="00CE73E2" w:rsidP="00CE73E2">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50DA7BD3" w14:textId="77777777" w:rsidR="00CE73E2" w:rsidRDefault="00CE73E2" w:rsidP="00CE73E2">
      <w:pPr>
        <w:tabs>
          <w:tab w:val="left" w:pos="720"/>
        </w:tabs>
        <w:ind w:left="720" w:hanging="720"/>
        <w:jc w:val="both"/>
        <w:rPr>
          <w:rFonts w:ascii="Arial" w:hAnsi="Arial" w:cs="Arial"/>
          <w:b/>
          <w:bCs/>
          <w:sz w:val="22"/>
          <w:szCs w:val="22"/>
        </w:rPr>
      </w:pPr>
    </w:p>
    <w:p w14:paraId="68CD2817" w14:textId="77777777" w:rsidR="00CE73E2" w:rsidRDefault="00CE73E2" w:rsidP="00CE73E2">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 xml:space="preserve">58.   </w:t>
      </w:r>
      <w:r w:rsidRPr="00CE73E2">
        <w:rPr>
          <w:rFonts w:ascii="Arial" w:hAnsi="Arial" w:cs="Arial"/>
          <w:b/>
          <w:bCs/>
          <w:sz w:val="22"/>
          <w:szCs w:val="22"/>
        </w:rPr>
        <w:t>What happens at a bid opening?</w:t>
      </w:r>
    </w:p>
    <w:p w14:paraId="2187DD6A" w14:textId="77777777" w:rsidR="00CE73E2" w:rsidRPr="0082798B" w:rsidRDefault="00CE73E2" w:rsidP="00CE73E2">
      <w:pPr>
        <w:tabs>
          <w:tab w:val="left" w:pos="720"/>
        </w:tabs>
        <w:ind w:left="720" w:hanging="720"/>
        <w:jc w:val="both"/>
        <w:rPr>
          <w:rFonts w:ascii="Arial" w:hAnsi="Arial" w:cs="Arial"/>
          <w:b/>
          <w:bCs/>
          <w:sz w:val="22"/>
          <w:szCs w:val="22"/>
        </w:rPr>
      </w:pPr>
      <w:r w:rsidRPr="0082798B">
        <w:rPr>
          <w:rFonts w:ascii="Arial" w:hAnsi="Arial" w:cs="Arial"/>
          <w:b/>
          <w:bCs/>
          <w:sz w:val="22"/>
          <w:szCs w:val="22"/>
        </w:rPr>
        <w:t xml:space="preserve"> </w:t>
      </w:r>
    </w:p>
    <w:p w14:paraId="7445E3ED" w14:textId="2D83F0EC" w:rsidR="003B313F" w:rsidRDefault="00CE73E2" w:rsidP="00CE73E2">
      <w:pPr>
        <w:tabs>
          <w:tab w:val="left" w:pos="1440"/>
        </w:tabs>
        <w:ind w:left="1440" w:hanging="720"/>
        <w:jc w:val="both"/>
        <w:rPr>
          <w:rFonts w:ascii="Arial" w:hAnsi="Arial" w:cs="Arial"/>
          <w:bCs/>
          <w:i/>
          <w:sz w:val="22"/>
          <w:szCs w:val="22"/>
        </w:rPr>
      </w:pPr>
      <w:r w:rsidRPr="0082798B">
        <w:rPr>
          <w:rFonts w:ascii="Arial" w:hAnsi="Arial" w:cs="Arial"/>
          <w:b/>
          <w:bCs/>
          <w:sz w:val="22"/>
          <w:szCs w:val="22"/>
        </w:rPr>
        <w:t>A</w:t>
      </w:r>
      <w:r>
        <w:rPr>
          <w:rFonts w:ascii="Arial" w:hAnsi="Arial" w:cs="Arial"/>
          <w:b/>
          <w:bCs/>
          <w:sz w:val="22"/>
          <w:szCs w:val="22"/>
        </w:rPr>
        <w:t xml:space="preserve">58. </w:t>
      </w:r>
      <w:r w:rsidR="00D73FFC">
        <w:rPr>
          <w:rFonts w:ascii="Arial" w:hAnsi="Arial" w:cs="Arial"/>
          <w:b/>
          <w:bCs/>
          <w:sz w:val="22"/>
          <w:szCs w:val="22"/>
        </w:rPr>
        <w:t xml:space="preserve"> </w:t>
      </w:r>
      <w:r w:rsidR="000D4AE0">
        <w:rPr>
          <w:rFonts w:ascii="Arial" w:hAnsi="Arial" w:cs="Arial"/>
          <w:b/>
          <w:bCs/>
          <w:sz w:val="22"/>
          <w:szCs w:val="22"/>
        </w:rPr>
        <w:t xml:space="preserve"> </w:t>
      </w:r>
      <w:r w:rsidR="002B2B4B">
        <w:rPr>
          <w:rFonts w:ascii="Arial" w:hAnsi="Arial" w:cs="Arial"/>
          <w:bCs/>
          <w:i/>
          <w:sz w:val="22"/>
          <w:szCs w:val="22"/>
        </w:rPr>
        <w:t xml:space="preserve">Bids will have been presorted by license auction number and the bid tabulation sheet will have been prepopulated with the names of the bidders.  </w:t>
      </w:r>
      <w:r w:rsidR="000D4AE0">
        <w:rPr>
          <w:rFonts w:ascii="Arial" w:hAnsi="Arial" w:cs="Arial"/>
          <w:bCs/>
          <w:i/>
          <w:sz w:val="22"/>
          <w:szCs w:val="22"/>
        </w:rPr>
        <w:t>This information will be gleaned from</w:t>
      </w:r>
      <w:r w:rsidR="000D4AE0" w:rsidRPr="000D4AE0">
        <w:t xml:space="preserve"> </w:t>
      </w:r>
      <w:r w:rsidR="000D4AE0" w:rsidRPr="000D4AE0">
        <w:rPr>
          <w:rFonts w:ascii="Arial" w:hAnsi="Arial" w:cs="Arial"/>
          <w:bCs/>
          <w:i/>
          <w:sz w:val="22"/>
          <w:szCs w:val="22"/>
        </w:rPr>
        <w:t>the labeling information required per the IFB (IFB #260317, license auction number</w:t>
      </w:r>
      <w:r w:rsidR="003B313F">
        <w:rPr>
          <w:rFonts w:ascii="Arial" w:hAnsi="Arial" w:cs="Arial"/>
          <w:bCs/>
          <w:i/>
          <w:sz w:val="22"/>
          <w:szCs w:val="22"/>
        </w:rPr>
        <w:t>,</w:t>
      </w:r>
      <w:r w:rsidR="000D4AE0" w:rsidRPr="000D4AE0">
        <w:rPr>
          <w:rFonts w:ascii="Arial" w:hAnsi="Arial" w:cs="Arial"/>
          <w:bCs/>
          <w:i/>
          <w:sz w:val="22"/>
          <w:szCs w:val="22"/>
        </w:rPr>
        <w:t xml:space="preserve"> and name of bidding individual or entity)</w:t>
      </w:r>
      <w:r w:rsidR="000D4AE0">
        <w:rPr>
          <w:rFonts w:ascii="Arial" w:hAnsi="Arial" w:cs="Arial"/>
          <w:bCs/>
          <w:i/>
          <w:sz w:val="22"/>
          <w:szCs w:val="22"/>
        </w:rPr>
        <w:t xml:space="preserve">.  The bid tabulation sheet will be projected so that all in attendance may see it.   </w:t>
      </w:r>
      <w:r w:rsidR="00126245">
        <w:rPr>
          <w:rFonts w:ascii="Arial" w:hAnsi="Arial" w:cs="Arial"/>
          <w:bCs/>
          <w:i/>
          <w:sz w:val="22"/>
          <w:szCs w:val="22"/>
        </w:rPr>
        <w:t xml:space="preserve">Attendance at the bid opening is not required. </w:t>
      </w:r>
    </w:p>
    <w:p w14:paraId="3845F2AF" w14:textId="77777777" w:rsidR="003B313F" w:rsidRDefault="003B313F" w:rsidP="00CE73E2">
      <w:pPr>
        <w:tabs>
          <w:tab w:val="left" w:pos="1440"/>
        </w:tabs>
        <w:ind w:left="1440" w:hanging="720"/>
        <w:jc w:val="both"/>
        <w:rPr>
          <w:rFonts w:ascii="Arial" w:hAnsi="Arial" w:cs="Arial"/>
          <w:bCs/>
          <w:i/>
          <w:sz w:val="22"/>
          <w:szCs w:val="22"/>
        </w:rPr>
      </w:pPr>
    </w:p>
    <w:p w14:paraId="6E7BF984" w14:textId="77777777" w:rsidR="000E5380" w:rsidRDefault="003B313F" w:rsidP="00CE73E2">
      <w:pPr>
        <w:tabs>
          <w:tab w:val="left" w:pos="1440"/>
        </w:tabs>
        <w:ind w:left="1440" w:hanging="720"/>
        <w:jc w:val="both"/>
        <w:rPr>
          <w:rFonts w:ascii="Arial" w:hAnsi="Arial" w:cs="Arial"/>
          <w:bCs/>
          <w:i/>
          <w:sz w:val="22"/>
          <w:szCs w:val="22"/>
        </w:rPr>
      </w:pPr>
      <w:r>
        <w:rPr>
          <w:rFonts w:ascii="Arial" w:hAnsi="Arial" w:cs="Arial"/>
          <w:bCs/>
          <w:i/>
          <w:sz w:val="22"/>
          <w:szCs w:val="22"/>
        </w:rPr>
        <w:tab/>
      </w:r>
      <w:r w:rsidR="002B2B4B">
        <w:rPr>
          <w:rFonts w:ascii="Arial" w:hAnsi="Arial" w:cs="Arial"/>
          <w:bCs/>
          <w:i/>
          <w:sz w:val="22"/>
          <w:szCs w:val="22"/>
        </w:rPr>
        <w:t xml:space="preserve">All bids received for License #1 will </w:t>
      </w:r>
      <w:r w:rsidR="000D4AE0">
        <w:rPr>
          <w:rFonts w:ascii="Arial" w:hAnsi="Arial" w:cs="Arial"/>
          <w:bCs/>
          <w:i/>
          <w:sz w:val="22"/>
          <w:szCs w:val="22"/>
        </w:rPr>
        <w:t xml:space="preserve">be opened in alphabetical order.  The Issuing Officer and her designee will open each envelope, </w:t>
      </w:r>
      <w:r w:rsidR="000E5380">
        <w:rPr>
          <w:rFonts w:ascii="Arial" w:hAnsi="Arial" w:cs="Arial"/>
          <w:bCs/>
          <w:i/>
          <w:sz w:val="22"/>
          <w:szCs w:val="22"/>
        </w:rPr>
        <w:t xml:space="preserve">verify that the PLCB Bid Sheet and the requisite bid surety is contained therein, and then the Issuing Officer will enter the bid amount into the bid tabulation sheet.  Any bid packages having illegible or unclear labeling will be opened after all other bids for that license have been opened, or after all bids for all licenses have been opened, as the case may be. </w:t>
      </w:r>
    </w:p>
    <w:p w14:paraId="252023E8" w14:textId="77777777" w:rsidR="000E5380" w:rsidRDefault="000E5380" w:rsidP="00CE73E2">
      <w:pPr>
        <w:tabs>
          <w:tab w:val="left" w:pos="1440"/>
        </w:tabs>
        <w:ind w:left="1440" w:hanging="720"/>
        <w:jc w:val="both"/>
        <w:rPr>
          <w:rFonts w:ascii="Arial" w:hAnsi="Arial" w:cs="Arial"/>
          <w:bCs/>
          <w:i/>
          <w:sz w:val="22"/>
          <w:szCs w:val="22"/>
        </w:rPr>
      </w:pPr>
    </w:p>
    <w:p w14:paraId="5D0E44EF" w14:textId="77777777" w:rsidR="005B1A6F" w:rsidRDefault="000E5380" w:rsidP="00CE73E2">
      <w:pPr>
        <w:tabs>
          <w:tab w:val="left" w:pos="1440"/>
        </w:tabs>
        <w:ind w:left="1440" w:hanging="720"/>
        <w:jc w:val="both"/>
        <w:rPr>
          <w:rFonts w:ascii="Arial" w:hAnsi="Arial" w:cs="Arial"/>
          <w:bCs/>
          <w:i/>
          <w:sz w:val="22"/>
          <w:szCs w:val="22"/>
        </w:rPr>
      </w:pPr>
      <w:r>
        <w:rPr>
          <w:rFonts w:ascii="Arial" w:hAnsi="Arial" w:cs="Arial"/>
          <w:bCs/>
          <w:i/>
          <w:sz w:val="22"/>
          <w:szCs w:val="22"/>
        </w:rPr>
        <w:tab/>
        <w:t xml:space="preserve">The bid tabulation sheet will be sorted from highest to lowest for each license once all bids for that license have been opened.  This </w:t>
      </w:r>
      <w:r w:rsidR="005B1A6F">
        <w:rPr>
          <w:rFonts w:ascii="Arial" w:hAnsi="Arial" w:cs="Arial"/>
          <w:bCs/>
          <w:i/>
          <w:sz w:val="22"/>
          <w:szCs w:val="22"/>
        </w:rPr>
        <w:t xml:space="preserve">will be also be projected so that all in attendance may see it.  Bids are NOT validated at the bid opening, licenses are NOT awarded at the bid opening, and questions are NOT entertained from the audience at the bid opening.  </w:t>
      </w:r>
    </w:p>
    <w:p w14:paraId="077773DF" w14:textId="77777777" w:rsidR="005B1A6F" w:rsidRDefault="005B1A6F" w:rsidP="00CE73E2">
      <w:pPr>
        <w:tabs>
          <w:tab w:val="left" w:pos="1440"/>
        </w:tabs>
        <w:ind w:left="1440" w:hanging="720"/>
        <w:jc w:val="both"/>
        <w:rPr>
          <w:rFonts w:ascii="Arial" w:hAnsi="Arial" w:cs="Arial"/>
          <w:bCs/>
          <w:i/>
          <w:sz w:val="22"/>
          <w:szCs w:val="22"/>
        </w:rPr>
      </w:pPr>
    </w:p>
    <w:p w14:paraId="0CA4ECD5" w14:textId="52A11DA6" w:rsidR="00CE73E2" w:rsidRPr="00D73FFC" w:rsidRDefault="005B1A6F" w:rsidP="00CE73E2">
      <w:pPr>
        <w:tabs>
          <w:tab w:val="left" w:pos="1440"/>
        </w:tabs>
        <w:ind w:left="1440" w:hanging="720"/>
        <w:jc w:val="both"/>
        <w:rPr>
          <w:rFonts w:ascii="Arial" w:hAnsi="Arial" w:cs="Arial"/>
          <w:bCs/>
          <w:i/>
          <w:sz w:val="22"/>
          <w:szCs w:val="22"/>
        </w:rPr>
      </w:pPr>
      <w:r>
        <w:rPr>
          <w:rFonts w:ascii="Arial" w:hAnsi="Arial" w:cs="Arial"/>
          <w:bCs/>
          <w:i/>
          <w:sz w:val="22"/>
          <w:szCs w:val="22"/>
        </w:rPr>
        <w:tab/>
        <w:t>If necessary, the bid opening may be suspended for meal breaks or to continu</w:t>
      </w:r>
      <w:r w:rsidR="003B313F">
        <w:rPr>
          <w:rFonts w:ascii="Arial" w:hAnsi="Arial" w:cs="Arial"/>
          <w:bCs/>
          <w:i/>
          <w:sz w:val="22"/>
          <w:szCs w:val="22"/>
        </w:rPr>
        <w:t xml:space="preserve">e on a second day.  Please see the IFB for details.  </w:t>
      </w:r>
      <w:r w:rsidR="000E5380">
        <w:rPr>
          <w:rFonts w:ascii="Arial" w:hAnsi="Arial" w:cs="Arial"/>
          <w:bCs/>
          <w:i/>
          <w:sz w:val="22"/>
          <w:szCs w:val="22"/>
        </w:rPr>
        <w:t xml:space="preserve"> </w:t>
      </w:r>
      <w:r w:rsidR="003B313F">
        <w:rPr>
          <w:rFonts w:ascii="Arial" w:hAnsi="Arial" w:cs="Arial"/>
          <w:bCs/>
          <w:i/>
          <w:sz w:val="22"/>
          <w:szCs w:val="22"/>
        </w:rPr>
        <w:t>After bids are validated and Notices of Selection are sent to winning bidders, which is expected to be within a few days of the end of the bid opening, a public listing of the auction results will be posted on the PLCB’s website and also on the IFB website</w:t>
      </w:r>
      <w:r w:rsidR="006C240D">
        <w:rPr>
          <w:rFonts w:ascii="Arial" w:hAnsi="Arial" w:cs="Arial"/>
          <w:bCs/>
          <w:i/>
          <w:sz w:val="22"/>
          <w:szCs w:val="22"/>
        </w:rPr>
        <w:t xml:space="preserve"> at </w:t>
      </w:r>
      <w:r w:rsidR="003B313F">
        <w:rPr>
          <w:rFonts w:ascii="Arial" w:hAnsi="Arial" w:cs="Arial"/>
          <w:bCs/>
          <w:i/>
          <w:sz w:val="22"/>
          <w:szCs w:val="22"/>
        </w:rPr>
        <w:t>(</w:t>
      </w:r>
      <w:hyperlink r:id="rId12" w:history="1">
        <w:r w:rsidR="006C240D" w:rsidRPr="002877D5">
          <w:rPr>
            <w:rStyle w:val="Hyperlink"/>
            <w:rFonts w:ascii="Arial" w:hAnsi="Arial" w:cs="Arial"/>
            <w:bCs/>
            <w:i/>
            <w:sz w:val="22"/>
            <w:szCs w:val="22"/>
          </w:rPr>
          <w:t>http://www.emarketplace.state.pa.us/Solicitations.aspx?SID=260317</w:t>
        </w:r>
      </w:hyperlink>
      <w:r w:rsidR="006C240D">
        <w:rPr>
          <w:rFonts w:ascii="Arial" w:hAnsi="Arial" w:cs="Arial"/>
          <w:bCs/>
          <w:i/>
          <w:sz w:val="22"/>
          <w:szCs w:val="22"/>
        </w:rPr>
        <w:t>)</w:t>
      </w:r>
    </w:p>
    <w:p w14:paraId="2E1E7169" w14:textId="77777777" w:rsidR="004F5F8B" w:rsidRPr="00532FA6" w:rsidRDefault="004F5F8B" w:rsidP="004F5F8B">
      <w:pPr>
        <w:tabs>
          <w:tab w:val="left" w:pos="1440"/>
        </w:tabs>
        <w:jc w:val="both"/>
        <w:rPr>
          <w:rFonts w:ascii="Arial" w:hAnsi="Arial" w:cs="Arial"/>
          <w:bCs/>
          <w:sz w:val="22"/>
          <w:szCs w:val="22"/>
        </w:rPr>
      </w:pPr>
    </w:p>
    <w:p w14:paraId="60F18E4D" w14:textId="77777777" w:rsidR="00C413EA" w:rsidRPr="00115387" w:rsidRDefault="00C413EA" w:rsidP="00C413EA">
      <w:pPr>
        <w:tabs>
          <w:tab w:val="left" w:pos="1440"/>
        </w:tabs>
        <w:jc w:val="both"/>
        <w:rPr>
          <w:rFonts w:ascii="Arial" w:hAnsi="Arial" w:cs="Arial"/>
          <w:bCs/>
          <w:sz w:val="22"/>
          <w:szCs w:val="22"/>
        </w:rPr>
      </w:pPr>
      <w:r w:rsidRPr="00B53749">
        <w:rPr>
          <w:rFonts w:ascii="Arial" w:hAnsi="Arial" w:cs="Arial"/>
          <w:b/>
          <w:sz w:val="22"/>
          <w:szCs w:val="22"/>
        </w:rPr>
        <w:t>____________________________________________________________________________</w:t>
      </w:r>
    </w:p>
    <w:p w14:paraId="2DED12EA" w14:textId="77777777" w:rsidR="00C413EA" w:rsidRDefault="00C413EA" w:rsidP="00C413EA">
      <w:pPr>
        <w:tabs>
          <w:tab w:val="left" w:pos="720"/>
        </w:tabs>
        <w:ind w:left="720" w:hanging="720"/>
        <w:jc w:val="both"/>
        <w:rPr>
          <w:rFonts w:ascii="Arial" w:hAnsi="Arial" w:cs="Arial"/>
          <w:b/>
          <w:bCs/>
          <w:sz w:val="22"/>
          <w:szCs w:val="22"/>
        </w:rPr>
      </w:pPr>
    </w:p>
    <w:p w14:paraId="7AFB66E8" w14:textId="77777777" w:rsidR="00C413EA" w:rsidRDefault="00C413EA" w:rsidP="00C413EA">
      <w:pPr>
        <w:tabs>
          <w:tab w:val="left" w:pos="720"/>
        </w:tabs>
        <w:ind w:left="720" w:hanging="720"/>
        <w:jc w:val="both"/>
        <w:rPr>
          <w:rFonts w:ascii="Arial" w:hAnsi="Arial" w:cs="Arial"/>
          <w:b/>
          <w:bCs/>
          <w:sz w:val="22"/>
          <w:szCs w:val="22"/>
        </w:rPr>
      </w:pPr>
      <w:r w:rsidRPr="0082798B">
        <w:rPr>
          <w:rFonts w:ascii="Arial" w:hAnsi="Arial" w:cs="Arial"/>
          <w:b/>
          <w:bCs/>
          <w:sz w:val="22"/>
          <w:szCs w:val="22"/>
        </w:rPr>
        <w:t>Q</w:t>
      </w:r>
      <w:r>
        <w:rPr>
          <w:rFonts w:ascii="Arial" w:hAnsi="Arial" w:cs="Arial"/>
          <w:b/>
          <w:bCs/>
          <w:sz w:val="22"/>
          <w:szCs w:val="22"/>
        </w:rPr>
        <w:t xml:space="preserve">59.   May a selected bidder transfer an expired liquor license, successfully acquired at auction, into safekeeping with the Board, or must the license be transferred within six months of acquisition and immediately placed into service?  </w:t>
      </w:r>
    </w:p>
    <w:p w14:paraId="19A7D290" w14:textId="77777777" w:rsidR="00C413EA" w:rsidRPr="0082798B" w:rsidRDefault="00C413EA" w:rsidP="00C413EA">
      <w:pPr>
        <w:tabs>
          <w:tab w:val="left" w:pos="720"/>
        </w:tabs>
        <w:ind w:left="720" w:hanging="720"/>
        <w:jc w:val="both"/>
        <w:rPr>
          <w:rFonts w:ascii="Arial" w:hAnsi="Arial" w:cs="Arial"/>
          <w:b/>
          <w:bCs/>
          <w:sz w:val="22"/>
          <w:szCs w:val="22"/>
        </w:rPr>
      </w:pPr>
    </w:p>
    <w:p w14:paraId="56459097" w14:textId="77777777" w:rsidR="00C413EA" w:rsidRDefault="00C413EA" w:rsidP="00C413EA">
      <w:pPr>
        <w:tabs>
          <w:tab w:val="left" w:pos="1440"/>
        </w:tabs>
        <w:ind w:left="1440" w:hanging="720"/>
        <w:jc w:val="both"/>
        <w:rPr>
          <w:rFonts w:ascii="Arial" w:hAnsi="Arial" w:cs="Arial"/>
          <w:b/>
          <w:bCs/>
          <w:sz w:val="22"/>
          <w:szCs w:val="22"/>
        </w:rPr>
      </w:pPr>
      <w:r w:rsidRPr="0082798B">
        <w:rPr>
          <w:rFonts w:ascii="Arial" w:hAnsi="Arial" w:cs="Arial"/>
          <w:b/>
          <w:bCs/>
          <w:sz w:val="22"/>
          <w:szCs w:val="22"/>
        </w:rPr>
        <w:t>A</w:t>
      </w:r>
      <w:r>
        <w:rPr>
          <w:rFonts w:ascii="Arial" w:hAnsi="Arial" w:cs="Arial"/>
          <w:b/>
          <w:bCs/>
          <w:sz w:val="22"/>
          <w:szCs w:val="22"/>
        </w:rPr>
        <w:t xml:space="preserve">59.  </w:t>
      </w:r>
      <w:r w:rsidR="006C240D">
        <w:rPr>
          <w:rFonts w:ascii="Arial" w:hAnsi="Arial" w:cs="Arial"/>
          <w:b/>
          <w:bCs/>
          <w:sz w:val="22"/>
          <w:szCs w:val="22"/>
        </w:rPr>
        <w:t xml:space="preserve"> </w:t>
      </w:r>
      <w:r w:rsidR="006C240D" w:rsidRPr="00ED55DD">
        <w:rPr>
          <w:rFonts w:ascii="Arial" w:hAnsi="Arial" w:cs="Arial"/>
          <w:bCs/>
          <w:i/>
          <w:sz w:val="22"/>
          <w:szCs w:val="22"/>
        </w:rPr>
        <w:t>See A9, A15</w:t>
      </w:r>
      <w:r w:rsidR="00ED55DD" w:rsidRPr="00ED55DD">
        <w:rPr>
          <w:rFonts w:ascii="Arial" w:hAnsi="Arial" w:cs="Arial"/>
          <w:bCs/>
          <w:i/>
          <w:sz w:val="22"/>
          <w:szCs w:val="22"/>
        </w:rPr>
        <w:t>, and A35 above.</w:t>
      </w:r>
      <w:r w:rsidR="00ED55DD">
        <w:rPr>
          <w:rFonts w:ascii="Arial" w:hAnsi="Arial" w:cs="Arial"/>
          <w:b/>
          <w:bCs/>
          <w:sz w:val="22"/>
          <w:szCs w:val="22"/>
        </w:rPr>
        <w:t xml:space="preserve"> </w:t>
      </w:r>
    </w:p>
    <w:p w14:paraId="45C8C620" w14:textId="77777777" w:rsidR="00C413EA" w:rsidRPr="00532FA6" w:rsidRDefault="00C413EA" w:rsidP="00C413EA">
      <w:pPr>
        <w:tabs>
          <w:tab w:val="left" w:pos="1440"/>
        </w:tabs>
        <w:jc w:val="both"/>
        <w:rPr>
          <w:rFonts w:ascii="Arial" w:hAnsi="Arial" w:cs="Arial"/>
          <w:bCs/>
          <w:sz w:val="22"/>
          <w:szCs w:val="22"/>
        </w:rPr>
      </w:pPr>
    </w:p>
    <w:p w14:paraId="4265883A" w14:textId="77777777" w:rsidR="004F5F8B" w:rsidRPr="00532FA6" w:rsidRDefault="004F5F8B" w:rsidP="004F5F8B">
      <w:pPr>
        <w:tabs>
          <w:tab w:val="left" w:pos="1440"/>
        </w:tabs>
        <w:jc w:val="both"/>
        <w:rPr>
          <w:rFonts w:ascii="Arial" w:hAnsi="Arial" w:cs="Arial"/>
          <w:bCs/>
          <w:sz w:val="22"/>
          <w:szCs w:val="22"/>
        </w:rPr>
      </w:pPr>
    </w:p>
    <w:p w14:paraId="4C27E14D" w14:textId="77777777" w:rsidR="00EF33DA" w:rsidRPr="00532FA6" w:rsidRDefault="00EF33DA" w:rsidP="00EF33DA">
      <w:pPr>
        <w:tabs>
          <w:tab w:val="left" w:pos="1440"/>
        </w:tabs>
        <w:jc w:val="both"/>
        <w:rPr>
          <w:rFonts w:ascii="Arial" w:hAnsi="Arial" w:cs="Arial"/>
          <w:bCs/>
          <w:sz w:val="22"/>
          <w:szCs w:val="22"/>
        </w:rPr>
      </w:pPr>
    </w:p>
    <w:sectPr w:rsidR="00EF33DA" w:rsidRPr="00532FA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F6DFE2" w14:textId="77777777" w:rsidR="00543E5E" w:rsidRDefault="00543E5E" w:rsidP="00BA2B91">
      <w:r>
        <w:separator/>
      </w:r>
    </w:p>
  </w:endnote>
  <w:endnote w:type="continuationSeparator" w:id="0">
    <w:p w14:paraId="3448F68C" w14:textId="77777777" w:rsidR="00543E5E" w:rsidRDefault="00543E5E" w:rsidP="00BA2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Verdana" w:hAnsi="Verdana"/>
        <w:sz w:val="18"/>
        <w:szCs w:val="18"/>
      </w:rPr>
      <w:id w:val="-522315495"/>
      <w:docPartObj>
        <w:docPartGallery w:val="Page Numbers (Bottom of Page)"/>
        <w:docPartUnique/>
      </w:docPartObj>
    </w:sdtPr>
    <w:sdtEndPr/>
    <w:sdtContent>
      <w:sdt>
        <w:sdtPr>
          <w:rPr>
            <w:rFonts w:ascii="Verdana" w:hAnsi="Verdana"/>
            <w:sz w:val="18"/>
            <w:szCs w:val="18"/>
          </w:rPr>
          <w:id w:val="-1669238322"/>
          <w:docPartObj>
            <w:docPartGallery w:val="Page Numbers (Top of Page)"/>
            <w:docPartUnique/>
          </w:docPartObj>
        </w:sdtPr>
        <w:sdtEndPr/>
        <w:sdtContent>
          <w:p w14:paraId="5151C95B" w14:textId="77777777" w:rsidR="00EF4856" w:rsidRPr="00895401" w:rsidRDefault="00EF4856">
            <w:pPr>
              <w:pStyle w:val="Footer"/>
              <w:jc w:val="center"/>
              <w:rPr>
                <w:rFonts w:ascii="Verdana" w:hAnsi="Verdana"/>
                <w:sz w:val="18"/>
                <w:szCs w:val="18"/>
              </w:rPr>
            </w:pPr>
            <w:r w:rsidRPr="0060175D">
              <w:rPr>
                <w:rFonts w:ascii="Arial" w:hAnsi="Arial" w:cs="Arial"/>
                <w:sz w:val="22"/>
                <w:szCs w:val="22"/>
              </w:rPr>
              <w:t xml:space="preserve">Page </w:t>
            </w:r>
            <w:r w:rsidRPr="0060175D">
              <w:rPr>
                <w:rFonts w:ascii="Arial" w:hAnsi="Arial" w:cs="Arial"/>
                <w:b/>
                <w:bCs/>
                <w:sz w:val="22"/>
                <w:szCs w:val="22"/>
              </w:rPr>
              <w:fldChar w:fldCharType="begin"/>
            </w:r>
            <w:r w:rsidRPr="0060175D">
              <w:rPr>
                <w:rFonts w:ascii="Arial" w:hAnsi="Arial" w:cs="Arial"/>
                <w:b/>
                <w:bCs/>
                <w:sz w:val="22"/>
                <w:szCs w:val="22"/>
              </w:rPr>
              <w:instrText xml:space="preserve"> PAGE </w:instrText>
            </w:r>
            <w:r w:rsidRPr="0060175D">
              <w:rPr>
                <w:rFonts w:ascii="Arial" w:hAnsi="Arial" w:cs="Arial"/>
                <w:b/>
                <w:bCs/>
                <w:sz w:val="22"/>
                <w:szCs w:val="22"/>
              </w:rPr>
              <w:fldChar w:fldCharType="separate"/>
            </w:r>
            <w:r w:rsidR="007D0E6D">
              <w:rPr>
                <w:rFonts w:ascii="Arial" w:hAnsi="Arial" w:cs="Arial"/>
                <w:b/>
                <w:bCs/>
                <w:noProof/>
                <w:sz w:val="22"/>
                <w:szCs w:val="22"/>
              </w:rPr>
              <w:t>4</w:t>
            </w:r>
            <w:r w:rsidRPr="0060175D">
              <w:rPr>
                <w:rFonts w:ascii="Arial" w:hAnsi="Arial" w:cs="Arial"/>
                <w:b/>
                <w:bCs/>
                <w:sz w:val="22"/>
                <w:szCs w:val="22"/>
              </w:rPr>
              <w:fldChar w:fldCharType="end"/>
            </w:r>
            <w:r w:rsidRPr="0060175D">
              <w:rPr>
                <w:rFonts w:ascii="Arial" w:hAnsi="Arial" w:cs="Arial"/>
                <w:sz w:val="22"/>
                <w:szCs w:val="22"/>
              </w:rPr>
              <w:t xml:space="preserve"> of </w:t>
            </w:r>
            <w:r w:rsidRPr="0060175D">
              <w:rPr>
                <w:rFonts w:ascii="Arial" w:hAnsi="Arial" w:cs="Arial"/>
                <w:b/>
                <w:bCs/>
                <w:sz w:val="22"/>
                <w:szCs w:val="22"/>
              </w:rPr>
              <w:fldChar w:fldCharType="begin"/>
            </w:r>
            <w:r w:rsidRPr="0060175D">
              <w:rPr>
                <w:rFonts w:ascii="Arial" w:hAnsi="Arial" w:cs="Arial"/>
                <w:b/>
                <w:bCs/>
                <w:sz w:val="22"/>
                <w:szCs w:val="22"/>
              </w:rPr>
              <w:instrText xml:space="preserve"> NUMPAGES  </w:instrText>
            </w:r>
            <w:r w:rsidRPr="0060175D">
              <w:rPr>
                <w:rFonts w:ascii="Arial" w:hAnsi="Arial" w:cs="Arial"/>
                <w:b/>
                <w:bCs/>
                <w:sz w:val="22"/>
                <w:szCs w:val="22"/>
              </w:rPr>
              <w:fldChar w:fldCharType="separate"/>
            </w:r>
            <w:r w:rsidR="007D0E6D">
              <w:rPr>
                <w:rFonts w:ascii="Arial" w:hAnsi="Arial" w:cs="Arial"/>
                <w:b/>
                <w:bCs/>
                <w:noProof/>
                <w:sz w:val="22"/>
                <w:szCs w:val="22"/>
              </w:rPr>
              <w:t>17</w:t>
            </w:r>
            <w:r w:rsidRPr="0060175D">
              <w:rPr>
                <w:rFonts w:ascii="Arial" w:hAnsi="Arial" w:cs="Arial"/>
                <w:b/>
                <w:bCs/>
                <w:sz w:val="22"/>
                <w:szCs w:val="22"/>
              </w:rPr>
              <w:fldChar w:fldCharType="end"/>
            </w:r>
          </w:p>
        </w:sdtContent>
      </w:sdt>
    </w:sdtContent>
  </w:sdt>
  <w:p w14:paraId="49A67FB9" w14:textId="77777777" w:rsidR="00EF4856" w:rsidRDefault="00EF4856" w:rsidP="00BA2B91">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1C98D4" w14:textId="77777777" w:rsidR="00543E5E" w:rsidRDefault="00543E5E" w:rsidP="00BA2B91">
      <w:r>
        <w:separator/>
      </w:r>
    </w:p>
  </w:footnote>
  <w:footnote w:type="continuationSeparator" w:id="0">
    <w:p w14:paraId="3E9B9207" w14:textId="77777777" w:rsidR="00543E5E" w:rsidRDefault="00543E5E" w:rsidP="00BA2B9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46A965" w14:textId="5B7D124B" w:rsidR="00EF4856" w:rsidRPr="00B42EE7" w:rsidRDefault="00EF4856" w:rsidP="00895401">
    <w:pPr>
      <w:pStyle w:val="Header"/>
      <w:tabs>
        <w:tab w:val="left" w:pos="5781"/>
      </w:tabs>
      <w:rPr>
        <w:rFonts w:ascii="Arial" w:hAnsi="Arial" w:cs="Arial"/>
        <w:sz w:val="22"/>
        <w:szCs w:val="22"/>
      </w:rPr>
    </w:pPr>
    <w:r w:rsidRPr="00895401">
      <w:rPr>
        <w:rFonts w:ascii="Verdana" w:hAnsi="Verdana"/>
        <w:sz w:val="20"/>
        <w:szCs w:val="20"/>
      </w:rPr>
      <w:tab/>
    </w:r>
    <w:r w:rsidRPr="00B42EE7">
      <w:rPr>
        <w:rFonts w:ascii="Arial" w:hAnsi="Arial" w:cs="Arial"/>
        <w:sz w:val="22"/>
        <w:szCs w:val="22"/>
      </w:rPr>
      <w:t>A</w:t>
    </w:r>
    <w:r>
      <w:rPr>
        <w:rFonts w:ascii="Arial" w:hAnsi="Arial" w:cs="Arial"/>
        <w:sz w:val="22"/>
        <w:szCs w:val="22"/>
      </w:rPr>
      <w:t>ddendum</w:t>
    </w:r>
    <w:r w:rsidRPr="00B42EE7">
      <w:rPr>
        <w:rFonts w:ascii="Arial" w:hAnsi="Arial" w:cs="Arial"/>
        <w:sz w:val="22"/>
        <w:szCs w:val="22"/>
      </w:rPr>
      <w:t xml:space="preserve"> #</w:t>
    </w:r>
    <w:r>
      <w:rPr>
        <w:rFonts w:ascii="Arial" w:hAnsi="Arial" w:cs="Arial"/>
        <w:sz w:val="22"/>
        <w:szCs w:val="22"/>
      </w:rPr>
      <w:t>1</w:t>
    </w:r>
    <w:r w:rsidRPr="00B42EE7">
      <w:rPr>
        <w:rFonts w:ascii="Arial" w:hAnsi="Arial" w:cs="Arial"/>
        <w:sz w:val="22"/>
        <w:szCs w:val="22"/>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7517F"/>
    <w:multiLevelType w:val="hybridMultilevel"/>
    <w:tmpl w:val="5E4E5E86"/>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17C28F2"/>
    <w:multiLevelType w:val="hybridMultilevel"/>
    <w:tmpl w:val="11E6FE30"/>
    <w:lvl w:ilvl="0" w:tplc="E62237B0">
      <w:start w:val="1"/>
      <w:numFmt w:val="bullet"/>
      <w:lvlText w:val="‒"/>
      <w:lvlJc w:val="left"/>
      <w:pPr>
        <w:ind w:left="1800" w:hanging="360"/>
      </w:pPr>
      <w:rPr>
        <w:rFonts w:ascii="Calibri" w:eastAsia="Calibri" w:hAnsi="Calibri" w:hint="default"/>
        <w:w w:val="72"/>
        <w:sz w:val="21"/>
        <w:szCs w:val="21"/>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07993703"/>
    <w:multiLevelType w:val="hybridMultilevel"/>
    <w:tmpl w:val="11763356"/>
    <w:lvl w:ilvl="0" w:tplc="FB34BD5C">
      <w:start w:val="1"/>
      <w:numFmt w:val="upperLetter"/>
      <w:lvlText w:val="%1."/>
      <w:lvlJc w:val="left"/>
      <w:pPr>
        <w:ind w:left="3330" w:hanging="360"/>
      </w:pPr>
      <w:rPr>
        <w:b/>
        <w:i w:val="0"/>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D077584"/>
    <w:multiLevelType w:val="hybridMultilevel"/>
    <w:tmpl w:val="178220E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E4F2D95"/>
    <w:multiLevelType w:val="hybridMultilevel"/>
    <w:tmpl w:val="D0D4FFF0"/>
    <w:lvl w:ilvl="0" w:tplc="E62237B0">
      <w:start w:val="1"/>
      <w:numFmt w:val="bullet"/>
      <w:lvlText w:val="‒"/>
      <w:lvlJc w:val="left"/>
      <w:pPr>
        <w:ind w:left="2160" w:hanging="360"/>
      </w:pPr>
      <w:rPr>
        <w:rFonts w:ascii="Calibri" w:eastAsia="Calibri" w:hAnsi="Calibri" w:hint="default"/>
        <w:w w:val="72"/>
        <w:sz w:val="21"/>
        <w:szCs w:val="21"/>
      </w:rPr>
    </w:lvl>
    <w:lvl w:ilvl="1" w:tplc="E62237B0">
      <w:start w:val="1"/>
      <w:numFmt w:val="bullet"/>
      <w:lvlText w:val="‒"/>
      <w:lvlJc w:val="left"/>
      <w:pPr>
        <w:ind w:left="2880" w:hanging="360"/>
      </w:pPr>
      <w:rPr>
        <w:rFonts w:ascii="Calibri" w:eastAsia="Calibri" w:hAnsi="Calibri" w:hint="default"/>
        <w:w w:val="72"/>
        <w:sz w:val="21"/>
        <w:szCs w:val="21"/>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15EB01A3"/>
    <w:multiLevelType w:val="hybridMultilevel"/>
    <w:tmpl w:val="69C8BD86"/>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7170418"/>
    <w:multiLevelType w:val="hybridMultilevel"/>
    <w:tmpl w:val="6616E674"/>
    <w:lvl w:ilvl="0" w:tplc="E62237B0">
      <w:start w:val="1"/>
      <w:numFmt w:val="bullet"/>
      <w:lvlText w:val="‒"/>
      <w:lvlJc w:val="left"/>
      <w:pPr>
        <w:ind w:left="2160" w:hanging="360"/>
      </w:pPr>
      <w:rPr>
        <w:rFonts w:ascii="Calibri" w:eastAsia="Calibri" w:hAnsi="Calibri" w:hint="default"/>
        <w:w w:val="72"/>
        <w:sz w:val="21"/>
        <w:szCs w:val="21"/>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1EBA0F1D"/>
    <w:multiLevelType w:val="multilevel"/>
    <w:tmpl w:val="A3AC8D34"/>
    <w:lvl w:ilvl="0">
      <w:start w:val="1"/>
      <w:numFmt w:val="decimal"/>
      <w:lvlText w:val="%1."/>
      <w:lvlJc w:val="left"/>
      <w:pPr>
        <w:tabs>
          <w:tab w:val="num" w:pos="1080"/>
        </w:tabs>
        <w:ind w:left="1080" w:hanging="360"/>
      </w:pPr>
      <w:rPr>
        <w:rFonts w:hint="default"/>
        <w:sz w:val="20"/>
      </w:rPr>
    </w:lvl>
    <w:lvl w:ilvl="1">
      <w:start w:val="1"/>
      <w:numFmt w:val="bullet"/>
      <w:lvlText w:val=""/>
      <w:lvlJc w:val="left"/>
      <w:pPr>
        <w:tabs>
          <w:tab w:val="num" w:pos="1800"/>
        </w:tabs>
        <w:ind w:left="1800" w:hanging="360"/>
      </w:pPr>
      <w:rPr>
        <w:rFonts w:ascii="Symbol" w:hAnsi="Symbol" w:hint="default"/>
        <w:sz w:val="20"/>
      </w:rPr>
    </w:lvl>
    <w:lvl w:ilvl="2">
      <w:start w:val="1"/>
      <w:numFmt w:val="bullet"/>
      <w:lvlText w:val=""/>
      <w:lvlJc w:val="left"/>
      <w:pPr>
        <w:tabs>
          <w:tab w:val="num" w:pos="2520"/>
        </w:tabs>
        <w:ind w:left="2520" w:hanging="360"/>
      </w:pPr>
      <w:rPr>
        <w:rFonts w:ascii="Symbol" w:hAnsi="Symbol" w:hint="default"/>
        <w:sz w:val="20"/>
      </w:rPr>
    </w:lvl>
    <w:lvl w:ilvl="3">
      <w:start w:val="1"/>
      <w:numFmt w:val="bullet"/>
      <w:lvlText w:val=""/>
      <w:lvlJc w:val="left"/>
      <w:pPr>
        <w:tabs>
          <w:tab w:val="num" w:pos="3240"/>
        </w:tabs>
        <w:ind w:left="3240" w:hanging="360"/>
      </w:pPr>
      <w:rPr>
        <w:rFonts w:ascii="Symbol" w:hAnsi="Symbol" w:hint="default"/>
        <w:sz w:val="20"/>
      </w:rPr>
    </w:lvl>
    <w:lvl w:ilvl="4">
      <w:start w:val="1"/>
      <w:numFmt w:val="bullet"/>
      <w:lvlText w:val=""/>
      <w:lvlJc w:val="left"/>
      <w:pPr>
        <w:tabs>
          <w:tab w:val="num" w:pos="3960"/>
        </w:tabs>
        <w:ind w:left="3960" w:hanging="360"/>
      </w:pPr>
      <w:rPr>
        <w:rFonts w:ascii="Symbol" w:hAnsi="Symbol" w:hint="default"/>
        <w:sz w:val="20"/>
      </w:rPr>
    </w:lvl>
    <w:lvl w:ilvl="5">
      <w:start w:val="1"/>
      <w:numFmt w:val="bullet"/>
      <w:lvlText w:val=""/>
      <w:lvlJc w:val="left"/>
      <w:pPr>
        <w:tabs>
          <w:tab w:val="num" w:pos="4680"/>
        </w:tabs>
        <w:ind w:left="4680" w:hanging="360"/>
      </w:pPr>
      <w:rPr>
        <w:rFonts w:ascii="Symbol" w:hAnsi="Symbol" w:hint="default"/>
        <w:sz w:val="20"/>
      </w:rPr>
    </w:lvl>
    <w:lvl w:ilvl="6">
      <w:start w:val="1"/>
      <w:numFmt w:val="bullet"/>
      <w:lvlText w:val=""/>
      <w:lvlJc w:val="left"/>
      <w:pPr>
        <w:tabs>
          <w:tab w:val="num" w:pos="5400"/>
        </w:tabs>
        <w:ind w:left="5400" w:hanging="360"/>
      </w:pPr>
      <w:rPr>
        <w:rFonts w:ascii="Symbol" w:hAnsi="Symbol" w:hint="default"/>
        <w:sz w:val="20"/>
      </w:rPr>
    </w:lvl>
    <w:lvl w:ilvl="7">
      <w:start w:val="1"/>
      <w:numFmt w:val="bullet"/>
      <w:lvlText w:val=""/>
      <w:lvlJc w:val="left"/>
      <w:pPr>
        <w:tabs>
          <w:tab w:val="num" w:pos="6120"/>
        </w:tabs>
        <w:ind w:left="6120" w:hanging="360"/>
      </w:pPr>
      <w:rPr>
        <w:rFonts w:ascii="Symbol" w:hAnsi="Symbol" w:hint="default"/>
        <w:sz w:val="20"/>
      </w:rPr>
    </w:lvl>
    <w:lvl w:ilvl="8">
      <w:start w:val="1"/>
      <w:numFmt w:val="bullet"/>
      <w:lvlText w:val=""/>
      <w:lvlJc w:val="left"/>
      <w:pPr>
        <w:tabs>
          <w:tab w:val="num" w:pos="6840"/>
        </w:tabs>
        <w:ind w:left="6840" w:hanging="360"/>
      </w:pPr>
      <w:rPr>
        <w:rFonts w:ascii="Symbol" w:hAnsi="Symbol" w:hint="default"/>
        <w:sz w:val="20"/>
      </w:rPr>
    </w:lvl>
  </w:abstractNum>
  <w:abstractNum w:abstractNumId="8" w15:restartNumberingAfterBreak="0">
    <w:nsid w:val="2386149F"/>
    <w:multiLevelType w:val="hybridMultilevel"/>
    <w:tmpl w:val="616CF8B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4A7D5B86"/>
    <w:multiLevelType w:val="hybridMultilevel"/>
    <w:tmpl w:val="40FC86B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65CC14D5"/>
    <w:multiLevelType w:val="hybridMultilevel"/>
    <w:tmpl w:val="E3468FAC"/>
    <w:lvl w:ilvl="0" w:tplc="E62237B0">
      <w:start w:val="1"/>
      <w:numFmt w:val="bullet"/>
      <w:lvlText w:val="‒"/>
      <w:lvlJc w:val="left"/>
      <w:pPr>
        <w:ind w:left="720" w:hanging="360"/>
      </w:pPr>
      <w:rPr>
        <w:rFonts w:ascii="Calibri" w:eastAsia="Calibri" w:hAnsi="Calibri" w:hint="default"/>
        <w:w w:val="72"/>
        <w:sz w:val="21"/>
        <w:szCs w:val="2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967E4C"/>
    <w:multiLevelType w:val="hybridMultilevel"/>
    <w:tmpl w:val="06A064D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2"/>
  </w:num>
  <w:num w:numId="3">
    <w:abstractNumId w:val="11"/>
  </w:num>
  <w:num w:numId="4">
    <w:abstractNumId w:val="0"/>
  </w:num>
  <w:num w:numId="5">
    <w:abstractNumId w:val="9"/>
  </w:num>
  <w:num w:numId="6">
    <w:abstractNumId w:val="5"/>
  </w:num>
  <w:num w:numId="7">
    <w:abstractNumId w:val="1"/>
  </w:num>
  <w:num w:numId="8">
    <w:abstractNumId w:val="10"/>
  </w:num>
  <w:num w:numId="9">
    <w:abstractNumId w:val="4"/>
  </w:num>
  <w:num w:numId="10">
    <w:abstractNumId w:val="6"/>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1" w:cryptProviderType="rsaAES" w:cryptAlgorithmClass="hash" w:cryptAlgorithmType="typeAny" w:cryptAlgorithmSid="14" w:cryptSpinCount="100000" w:hash="gV7bAmVsmrYxRrUlK43X74q34I42bt80HAHX9woA++9LJxOsi5cf6XRlmWWn1qJ7j6xME75xqeUX3HUvA0QUiQ==" w:salt="t8ATL5PmOI8Z/xcbZDz/Bg=="/>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3923"/>
    <w:rsid w:val="00006BD7"/>
    <w:rsid w:val="00007BB8"/>
    <w:rsid w:val="00012413"/>
    <w:rsid w:val="00013C8B"/>
    <w:rsid w:val="00014898"/>
    <w:rsid w:val="00021650"/>
    <w:rsid w:val="000225C8"/>
    <w:rsid w:val="00024942"/>
    <w:rsid w:val="00025124"/>
    <w:rsid w:val="00025217"/>
    <w:rsid w:val="00025617"/>
    <w:rsid w:val="00025D1A"/>
    <w:rsid w:val="00026713"/>
    <w:rsid w:val="0002793C"/>
    <w:rsid w:val="00027F58"/>
    <w:rsid w:val="0003194C"/>
    <w:rsid w:val="00033362"/>
    <w:rsid w:val="00033A3A"/>
    <w:rsid w:val="00036212"/>
    <w:rsid w:val="00040628"/>
    <w:rsid w:val="00043FDD"/>
    <w:rsid w:val="00061F36"/>
    <w:rsid w:val="00066B4F"/>
    <w:rsid w:val="00071777"/>
    <w:rsid w:val="00071E93"/>
    <w:rsid w:val="000741EB"/>
    <w:rsid w:val="00096734"/>
    <w:rsid w:val="000A116C"/>
    <w:rsid w:val="000A1479"/>
    <w:rsid w:val="000A20DB"/>
    <w:rsid w:val="000B14B3"/>
    <w:rsid w:val="000C1516"/>
    <w:rsid w:val="000C5DD8"/>
    <w:rsid w:val="000C6642"/>
    <w:rsid w:val="000D4AE0"/>
    <w:rsid w:val="000E09DA"/>
    <w:rsid w:val="000E1DBA"/>
    <w:rsid w:val="000E4D64"/>
    <w:rsid w:val="000E5380"/>
    <w:rsid w:val="000F217C"/>
    <w:rsid w:val="001044BE"/>
    <w:rsid w:val="00105FA0"/>
    <w:rsid w:val="001070D2"/>
    <w:rsid w:val="001132A1"/>
    <w:rsid w:val="001146AC"/>
    <w:rsid w:val="001151DB"/>
    <w:rsid w:val="00115387"/>
    <w:rsid w:val="00120D4F"/>
    <w:rsid w:val="00121339"/>
    <w:rsid w:val="001247E6"/>
    <w:rsid w:val="00125174"/>
    <w:rsid w:val="00126245"/>
    <w:rsid w:val="0012782F"/>
    <w:rsid w:val="00130D89"/>
    <w:rsid w:val="00132675"/>
    <w:rsid w:val="0013407D"/>
    <w:rsid w:val="0013437D"/>
    <w:rsid w:val="00134B4D"/>
    <w:rsid w:val="001350ED"/>
    <w:rsid w:val="00140A8C"/>
    <w:rsid w:val="00144CF9"/>
    <w:rsid w:val="001466A7"/>
    <w:rsid w:val="00151452"/>
    <w:rsid w:val="00152A06"/>
    <w:rsid w:val="001546F5"/>
    <w:rsid w:val="00156AD6"/>
    <w:rsid w:val="00165B00"/>
    <w:rsid w:val="0016738D"/>
    <w:rsid w:val="001709C8"/>
    <w:rsid w:val="001712B4"/>
    <w:rsid w:val="00182229"/>
    <w:rsid w:val="00183AC5"/>
    <w:rsid w:val="00186FD5"/>
    <w:rsid w:val="001906D4"/>
    <w:rsid w:val="0019492F"/>
    <w:rsid w:val="001958D6"/>
    <w:rsid w:val="00195A00"/>
    <w:rsid w:val="001969B4"/>
    <w:rsid w:val="001A21EE"/>
    <w:rsid w:val="001A5759"/>
    <w:rsid w:val="001B0344"/>
    <w:rsid w:val="001B0B27"/>
    <w:rsid w:val="001B1490"/>
    <w:rsid w:val="001B1504"/>
    <w:rsid w:val="001B3200"/>
    <w:rsid w:val="001B412D"/>
    <w:rsid w:val="001C0988"/>
    <w:rsid w:val="001C17CE"/>
    <w:rsid w:val="001C57F9"/>
    <w:rsid w:val="001C7165"/>
    <w:rsid w:val="001C7368"/>
    <w:rsid w:val="001C7DE0"/>
    <w:rsid w:val="001C7F93"/>
    <w:rsid w:val="001D0261"/>
    <w:rsid w:val="001D5B2B"/>
    <w:rsid w:val="001D7B5A"/>
    <w:rsid w:val="001E5170"/>
    <w:rsid w:val="001E5406"/>
    <w:rsid w:val="001E7531"/>
    <w:rsid w:val="001F1EC2"/>
    <w:rsid w:val="001F462D"/>
    <w:rsid w:val="001F5E78"/>
    <w:rsid w:val="001F7911"/>
    <w:rsid w:val="001F7AC8"/>
    <w:rsid w:val="001F7C8A"/>
    <w:rsid w:val="00201ACE"/>
    <w:rsid w:val="00201D21"/>
    <w:rsid w:val="0020506D"/>
    <w:rsid w:val="0020777E"/>
    <w:rsid w:val="002079BA"/>
    <w:rsid w:val="00211612"/>
    <w:rsid w:val="0021284E"/>
    <w:rsid w:val="002142DF"/>
    <w:rsid w:val="00215E8D"/>
    <w:rsid w:val="002202C1"/>
    <w:rsid w:val="00221437"/>
    <w:rsid w:val="0022640B"/>
    <w:rsid w:val="00230D7B"/>
    <w:rsid w:val="002346A5"/>
    <w:rsid w:val="00236DEF"/>
    <w:rsid w:val="00237DC9"/>
    <w:rsid w:val="00246757"/>
    <w:rsid w:val="00247318"/>
    <w:rsid w:val="0025430B"/>
    <w:rsid w:val="00261FD1"/>
    <w:rsid w:val="00262933"/>
    <w:rsid w:val="00262EAA"/>
    <w:rsid w:val="002728CE"/>
    <w:rsid w:val="00275FAE"/>
    <w:rsid w:val="00276EC8"/>
    <w:rsid w:val="0028176C"/>
    <w:rsid w:val="0028364F"/>
    <w:rsid w:val="00285E42"/>
    <w:rsid w:val="002A04D2"/>
    <w:rsid w:val="002B108E"/>
    <w:rsid w:val="002B14D9"/>
    <w:rsid w:val="002B1916"/>
    <w:rsid w:val="002B2B4B"/>
    <w:rsid w:val="002B58BE"/>
    <w:rsid w:val="002C1F29"/>
    <w:rsid w:val="002C247F"/>
    <w:rsid w:val="002C3923"/>
    <w:rsid w:val="002C4203"/>
    <w:rsid w:val="002C4CCD"/>
    <w:rsid w:val="002C55C1"/>
    <w:rsid w:val="002D19EE"/>
    <w:rsid w:val="002D5D13"/>
    <w:rsid w:val="002E15ED"/>
    <w:rsid w:val="002E2555"/>
    <w:rsid w:val="002E3A0F"/>
    <w:rsid w:val="003025C7"/>
    <w:rsid w:val="00302B00"/>
    <w:rsid w:val="003063D2"/>
    <w:rsid w:val="00306D2C"/>
    <w:rsid w:val="00312261"/>
    <w:rsid w:val="00313E15"/>
    <w:rsid w:val="00316DD1"/>
    <w:rsid w:val="00326E9A"/>
    <w:rsid w:val="00332360"/>
    <w:rsid w:val="00340833"/>
    <w:rsid w:val="00343E23"/>
    <w:rsid w:val="00344D37"/>
    <w:rsid w:val="00345FB4"/>
    <w:rsid w:val="00350587"/>
    <w:rsid w:val="003527F9"/>
    <w:rsid w:val="003540E7"/>
    <w:rsid w:val="00354FDB"/>
    <w:rsid w:val="003570FF"/>
    <w:rsid w:val="00357745"/>
    <w:rsid w:val="00363729"/>
    <w:rsid w:val="0036390B"/>
    <w:rsid w:val="00364ACD"/>
    <w:rsid w:val="00366AAA"/>
    <w:rsid w:val="003703E9"/>
    <w:rsid w:val="00370F53"/>
    <w:rsid w:val="00372F4A"/>
    <w:rsid w:val="00375AFB"/>
    <w:rsid w:val="00381BAB"/>
    <w:rsid w:val="00395015"/>
    <w:rsid w:val="003A0EDD"/>
    <w:rsid w:val="003A4372"/>
    <w:rsid w:val="003A5BF4"/>
    <w:rsid w:val="003A6048"/>
    <w:rsid w:val="003B1661"/>
    <w:rsid w:val="003B313F"/>
    <w:rsid w:val="003B66FD"/>
    <w:rsid w:val="003D0B33"/>
    <w:rsid w:val="003D23AE"/>
    <w:rsid w:val="003E6397"/>
    <w:rsid w:val="003F7C30"/>
    <w:rsid w:val="004024ED"/>
    <w:rsid w:val="004039E4"/>
    <w:rsid w:val="0040608A"/>
    <w:rsid w:val="00406F1F"/>
    <w:rsid w:val="004218B7"/>
    <w:rsid w:val="00421CC4"/>
    <w:rsid w:val="004232FD"/>
    <w:rsid w:val="004375A4"/>
    <w:rsid w:val="004414EA"/>
    <w:rsid w:val="00442BB6"/>
    <w:rsid w:val="0044390A"/>
    <w:rsid w:val="00444C07"/>
    <w:rsid w:val="00445FE8"/>
    <w:rsid w:val="00446020"/>
    <w:rsid w:val="004504BD"/>
    <w:rsid w:val="00450C98"/>
    <w:rsid w:val="00451BF3"/>
    <w:rsid w:val="00452DFC"/>
    <w:rsid w:val="004548B5"/>
    <w:rsid w:val="0045598D"/>
    <w:rsid w:val="004660E4"/>
    <w:rsid w:val="00473DE6"/>
    <w:rsid w:val="00475661"/>
    <w:rsid w:val="00477A09"/>
    <w:rsid w:val="00477DBB"/>
    <w:rsid w:val="00482927"/>
    <w:rsid w:val="00482B3D"/>
    <w:rsid w:val="0048416D"/>
    <w:rsid w:val="00485D4C"/>
    <w:rsid w:val="00490AF4"/>
    <w:rsid w:val="004A06F7"/>
    <w:rsid w:val="004A5AB2"/>
    <w:rsid w:val="004A7B7A"/>
    <w:rsid w:val="004B637E"/>
    <w:rsid w:val="004B6F70"/>
    <w:rsid w:val="004C1958"/>
    <w:rsid w:val="004C4EF4"/>
    <w:rsid w:val="004C5F45"/>
    <w:rsid w:val="004D0523"/>
    <w:rsid w:val="004D15B3"/>
    <w:rsid w:val="004D400C"/>
    <w:rsid w:val="004D5094"/>
    <w:rsid w:val="004D66E7"/>
    <w:rsid w:val="004D775F"/>
    <w:rsid w:val="004E17A0"/>
    <w:rsid w:val="004E4BD3"/>
    <w:rsid w:val="004E4D7F"/>
    <w:rsid w:val="004F31D3"/>
    <w:rsid w:val="004F5F8B"/>
    <w:rsid w:val="004F6E70"/>
    <w:rsid w:val="00504D60"/>
    <w:rsid w:val="00506039"/>
    <w:rsid w:val="00506CCF"/>
    <w:rsid w:val="005144F6"/>
    <w:rsid w:val="005200A2"/>
    <w:rsid w:val="005217CE"/>
    <w:rsid w:val="00521F6E"/>
    <w:rsid w:val="005327DE"/>
    <w:rsid w:val="00532FA6"/>
    <w:rsid w:val="00534EE3"/>
    <w:rsid w:val="0053636A"/>
    <w:rsid w:val="00537527"/>
    <w:rsid w:val="00542E81"/>
    <w:rsid w:val="00543E5E"/>
    <w:rsid w:val="00546DA2"/>
    <w:rsid w:val="00547F3F"/>
    <w:rsid w:val="00560254"/>
    <w:rsid w:val="00560914"/>
    <w:rsid w:val="00561976"/>
    <w:rsid w:val="00561B4C"/>
    <w:rsid w:val="005657CC"/>
    <w:rsid w:val="00565A5E"/>
    <w:rsid w:val="00566F02"/>
    <w:rsid w:val="005708AC"/>
    <w:rsid w:val="00570972"/>
    <w:rsid w:val="00571A00"/>
    <w:rsid w:val="00575253"/>
    <w:rsid w:val="00580631"/>
    <w:rsid w:val="0058723A"/>
    <w:rsid w:val="005907AE"/>
    <w:rsid w:val="00591DFB"/>
    <w:rsid w:val="005A0B0A"/>
    <w:rsid w:val="005A2B79"/>
    <w:rsid w:val="005A36B0"/>
    <w:rsid w:val="005A4384"/>
    <w:rsid w:val="005A61F2"/>
    <w:rsid w:val="005B0E53"/>
    <w:rsid w:val="005B1A6F"/>
    <w:rsid w:val="005B5B99"/>
    <w:rsid w:val="005B795E"/>
    <w:rsid w:val="005C2F71"/>
    <w:rsid w:val="005E4B66"/>
    <w:rsid w:val="005E560C"/>
    <w:rsid w:val="005F02E1"/>
    <w:rsid w:val="005F0B6B"/>
    <w:rsid w:val="005F175B"/>
    <w:rsid w:val="005F5B3A"/>
    <w:rsid w:val="0060175D"/>
    <w:rsid w:val="00602CA6"/>
    <w:rsid w:val="0060306B"/>
    <w:rsid w:val="00603BA0"/>
    <w:rsid w:val="00606C9F"/>
    <w:rsid w:val="006112A0"/>
    <w:rsid w:val="006132E5"/>
    <w:rsid w:val="00617860"/>
    <w:rsid w:val="00620DF9"/>
    <w:rsid w:val="006226C4"/>
    <w:rsid w:val="006263E3"/>
    <w:rsid w:val="0063297E"/>
    <w:rsid w:val="0063328D"/>
    <w:rsid w:val="00637E58"/>
    <w:rsid w:val="00640511"/>
    <w:rsid w:val="00644995"/>
    <w:rsid w:val="00653F3E"/>
    <w:rsid w:val="00672A3C"/>
    <w:rsid w:val="00675625"/>
    <w:rsid w:val="00676573"/>
    <w:rsid w:val="00676C1D"/>
    <w:rsid w:val="006779A8"/>
    <w:rsid w:val="00680116"/>
    <w:rsid w:val="0068020A"/>
    <w:rsid w:val="0068371B"/>
    <w:rsid w:val="00693E34"/>
    <w:rsid w:val="00693F88"/>
    <w:rsid w:val="006A6DCB"/>
    <w:rsid w:val="006B1A9A"/>
    <w:rsid w:val="006B1E84"/>
    <w:rsid w:val="006B30D2"/>
    <w:rsid w:val="006C240D"/>
    <w:rsid w:val="006C4587"/>
    <w:rsid w:val="006D0DF2"/>
    <w:rsid w:val="006D1FE1"/>
    <w:rsid w:val="006D2F22"/>
    <w:rsid w:val="006D5DD2"/>
    <w:rsid w:val="006E13CB"/>
    <w:rsid w:val="006E2160"/>
    <w:rsid w:val="006E3409"/>
    <w:rsid w:val="006E5446"/>
    <w:rsid w:val="006E5B32"/>
    <w:rsid w:val="006F646A"/>
    <w:rsid w:val="006F71B7"/>
    <w:rsid w:val="007000AA"/>
    <w:rsid w:val="00704350"/>
    <w:rsid w:val="007118DD"/>
    <w:rsid w:val="00713000"/>
    <w:rsid w:val="007173D1"/>
    <w:rsid w:val="00720C8C"/>
    <w:rsid w:val="00722182"/>
    <w:rsid w:val="00722987"/>
    <w:rsid w:val="00727344"/>
    <w:rsid w:val="00730C73"/>
    <w:rsid w:val="0073456A"/>
    <w:rsid w:val="00736095"/>
    <w:rsid w:val="00743240"/>
    <w:rsid w:val="0074335C"/>
    <w:rsid w:val="00743FE2"/>
    <w:rsid w:val="00750736"/>
    <w:rsid w:val="0075134D"/>
    <w:rsid w:val="00763E38"/>
    <w:rsid w:val="00765957"/>
    <w:rsid w:val="00765F34"/>
    <w:rsid w:val="00766FEE"/>
    <w:rsid w:val="00767357"/>
    <w:rsid w:val="007802A6"/>
    <w:rsid w:val="00781A62"/>
    <w:rsid w:val="007843BD"/>
    <w:rsid w:val="0078651A"/>
    <w:rsid w:val="007867BE"/>
    <w:rsid w:val="00786DB1"/>
    <w:rsid w:val="00791998"/>
    <w:rsid w:val="0079288E"/>
    <w:rsid w:val="0079471B"/>
    <w:rsid w:val="00797B53"/>
    <w:rsid w:val="007A0DDD"/>
    <w:rsid w:val="007A3B13"/>
    <w:rsid w:val="007B13A3"/>
    <w:rsid w:val="007B179F"/>
    <w:rsid w:val="007B1E9A"/>
    <w:rsid w:val="007B4EF5"/>
    <w:rsid w:val="007B5F3B"/>
    <w:rsid w:val="007B7532"/>
    <w:rsid w:val="007C0E41"/>
    <w:rsid w:val="007D0E6D"/>
    <w:rsid w:val="007D6F5F"/>
    <w:rsid w:val="007D6F7C"/>
    <w:rsid w:val="007E1E16"/>
    <w:rsid w:val="007E32F5"/>
    <w:rsid w:val="007E48FE"/>
    <w:rsid w:val="007E7B61"/>
    <w:rsid w:val="007F46D3"/>
    <w:rsid w:val="007F4DAA"/>
    <w:rsid w:val="008020C3"/>
    <w:rsid w:val="00810E9D"/>
    <w:rsid w:val="008143DF"/>
    <w:rsid w:val="00816678"/>
    <w:rsid w:val="00817957"/>
    <w:rsid w:val="008212DA"/>
    <w:rsid w:val="00825AE6"/>
    <w:rsid w:val="0082798B"/>
    <w:rsid w:val="00832245"/>
    <w:rsid w:val="00833547"/>
    <w:rsid w:val="00845C38"/>
    <w:rsid w:val="0084626B"/>
    <w:rsid w:val="00846847"/>
    <w:rsid w:val="00847413"/>
    <w:rsid w:val="008620A4"/>
    <w:rsid w:val="008621B5"/>
    <w:rsid w:val="008629CB"/>
    <w:rsid w:val="00865A86"/>
    <w:rsid w:val="00870638"/>
    <w:rsid w:val="0087335B"/>
    <w:rsid w:val="0087672C"/>
    <w:rsid w:val="00880331"/>
    <w:rsid w:val="00883F85"/>
    <w:rsid w:val="00884062"/>
    <w:rsid w:val="00884817"/>
    <w:rsid w:val="008869C1"/>
    <w:rsid w:val="008901BE"/>
    <w:rsid w:val="008902D0"/>
    <w:rsid w:val="00895401"/>
    <w:rsid w:val="0089631B"/>
    <w:rsid w:val="00897F13"/>
    <w:rsid w:val="008A100A"/>
    <w:rsid w:val="008A2B50"/>
    <w:rsid w:val="008A4234"/>
    <w:rsid w:val="008A6A17"/>
    <w:rsid w:val="008A79E3"/>
    <w:rsid w:val="008B06DB"/>
    <w:rsid w:val="008B2587"/>
    <w:rsid w:val="008B27A2"/>
    <w:rsid w:val="008B2E57"/>
    <w:rsid w:val="008C2AE5"/>
    <w:rsid w:val="008C3517"/>
    <w:rsid w:val="008C7B63"/>
    <w:rsid w:val="008C7BE3"/>
    <w:rsid w:val="008D0682"/>
    <w:rsid w:val="008D3592"/>
    <w:rsid w:val="008D6790"/>
    <w:rsid w:val="008D716F"/>
    <w:rsid w:val="008E1DD3"/>
    <w:rsid w:val="008F08F7"/>
    <w:rsid w:val="008F16B6"/>
    <w:rsid w:val="008F5E6F"/>
    <w:rsid w:val="008F7EC5"/>
    <w:rsid w:val="0090027A"/>
    <w:rsid w:val="00901B7D"/>
    <w:rsid w:val="00906EF3"/>
    <w:rsid w:val="009073B7"/>
    <w:rsid w:val="0090748B"/>
    <w:rsid w:val="009077E5"/>
    <w:rsid w:val="00913EE2"/>
    <w:rsid w:val="00913EEB"/>
    <w:rsid w:val="00914913"/>
    <w:rsid w:val="00915D6C"/>
    <w:rsid w:val="00920228"/>
    <w:rsid w:val="009230A1"/>
    <w:rsid w:val="0092440B"/>
    <w:rsid w:val="00924DA3"/>
    <w:rsid w:val="009271C0"/>
    <w:rsid w:val="00927A2B"/>
    <w:rsid w:val="00930762"/>
    <w:rsid w:val="009328FB"/>
    <w:rsid w:val="00933BB6"/>
    <w:rsid w:val="00936469"/>
    <w:rsid w:val="00940A6D"/>
    <w:rsid w:val="00942889"/>
    <w:rsid w:val="00954468"/>
    <w:rsid w:val="009544A4"/>
    <w:rsid w:val="00971EDB"/>
    <w:rsid w:val="00974011"/>
    <w:rsid w:val="00974A29"/>
    <w:rsid w:val="00974CBD"/>
    <w:rsid w:val="0097651C"/>
    <w:rsid w:val="009839E9"/>
    <w:rsid w:val="00994310"/>
    <w:rsid w:val="009A16D2"/>
    <w:rsid w:val="009A2EE9"/>
    <w:rsid w:val="009A4511"/>
    <w:rsid w:val="009B04A5"/>
    <w:rsid w:val="009C0481"/>
    <w:rsid w:val="009C0C9B"/>
    <w:rsid w:val="009C63DD"/>
    <w:rsid w:val="009E0154"/>
    <w:rsid w:val="009E152A"/>
    <w:rsid w:val="009E3EC7"/>
    <w:rsid w:val="009E57AE"/>
    <w:rsid w:val="009E7936"/>
    <w:rsid w:val="009F0CB9"/>
    <w:rsid w:val="009F62A6"/>
    <w:rsid w:val="009F6856"/>
    <w:rsid w:val="009F7600"/>
    <w:rsid w:val="00A0157B"/>
    <w:rsid w:val="00A0470C"/>
    <w:rsid w:val="00A0660D"/>
    <w:rsid w:val="00A1793E"/>
    <w:rsid w:val="00A17CDD"/>
    <w:rsid w:val="00A236FC"/>
    <w:rsid w:val="00A23ED5"/>
    <w:rsid w:val="00A3591A"/>
    <w:rsid w:val="00A37684"/>
    <w:rsid w:val="00A44DF1"/>
    <w:rsid w:val="00A46C39"/>
    <w:rsid w:val="00A471E6"/>
    <w:rsid w:val="00A63042"/>
    <w:rsid w:val="00A6577A"/>
    <w:rsid w:val="00A67E9C"/>
    <w:rsid w:val="00A70519"/>
    <w:rsid w:val="00A77272"/>
    <w:rsid w:val="00A80601"/>
    <w:rsid w:val="00A80A0C"/>
    <w:rsid w:val="00A839C0"/>
    <w:rsid w:val="00A86EEB"/>
    <w:rsid w:val="00A87926"/>
    <w:rsid w:val="00A921B9"/>
    <w:rsid w:val="00A929D4"/>
    <w:rsid w:val="00A95FBB"/>
    <w:rsid w:val="00A970A3"/>
    <w:rsid w:val="00A97FC9"/>
    <w:rsid w:val="00AB0497"/>
    <w:rsid w:val="00AB2E08"/>
    <w:rsid w:val="00AC0132"/>
    <w:rsid w:val="00AC045D"/>
    <w:rsid w:val="00AC0B12"/>
    <w:rsid w:val="00AC153D"/>
    <w:rsid w:val="00AC2AB8"/>
    <w:rsid w:val="00AC5C25"/>
    <w:rsid w:val="00AC7A45"/>
    <w:rsid w:val="00AD50AB"/>
    <w:rsid w:val="00AE06C3"/>
    <w:rsid w:val="00AE6477"/>
    <w:rsid w:val="00AF0E58"/>
    <w:rsid w:val="00AF0F78"/>
    <w:rsid w:val="00AF2B39"/>
    <w:rsid w:val="00B01210"/>
    <w:rsid w:val="00B04BA6"/>
    <w:rsid w:val="00B05B83"/>
    <w:rsid w:val="00B07035"/>
    <w:rsid w:val="00B07857"/>
    <w:rsid w:val="00B12514"/>
    <w:rsid w:val="00B12B08"/>
    <w:rsid w:val="00B13812"/>
    <w:rsid w:val="00B14256"/>
    <w:rsid w:val="00B16E3C"/>
    <w:rsid w:val="00B20631"/>
    <w:rsid w:val="00B21AB7"/>
    <w:rsid w:val="00B2248B"/>
    <w:rsid w:val="00B2301D"/>
    <w:rsid w:val="00B252C6"/>
    <w:rsid w:val="00B25D92"/>
    <w:rsid w:val="00B30D45"/>
    <w:rsid w:val="00B36EC0"/>
    <w:rsid w:val="00B42EE7"/>
    <w:rsid w:val="00B432AD"/>
    <w:rsid w:val="00B444A2"/>
    <w:rsid w:val="00B4531D"/>
    <w:rsid w:val="00B45A2C"/>
    <w:rsid w:val="00B474A2"/>
    <w:rsid w:val="00B5335D"/>
    <w:rsid w:val="00B53749"/>
    <w:rsid w:val="00B63ED1"/>
    <w:rsid w:val="00B645D2"/>
    <w:rsid w:val="00B66F37"/>
    <w:rsid w:val="00B67945"/>
    <w:rsid w:val="00B70914"/>
    <w:rsid w:val="00B71F7E"/>
    <w:rsid w:val="00B771B0"/>
    <w:rsid w:val="00B8303A"/>
    <w:rsid w:val="00B8701D"/>
    <w:rsid w:val="00B87541"/>
    <w:rsid w:val="00B909FE"/>
    <w:rsid w:val="00B9241F"/>
    <w:rsid w:val="00BA2B91"/>
    <w:rsid w:val="00BA3ED9"/>
    <w:rsid w:val="00BB4C71"/>
    <w:rsid w:val="00BC0903"/>
    <w:rsid w:val="00BC3563"/>
    <w:rsid w:val="00BC642E"/>
    <w:rsid w:val="00BD12FC"/>
    <w:rsid w:val="00BD151D"/>
    <w:rsid w:val="00BD1C90"/>
    <w:rsid w:val="00BD581F"/>
    <w:rsid w:val="00BD6BA5"/>
    <w:rsid w:val="00BF7641"/>
    <w:rsid w:val="00C01D4C"/>
    <w:rsid w:val="00C03403"/>
    <w:rsid w:val="00C05A55"/>
    <w:rsid w:val="00C103D3"/>
    <w:rsid w:val="00C11A3F"/>
    <w:rsid w:val="00C14498"/>
    <w:rsid w:val="00C2437F"/>
    <w:rsid w:val="00C3096B"/>
    <w:rsid w:val="00C315A3"/>
    <w:rsid w:val="00C32BFD"/>
    <w:rsid w:val="00C34BC6"/>
    <w:rsid w:val="00C413EA"/>
    <w:rsid w:val="00C47134"/>
    <w:rsid w:val="00C50674"/>
    <w:rsid w:val="00C60AE7"/>
    <w:rsid w:val="00C636BE"/>
    <w:rsid w:val="00C665B2"/>
    <w:rsid w:val="00C70C81"/>
    <w:rsid w:val="00C8587E"/>
    <w:rsid w:val="00C911E7"/>
    <w:rsid w:val="00C94390"/>
    <w:rsid w:val="00CA24A7"/>
    <w:rsid w:val="00CA5CD0"/>
    <w:rsid w:val="00CA66B0"/>
    <w:rsid w:val="00CB157B"/>
    <w:rsid w:val="00CB2D63"/>
    <w:rsid w:val="00CB79ED"/>
    <w:rsid w:val="00CC1628"/>
    <w:rsid w:val="00CC4111"/>
    <w:rsid w:val="00CC6F46"/>
    <w:rsid w:val="00CC739F"/>
    <w:rsid w:val="00CD31E8"/>
    <w:rsid w:val="00CD4D8D"/>
    <w:rsid w:val="00CE236A"/>
    <w:rsid w:val="00CE2AB6"/>
    <w:rsid w:val="00CE73E2"/>
    <w:rsid w:val="00CF6595"/>
    <w:rsid w:val="00CF79C9"/>
    <w:rsid w:val="00D01FC1"/>
    <w:rsid w:val="00D021D2"/>
    <w:rsid w:val="00D034BA"/>
    <w:rsid w:val="00D036C1"/>
    <w:rsid w:val="00D04DBC"/>
    <w:rsid w:val="00D0535E"/>
    <w:rsid w:val="00D05425"/>
    <w:rsid w:val="00D05884"/>
    <w:rsid w:val="00D1031E"/>
    <w:rsid w:val="00D11EB2"/>
    <w:rsid w:val="00D1471E"/>
    <w:rsid w:val="00D15BB7"/>
    <w:rsid w:val="00D25A2B"/>
    <w:rsid w:val="00D2755A"/>
    <w:rsid w:val="00D277B6"/>
    <w:rsid w:val="00D4429E"/>
    <w:rsid w:val="00D45E3C"/>
    <w:rsid w:val="00D47779"/>
    <w:rsid w:val="00D51592"/>
    <w:rsid w:val="00D51CDC"/>
    <w:rsid w:val="00D52A0A"/>
    <w:rsid w:val="00D52B99"/>
    <w:rsid w:val="00D54FD9"/>
    <w:rsid w:val="00D60F33"/>
    <w:rsid w:val="00D64CE2"/>
    <w:rsid w:val="00D71BA4"/>
    <w:rsid w:val="00D7222F"/>
    <w:rsid w:val="00D7267E"/>
    <w:rsid w:val="00D72D64"/>
    <w:rsid w:val="00D73FFC"/>
    <w:rsid w:val="00D7411F"/>
    <w:rsid w:val="00D85C2E"/>
    <w:rsid w:val="00D90801"/>
    <w:rsid w:val="00D95D53"/>
    <w:rsid w:val="00D975EE"/>
    <w:rsid w:val="00DA0800"/>
    <w:rsid w:val="00DA0FDE"/>
    <w:rsid w:val="00DA1E6E"/>
    <w:rsid w:val="00DA2574"/>
    <w:rsid w:val="00DA5B49"/>
    <w:rsid w:val="00DB06A1"/>
    <w:rsid w:val="00DB57DB"/>
    <w:rsid w:val="00DB662B"/>
    <w:rsid w:val="00DC183D"/>
    <w:rsid w:val="00DC7D6E"/>
    <w:rsid w:val="00DE2124"/>
    <w:rsid w:val="00DE24FD"/>
    <w:rsid w:val="00DF177A"/>
    <w:rsid w:val="00DF2322"/>
    <w:rsid w:val="00DF6E46"/>
    <w:rsid w:val="00DF7020"/>
    <w:rsid w:val="00DF7C98"/>
    <w:rsid w:val="00E03C32"/>
    <w:rsid w:val="00E04539"/>
    <w:rsid w:val="00E06674"/>
    <w:rsid w:val="00E15509"/>
    <w:rsid w:val="00E16C05"/>
    <w:rsid w:val="00E1734B"/>
    <w:rsid w:val="00E1765D"/>
    <w:rsid w:val="00E219C6"/>
    <w:rsid w:val="00E2609A"/>
    <w:rsid w:val="00E3078D"/>
    <w:rsid w:val="00E32EA7"/>
    <w:rsid w:val="00E33EDC"/>
    <w:rsid w:val="00E33FBC"/>
    <w:rsid w:val="00E346F1"/>
    <w:rsid w:val="00E362F2"/>
    <w:rsid w:val="00E366F4"/>
    <w:rsid w:val="00E46D99"/>
    <w:rsid w:val="00E55269"/>
    <w:rsid w:val="00E56B5A"/>
    <w:rsid w:val="00E63CDA"/>
    <w:rsid w:val="00E70844"/>
    <w:rsid w:val="00E7364E"/>
    <w:rsid w:val="00E73EF9"/>
    <w:rsid w:val="00E75C71"/>
    <w:rsid w:val="00E77D40"/>
    <w:rsid w:val="00E90E8F"/>
    <w:rsid w:val="00EA395F"/>
    <w:rsid w:val="00EA5338"/>
    <w:rsid w:val="00EB1CFB"/>
    <w:rsid w:val="00EB2BDE"/>
    <w:rsid w:val="00EC167A"/>
    <w:rsid w:val="00EC32C4"/>
    <w:rsid w:val="00EC47ED"/>
    <w:rsid w:val="00EC7837"/>
    <w:rsid w:val="00ED02E9"/>
    <w:rsid w:val="00ED05E6"/>
    <w:rsid w:val="00ED0C8C"/>
    <w:rsid w:val="00ED55DD"/>
    <w:rsid w:val="00ED6DBE"/>
    <w:rsid w:val="00EE483A"/>
    <w:rsid w:val="00EE650E"/>
    <w:rsid w:val="00EE6CBD"/>
    <w:rsid w:val="00EE78EF"/>
    <w:rsid w:val="00EF00E6"/>
    <w:rsid w:val="00EF2C41"/>
    <w:rsid w:val="00EF33DA"/>
    <w:rsid w:val="00EF3898"/>
    <w:rsid w:val="00EF4856"/>
    <w:rsid w:val="00EF6D9A"/>
    <w:rsid w:val="00EF72E8"/>
    <w:rsid w:val="00F055DF"/>
    <w:rsid w:val="00F06AB9"/>
    <w:rsid w:val="00F1118E"/>
    <w:rsid w:val="00F13C3A"/>
    <w:rsid w:val="00F167DB"/>
    <w:rsid w:val="00F178DF"/>
    <w:rsid w:val="00F26F64"/>
    <w:rsid w:val="00F3035E"/>
    <w:rsid w:val="00F3064E"/>
    <w:rsid w:val="00F30810"/>
    <w:rsid w:val="00F30B20"/>
    <w:rsid w:val="00F34D94"/>
    <w:rsid w:val="00F436F0"/>
    <w:rsid w:val="00F4506F"/>
    <w:rsid w:val="00F475C3"/>
    <w:rsid w:val="00F51580"/>
    <w:rsid w:val="00F5392D"/>
    <w:rsid w:val="00F5440F"/>
    <w:rsid w:val="00F56C71"/>
    <w:rsid w:val="00F6023E"/>
    <w:rsid w:val="00F62741"/>
    <w:rsid w:val="00F70A08"/>
    <w:rsid w:val="00F7124A"/>
    <w:rsid w:val="00F71444"/>
    <w:rsid w:val="00F75BED"/>
    <w:rsid w:val="00F8411E"/>
    <w:rsid w:val="00F90600"/>
    <w:rsid w:val="00F9110E"/>
    <w:rsid w:val="00F9282C"/>
    <w:rsid w:val="00F94F4A"/>
    <w:rsid w:val="00F96B00"/>
    <w:rsid w:val="00F9778E"/>
    <w:rsid w:val="00FA58F1"/>
    <w:rsid w:val="00FA695A"/>
    <w:rsid w:val="00FA6C76"/>
    <w:rsid w:val="00FA76FF"/>
    <w:rsid w:val="00FB749D"/>
    <w:rsid w:val="00FC19B2"/>
    <w:rsid w:val="00FC24A6"/>
    <w:rsid w:val="00FC5D44"/>
    <w:rsid w:val="00FD5F01"/>
    <w:rsid w:val="00FE0CE7"/>
    <w:rsid w:val="00FE7198"/>
    <w:rsid w:val="00FF18DC"/>
    <w:rsid w:val="00FF43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F0F7FC6"/>
  <w15:docId w15:val="{2960BB2B-F9CC-4AA2-8E98-AB93D64FC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1FE1"/>
    <w:pPr>
      <w:jc w:val="left"/>
    </w:pPr>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5A00"/>
    <w:pPr>
      <w:ind w:left="720"/>
    </w:pPr>
    <w:rPr>
      <w:rFonts w:ascii="Calibri" w:eastAsiaTheme="minorHAnsi" w:hAnsi="Calibri" w:cs="Calibri"/>
      <w:sz w:val="22"/>
      <w:szCs w:val="22"/>
    </w:rPr>
  </w:style>
  <w:style w:type="character" w:styleId="Hyperlink">
    <w:name w:val="Hyperlink"/>
    <w:basedOn w:val="DefaultParagraphFont"/>
    <w:unhideWhenUsed/>
    <w:rsid w:val="00195A00"/>
    <w:rPr>
      <w:color w:val="0000FF"/>
      <w:u w:val="single"/>
    </w:rPr>
  </w:style>
  <w:style w:type="paragraph" w:styleId="BalloonText">
    <w:name w:val="Balloon Text"/>
    <w:basedOn w:val="Normal"/>
    <w:link w:val="BalloonTextChar"/>
    <w:uiPriority w:val="99"/>
    <w:semiHidden/>
    <w:unhideWhenUsed/>
    <w:rsid w:val="00766FEE"/>
    <w:rPr>
      <w:rFonts w:ascii="Tahoma" w:hAnsi="Tahoma" w:cs="Tahoma"/>
      <w:sz w:val="16"/>
      <w:szCs w:val="16"/>
    </w:rPr>
  </w:style>
  <w:style w:type="character" w:customStyle="1" w:styleId="BalloonTextChar">
    <w:name w:val="Balloon Text Char"/>
    <w:basedOn w:val="DefaultParagraphFont"/>
    <w:link w:val="BalloonText"/>
    <w:uiPriority w:val="99"/>
    <w:semiHidden/>
    <w:rsid w:val="00766FEE"/>
    <w:rPr>
      <w:rFonts w:ascii="Tahoma" w:eastAsia="Times New Roman" w:hAnsi="Tahoma" w:cs="Tahoma"/>
      <w:sz w:val="16"/>
      <w:szCs w:val="16"/>
    </w:rPr>
  </w:style>
  <w:style w:type="paragraph" w:styleId="Header">
    <w:name w:val="header"/>
    <w:basedOn w:val="Normal"/>
    <w:link w:val="HeaderChar"/>
    <w:uiPriority w:val="99"/>
    <w:unhideWhenUsed/>
    <w:rsid w:val="00BA2B91"/>
    <w:pPr>
      <w:tabs>
        <w:tab w:val="center" w:pos="4680"/>
        <w:tab w:val="right" w:pos="9360"/>
      </w:tabs>
    </w:pPr>
  </w:style>
  <w:style w:type="character" w:customStyle="1" w:styleId="HeaderChar">
    <w:name w:val="Header Char"/>
    <w:basedOn w:val="DefaultParagraphFont"/>
    <w:link w:val="Header"/>
    <w:uiPriority w:val="99"/>
    <w:rsid w:val="00BA2B91"/>
    <w:rPr>
      <w:rFonts w:eastAsia="Times New Roman" w:cs="Times New Roman"/>
      <w:szCs w:val="24"/>
    </w:rPr>
  </w:style>
  <w:style w:type="paragraph" w:styleId="Footer">
    <w:name w:val="footer"/>
    <w:basedOn w:val="Normal"/>
    <w:link w:val="FooterChar"/>
    <w:uiPriority w:val="99"/>
    <w:unhideWhenUsed/>
    <w:rsid w:val="00BA2B91"/>
    <w:pPr>
      <w:tabs>
        <w:tab w:val="center" w:pos="4680"/>
        <w:tab w:val="right" w:pos="9360"/>
      </w:tabs>
    </w:pPr>
  </w:style>
  <w:style w:type="character" w:customStyle="1" w:styleId="FooterChar">
    <w:name w:val="Footer Char"/>
    <w:basedOn w:val="DefaultParagraphFont"/>
    <w:link w:val="Footer"/>
    <w:uiPriority w:val="99"/>
    <w:rsid w:val="00BA2B91"/>
    <w:rPr>
      <w:rFonts w:eastAsia="Times New Roman" w:cs="Times New Roman"/>
      <w:szCs w:val="24"/>
    </w:rPr>
  </w:style>
  <w:style w:type="table" w:styleId="TableGrid">
    <w:name w:val="Table Grid"/>
    <w:basedOn w:val="TableNormal"/>
    <w:uiPriority w:val="59"/>
    <w:rsid w:val="00547F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F646A"/>
    <w:rPr>
      <w:color w:val="800080" w:themeColor="followedHyperlink"/>
      <w:u w:val="single"/>
    </w:rPr>
  </w:style>
  <w:style w:type="paragraph" w:styleId="BodyText">
    <w:name w:val="Body Text"/>
    <w:link w:val="BodyTextChar"/>
    <w:rsid w:val="009C63DD"/>
    <w:pPr>
      <w:spacing w:after="240"/>
      <w:jc w:val="left"/>
    </w:pPr>
    <w:rPr>
      <w:rFonts w:eastAsia="Times New Roman" w:cs="Times New Roman"/>
      <w:color w:val="000000"/>
      <w:sz w:val="22"/>
    </w:rPr>
  </w:style>
  <w:style w:type="character" w:customStyle="1" w:styleId="BodyTextChar">
    <w:name w:val="Body Text Char"/>
    <w:basedOn w:val="DefaultParagraphFont"/>
    <w:link w:val="BodyText"/>
    <w:rsid w:val="009C63DD"/>
    <w:rPr>
      <w:rFonts w:eastAsia="Times New Roman" w:cs="Times New Roman"/>
      <w:color w:val="000000"/>
      <w:sz w:val="22"/>
    </w:rPr>
  </w:style>
  <w:style w:type="paragraph" w:styleId="NoSpacing">
    <w:name w:val="No Spacing"/>
    <w:uiPriority w:val="1"/>
    <w:qFormat/>
    <w:rsid w:val="00237DC9"/>
    <w:pPr>
      <w:jc w:val="left"/>
    </w:pPr>
    <w:rPr>
      <w:rFonts w:asciiTheme="minorHAnsi" w:hAnsiTheme="minorHAnsi"/>
      <w:sz w:val="22"/>
    </w:rPr>
  </w:style>
  <w:style w:type="paragraph" w:styleId="PlainText">
    <w:name w:val="Plain Text"/>
    <w:basedOn w:val="Normal"/>
    <w:link w:val="PlainTextChar"/>
    <w:uiPriority w:val="99"/>
    <w:semiHidden/>
    <w:unhideWhenUsed/>
    <w:rsid w:val="009E152A"/>
    <w:rPr>
      <w:rFonts w:ascii="Consolas" w:hAnsi="Consolas" w:cs="Consolas"/>
      <w:sz w:val="21"/>
      <w:szCs w:val="21"/>
    </w:rPr>
  </w:style>
  <w:style w:type="character" w:customStyle="1" w:styleId="PlainTextChar">
    <w:name w:val="Plain Text Char"/>
    <w:basedOn w:val="DefaultParagraphFont"/>
    <w:link w:val="PlainText"/>
    <w:uiPriority w:val="99"/>
    <w:semiHidden/>
    <w:rsid w:val="009E152A"/>
    <w:rPr>
      <w:rFonts w:ascii="Consolas" w:eastAsia="Times New Roman" w:hAnsi="Consolas" w:cs="Consolas"/>
      <w:sz w:val="21"/>
      <w:szCs w:val="21"/>
    </w:rPr>
  </w:style>
  <w:style w:type="paragraph" w:styleId="NormalWeb">
    <w:name w:val="Normal (Web)"/>
    <w:basedOn w:val="Normal"/>
    <w:uiPriority w:val="99"/>
    <w:semiHidden/>
    <w:unhideWhenUsed/>
    <w:rsid w:val="00D2755A"/>
    <w:rPr>
      <w:rFonts w:eastAsiaTheme="minorHAnsi"/>
    </w:rPr>
  </w:style>
  <w:style w:type="character" w:styleId="CommentReference">
    <w:name w:val="annotation reference"/>
    <w:basedOn w:val="DefaultParagraphFont"/>
    <w:uiPriority w:val="99"/>
    <w:semiHidden/>
    <w:unhideWhenUsed/>
    <w:rsid w:val="008020C3"/>
    <w:rPr>
      <w:sz w:val="16"/>
      <w:szCs w:val="16"/>
    </w:rPr>
  </w:style>
  <w:style w:type="paragraph" w:styleId="CommentText">
    <w:name w:val="annotation text"/>
    <w:basedOn w:val="Normal"/>
    <w:link w:val="CommentTextChar"/>
    <w:uiPriority w:val="99"/>
    <w:semiHidden/>
    <w:unhideWhenUsed/>
    <w:rsid w:val="008020C3"/>
    <w:rPr>
      <w:sz w:val="20"/>
      <w:szCs w:val="20"/>
    </w:rPr>
  </w:style>
  <w:style w:type="character" w:customStyle="1" w:styleId="CommentTextChar">
    <w:name w:val="Comment Text Char"/>
    <w:basedOn w:val="DefaultParagraphFont"/>
    <w:link w:val="CommentText"/>
    <w:uiPriority w:val="99"/>
    <w:semiHidden/>
    <w:rsid w:val="008020C3"/>
    <w:rPr>
      <w:rFonts w:eastAsia="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020C3"/>
    <w:rPr>
      <w:b/>
      <w:bCs/>
    </w:rPr>
  </w:style>
  <w:style w:type="character" w:customStyle="1" w:styleId="CommentSubjectChar">
    <w:name w:val="Comment Subject Char"/>
    <w:basedOn w:val="CommentTextChar"/>
    <w:link w:val="CommentSubject"/>
    <w:uiPriority w:val="99"/>
    <w:semiHidden/>
    <w:rsid w:val="008020C3"/>
    <w:rPr>
      <w:rFonts w:eastAsia="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21573">
      <w:bodyDiv w:val="1"/>
      <w:marLeft w:val="0"/>
      <w:marRight w:val="0"/>
      <w:marTop w:val="0"/>
      <w:marBottom w:val="0"/>
      <w:divBdr>
        <w:top w:val="none" w:sz="0" w:space="0" w:color="auto"/>
        <w:left w:val="none" w:sz="0" w:space="0" w:color="auto"/>
        <w:bottom w:val="none" w:sz="0" w:space="0" w:color="auto"/>
        <w:right w:val="none" w:sz="0" w:space="0" w:color="auto"/>
      </w:divBdr>
    </w:div>
    <w:div w:id="33387325">
      <w:bodyDiv w:val="1"/>
      <w:marLeft w:val="0"/>
      <w:marRight w:val="0"/>
      <w:marTop w:val="0"/>
      <w:marBottom w:val="0"/>
      <w:divBdr>
        <w:top w:val="none" w:sz="0" w:space="0" w:color="auto"/>
        <w:left w:val="none" w:sz="0" w:space="0" w:color="auto"/>
        <w:bottom w:val="none" w:sz="0" w:space="0" w:color="auto"/>
        <w:right w:val="none" w:sz="0" w:space="0" w:color="auto"/>
      </w:divBdr>
    </w:div>
    <w:div w:id="42952263">
      <w:bodyDiv w:val="1"/>
      <w:marLeft w:val="0"/>
      <w:marRight w:val="0"/>
      <w:marTop w:val="0"/>
      <w:marBottom w:val="0"/>
      <w:divBdr>
        <w:top w:val="none" w:sz="0" w:space="0" w:color="auto"/>
        <w:left w:val="none" w:sz="0" w:space="0" w:color="auto"/>
        <w:bottom w:val="none" w:sz="0" w:space="0" w:color="auto"/>
        <w:right w:val="none" w:sz="0" w:space="0" w:color="auto"/>
      </w:divBdr>
    </w:div>
    <w:div w:id="137916551">
      <w:bodyDiv w:val="1"/>
      <w:marLeft w:val="0"/>
      <w:marRight w:val="0"/>
      <w:marTop w:val="0"/>
      <w:marBottom w:val="0"/>
      <w:divBdr>
        <w:top w:val="none" w:sz="0" w:space="0" w:color="auto"/>
        <w:left w:val="none" w:sz="0" w:space="0" w:color="auto"/>
        <w:bottom w:val="none" w:sz="0" w:space="0" w:color="auto"/>
        <w:right w:val="none" w:sz="0" w:space="0" w:color="auto"/>
      </w:divBdr>
    </w:div>
    <w:div w:id="210774131">
      <w:bodyDiv w:val="1"/>
      <w:marLeft w:val="0"/>
      <w:marRight w:val="0"/>
      <w:marTop w:val="0"/>
      <w:marBottom w:val="0"/>
      <w:divBdr>
        <w:top w:val="none" w:sz="0" w:space="0" w:color="auto"/>
        <w:left w:val="none" w:sz="0" w:space="0" w:color="auto"/>
        <w:bottom w:val="none" w:sz="0" w:space="0" w:color="auto"/>
        <w:right w:val="none" w:sz="0" w:space="0" w:color="auto"/>
      </w:divBdr>
    </w:div>
    <w:div w:id="253050008">
      <w:bodyDiv w:val="1"/>
      <w:marLeft w:val="0"/>
      <w:marRight w:val="0"/>
      <w:marTop w:val="0"/>
      <w:marBottom w:val="0"/>
      <w:divBdr>
        <w:top w:val="none" w:sz="0" w:space="0" w:color="auto"/>
        <w:left w:val="none" w:sz="0" w:space="0" w:color="auto"/>
        <w:bottom w:val="none" w:sz="0" w:space="0" w:color="auto"/>
        <w:right w:val="none" w:sz="0" w:space="0" w:color="auto"/>
      </w:divBdr>
    </w:div>
    <w:div w:id="257252050">
      <w:bodyDiv w:val="1"/>
      <w:marLeft w:val="0"/>
      <w:marRight w:val="0"/>
      <w:marTop w:val="0"/>
      <w:marBottom w:val="0"/>
      <w:divBdr>
        <w:top w:val="none" w:sz="0" w:space="0" w:color="auto"/>
        <w:left w:val="none" w:sz="0" w:space="0" w:color="auto"/>
        <w:bottom w:val="none" w:sz="0" w:space="0" w:color="auto"/>
        <w:right w:val="none" w:sz="0" w:space="0" w:color="auto"/>
      </w:divBdr>
    </w:div>
    <w:div w:id="285044894">
      <w:bodyDiv w:val="1"/>
      <w:marLeft w:val="0"/>
      <w:marRight w:val="0"/>
      <w:marTop w:val="0"/>
      <w:marBottom w:val="0"/>
      <w:divBdr>
        <w:top w:val="none" w:sz="0" w:space="0" w:color="auto"/>
        <w:left w:val="none" w:sz="0" w:space="0" w:color="auto"/>
        <w:bottom w:val="none" w:sz="0" w:space="0" w:color="auto"/>
        <w:right w:val="none" w:sz="0" w:space="0" w:color="auto"/>
      </w:divBdr>
    </w:div>
    <w:div w:id="291791816">
      <w:bodyDiv w:val="1"/>
      <w:marLeft w:val="0"/>
      <w:marRight w:val="0"/>
      <w:marTop w:val="0"/>
      <w:marBottom w:val="0"/>
      <w:divBdr>
        <w:top w:val="none" w:sz="0" w:space="0" w:color="auto"/>
        <w:left w:val="none" w:sz="0" w:space="0" w:color="auto"/>
        <w:bottom w:val="none" w:sz="0" w:space="0" w:color="auto"/>
        <w:right w:val="none" w:sz="0" w:space="0" w:color="auto"/>
      </w:divBdr>
    </w:div>
    <w:div w:id="590629055">
      <w:bodyDiv w:val="1"/>
      <w:marLeft w:val="0"/>
      <w:marRight w:val="0"/>
      <w:marTop w:val="0"/>
      <w:marBottom w:val="0"/>
      <w:divBdr>
        <w:top w:val="none" w:sz="0" w:space="0" w:color="auto"/>
        <w:left w:val="none" w:sz="0" w:space="0" w:color="auto"/>
        <w:bottom w:val="none" w:sz="0" w:space="0" w:color="auto"/>
        <w:right w:val="none" w:sz="0" w:space="0" w:color="auto"/>
      </w:divBdr>
    </w:div>
    <w:div w:id="635332040">
      <w:bodyDiv w:val="1"/>
      <w:marLeft w:val="0"/>
      <w:marRight w:val="0"/>
      <w:marTop w:val="0"/>
      <w:marBottom w:val="0"/>
      <w:divBdr>
        <w:top w:val="none" w:sz="0" w:space="0" w:color="auto"/>
        <w:left w:val="none" w:sz="0" w:space="0" w:color="auto"/>
        <w:bottom w:val="none" w:sz="0" w:space="0" w:color="auto"/>
        <w:right w:val="none" w:sz="0" w:space="0" w:color="auto"/>
      </w:divBdr>
    </w:div>
    <w:div w:id="681778434">
      <w:bodyDiv w:val="1"/>
      <w:marLeft w:val="0"/>
      <w:marRight w:val="0"/>
      <w:marTop w:val="0"/>
      <w:marBottom w:val="0"/>
      <w:divBdr>
        <w:top w:val="none" w:sz="0" w:space="0" w:color="auto"/>
        <w:left w:val="none" w:sz="0" w:space="0" w:color="auto"/>
        <w:bottom w:val="none" w:sz="0" w:space="0" w:color="auto"/>
        <w:right w:val="none" w:sz="0" w:space="0" w:color="auto"/>
      </w:divBdr>
    </w:div>
    <w:div w:id="714476051">
      <w:bodyDiv w:val="1"/>
      <w:marLeft w:val="0"/>
      <w:marRight w:val="0"/>
      <w:marTop w:val="0"/>
      <w:marBottom w:val="0"/>
      <w:divBdr>
        <w:top w:val="none" w:sz="0" w:space="0" w:color="auto"/>
        <w:left w:val="none" w:sz="0" w:space="0" w:color="auto"/>
        <w:bottom w:val="none" w:sz="0" w:space="0" w:color="auto"/>
        <w:right w:val="none" w:sz="0" w:space="0" w:color="auto"/>
      </w:divBdr>
    </w:div>
    <w:div w:id="758402516">
      <w:bodyDiv w:val="1"/>
      <w:marLeft w:val="0"/>
      <w:marRight w:val="0"/>
      <w:marTop w:val="0"/>
      <w:marBottom w:val="0"/>
      <w:divBdr>
        <w:top w:val="none" w:sz="0" w:space="0" w:color="auto"/>
        <w:left w:val="none" w:sz="0" w:space="0" w:color="auto"/>
        <w:bottom w:val="none" w:sz="0" w:space="0" w:color="auto"/>
        <w:right w:val="none" w:sz="0" w:space="0" w:color="auto"/>
      </w:divBdr>
    </w:div>
    <w:div w:id="765155269">
      <w:bodyDiv w:val="1"/>
      <w:marLeft w:val="0"/>
      <w:marRight w:val="0"/>
      <w:marTop w:val="0"/>
      <w:marBottom w:val="0"/>
      <w:divBdr>
        <w:top w:val="none" w:sz="0" w:space="0" w:color="auto"/>
        <w:left w:val="none" w:sz="0" w:space="0" w:color="auto"/>
        <w:bottom w:val="none" w:sz="0" w:space="0" w:color="auto"/>
        <w:right w:val="none" w:sz="0" w:space="0" w:color="auto"/>
      </w:divBdr>
    </w:div>
    <w:div w:id="793058133">
      <w:bodyDiv w:val="1"/>
      <w:marLeft w:val="0"/>
      <w:marRight w:val="0"/>
      <w:marTop w:val="0"/>
      <w:marBottom w:val="0"/>
      <w:divBdr>
        <w:top w:val="none" w:sz="0" w:space="0" w:color="auto"/>
        <w:left w:val="none" w:sz="0" w:space="0" w:color="auto"/>
        <w:bottom w:val="none" w:sz="0" w:space="0" w:color="auto"/>
        <w:right w:val="none" w:sz="0" w:space="0" w:color="auto"/>
      </w:divBdr>
    </w:div>
    <w:div w:id="838277922">
      <w:bodyDiv w:val="1"/>
      <w:marLeft w:val="0"/>
      <w:marRight w:val="0"/>
      <w:marTop w:val="0"/>
      <w:marBottom w:val="0"/>
      <w:divBdr>
        <w:top w:val="none" w:sz="0" w:space="0" w:color="auto"/>
        <w:left w:val="none" w:sz="0" w:space="0" w:color="auto"/>
        <w:bottom w:val="none" w:sz="0" w:space="0" w:color="auto"/>
        <w:right w:val="none" w:sz="0" w:space="0" w:color="auto"/>
      </w:divBdr>
    </w:div>
    <w:div w:id="914048687">
      <w:bodyDiv w:val="1"/>
      <w:marLeft w:val="0"/>
      <w:marRight w:val="0"/>
      <w:marTop w:val="0"/>
      <w:marBottom w:val="0"/>
      <w:divBdr>
        <w:top w:val="none" w:sz="0" w:space="0" w:color="auto"/>
        <w:left w:val="none" w:sz="0" w:space="0" w:color="auto"/>
        <w:bottom w:val="none" w:sz="0" w:space="0" w:color="auto"/>
        <w:right w:val="none" w:sz="0" w:space="0" w:color="auto"/>
      </w:divBdr>
    </w:div>
    <w:div w:id="919367269">
      <w:bodyDiv w:val="1"/>
      <w:marLeft w:val="0"/>
      <w:marRight w:val="0"/>
      <w:marTop w:val="0"/>
      <w:marBottom w:val="0"/>
      <w:divBdr>
        <w:top w:val="none" w:sz="0" w:space="0" w:color="auto"/>
        <w:left w:val="none" w:sz="0" w:space="0" w:color="auto"/>
        <w:bottom w:val="none" w:sz="0" w:space="0" w:color="auto"/>
        <w:right w:val="none" w:sz="0" w:space="0" w:color="auto"/>
      </w:divBdr>
    </w:div>
    <w:div w:id="955253839">
      <w:bodyDiv w:val="1"/>
      <w:marLeft w:val="0"/>
      <w:marRight w:val="0"/>
      <w:marTop w:val="0"/>
      <w:marBottom w:val="0"/>
      <w:divBdr>
        <w:top w:val="none" w:sz="0" w:space="0" w:color="auto"/>
        <w:left w:val="none" w:sz="0" w:space="0" w:color="auto"/>
        <w:bottom w:val="none" w:sz="0" w:space="0" w:color="auto"/>
        <w:right w:val="none" w:sz="0" w:space="0" w:color="auto"/>
      </w:divBdr>
    </w:div>
    <w:div w:id="976957177">
      <w:bodyDiv w:val="1"/>
      <w:marLeft w:val="0"/>
      <w:marRight w:val="0"/>
      <w:marTop w:val="0"/>
      <w:marBottom w:val="0"/>
      <w:divBdr>
        <w:top w:val="none" w:sz="0" w:space="0" w:color="auto"/>
        <w:left w:val="none" w:sz="0" w:space="0" w:color="auto"/>
        <w:bottom w:val="none" w:sz="0" w:space="0" w:color="auto"/>
        <w:right w:val="none" w:sz="0" w:space="0" w:color="auto"/>
      </w:divBdr>
    </w:div>
    <w:div w:id="1014303252">
      <w:bodyDiv w:val="1"/>
      <w:marLeft w:val="0"/>
      <w:marRight w:val="0"/>
      <w:marTop w:val="0"/>
      <w:marBottom w:val="0"/>
      <w:divBdr>
        <w:top w:val="none" w:sz="0" w:space="0" w:color="auto"/>
        <w:left w:val="none" w:sz="0" w:space="0" w:color="auto"/>
        <w:bottom w:val="none" w:sz="0" w:space="0" w:color="auto"/>
        <w:right w:val="none" w:sz="0" w:space="0" w:color="auto"/>
      </w:divBdr>
    </w:div>
    <w:div w:id="1037664221">
      <w:bodyDiv w:val="1"/>
      <w:marLeft w:val="0"/>
      <w:marRight w:val="0"/>
      <w:marTop w:val="0"/>
      <w:marBottom w:val="0"/>
      <w:divBdr>
        <w:top w:val="none" w:sz="0" w:space="0" w:color="auto"/>
        <w:left w:val="none" w:sz="0" w:space="0" w:color="auto"/>
        <w:bottom w:val="none" w:sz="0" w:space="0" w:color="auto"/>
        <w:right w:val="none" w:sz="0" w:space="0" w:color="auto"/>
      </w:divBdr>
    </w:div>
    <w:div w:id="1053119014">
      <w:bodyDiv w:val="1"/>
      <w:marLeft w:val="0"/>
      <w:marRight w:val="0"/>
      <w:marTop w:val="0"/>
      <w:marBottom w:val="0"/>
      <w:divBdr>
        <w:top w:val="none" w:sz="0" w:space="0" w:color="auto"/>
        <w:left w:val="none" w:sz="0" w:space="0" w:color="auto"/>
        <w:bottom w:val="none" w:sz="0" w:space="0" w:color="auto"/>
        <w:right w:val="none" w:sz="0" w:space="0" w:color="auto"/>
      </w:divBdr>
    </w:div>
    <w:div w:id="1191138717">
      <w:bodyDiv w:val="1"/>
      <w:marLeft w:val="0"/>
      <w:marRight w:val="0"/>
      <w:marTop w:val="0"/>
      <w:marBottom w:val="0"/>
      <w:divBdr>
        <w:top w:val="none" w:sz="0" w:space="0" w:color="auto"/>
        <w:left w:val="none" w:sz="0" w:space="0" w:color="auto"/>
        <w:bottom w:val="none" w:sz="0" w:space="0" w:color="auto"/>
        <w:right w:val="none" w:sz="0" w:space="0" w:color="auto"/>
      </w:divBdr>
    </w:div>
    <w:div w:id="1194343177">
      <w:bodyDiv w:val="1"/>
      <w:marLeft w:val="0"/>
      <w:marRight w:val="0"/>
      <w:marTop w:val="0"/>
      <w:marBottom w:val="0"/>
      <w:divBdr>
        <w:top w:val="none" w:sz="0" w:space="0" w:color="auto"/>
        <w:left w:val="none" w:sz="0" w:space="0" w:color="auto"/>
        <w:bottom w:val="none" w:sz="0" w:space="0" w:color="auto"/>
        <w:right w:val="none" w:sz="0" w:space="0" w:color="auto"/>
      </w:divBdr>
    </w:div>
    <w:div w:id="1321152670">
      <w:bodyDiv w:val="1"/>
      <w:marLeft w:val="0"/>
      <w:marRight w:val="0"/>
      <w:marTop w:val="0"/>
      <w:marBottom w:val="0"/>
      <w:divBdr>
        <w:top w:val="none" w:sz="0" w:space="0" w:color="auto"/>
        <w:left w:val="none" w:sz="0" w:space="0" w:color="auto"/>
        <w:bottom w:val="none" w:sz="0" w:space="0" w:color="auto"/>
        <w:right w:val="none" w:sz="0" w:space="0" w:color="auto"/>
      </w:divBdr>
    </w:div>
    <w:div w:id="1369139084">
      <w:bodyDiv w:val="1"/>
      <w:marLeft w:val="0"/>
      <w:marRight w:val="0"/>
      <w:marTop w:val="0"/>
      <w:marBottom w:val="0"/>
      <w:divBdr>
        <w:top w:val="none" w:sz="0" w:space="0" w:color="auto"/>
        <w:left w:val="none" w:sz="0" w:space="0" w:color="auto"/>
        <w:bottom w:val="none" w:sz="0" w:space="0" w:color="auto"/>
        <w:right w:val="none" w:sz="0" w:space="0" w:color="auto"/>
      </w:divBdr>
    </w:div>
    <w:div w:id="1417088605">
      <w:bodyDiv w:val="1"/>
      <w:marLeft w:val="0"/>
      <w:marRight w:val="0"/>
      <w:marTop w:val="0"/>
      <w:marBottom w:val="0"/>
      <w:divBdr>
        <w:top w:val="none" w:sz="0" w:space="0" w:color="auto"/>
        <w:left w:val="none" w:sz="0" w:space="0" w:color="auto"/>
        <w:bottom w:val="none" w:sz="0" w:space="0" w:color="auto"/>
        <w:right w:val="none" w:sz="0" w:space="0" w:color="auto"/>
      </w:divBdr>
    </w:div>
    <w:div w:id="1445686100">
      <w:bodyDiv w:val="1"/>
      <w:marLeft w:val="0"/>
      <w:marRight w:val="0"/>
      <w:marTop w:val="0"/>
      <w:marBottom w:val="0"/>
      <w:divBdr>
        <w:top w:val="none" w:sz="0" w:space="0" w:color="auto"/>
        <w:left w:val="none" w:sz="0" w:space="0" w:color="auto"/>
        <w:bottom w:val="none" w:sz="0" w:space="0" w:color="auto"/>
        <w:right w:val="none" w:sz="0" w:space="0" w:color="auto"/>
      </w:divBdr>
    </w:div>
    <w:div w:id="1470512107">
      <w:bodyDiv w:val="1"/>
      <w:marLeft w:val="0"/>
      <w:marRight w:val="0"/>
      <w:marTop w:val="0"/>
      <w:marBottom w:val="0"/>
      <w:divBdr>
        <w:top w:val="none" w:sz="0" w:space="0" w:color="auto"/>
        <w:left w:val="none" w:sz="0" w:space="0" w:color="auto"/>
        <w:bottom w:val="none" w:sz="0" w:space="0" w:color="auto"/>
        <w:right w:val="none" w:sz="0" w:space="0" w:color="auto"/>
      </w:divBdr>
    </w:div>
    <w:div w:id="1512798573">
      <w:bodyDiv w:val="1"/>
      <w:marLeft w:val="0"/>
      <w:marRight w:val="0"/>
      <w:marTop w:val="0"/>
      <w:marBottom w:val="0"/>
      <w:divBdr>
        <w:top w:val="none" w:sz="0" w:space="0" w:color="auto"/>
        <w:left w:val="none" w:sz="0" w:space="0" w:color="auto"/>
        <w:bottom w:val="none" w:sz="0" w:space="0" w:color="auto"/>
        <w:right w:val="none" w:sz="0" w:space="0" w:color="auto"/>
      </w:divBdr>
    </w:div>
    <w:div w:id="1547791017">
      <w:bodyDiv w:val="1"/>
      <w:marLeft w:val="0"/>
      <w:marRight w:val="0"/>
      <w:marTop w:val="0"/>
      <w:marBottom w:val="0"/>
      <w:divBdr>
        <w:top w:val="none" w:sz="0" w:space="0" w:color="auto"/>
        <w:left w:val="none" w:sz="0" w:space="0" w:color="auto"/>
        <w:bottom w:val="none" w:sz="0" w:space="0" w:color="auto"/>
        <w:right w:val="none" w:sz="0" w:space="0" w:color="auto"/>
      </w:divBdr>
    </w:div>
    <w:div w:id="1552838093">
      <w:bodyDiv w:val="1"/>
      <w:marLeft w:val="0"/>
      <w:marRight w:val="0"/>
      <w:marTop w:val="0"/>
      <w:marBottom w:val="0"/>
      <w:divBdr>
        <w:top w:val="none" w:sz="0" w:space="0" w:color="auto"/>
        <w:left w:val="none" w:sz="0" w:space="0" w:color="auto"/>
        <w:bottom w:val="none" w:sz="0" w:space="0" w:color="auto"/>
        <w:right w:val="none" w:sz="0" w:space="0" w:color="auto"/>
      </w:divBdr>
    </w:div>
    <w:div w:id="1559628415">
      <w:bodyDiv w:val="1"/>
      <w:marLeft w:val="0"/>
      <w:marRight w:val="0"/>
      <w:marTop w:val="0"/>
      <w:marBottom w:val="0"/>
      <w:divBdr>
        <w:top w:val="none" w:sz="0" w:space="0" w:color="auto"/>
        <w:left w:val="none" w:sz="0" w:space="0" w:color="auto"/>
        <w:bottom w:val="none" w:sz="0" w:space="0" w:color="auto"/>
        <w:right w:val="none" w:sz="0" w:space="0" w:color="auto"/>
      </w:divBdr>
    </w:div>
    <w:div w:id="1581478668">
      <w:bodyDiv w:val="1"/>
      <w:marLeft w:val="0"/>
      <w:marRight w:val="0"/>
      <w:marTop w:val="0"/>
      <w:marBottom w:val="0"/>
      <w:divBdr>
        <w:top w:val="none" w:sz="0" w:space="0" w:color="auto"/>
        <w:left w:val="none" w:sz="0" w:space="0" w:color="auto"/>
        <w:bottom w:val="none" w:sz="0" w:space="0" w:color="auto"/>
        <w:right w:val="none" w:sz="0" w:space="0" w:color="auto"/>
      </w:divBdr>
    </w:div>
    <w:div w:id="1582180792">
      <w:bodyDiv w:val="1"/>
      <w:marLeft w:val="0"/>
      <w:marRight w:val="0"/>
      <w:marTop w:val="0"/>
      <w:marBottom w:val="0"/>
      <w:divBdr>
        <w:top w:val="none" w:sz="0" w:space="0" w:color="auto"/>
        <w:left w:val="none" w:sz="0" w:space="0" w:color="auto"/>
        <w:bottom w:val="none" w:sz="0" w:space="0" w:color="auto"/>
        <w:right w:val="none" w:sz="0" w:space="0" w:color="auto"/>
      </w:divBdr>
    </w:div>
    <w:div w:id="1669819841">
      <w:bodyDiv w:val="1"/>
      <w:marLeft w:val="0"/>
      <w:marRight w:val="0"/>
      <w:marTop w:val="0"/>
      <w:marBottom w:val="0"/>
      <w:divBdr>
        <w:top w:val="none" w:sz="0" w:space="0" w:color="auto"/>
        <w:left w:val="none" w:sz="0" w:space="0" w:color="auto"/>
        <w:bottom w:val="none" w:sz="0" w:space="0" w:color="auto"/>
        <w:right w:val="none" w:sz="0" w:space="0" w:color="auto"/>
      </w:divBdr>
    </w:div>
    <w:div w:id="1687363520">
      <w:bodyDiv w:val="1"/>
      <w:marLeft w:val="0"/>
      <w:marRight w:val="0"/>
      <w:marTop w:val="0"/>
      <w:marBottom w:val="0"/>
      <w:divBdr>
        <w:top w:val="none" w:sz="0" w:space="0" w:color="auto"/>
        <w:left w:val="none" w:sz="0" w:space="0" w:color="auto"/>
        <w:bottom w:val="none" w:sz="0" w:space="0" w:color="auto"/>
        <w:right w:val="none" w:sz="0" w:space="0" w:color="auto"/>
      </w:divBdr>
    </w:div>
    <w:div w:id="1705322454">
      <w:bodyDiv w:val="1"/>
      <w:marLeft w:val="0"/>
      <w:marRight w:val="0"/>
      <w:marTop w:val="0"/>
      <w:marBottom w:val="0"/>
      <w:divBdr>
        <w:top w:val="none" w:sz="0" w:space="0" w:color="auto"/>
        <w:left w:val="none" w:sz="0" w:space="0" w:color="auto"/>
        <w:bottom w:val="none" w:sz="0" w:space="0" w:color="auto"/>
        <w:right w:val="none" w:sz="0" w:space="0" w:color="auto"/>
      </w:divBdr>
    </w:div>
    <w:div w:id="1718776963">
      <w:bodyDiv w:val="1"/>
      <w:marLeft w:val="0"/>
      <w:marRight w:val="0"/>
      <w:marTop w:val="0"/>
      <w:marBottom w:val="0"/>
      <w:divBdr>
        <w:top w:val="none" w:sz="0" w:space="0" w:color="auto"/>
        <w:left w:val="none" w:sz="0" w:space="0" w:color="auto"/>
        <w:bottom w:val="none" w:sz="0" w:space="0" w:color="auto"/>
        <w:right w:val="none" w:sz="0" w:space="0" w:color="auto"/>
      </w:divBdr>
    </w:div>
    <w:div w:id="1728069074">
      <w:bodyDiv w:val="1"/>
      <w:marLeft w:val="0"/>
      <w:marRight w:val="0"/>
      <w:marTop w:val="0"/>
      <w:marBottom w:val="0"/>
      <w:divBdr>
        <w:top w:val="none" w:sz="0" w:space="0" w:color="auto"/>
        <w:left w:val="none" w:sz="0" w:space="0" w:color="auto"/>
        <w:bottom w:val="none" w:sz="0" w:space="0" w:color="auto"/>
        <w:right w:val="none" w:sz="0" w:space="0" w:color="auto"/>
      </w:divBdr>
    </w:div>
    <w:div w:id="1734810853">
      <w:bodyDiv w:val="1"/>
      <w:marLeft w:val="0"/>
      <w:marRight w:val="0"/>
      <w:marTop w:val="0"/>
      <w:marBottom w:val="0"/>
      <w:divBdr>
        <w:top w:val="none" w:sz="0" w:space="0" w:color="auto"/>
        <w:left w:val="none" w:sz="0" w:space="0" w:color="auto"/>
        <w:bottom w:val="none" w:sz="0" w:space="0" w:color="auto"/>
        <w:right w:val="none" w:sz="0" w:space="0" w:color="auto"/>
      </w:divBdr>
    </w:div>
    <w:div w:id="1786845360">
      <w:bodyDiv w:val="1"/>
      <w:marLeft w:val="0"/>
      <w:marRight w:val="0"/>
      <w:marTop w:val="0"/>
      <w:marBottom w:val="0"/>
      <w:divBdr>
        <w:top w:val="none" w:sz="0" w:space="0" w:color="auto"/>
        <w:left w:val="none" w:sz="0" w:space="0" w:color="auto"/>
        <w:bottom w:val="none" w:sz="0" w:space="0" w:color="auto"/>
        <w:right w:val="none" w:sz="0" w:space="0" w:color="auto"/>
      </w:divBdr>
    </w:div>
    <w:div w:id="1802386186">
      <w:bodyDiv w:val="1"/>
      <w:marLeft w:val="0"/>
      <w:marRight w:val="0"/>
      <w:marTop w:val="0"/>
      <w:marBottom w:val="0"/>
      <w:divBdr>
        <w:top w:val="none" w:sz="0" w:space="0" w:color="auto"/>
        <w:left w:val="none" w:sz="0" w:space="0" w:color="auto"/>
        <w:bottom w:val="none" w:sz="0" w:space="0" w:color="auto"/>
        <w:right w:val="none" w:sz="0" w:space="0" w:color="auto"/>
      </w:divBdr>
    </w:div>
    <w:div w:id="1813519819">
      <w:bodyDiv w:val="1"/>
      <w:marLeft w:val="0"/>
      <w:marRight w:val="0"/>
      <w:marTop w:val="0"/>
      <w:marBottom w:val="0"/>
      <w:divBdr>
        <w:top w:val="none" w:sz="0" w:space="0" w:color="auto"/>
        <w:left w:val="none" w:sz="0" w:space="0" w:color="auto"/>
        <w:bottom w:val="none" w:sz="0" w:space="0" w:color="auto"/>
        <w:right w:val="none" w:sz="0" w:space="0" w:color="auto"/>
      </w:divBdr>
    </w:div>
    <w:div w:id="1823539826">
      <w:bodyDiv w:val="1"/>
      <w:marLeft w:val="0"/>
      <w:marRight w:val="0"/>
      <w:marTop w:val="0"/>
      <w:marBottom w:val="0"/>
      <w:divBdr>
        <w:top w:val="none" w:sz="0" w:space="0" w:color="auto"/>
        <w:left w:val="none" w:sz="0" w:space="0" w:color="auto"/>
        <w:bottom w:val="none" w:sz="0" w:space="0" w:color="auto"/>
        <w:right w:val="none" w:sz="0" w:space="0" w:color="auto"/>
      </w:divBdr>
    </w:div>
    <w:div w:id="1830513420">
      <w:bodyDiv w:val="1"/>
      <w:marLeft w:val="0"/>
      <w:marRight w:val="0"/>
      <w:marTop w:val="0"/>
      <w:marBottom w:val="0"/>
      <w:divBdr>
        <w:top w:val="none" w:sz="0" w:space="0" w:color="auto"/>
        <w:left w:val="none" w:sz="0" w:space="0" w:color="auto"/>
        <w:bottom w:val="none" w:sz="0" w:space="0" w:color="auto"/>
        <w:right w:val="none" w:sz="0" w:space="0" w:color="auto"/>
      </w:divBdr>
    </w:div>
    <w:div w:id="1844052636">
      <w:bodyDiv w:val="1"/>
      <w:marLeft w:val="0"/>
      <w:marRight w:val="0"/>
      <w:marTop w:val="0"/>
      <w:marBottom w:val="0"/>
      <w:divBdr>
        <w:top w:val="none" w:sz="0" w:space="0" w:color="auto"/>
        <w:left w:val="none" w:sz="0" w:space="0" w:color="auto"/>
        <w:bottom w:val="none" w:sz="0" w:space="0" w:color="auto"/>
        <w:right w:val="none" w:sz="0" w:space="0" w:color="auto"/>
      </w:divBdr>
    </w:div>
    <w:div w:id="1854880111">
      <w:bodyDiv w:val="1"/>
      <w:marLeft w:val="0"/>
      <w:marRight w:val="0"/>
      <w:marTop w:val="0"/>
      <w:marBottom w:val="0"/>
      <w:divBdr>
        <w:top w:val="none" w:sz="0" w:space="0" w:color="auto"/>
        <w:left w:val="none" w:sz="0" w:space="0" w:color="auto"/>
        <w:bottom w:val="none" w:sz="0" w:space="0" w:color="auto"/>
        <w:right w:val="none" w:sz="0" w:space="0" w:color="auto"/>
      </w:divBdr>
    </w:div>
    <w:div w:id="2010256684">
      <w:bodyDiv w:val="1"/>
      <w:marLeft w:val="0"/>
      <w:marRight w:val="0"/>
      <w:marTop w:val="0"/>
      <w:marBottom w:val="0"/>
      <w:divBdr>
        <w:top w:val="none" w:sz="0" w:space="0" w:color="auto"/>
        <w:left w:val="none" w:sz="0" w:space="0" w:color="auto"/>
        <w:bottom w:val="none" w:sz="0" w:space="0" w:color="auto"/>
        <w:right w:val="none" w:sz="0" w:space="0" w:color="auto"/>
      </w:divBdr>
    </w:div>
    <w:div w:id="2015103828">
      <w:bodyDiv w:val="1"/>
      <w:marLeft w:val="0"/>
      <w:marRight w:val="0"/>
      <w:marTop w:val="0"/>
      <w:marBottom w:val="0"/>
      <w:divBdr>
        <w:top w:val="none" w:sz="0" w:space="0" w:color="auto"/>
        <w:left w:val="none" w:sz="0" w:space="0" w:color="auto"/>
        <w:bottom w:val="none" w:sz="0" w:space="0" w:color="auto"/>
        <w:right w:val="none" w:sz="0" w:space="0" w:color="auto"/>
      </w:divBdr>
    </w:div>
    <w:div w:id="2034305480">
      <w:bodyDiv w:val="1"/>
      <w:marLeft w:val="0"/>
      <w:marRight w:val="0"/>
      <w:marTop w:val="0"/>
      <w:marBottom w:val="0"/>
      <w:divBdr>
        <w:top w:val="none" w:sz="0" w:space="0" w:color="auto"/>
        <w:left w:val="none" w:sz="0" w:space="0" w:color="auto"/>
        <w:bottom w:val="none" w:sz="0" w:space="0" w:color="auto"/>
        <w:right w:val="none" w:sz="0" w:space="0" w:color="auto"/>
      </w:divBdr>
    </w:div>
    <w:div w:id="2034459518">
      <w:bodyDiv w:val="1"/>
      <w:marLeft w:val="0"/>
      <w:marRight w:val="0"/>
      <w:marTop w:val="0"/>
      <w:marBottom w:val="0"/>
      <w:divBdr>
        <w:top w:val="none" w:sz="0" w:space="0" w:color="auto"/>
        <w:left w:val="none" w:sz="0" w:space="0" w:color="auto"/>
        <w:bottom w:val="none" w:sz="0" w:space="0" w:color="auto"/>
        <w:right w:val="none" w:sz="0" w:space="0" w:color="auto"/>
      </w:divBdr>
    </w:div>
    <w:div w:id="2079785147">
      <w:bodyDiv w:val="1"/>
      <w:marLeft w:val="0"/>
      <w:marRight w:val="0"/>
      <w:marTop w:val="0"/>
      <w:marBottom w:val="0"/>
      <w:divBdr>
        <w:top w:val="none" w:sz="0" w:space="0" w:color="auto"/>
        <w:left w:val="none" w:sz="0" w:space="0" w:color="auto"/>
        <w:bottom w:val="none" w:sz="0" w:space="0" w:color="auto"/>
        <w:right w:val="none" w:sz="0" w:space="0" w:color="auto"/>
      </w:divBdr>
    </w:div>
    <w:div w:id="2102288642">
      <w:bodyDiv w:val="1"/>
      <w:marLeft w:val="0"/>
      <w:marRight w:val="0"/>
      <w:marTop w:val="0"/>
      <w:marBottom w:val="0"/>
      <w:divBdr>
        <w:top w:val="none" w:sz="0" w:space="0" w:color="auto"/>
        <w:left w:val="none" w:sz="0" w:space="0" w:color="auto"/>
        <w:bottom w:val="none" w:sz="0" w:space="0" w:color="auto"/>
        <w:right w:val="none" w:sz="0" w:space="0" w:color="auto"/>
      </w:divBdr>
    </w:div>
    <w:div w:id="2127121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rketplace.state.pa.us/Solicitations.aspx?SID=260317"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marketplace.state.pa.us/Solicitations.aspx?SID=260317"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rketplace.state.pa.us/Solicitations.aspx?SID=260317"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lcb.state.pa.us/cons/groups/externalaffairs/documents/form/003509.pdf" TargetMode="External"/><Relationship Id="rId4" Type="http://schemas.openxmlformats.org/officeDocument/2006/relationships/settings" Target="settings.xml"/><Relationship Id="rId9" Type="http://schemas.openxmlformats.org/officeDocument/2006/relationships/hyperlink" Target="http://www.lcb.state.pa.us/PLCB/Licensees/FAQs/"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9B2550-3A03-410D-B24B-6E0A2E0E08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17</Pages>
  <Words>6505</Words>
  <Characters>37085</Characters>
  <Application>Microsoft Office Word</Application>
  <DocSecurity>8</DocSecurity>
  <Lines>309</Lines>
  <Paragraphs>87</Paragraphs>
  <ScaleCrop>false</ScaleCrop>
  <HeadingPairs>
    <vt:vector size="2" baseType="variant">
      <vt:variant>
        <vt:lpstr>Title</vt:lpstr>
      </vt:variant>
      <vt:variant>
        <vt:i4>1</vt:i4>
      </vt:variant>
    </vt:vector>
  </HeadingPairs>
  <TitlesOfParts>
    <vt:vector size="1" baseType="lpstr">
      <vt:lpstr/>
    </vt:vector>
  </TitlesOfParts>
  <Company>PA Liquor Control Board</Company>
  <LinksUpToDate>false</LinksUpToDate>
  <CharactersWithSpaces>43503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Ward</dc:creator>
  <cp:lastModifiedBy>John, Melinda</cp:lastModifiedBy>
  <cp:revision>3</cp:revision>
  <cp:lastPrinted>2016-10-04T17:31:00Z</cp:lastPrinted>
  <dcterms:created xsi:type="dcterms:W3CDTF">2016-10-04T17:16:00Z</dcterms:created>
  <dcterms:modified xsi:type="dcterms:W3CDTF">2016-10-04T17:36:00Z</dcterms:modified>
</cp:coreProperties>
</file>