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93DAB4" w14:textId="77777777" w:rsidR="009165F6" w:rsidRDefault="00071007">
      <w:r>
        <w:rPr>
          <w:b/>
          <w:noProof/>
        </w:rPr>
        <w:drawing>
          <wp:inline distT="0" distB="0" distL="0" distR="0" wp14:anchorId="49D17141" wp14:editId="02F2A1AF">
            <wp:extent cx="2976880" cy="680720"/>
            <wp:effectExtent l="0" t="0" r="0" b="5080"/>
            <wp:docPr id="1" name="Picture 1" descr="MilitaryVeteranAffairsLogoF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itaryVeteranAffairsLogoF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8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A24A0" w14:textId="77777777" w:rsidR="00071007" w:rsidRPr="00746C23" w:rsidRDefault="00071007" w:rsidP="00071007">
      <w:pPr>
        <w:ind w:firstLine="180"/>
        <w:rPr>
          <w:b/>
        </w:rPr>
      </w:pPr>
      <w:r>
        <w:rPr>
          <w:rFonts w:ascii="Verdana" w:hAnsi="Verdana" w:cs="Tunga"/>
          <w:b/>
          <w:color w:val="002060"/>
          <w:sz w:val="20"/>
          <w:szCs w:val="20"/>
        </w:rPr>
        <w:t>Division of Procurement and Contracting</w:t>
      </w:r>
    </w:p>
    <w:p w14:paraId="2B9BE412" w14:textId="7D993B36" w:rsidR="00071007" w:rsidRPr="00071007" w:rsidRDefault="00071007" w:rsidP="00071007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746C23">
        <w:rPr>
          <w:rFonts w:ascii="Arial" w:hAnsi="Arial" w:cs="Arial"/>
          <w:sz w:val="10"/>
          <w:szCs w:val="18"/>
        </w:rPr>
        <w:t xml:space="preserve">            </w:t>
      </w:r>
      <w:r>
        <w:rPr>
          <w:rFonts w:ascii="Arial" w:hAnsi="Arial" w:cs="Arial"/>
          <w:sz w:val="10"/>
          <w:szCs w:val="18"/>
        </w:rPr>
        <w:t xml:space="preserve">                                      </w:t>
      </w: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AA0A37">
        <w:rPr>
          <w:rFonts w:ascii="Times New Roman" w:eastAsia="Times New Roman" w:hAnsi="Times New Roman" w:cs="Times New Roman"/>
          <w:szCs w:val="24"/>
        </w:rPr>
        <w:tab/>
      </w:r>
      <w:r w:rsidR="008759B0">
        <w:rPr>
          <w:rFonts w:ascii="Times New Roman" w:eastAsia="Times New Roman" w:hAnsi="Times New Roman" w:cs="Times New Roman"/>
          <w:szCs w:val="24"/>
        </w:rPr>
        <w:t>July 21, 2020</w:t>
      </w:r>
    </w:p>
    <w:p w14:paraId="16894721" w14:textId="5AC868F2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                      Subject:    </w:t>
      </w:r>
      <w:r w:rsidR="008759B0">
        <w:rPr>
          <w:rFonts w:ascii="Times New Roman" w:eastAsia="Times New Roman" w:hAnsi="Times New Roman" w:cs="Times New Roman"/>
          <w:szCs w:val="24"/>
        </w:rPr>
        <w:t>New Tower Range 6 and 10</w:t>
      </w:r>
    </w:p>
    <w:p w14:paraId="2B7A867F" w14:textId="39CB66EA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       Solicitation/Bid Number:    </w:t>
      </w:r>
      <w:r w:rsidR="008759B0">
        <w:rPr>
          <w:rFonts w:ascii="Times New Roman" w:eastAsia="Times New Roman" w:hAnsi="Times New Roman" w:cs="Times New Roman"/>
          <w:szCs w:val="24"/>
        </w:rPr>
        <w:t>6100050864</w:t>
      </w:r>
    </w:p>
    <w:p w14:paraId="168670E2" w14:textId="1CB2D349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  Opening Date/Time:    </w:t>
      </w:r>
      <w:r w:rsidR="008759B0">
        <w:rPr>
          <w:rFonts w:ascii="Times New Roman" w:eastAsia="Times New Roman" w:hAnsi="Times New Roman" w:cs="Times New Roman"/>
          <w:szCs w:val="24"/>
        </w:rPr>
        <w:t>July 27, 2020</w:t>
      </w:r>
    </w:p>
    <w:p w14:paraId="3EA5512A" w14:textId="6EA0249D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           Flyer Number:  </w:t>
      </w:r>
      <w:r w:rsidR="004B2758">
        <w:rPr>
          <w:rFonts w:ascii="Times New Roman" w:eastAsia="Times New Roman" w:hAnsi="Times New Roman" w:cs="Times New Roman"/>
          <w:szCs w:val="24"/>
        </w:rPr>
        <w:t xml:space="preserve">  1</w:t>
      </w:r>
    </w:p>
    <w:p w14:paraId="67278189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1A15755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55A04DAA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D06148" w14:textId="4344AD65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The Commonwealth of Pennsylvania defines a “</w:t>
      </w:r>
      <w:r w:rsidR="00AA0A37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” as an addition to or amendment of the original terms, conditions, specifications, or instructions of a procurement solicitation (e.g., Invitation for Bids or Request for Proposals).</w:t>
      </w:r>
    </w:p>
    <w:p w14:paraId="3230B79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1FECFD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7777D18D" w14:textId="77777777" w:rsidR="009D6935" w:rsidRDefault="009D6935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4AAF10BF" w14:textId="237B7425" w:rsidR="00430534" w:rsidRPr="00AA0A37" w:rsidRDefault="008759B0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szCs w:val="24"/>
        </w:rPr>
        <w:t>Q&amp;A are attached</w:t>
      </w:r>
      <w:bookmarkStart w:id="0" w:name="_GoBack"/>
      <w:bookmarkEnd w:id="0"/>
    </w:p>
    <w:p w14:paraId="3922596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0A5C93F" w14:textId="35712E75" w:rsidR="00AA0A37" w:rsidRDefault="00AA0A3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For solicitation responses:</w:t>
      </w:r>
    </w:p>
    <w:p w14:paraId="52100CCE" w14:textId="4CC80D8E" w:rsidR="00AA0A37" w:rsidRDefault="00AA0A3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1BCEECF" w14:textId="26CBF63A" w:rsidR="00AA0A37" w:rsidRDefault="00AA0A3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Attach this addendum to your solicitation response.  Failure to do so may result in disqualification.</w:t>
      </w:r>
    </w:p>
    <w:p w14:paraId="19D1492D" w14:textId="77777777" w:rsidR="00AA0A37" w:rsidRDefault="00AA0A3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B6C46A2" w14:textId="732627C9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Except as clarified and amended by this Flyer, the terms, conditions, specifications, and instructions of the solicitation and any previous flyers, remain as originally written.</w:t>
      </w:r>
    </w:p>
    <w:p w14:paraId="53DE731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7F31D91" w14:textId="77777777" w:rsidR="009D6935" w:rsidRDefault="009D6935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4C20B15" w14:textId="77777777" w:rsidR="009D6935" w:rsidRDefault="009D6935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D780A6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ab/>
      </w:r>
    </w:p>
    <w:p w14:paraId="3E6F3845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4BCE925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4ED12DA8" w14:textId="5F3849CF" w:rsid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p w14:paraId="0D746CE2" w14:textId="4681D60B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7DFD49D2" w14:textId="7905F7B8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74FD468D" w14:textId="3388810A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16CB332E" w14:textId="0C771753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4FC673B0" w14:textId="0B510B0C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3F21723F" w14:textId="0128BF25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1339A345" w14:textId="2B996E3C" w:rsidR="00AA0A37" w:rsidRDefault="00AA0A37" w:rsidP="00AA0A37">
      <w:pPr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AA0A37" w:rsidSect="00071007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44B55D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4E7C28F0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79A84B" w14:textId="77777777" w:rsidR="00071007" w:rsidRDefault="00071007" w:rsidP="00071007">
    <w:pPr>
      <w:pStyle w:val="Footer"/>
      <w:jc w:val="right"/>
    </w:pPr>
  </w:p>
  <w:p w14:paraId="2C3A1D37" w14:textId="77777777" w:rsidR="00071007" w:rsidRDefault="00071007" w:rsidP="00071007">
    <w:pPr>
      <w:pStyle w:val="Footer"/>
      <w:jc w:val="right"/>
    </w:pPr>
    <w:r w:rsidRPr="0068650F">
      <w:rPr>
        <w:sz w:val="16"/>
      </w:rPr>
      <w:t xml:space="preserve">Page </w:t>
    </w:r>
    <w:r w:rsidRPr="0068650F">
      <w:rPr>
        <w:b/>
        <w:sz w:val="16"/>
      </w:rPr>
      <w:fldChar w:fldCharType="begin"/>
    </w:r>
    <w:r w:rsidRPr="0068650F">
      <w:rPr>
        <w:b/>
        <w:sz w:val="16"/>
      </w:rPr>
      <w:instrText xml:space="preserve"> PAGE </w:instrText>
    </w:r>
    <w:r w:rsidRPr="0068650F">
      <w:rPr>
        <w:b/>
        <w:sz w:val="16"/>
      </w:rPr>
      <w:fldChar w:fldCharType="separate"/>
    </w:r>
    <w:r w:rsidR="009D6935">
      <w:rPr>
        <w:b/>
        <w:noProof/>
        <w:sz w:val="16"/>
      </w:rPr>
      <w:t>2</w:t>
    </w:r>
    <w:r w:rsidRPr="0068650F">
      <w:rPr>
        <w:b/>
        <w:sz w:val="16"/>
      </w:rPr>
      <w:fldChar w:fldCharType="end"/>
    </w:r>
    <w:r w:rsidRPr="0068650F">
      <w:rPr>
        <w:sz w:val="16"/>
      </w:rPr>
      <w:t xml:space="preserve"> of </w:t>
    </w:r>
    <w:r w:rsidRPr="0068650F">
      <w:rPr>
        <w:b/>
        <w:sz w:val="16"/>
      </w:rPr>
      <w:fldChar w:fldCharType="begin"/>
    </w:r>
    <w:r w:rsidRPr="0068650F">
      <w:rPr>
        <w:b/>
        <w:sz w:val="16"/>
      </w:rPr>
      <w:instrText xml:space="preserve"> NUMPAGES  </w:instrText>
    </w:r>
    <w:r w:rsidRPr="0068650F">
      <w:rPr>
        <w:b/>
        <w:sz w:val="16"/>
      </w:rPr>
      <w:fldChar w:fldCharType="separate"/>
    </w:r>
    <w:r w:rsidR="009D6935">
      <w:rPr>
        <w:b/>
        <w:noProof/>
        <w:sz w:val="16"/>
      </w:rPr>
      <w:t>2</w:t>
    </w:r>
    <w:r w:rsidRPr="0068650F">
      <w:rPr>
        <w:b/>
        <w:sz w:val="16"/>
      </w:rPr>
      <w:fldChar w:fldCharType="end"/>
    </w:r>
  </w:p>
  <w:p w14:paraId="107A77D1" w14:textId="77777777" w:rsidR="00AA0A37" w:rsidRDefault="00071007" w:rsidP="00071007">
    <w:pPr>
      <w:pStyle w:val="Footer"/>
      <w:rPr>
        <w:color w:val="002060"/>
        <w:sz w:val="20"/>
      </w:rPr>
    </w:pPr>
    <w:r w:rsidRPr="0068650F">
      <w:rPr>
        <w:color w:val="002060"/>
        <w:sz w:val="20"/>
      </w:rPr>
      <w:t xml:space="preserve">Form Revised </w:t>
    </w:r>
    <w:r w:rsidR="00AA0A37">
      <w:rPr>
        <w:color w:val="002060"/>
        <w:sz w:val="20"/>
      </w:rPr>
      <w:t>7</w:t>
    </w:r>
    <w:r w:rsidRPr="0068650F">
      <w:rPr>
        <w:color w:val="002060"/>
        <w:sz w:val="20"/>
      </w:rPr>
      <w:t>/</w:t>
    </w:r>
    <w:r w:rsidR="00AA0A37">
      <w:rPr>
        <w:color w:val="002060"/>
        <w:sz w:val="20"/>
      </w:rPr>
      <w:t>29</w:t>
    </w:r>
    <w:r w:rsidRPr="0068650F">
      <w:rPr>
        <w:color w:val="002060"/>
        <w:sz w:val="20"/>
      </w:rPr>
      <w:t>/</w:t>
    </w:r>
    <w:r w:rsidR="00AA0A37">
      <w:rPr>
        <w:color w:val="002060"/>
        <w:sz w:val="20"/>
      </w:rPr>
      <w:t>19</w:t>
    </w:r>
  </w:p>
  <w:p w14:paraId="4C7F83E6" w14:textId="7595D788" w:rsidR="00071007" w:rsidRPr="003F1960" w:rsidRDefault="00071007" w:rsidP="00071007">
    <w:pPr>
      <w:pStyle w:val="Footer"/>
      <w:rPr>
        <w:color w:val="002060"/>
      </w:rPr>
    </w:pP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52F3DBE1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proofErr w:type="spellStart"/>
    <w:r w:rsidRPr="007510D0">
      <w:rPr>
        <w:rFonts w:ascii="Felbridge Std" w:hAnsi="Felbridge Std"/>
        <w:color w:val="002060"/>
        <w:sz w:val="16"/>
        <w:szCs w:val="16"/>
      </w:rPr>
      <w:t>Bldg</w:t>
    </w:r>
    <w:proofErr w:type="spellEnd"/>
    <w:r w:rsidRPr="007510D0">
      <w:rPr>
        <w:rFonts w:ascii="Felbridge Std" w:hAnsi="Felbridge Std"/>
        <w:color w:val="002060"/>
        <w:sz w:val="16"/>
        <w:szCs w:val="16"/>
      </w:rPr>
      <w:t xml:space="preserve"> 0-</w:t>
    </w:r>
    <w:proofErr w:type="gramStart"/>
    <w:r w:rsidRPr="007510D0">
      <w:rPr>
        <w:rFonts w:ascii="Felbridge Std" w:hAnsi="Felbridge Std"/>
        <w:color w:val="002060"/>
        <w:sz w:val="16"/>
        <w:szCs w:val="16"/>
      </w:rPr>
      <w:t>47  |</w:t>
    </w:r>
    <w:proofErr w:type="gramEnd"/>
    <w:r w:rsidRPr="007510D0">
      <w:rPr>
        <w:rFonts w:ascii="Felbridge Std" w:hAnsi="Felbridge Std"/>
        <w:color w:val="002060"/>
        <w:sz w:val="16"/>
        <w:szCs w:val="16"/>
      </w:rPr>
      <w:t xml:space="preserve">  Fort Indiantown Gap  |  Annville, PA 17003-5002  |  www.dmva.state.pa.us </w:t>
    </w:r>
  </w:p>
  <w:p w14:paraId="704731F5" w14:textId="77777777" w:rsidR="00071007" w:rsidRPr="0068650F" w:rsidRDefault="00071007" w:rsidP="00071007">
    <w:pPr>
      <w:pStyle w:val="Footer"/>
      <w:rPr>
        <w:sz w:val="16"/>
      </w:rPr>
    </w:pPr>
  </w:p>
  <w:p w14:paraId="7654816E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316C99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76F9915D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2B5B7C"/>
    <w:rsid w:val="00430534"/>
    <w:rsid w:val="00482107"/>
    <w:rsid w:val="004A406F"/>
    <w:rsid w:val="004B2758"/>
    <w:rsid w:val="0085089A"/>
    <w:rsid w:val="008759B0"/>
    <w:rsid w:val="009D6935"/>
    <w:rsid w:val="00AA0A37"/>
    <w:rsid w:val="00B30988"/>
    <w:rsid w:val="00C07232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381AC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2</cp:revision>
  <cp:lastPrinted>2017-04-04T16:20:00Z</cp:lastPrinted>
  <dcterms:created xsi:type="dcterms:W3CDTF">2020-07-22T02:00:00Z</dcterms:created>
  <dcterms:modified xsi:type="dcterms:W3CDTF">2020-07-22T02:00:00Z</dcterms:modified>
</cp:coreProperties>
</file>