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26D" w:rsidRDefault="00B615C3" w:rsidP="00AA326D">
      <w:pPr>
        <w:jc w:val="center"/>
        <w:rPr>
          <w:rFonts w:ascii="Times New Roman" w:hAnsi="Times New Roman" w:cs="Times New Roman"/>
          <w:b/>
          <w:sz w:val="24"/>
          <w:szCs w:val="24"/>
        </w:rPr>
      </w:pPr>
      <w:bookmarkStart w:id="0" w:name="_GoBack"/>
      <w:bookmarkEnd w:id="0"/>
      <w:r w:rsidRPr="00B615C3">
        <w:rPr>
          <w:rFonts w:ascii="Times New Roman" w:hAnsi="Times New Roman" w:cs="Times New Roman"/>
          <w:b/>
          <w:sz w:val="24"/>
          <w:szCs w:val="24"/>
        </w:rPr>
        <w:t>Addendum</w:t>
      </w:r>
      <w:r w:rsidR="00AA326D">
        <w:rPr>
          <w:rFonts w:ascii="Times New Roman" w:hAnsi="Times New Roman" w:cs="Times New Roman"/>
          <w:b/>
          <w:sz w:val="24"/>
          <w:szCs w:val="24"/>
        </w:rPr>
        <w:t xml:space="preserve"> #1</w:t>
      </w:r>
      <w:r w:rsidRPr="00B615C3">
        <w:rPr>
          <w:rFonts w:ascii="Times New Roman" w:hAnsi="Times New Roman" w:cs="Times New Roman"/>
          <w:b/>
          <w:sz w:val="24"/>
          <w:szCs w:val="24"/>
        </w:rPr>
        <w:t xml:space="preserve"> </w:t>
      </w:r>
      <w:r w:rsidR="00AA326D">
        <w:rPr>
          <w:rFonts w:ascii="Times New Roman" w:hAnsi="Times New Roman" w:cs="Times New Roman"/>
          <w:b/>
          <w:sz w:val="24"/>
          <w:szCs w:val="24"/>
        </w:rPr>
        <w:t>to</w:t>
      </w:r>
      <w:r w:rsidRPr="00B615C3">
        <w:rPr>
          <w:rFonts w:ascii="Times New Roman" w:hAnsi="Times New Roman" w:cs="Times New Roman"/>
          <w:b/>
          <w:sz w:val="24"/>
          <w:szCs w:val="24"/>
        </w:rPr>
        <w:t xml:space="preserve"> RFA #67-</w:t>
      </w:r>
      <w:r>
        <w:rPr>
          <w:rFonts w:ascii="Times New Roman" w:hAnsi="Times New Roman" w:cs="Times New Roman"/>
          <w:b/>
          <w:sz w:val="24"/>
          <w:szCs w:val="24"/>
        </w:rPr>
        <w:t>33</w:t>
      </w:r>
    </w:p>
    <w:p w:rsidR="00B615C3" w:rsidRPr="00B615C3" w:rsidRDefault="00B615C3" w:rsidP="00AA326D">
      <w:pPr>
        <w:jc w:val="center"/>
        <w:rPr>
          <w:rFonts w:ascii="Times New Roman" w:hAnsi="Times New Roman" w:cs="Times New Roman"/>
          <w:b/>
          <w:sz w:val="24"/>
          <w:szCs w:val="24"/>
        </w:rPr>
      </w:pPr>
      <w:r>
        <w:rPr>
          <w:rFonts w:ascii="Times New Roman" w:hAnsi="Times New Roman" w:cs="Times New Roman"/>
          <w:b/>
          <w:sz w:val="24"/>
          <w:szCs w:val="24"/>
        </w:rPr>
        <w:t>Healthy Youth PA</w:t>
      </w:r>
    </w:p>
    <w:p w:rsidR="00B615C3" w:rsidRDefault="00B615C3" w:rsidP="00B615C3">
      <w:pPr>
        <w:rPr>
          <w:rFonts w:ascii="Times New Roman" w:hAnsi="Times New Roman" w:cs="Times New Roman"/>
          <w:b/>
          <w:bCs/>
          <w:sz w:val="24"/>
          <w:szCs w:val="24"/>
        </w:rPr>
      </w:pP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bCs/>
          <w:sz w:val="24"/>
          <w:szCs w:val="24"/>
        </w:rPr>
        <w:t>Question 1:</w:t>
      </w:r>
      <w:r w:rsidRPr="00B615C3">
        <w:rPr>
          <w:rFonts w:ascii="Times New Roman" w:hAnsi="Times New Roman" w:cs="Times New Roman"/>
          <w:bCs/>
          <w:sz w:val="24"/>
          <w:szCs w:val="24"/>
        </w:rPr>
        <w:t xml:space="preserve"> </w:t>
      </w:r>
      <w:r w:rsidRPr="00B615C3">
        <w:rPr>
          <w:rFonts w:ascii="Times New Roman" w:hAnsi="Times New Roman" w:cs="Times New Roman"/>
          <w:sz w:val="24"/>
          <w:szCs w:val="24"/>
        </w:rPr>
        <w:t>Page 10, Section d (Personnel Qualifications)</w:t>
      </w:r>
      <w:r w:rsidR="00AA326D">
        <w:rPr>
          <w:rFonts w:ascii="Times New Roman" w:hAnsi="Times New Roman" w:cs="Times New Roman"/>
          <w:sz w:val="24"/>
          <w:szCs w:val="24"/>
        </w:rPr>
        <w:t xml:space="preserve"> -</w:t>
      </w:r>
      <w:r w:rsidRPr="00B615C3">
        <w:rPr>
          <w:rFonts w:ascii="Times New Roman" w:hAnsi="Times New Roman" w:cs="Times New Roman"/>
          <w:sz w:val="24"/>
          <w:szCs w:val="24"/>
        </w:rPr>
        <w:t xml:space="preserve"> Can you further elaborate/define what the Department means when they require “that the applicant program wi</w:t>
      </w:r>
      <w:r w:rsidR="00AA326D">
        <w:rPr>
          <w:rFonts w:ascii="Times New Roman" w:hAnsi="Times New Roman" w:cs="Times New Roman"/>
          <w:sz w:val="24"/>
          <w:szCs w:val="24"/>
        </w:rPr>
        <w:t>ll</w:t>
      </w:r>
      <w:r w:rsidRPr="00B615C3">
        <w:rPr>
          <w:rFonts w:ascii="Times New Roman" w:hAnsi="Times New Roman" w:cs="Times New Roman"/>
          <w:sz w:val="24"/>
          <w:szCs w:val="24"/>
        </w:rPr>
        <w:t xml:space="preserve"> employ a Healthy Youth PA project director/coordinator</w:t>
      </w:r>
      <w:r w:rsidR="00AA326D">
        <w:rPr>
          <w:rFonts w:ascii="Times New Roman" w:hAnsi="Times New Roman" w:cs="Times New Roman"/>
          <w:sz w:val="24"/>
          <w:szCs w:val="24"/>
        </w:rPr>
        <w:t xml:space="preserve"> </w:t>
      </w:r>
      <w:r w:rsidRPr="00B615C3">
        <w:rPr>
          <w:rFonts w:ascii="Times New Roman" w:hAnsi="Times New Roman" w:cs="Times New Roman"/>
          <w:sz w:val="24"/>
          <w:szCs w:val="24"/>
        </w:rPr>
        <w:t>who will be accessible full-time by the Department?”  Is this a requirement for a 1 Full Time Equivalent project director?  i.e.:  Can the duties as described in this section (“be the lead in programmatic activities and ultimately be responsible for the successful completion of the project”) be divided among more than one staff person? And, since this position might have weekend and evening hours, would they also need to be on-site full time during the business hours of the Department?</w:t>
      </w: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t>Answer 1:</w:t>
      </w:r>
      <w:r w:rsidRPr="00B615C3">
        <w:rPr>
          <w:rFonts w:ascii="Times New Roman" w:hAnsi="Times New Roman" w:cs="Times New Roman"/>
          <w:sz w:val="24"/>
          <w:szCs w:val="24"/>
        </w:rPr>
        <w:t xml:space="preserve">  Per Part One, General Information, Section C.2.d, “the applicant program will employ a Healthy Youth PA project director/coordinator who will be accessible full-time to the Department, be the lead in programmatic activities and ultimately be responsible for the successful completion of the project/contract.”  The duties should not be divided among more than one staff person.  This individual would not need to be on-site full time during the business hours of the Department, but he or she needs to be available and able to be responsive to the Department’s questions or requests in a timely manner, and be available to attend the required trainings during normal business hours.  </w:t>
      </w:r>
    </w:p>
    <w:p w:rsidR="00B615C3" w:rsidRPr="00B615C3" w:rsidRDefault="00B615C3" w:rsidP="00B615C3">
      <w:pPr>
        <w:rPr>
          <w:rFonts w:ascii="Times New Roman" w:hAnsi="Times New Roman" w:cs="Times New Roman"/>
          <w:sz w:val="24"/>
          <w:szCs w:val="24"/>
        </w:rPr>
      </w:pP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t>Question 2:</w:t>
      </w:r>
      <w:r w:rsidRPr="00B615C3">
        <w:rPr>
          <w:rFonts w:ascii="Times New Roman" w:hAnsi="Times New Roman" w:cs="Times New Roman"/>
          <w:sz w:val="24"/>
          <w:szCs w:val="24"/>
        </w:rPr>
        <w:t xml:space="preserve"> Page 2, 2nd paragraph and page 13 Can you elaborate on any requirements regarding a curriculum? For instance, the idea of “adult led small groups talking about topics” is very non-specific towards meeting the goal of the RF</w:t>
      </w:r>
      <w:r w:rsidR="00AA326D">
        <w:rPr>
          <w:rFonts w:ascii="Times New Roman" w:hAnsi="Times New Roman" w:cs="Times New Roman"/>
          <w:sz w:val="24"/>
          <w:szCs w:val="24"/>
        </w:rPr>
        <w:t>A</w:t>
      </w:r>
      <w:r w:rsidRPr="00B615C3">
        <w:rPr>
          <w:rFonts w:ascii="Times New Roman" w:hAnsi="Times New Roman" w:cs="Times New Roman"/>
          <w:sz w:val="24"/>
          <w:szCs w:val="24"/>
        </w:rPr>
        <w:t>.  In the absence of a curriculum how will the effectiveness of these groups be evaluated and how will grantees ensure that the topics are medically accurate and evidenced based?</w:t>
      </w: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t>Answer 2:</w:t>
      </w:r>
      <w:r w:rsidRPr="00B615C3">
        <w:rPr>
          <w:rFonts w:ascii="Times New Roman" w:hAnsi="Times New Roman" w:cs="Times New Roman"/>
          <w:sz w:val="24"/>
          <w:szCs w:val="24"/>
        </w:rPr>
        <w:t xml:space="preserve"> Page 2, 2</w:t>
      </w:r>
      <w:r w:rsidRPr="00B615C3">
        <w:rPr>
          <w:rFonts w:ascii="Times New Roman" w:hAnsi="Times New Roman" w:cs="Times New Roman"/>
          <w:sz w:val="24"/>
          <w:szCs w:val="24"/>
          <w:vertAlign w:val="superscript"/>
        </w:rPr>
        <w:t>nd</w:t>
      </w:r>
      <w:r w:rsidRPr="00B615C3">
        <w:rPr>
          <w:rFonts w:ascii="Times New Roman" w:hAnsi="Times New Roman" w:cs="Times New Roman"/>
          <w:sz w:val="24"/>
          <w:szCs w:val="24"/>
        </w:rPr>
        <w:t xml:space="preserve"> paragraph states “This program model will be titled Healthy Youth PA and will not utilize direct abstinence education strategies or a curriculum component.”  This means that a traditional abstinence education curriculum cannot be utilized to meet the requirements of this RFA.  On page 13, Component 2: Provide adult-led group sessions designed to encourage in-depth discussion of topics of concern among youth is defined in detail.  It is up to the applicant to describe in their application how this deliverable of the RFA will met.  Per Part One, General Information, Section C.2.b) “All service implemented by the programs must be medically accurate and age appropriate.  Applicants must explain in their proposals how services will meet these criteria.”   </w:t>
      </w:r>
    </w:p>
    <w:p w:rsidR="00B615C3" w:rsidRPr="00B615C3" w:rsidRDefault="00B615C3" w:rsidP="00B615C3">
      <w:pPr>
        <w:rPr>
          <w:rFonts w:ascii="Times New Roman" w:hAnsi="Times New Roman" w:cs="Times New Roman"/>
          <w:sz w:val="24"/>
          <w:szCs w:val="24"/>
        </w:rPr>
      </w:pP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lastRenderedPageBreak/>
        <w:t>Question 3:</w:t>
      </w:r>
      <w:r w:rsidRPr="00B615C3">
        <w:rPr>
          <w:rFonts w:ascii="Times New Roman" w:hAnsi="Times New Roman" w:cs="Times New Roman"/>
          <w:sz w:val="24"/>
          <w:szCs w:val="24"/>
        </w:rPr>
        <w:t xml:space="preserve">  Page 17, Section 2 Application format, Work Statement</w:t>
      </w:r>
      <w:r w:rsidR="00AA326D">
        <w:rPr>
          <w:rFonts w:ascii="Times New Roman" w:hAnsi="Times New Roman" w:cs="Times New Roman"/>
          <w:sz w:val="24"/>
          <w:szCs w:val="24"/>
        </w:rPr>
        <w:t>,</w:t>
      </w:r>
      <w:r w:rsidRPr="00B615C3">
        <w:rPr>
          <w:rFonts w:ascii="Times New Roman" w:hAnsi="Times New Roman" w:cs="Times New Roman"/>
          <w:sz w:val="24"/>
          <w:szCs w:val="24"/>
        </w:rPr>
        <w:t xml:space="preserve"> </w:t>
      </w:r>
      <w:r w:rsidR="00AA326D">
        <w:rPr>
          <w:rFonts w:ascii="Times New Roman" w:hAnsi="Times New Roman" w:cs="Times New Roman"/>
          <w:sz w:val="24"/>
          <w:szCs w:val="24"/>
        </w:rPr>
        <w:t>t</w:t>
      </w:r>
      <w:r w:rsidRPr="00B615C3">
        <w:rPr>
          <w:rFonts w:ascii="Times New Roman" w:hAnsi="Times New Roman" w:cs="Times New Roman"/>
          <w:sz w:val="24"/>
          <w:szCs w:val="24"/>
        </w:rPr>
        <w:t>he page limit is 15 pages. Is that double or single spaced?</w:t>
      </w: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Answer 3:</w:t>
      </w:r>
      <w:r w:rsidRPr="00B615C3">
        <w:rPr>
          <w:rFonts w:ascii="Times New Roman" w:hAnsi="Times New Roman" w:cs="Times New Roman"/>
          <w:sz w:val="24"/>
          <w:szCs w:val="24"/>
        </w:rPr>
        <w:t xml:space="preserve">  The applications should be double spaced.  </w:t>
      </w:r>
    </w:p>
    <w:p w:rsidR="00B615C3" w:rsidRDefault="00B615C3" w:rsidP="00B615C3">
      <w:pPr>
        <w:spacing w:after="0"/>
        <w:rPr>
          <w:rFonts w:ascii="Times New Roman" w:hAnsi="Times New Roman" w:cs="Times New Roman"/>
          <w:sz w:val="24"/>
          <w:szCs w:val="24"/>
        </w:rPr>
      </w:pPr>
    </w:p>
    <w:p w:rsidR="00B615C3" w:rsidRPr="00B615C3" w:rsidRDefault="00B615C3" w:rsidP="00B615C3">
      <w:pPr>
        <w:spacing w:after="0"/>
        <w:rPr>
          <w:rFonts w:ascii="Times New Roman" w:hAnsi="Times New Roman" w:cs="Times New Roman"/>
          <w:sz w:val="24"/>
          <w:szCs w:val="24"/>
        </w:rPr>
      </w:pP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Question 4:</w:t>
      </w:r>
      <w:r w:rsidRPr="00B615C3">
        <w:rPr>
          <w:rFonts w:ascii="Times New Roman" w:hAnsi="Times New Roman" w:cs="Times New Roman"/>
          <w:sz w:val="24"/>
          <w:szCs w:val="24"/>
        </w:rPr>
        <w:t xml:space="preserve">  On page 2 (Background), the RF</w:t>
      </w:r>
      <w:r w:rsidR="00AA326D">
        <w:rPr>
          <w:rFonts w:ascii="Times New Roman" w:hAnsi="Times New Roman" w:cs="Times New Roman"/>
          <w:sz w:val="24"/>
          <w:szCs w:val="24"/>
        </w:rPr>
        <w:t>A</w:t>
      </w:r>
      <w:r w:rsidRPr="00B615C3">
        <w:rPr>
          <w:rFonts w:ascii="Times New Roman" w:hAnsi="Times New Roman" w:cs="Times New Roman"/>
          <w:sz w:val="24"/>
          <w:szCs w:val="24"/>
        </w:rPr>
        <w:t xml:space="preserve"> states that all information presented must be medically accurate. However, later on page 7-8, Application Procedures, General, (f) the RF</w:t>
      </w:r>
      <w:r w:rsidR="00AA326D">
        <w:rPr>
          <w:rFonts w:ascii="Times New Roman" w:hAnsi="Times New Roman" w:cs="Times New Roman"/>
          <w:sz w:val="24"/>
          <w:szCs w:val="24"/>
        </w:rPr>
        <w:t>A</w:t>
      </w:r>
      <w:r w:rsidRPr="00B615C3">
        <w:rPr>
          <w:rFonts w:ascii="Times New Roman" w:hAnsi="Times New Roman" w:cs="Times New Roman"/>
          <w:sz w:val="24"/>
          <w:szCs w:val="24"/>
        </w:rPr>
        <w:t xml:space="preserve"> describes the definition of abstinence education. Point D, E and F would not be considered to be medically accurate since, for instance, research has not demonstrated that sex outside of “marriage” has harmful psychological and physical effects. Which guidance takes precedence?</w:t>
      </w:r>
    </w:p>
    <w:p w:rsidR="00B615C3" w:rsidRDefault="00B615C3" w:rsidP="00B615C3">
      <w:pPr>
        <w:spacing w:after="0"/>
        <w:rPr>
          <w:rFonts w:ascii="Times New Roman" w:hAnsi="Times New Roman" w:cs="Times New Roman"/>
          <w:b/>
          <w:sz w:val="24"/>
          <w:szCs w:val="24"/>
        </w:rPr>
      </w:pP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t>Answer 4:</w:t>
      </w:r>
      <w:r w:rsidRPr="00B615C3">
        <w:rPr>
          <w:rFonts w:ascii="Times New Roman" w:hAnsi="Times New Roman" w:cs="Times New Roman"/>
          <w:sz w:val="24"/>
          <w:szCs w:val="24"/>
        </w:rPr>
        <w:t xml:space="preserve">  As stated in the General Information, Section A, and General Information, Section C.2.b) state that all information presented must be medically accurate.  On pages 7-8, Section C.1.f) reflects the federal definition of Abstinence Education, as defined by the Social Security Act and is shown for reference purposes only.  </w:t>
      </w:r>
    </w:p>
    <w:p w:rsidR="00B615C3" w:rsidRDefault="00B615C3" w:rsidP="00B615C3">
      <w:pPr>
        <w:spacing w:after="0"/>
        <w:rPr>
          <w:rFonts w:ascii="Times New Roman" w:hAnsi="Times New Roman" w:cs="Times New Roman"/>
          <w:sz w:val="24"/>
          <w:szCs w:val="24"/>
        </w:rPr>
      </w:pP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t>Question 5:</w:t>
      </w:r>
      <w:r w:rsidRPr="00B615C3">
        <w:rPr>
          <w:rFonts w:ascii="Times New Roman" w:hAnsi="Times New Roman" w:cs="Times New Roman"/>
          <w:sz w:val="24"/>
          <w:szCs w:val="24"/>
        </w:rPr>
        <w:t xml:space="preserve">  I have a question regarding the matching funds requirement under Section C.2.c Budget (p. 10): If we have a program that serves youth ages 9-19, can we use the funds from this grant to support the proposed activities for youth ages 9-14 and use non-federal matching funds to support parallel activities for youth ages 15-19?</w:t>
      </w: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Answer 5:</w:t>
      </w:r>
      <w:r w:rsidRPr="00B615C3">
        <w:rPr>
          <w:rFonts w:ascii="Times New Roman" w:hAnsi="Times New Roman" w:cs="Times New Roman"/>
          <w:sz w:val="24"/>
          <w:szCs w:val="24"/>
        </w:rPr>
        <w:t xml:space="preserve"> No, the matching funds must be for programming related to the Healthy Youth PA program serving youth ages 9 – 14.  </w:t>
      </w:r>
    </w:p>
    <w:p w:rsidR="00B615C3" w:rsidRDefault="00B615C3" w:rsidP="00B615C3">
      <w:pPr>
        <w:spacing w:after="0"/>
        <w:rPr>
          <w:rFonts w:ascii="Times New Roman" w:hAnsi="Times New Roman" w:cs="Times New Roman"/>
          <w:sz w:val="24"/>
          <w:szCs w:val="24"/>
        </w:rPr>
      </w:pPr>
    </w:p>
    <w:p w:rsidR="00B615C3" w:rsidRPr="00B615C3" w:rsidRDefault="00B615C3" w:rsidP="00B615C3">
      <w:pPr>
        <w:spacing w:after="0"/>
        <w:rPr>
          <w:rFonts w:ascii="Times New Roman" w:hAnsi="Times New Roman" w:cs="Times New Roman"/>
          <w:sz w:val="24"/>
          <w:szCs w:val="24"/>
        </w:rPr>
      </w:pP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Question 6:</w:t>
      </w:r>
      <w:r w:rsidRPr="00B615C3">
        <w:rPr>
          <w:rFonts w:ascii="Times New Roman" w:hAnsi="Times New Roman" w:cs="Times New Roman"/>
          <w:sz w:val="24"/>
          <w:szCs w:val="24"/>
        </w:rPr>
        <w:t xml:space="preserve"> I have a question is about the parenting education piece described in iii. Component 3 located under the “Deliverables” section.  Do the parents reached have to be parents of the same youth who are engaged in mentoring and abstinence education, or can they be community members who are parenting at risk youth in general?</w:t>
      </w:r>
    </w:p>
    <w:p w:rsidR="00B615C3" w:rsidRPr="00B615C3" w:rsidRDefault="00B615C3" w:rsidP="00B615C3">
      <w:pPr>
        <w:spacing w:after="0"/>
        <w:rPr>
          <w:rFonts w:ascii="Times New Roman" w:hAnsi="Times New Roman" w:cs="Times New Roman"/>
          <w:sz w:val="24"/>
          <w:szCs w:val="24"/>
        </w:rPr>
      </w:pP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Answer 6:</w:t>
      </w:r>
      <w:r w:rsidRPr="00B615C3">
        <w:rPr>
          <w:rFonts w:ascii="Times New Roman" w:hAnsi="Times New Roman" w:cs="Times New Roman"/>
          <w:sz w:val="24"/>
          <w:szCs w:val="24"/>
        </w:rPr>
        <w:t xml:space="preserve">  The parents of youth participating in the programming should be the priority population for the parent education, however, the parent education does not have to be limited to this group and can be opened up to other parents and caregivers in the community.  </w:t>
      </w:r>
    </w:p>
    <w:p w:rsidR="00B615C3" w:rsidRPr="00B615C3" w:rsidRDefault="00B615C3" w:rsidP="00B615C3">
      <w:pPr>
        <w:spacing w:after="0"/>
        <w:rPr>
          <w:rFonts w:ascii="Times New Roman" w:hAnsi="Times New Roman" w:cs="Times New Roman"/>
          <w:sz w:val="24"/>
          <w:szCs w:val="24"/>
        </w:rPr>
      </w:pPr>
    </w:p>
    <w:p w:rsidR="00B615C3" w:rsidRDefault="00B615C3" w:rsidP="00B615C3">
      <w:pPr>
        <w:rPr>
          <w:rFonts w:ascii="Times New Roman" w:hAnsi="Times New Roman" w:cs="Times New Roman"/>
          <w:b/>
          <w:sz w:val="24"/>
          <w:szCs w:val="24"/>
        </w:rPr>
      </w:pPr>
    </w:p>
    <w:p w:rsidR="00AA326D" w:rsidRDefault="00AA326D">
      <w:pPr>
        <w:rPr>
          <w:rFonts w:ascii="Times New Roman" w:hAnsi="Times New Roman" w:cs="Times New Roman"/>
          <w:b/>
          <w:sz w:val="24"/>
          <w:szCs w:val="24"/>
        </w:rPr>
      </w:pPr>
      <w:r>
        <w:rPr>
          <w:rFonts w:ascii="Times New Roman" w:hAnsi="Times New Roman" w:cs="Times New Roman"/>
          <w:b/>
          <w:sz w:val="24"/>
          <w:szCs w:val="24"/>
        </w:rPr>
        <w:br w:type="page"/>
      </w:r>
    </w:p>
    <w:p w:rsidR="00B615C3" w:rsidRPr="00B615C3" w:rsidRDefault="00B615C3" w:rsidP="00B615C3">
      <w:pPr>
        <w:rPr>
          <w:rFonts w:ascii="Times New Roman" w:hAnsi="Times New Roman" w:cs="Times New Roman"/>
          <w:sz w:val="24"/>
          <w:szCs w:val="24"/>
        </w:rPr>
      </w:pPr>
      <w:r w:rsidRPr="00B615C3">
        <w:rPr>
          <w:rFonts w:ascii="Times New Roman" w:hAnsi="Times New Roman" w:cs="Times New Roman"/>
          <w:b/>
          <w:sz w:val="24"/>
          <w:szCs w:val="24"/>
        </w:rPr>
        <w:lastRenderedPageBreak/>
        <w:t>Question 7:</w:t>
      </w:r>
      <w:r w:rsidRPr="00B615C3">
        <w:rPr>
          <w:rFonts w:ascii="Times New Roman" w:hAnsi="Times New Roman" w:cs="Times New Roman"/>
          <w:sz w:val="24"/>
          <w:szCs w:val="24"/>
        </w:rPr>
        <w:t xml:space="preserve"> Question about award amount.  Is the total maximum amount per awarded project $148,750 (56% of $265,625) or is $148,750 the total project amount, with a maximum of $83,300 (56%) awarded by DOH?</w:t>
      </w:r>
    </w:p>
    <w:p w:rsidR="00B615C3" w:rsidRPr="00B615C3" w:rsidRDefault="00B615C3" w:rsidP="00B615C3">
      <w:pPr>
        <w:spacing w:after="0"/>
        <w:rPr>
          <w:rFonts w:ascii="Times New Roman" w:hAnsi="Times New Roman" w:cs="Times New Roman"/>
          <w:sz w:val="24"/>
          <w:szCs w:val="24"/>
        </w:rPr>
      </w:pPr>
      <w:r w:rsidRPr="00B615C3">
        <w:rPr>
          <w:rFonts w:ascii="Times New Roman" w:hAnsi="Times New Roman" w:cs="Times New Roman"/>
          <w:b/>
          <w:sz w:val="24"/>
          <w:szCs w:val="24"/>
        </w:rPr>
        <w:t>Answer 7:</w:t>
      </w:r>
      <w:r w:rsidRPr="00B615C3">
        <w:rPr>
          <w:rFonts w:ascii="Times New Roman" w:hAnsi="Times New Roman" w:cs="Times New Roman"/>
          <w:sz w:val="24"/>
          <w:szCs w:val="24"/>
        </w:rPr>
        <w:t xml:space="preserve"> Per General Information, Section C.3 and Section D.2.d “Subject to the availability of funds, a total of thirteen grants in the amount of $148,750 per award will be funded.”  The $148,750 is the maximum amount the Department will award per application.  </w:t>
      </w:r>
    </w:p>
    <w:p w:rsidR="00B615C3" w:rsidRPr="00B615C3" w:rsidRDefault="00B615C3" w:rsidP="00B615C3">
      <w:pPr>
        <w:spacing w:after="0"/>
        <w:rPr>
          <w:rFonts w:ascii="Times New Roman" w:hAnsi="Times New Roman" w:cs="Times New Roman"/>
          <w:sz w:val="24"/>
          <w:szCs w:val="24"/>
        </w:rPr>
      </w:pPr>
    </w:p>
    <w:p w:rsidR="00B615C3" w:rsidRDefault="00B615C3">
      <w:pPr>
        <w:rPr>
          <w:rFonts w:ascii="Times New Roman" w:hAnsi="Times New Roman" w:cs="Times New Roman"/>
          <w:b/>
          <w:sz w:val="24"/>
          <w:szCs w:val="24"/>
        </w:rPr>
      </w:pPr>
    </w:p>
    <w:p w:rsidR="00F9621C" w:rsidRPr="00712884" w:rsidRDefault="00B615C3" w:rsidP="00B615C3">
      <w:pPr>
        <w:spacing w:after="0"/>
        <w:rPr>
          <w:rFonts w:ascii="Times New Roman" w:hAnsi="Times New Roman" w:cs="Times New Roman"/>
          <w:sz w:val="24"/>
          <w:szCs w:val="24"/>
        </w:rPr>
      </w:pPr>
      <w:r>
        <w:rPr>
          <w:rFonts w:ascii="Times New Roman" w:hAnsi="Times New Roman" w:cs="Times New Roman"/>
          <w:b/>
          <w:sz w:val="24"/>
          <w:szCs w:val="24"/>
        </w:rPr>
        <w:t>Question 8</w:t>
      </w:r>
      <w:r w:rsidR="008A101A" w:rsidRPr="00712884">
        <w:rPr>
          <w:rFonts w:ascii="Times New Roman" w:hAnsi="Times New Roman" w:cs="Times New Roman"/>
          <w:b/>
          <w:sz w:val="24"/>
          <w:szCs w:val="24"/>
        </w:rPr>
        <w:t xml:space="preserve">:  </w:t>
      </w:r>
      <w:r w:rsidR="008A101A" w:rsidRPr="00712884">
        <w:rPr>
          <w:rFonts w:ascii="Times New Roman" w:hAnsi="Times New Roman" w:cs="Times New Roman"/>
          <w:sz w:val="24"/>
          <w:szCs w:val="24"/>
        </w:rPr>
        <w:t xml:space="preserve">Does the target audience need to receive all three interventions (mentoring, etc.) or can they be administered to varying groups?  In other words, one group receives mentoring services, one group receives counseling, etc.  </w:t>
      </w:r>
    </w:p>
    <w:p w:rsidR="00B615C3" w:rsidRDefault="00B615C3" w:rsidP="00B615C3">
      <w:pPr>
        <w:spacing w:after="0"/>
        <w:rPr>
          <w:rFonts w:ascii="Times New Roman" w:hAnsi="Times New Roman" w:cs="Times New Roman"/>
          <w:b/>
          <w:sz w:val="24"/>
          <w:szCs w:val="24"/>
        </w:rPr>
      </w:pPr>
    </w:p>
    <w:p w:rsidR="008A101A" w:rsidRPr="00712884" w:rsidRDefault="008A101A" w:rsidP="00B615C3">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615C3">
        <w:rPr>
          <w:rFonts w:ascii="Times New Roman" w:hAnsi="Times New Roman" w:cs="Times New Roman"/>
          <w:b/>
          <w:sz w:val="24"/>
          <w:szCs w:val="24"/>
        </w:rPr>
        <w:t>8</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Ideally, all youth being served should be served by all three components.  However, we understand this may not possible in all scenarios.  Therefore, it is not a requirement</w:t>
      </w:r>
      <w:r w:rsidR="00BB07F7">
        <w:rPr>
          <w:rFonts w:ascii="Times New Roman" w:hAnsi="Times New Roman" w:cs="Times New Roman"/>
          <w:sz w:val="24"/>
          <w:szCs w:val="24"/>
        </w:rPr>
        <w:t xml:space="preserve"> that the same youth participate in all three components, however, it is a requirement that all three components are included in the applicant’s proposed program</w:t>
      </w:r>
      <w:r w:rsidRPr="00712884">
        <w:rPr>
          <w:rFonts w:ascii="Times New Roman" w:hAnsi="Times New Roman" w:cs="Times New Roman"/>
          <w:sz w:val="24"/>
          <w:szCs w:val="24"/>
        </w:rPr>
        <w:t>.</w:t>
      </w:r>
    </w:p>
    <w:p w:rsidR="00B615C3" w:rsidRDefault="00B615C3" w:rsidP="00B615C3">
      <w:pPr>
        <w:spacing w:after="0"/>
        <w:rPr>
          <w:rFonts w:ascii="Times New Roman" w:hAnsi="Times New Roman" w:cs="Times New Roman"/>
          <w:b/>
          <w:sz w:val="24"/>
          <w:szCs w:val="24"/>
        </w:rPr>
      </w:pPr>
    </w:p>
    <w:p w:rsidR="00B615C3" w:rsidRDefault="00B615C3">
      <w:pPr>
        <w:rPr>
          <w:rFonts w:ascii="Times New Roman" w:hAnsi="Times New Roman" w:cs="Times New Roman"/>
          <w:b/>
          <w:sz w:val="24"/>
          <w:szCs w:val="24"/>
        </w:rPr>
      </w:pPr>
    </w:p>
    <w:p w:rsidR="008A101A" w:rsidRPr="00712884" w:rsidRDefault="00B615C3" w:rsidP="00BC7956">
      <w:pPr>
        <w:spacing w:after="0"/>
        <w:rPr>
          <w:rFonts w:ascii="Times New Roman" w:hAnsi="Times New Roman" w:cs="Times New Roman"/>
          <w:sz w:val="24"/>
          <w:szCs w:val="24"/>
        </w:rPr>
      </w:pPr>
      <w:r>
        <w:rPr>
          <w:rFonts w:ascii="Times New Roman" w:hAnsi="Times New Roman" w:cs="Times New Roman"/>
          <w:b/>
          <w:sz w:val="24"/>
          <w:szCs w:val="24"/>
        </w:rPr>
        <w:t>Question 9</w:t>
      </w:r>
      <w:r w:rsidR="008A101A" w:rsidRPr="00712884">
        <w:rPr>
          <w:rFonts w:ascii="Times New Roman" w:hAnsi="Times New Roman" w:cs="Times New Roman"/>
          <w:b/>
          <w:sz w:val="24"/>
          <w:szCs w:val="24"/>
        </w:rPr>
        <w:t xml:space="preserve">:  </w:t>
      </w:r>
      <w:r w:rsidR="008A101A" w:rsidRPr="00712884">
        <w:rPr>
          <w:rFonts w:ascii="Times New Roman" w:hAnsi="Times New Roman" w:cs="Times New Roman"/>
          <w:sz w:val="24"/>
          <w:szCs w:val="24"/>
        </w:rPr>
        <w:t>Do you have an estimated number of people served under this grant?</w:t>
      </w:r>
    </w:p>
    <w:p w:rsidR="00BC7956" w:rsidRDefault="00BC7956" w:rsidP="00BC7956">
      <w:pPr>
        <w:spacing w:after="0"/>
        <w:rPr>
          <w:rFonts w:ascii="Times New Roman" w:hAnsi="Times New Roman" w:cs="Times New Roman"/>
          <w:b/>
          <w:sz w:val="24"/>
          <w:szCs w:val="24"/>
        </w:rPr>
      </w:pPr>
    </w:p>
    <w:p w:rsidR="008A101A" w:rsidRPr="00712884" w:rsidRDefault="008A101A" w:rsidP="00BC7956">
      <w:pPr>
        <w:spacing w:after="0"/>
        <w:rPr>
          <w:rFonts w:ascii="Times New Roman" w:hAnsi="Times New Roman" w:cs="Times New Roman"/>
          <w:sz w:val="24"/>
          <w:szCs w:val="24"/>
        </w:rPr>
      </w:pPr>
      <w:r w:rsidRPr="00712884">
        <w:rPr>
          <w:rFonts w:ascii="Times New Roman" w:hAnsi="Times New Roman" w:cs="Times New Roman"/>
          <w:b/>
          <w:sz w:val="24"/>
          <w:szCs w:val="24"/>
        </w:rPr>
        <w:t>A</w:t>
      </w:r>
      <w:r w:rsidR="00B615C3">
        <w:rPr>
          <w:rFonts w:ascii="Times New Roman" w:hAnsi="Times New Roman" w:cs="Times New Roman"/>
          <w:b/>
          <w:sz w:val="24"/>
          <w:szCs w:val="24"/>
        </w:rPr>
        <w:t>nswer 9</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There is </w:t>
      </w:r>
      <w:r w:rsidR="006C0B87">
        <w:rPr>
          <w:rFonts w:ascii="Times New Roman" w:hAnsi="Times New Roman" w:cs="Times New Roman"/>
          <w:sz w:val="24"/>
          <w:szCs w:val="24"/>
        </w:rPr>
        <w:t xml:space="preserve">no specific requirement or estimate </w:t>
      </w:r>
      <w:r w:rsidRPr="00712884">
        <w:rPr>
          <w:rFonts w:ascii="Times New Roman" w:hAnsi="Times New Roman" w:cs="Times New Roman"/>
          <w:sz w:val="24"/>
          <w:szCs w:val="24"/>
        </w:rPr>
        <w:t>as to the number of youth to be served and it is up to the applicant to propose how many youth are expected to be served throughout the course of the project</w:t>
      </w:r>
      <w:r w:rsidR="006C0B87">
        <w:rPr>
          <w:rFonts w:ascii="Times New Roman" w:hAnsi="Times New Roman" w:cs="Times New Roman"/>
          <w:sz w:val="24"/>
          <w:szCs w:val="24"/>
        </w:rPr>
        <w:t>; however the number of youth served is a factor in evaluating applications</w:t>
      </w:r>
      <w:r w:rsidRPr="00712884">
        <w:rPr>
          <w:rFonts w:ascii="Times New Roman" w:hAnsi="Times New Roman" w:cs="Times New Roman"/>
          <w:sz w:val="24"/>
          <w:szCs w:val="24"/>
        </w:rPr>
        <w:t xml:space="preserve">.  </w:t>
      </w:r>
    </w:p>
    <w:p w:rsidR="00B615C3" w:rsidRDefault="00B615C3"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8A101A" w:rsidRPr="00712884" w:rsidRDefault="008A101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Question </w:t>
      </w:r>
      <w:r w:rsidR="00B615C3">
        <w:rPr>
          <w:rFonts w:ascii="Times New Roman" w:hAnsi="Times New Roman" w:cs="Times New Roman"/>
          <w:b/>
          <w:sz w:val="24"/>
          <w:szCs w:val="24"/>
        </w:rPr>
        <w:t>10</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Just to confirm, is award of $148,000 for the period of 19 months?</w:t>
      </w:r>
    </w:p>
    <w:p w:rsidR="00BC7956" w:rsidRDefault="00BC7956" w:rsidP="00BC7956">
      <w:pPr>
        <w:spacing w:after="0"/>
        <w:rPr>
          <w:rFonts w:ascii="Times New Roman" w:hAnsi="Times New Roman" w:cs="Times New Roman"/>
          <w:b/>
          <w:sz w:val="24"/>
          <w:szCs w:val="24"/>
        </w:rPr>
      </w:pPr>
    </w:p>
    <w:p w:rsidR="008A101A" w:rsidRPr="00712884" w:rsidRDefault="008A101A" w:rsidP="00BC7956">
      <w:pPr>
        <w:spacing w:after="0"/>
        <w:rPr>
          <w:rFonts w:ascii="Times New Roman" w:hAnsi="Times New Roman" w:cs="Times New Roman"/>
          <w:b/>
          <w:sz w:val="24"/>
          <w:szCs w:val="24"/>
        </w:rPr>
      </w:pPr>
      <w:r w:rsidRPr="00712884">
        <w:rPr>
          <w:rFonts w:ascii="Times New Roman" w:hAnsi="Times New Roman" w:cs="Times New Roman"/>
          <w:b/>
          <w:sz w:val="24"/>
          <w:szCs w:val="24"/>
        </w:rPr>
        <w:t xml:space="preserve">Answer </w:t>
      </w:r>
      <w:r w:rsidR="00B615C3">
        <w:rPr>
          <w:rFonts w:ascii="Times New Roman" w:hAnsi="Times New Roman" w:cs="Times New Roman"/>
          <w:b/>
          <w:sz w:val="24"/>
          <w:szCs w:val="24"/>
        </w:rPr>
        <w:t>10</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Yes, </w:t>
      </w:r>
      <w:r w:rsidR="00BB07F7">
        <w:rPr>
          <w:rFonts w:ascii="Times New Roman" w:hAnsi="Times New Roman" w:cs="Times New Roman"/>
          <w:sz w:val="24"/>
          <w:szCs w:val="24"/>
        </w:rPr>
        <w:t xml:space="preserve">the maximum award for the grant period is </w:t>
      </w:r>
      <w:r w:rsidR="00FA10F1">
        <w:rPr>
          <w:rFonts w:ascii="Times New Roman" w:hAnsi="Times New Roman" w:cs="Times New Roman"/>
          <w:sz w:val="24"/>
          <w:szCs w:val="24"/>
        </w:rPr>
        <w:t xml:space="preserve">$148,750.00.”  </w:t>
      </w:r>
      <w:r w:rsidRPr="00712884">
        <w:rPr>
          <w:rFonts w:ascii="Times New Roman" w:hAnsi="Times New Roman" w:cs="Times New Roman"/>
          <w:sz w:val="24"/>
          <w:szCs w:val="24"/>
        </w:rPr>
        <w:t xml:space="preserve">  </w:t>
      </w:r>
      <w:r w:rsidRPr="00712884">
        <w:rPr>
          <w:rFonts w:ascii="Times New Roman" w:hAnsi="Times New Roman" w:cs="Times New Roman"/>
          <w:b/>
          <w:sz w:val="24"/>
          <w:szCs w:val="24"/>
        </w:rPr>
        <w:t xml:space="preserve"> </w:t>
      </w:r>
    </w:p>
    <w:p w:rsidR="00B615C3" w:rsidRDefault="00B615C3"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8A101A" w:rsidRPr="00712884" w:rsidRDefault="008A101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Question </w:t>
      </w:r>
      <w:r w:rsidR="00B615C3">
        <w:rPr>
          <w:rFonts w:ascii="Times New Roman" w:hAnsi="Times New Roman" w:cs="Times New Roman"/>
          <w:b/>
          <w:sz w:val="24"/>
          <w:szCs w:val="24"/>
        </w:rPr>
        <w:t>11</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Does the Department have an estimated number of teens and parents the projects would want to see served in each county?</w:t>
      </w:r>
    </w:p>
    <w:p w:rsidR="00BC7956" w:rsidRDefault="00BC7956" w:rsidP="00BC7956">
      <w:pPr>
        <w:spacing w:after="0"/>
        <w:rPr>
          <w:rFonts w:ascii="Times New Roman" w:hAnsi="Times New Roman" w:cs="Times New Roman"/>
          <w:b/>
          <w:sz w:val="24"/>
          <w:szCs w:val="24"/>
        </w:rPr>
      </w:pPr>
    </w:p>
    <w:p w:rsidR="008A101A" w:rsidRPr="00712884" w:rsidRDefault="008A101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615C3">
        <w:rPr>
          <w:rFonts w:ascii="Times New Roman" w:hAnsi="Times New Roman" w:cs="Times New Roman"/>
          <w:b/>
          <w:sz w:val="24"/>
          <w:szCs w:val="24"/>
        </w:rPr>
        <w:t>11</w:t>
      </w:r>
      <w:r w:rsidRPr="00712884">
        <w:rPr>
          <w:rFonts w:ascii="Times New Roman" w:hAnsi="Times New Roman" w:cs="Times New Roman"/>
          <w:b/>
          <w:sz w:val="24"/>
          <w:szCs w:val="24"/>
        </w:rPr>
        <w:t xml:space="preserve">:  </w:t>
      </w:r>
      <w:r w:rsidR="008071BA" w:rsidRPr="00712884">
        <w:rPr>
          <w:rFonts w:ascii="Times New Roman" w:hAnsi="Times New Roman" w:cs="Times New Roman"/>
          <w:sz w:val="24"/>
          <w:szCs w:val="24"/>
        </w:rPr>
        <w:t>Similar to the question and answer for # 2, there is no estimate as to the number of youth to be served and it is up to the applicant to propose how many youth are expected to be served throughout the course of the project</w:t>
      </w:r>
      <w:r w:rsidR="006C0B87">
        <w:rPr>
          <w:rFonts w:ascii="Times New Roman" w:hAnsi="Times New Roman" w:cs="Times New Roman"/>
          <w:sz w:val="24"/>
          <w:szCs w:val="24"/>
        </w:rPr>
        <w:t>; the number of youth estimated to be served is a factor in evaluating applications</w:t>
      </w:r>
      <w:r w:rsidR="008071BA" w:rsidRPr="00712884">
        <w:rPr>
          <w:rFonts w:ascii="Times New Roman" w:hAnsi="Times New Roman" w:cs="Times New Roman"/>
          <w:sz w:val="24"/>
          <w:szCs w:val="24"/>
        </w:rPr>
        <w:t xml:space="preserve">.  </w:t>
      </w:r>
    </w:p>
    <w:p w:rsidR="00B615C3" w:rsidRDefault="00B615C3"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8071BA" w:rsidRPr="00712884" w:rsidRDefault="008071BA" w:rsidP="00BC7956">
      <w:pPr>
        <w:spacing w:after="0"/>
        <w:rPr>
          <w:rFonts w:ascii="Times New Roman" w:hAnsi="Times New Roman" w:cs="Times New Roman"/>
          <w:sz w:val="24"/>
          <w:szCs w:val="24"/>
        </w:rPr>
      </w:pPr>
      <w:r w:rsidRPr="00712884">
        <w:rPr>
          <w:rFonts w:ascii="Times New Roman" w:hAnsi="Times New Roman" w:cs="Times New Roman"/>
          <w:b/>
          <w:sz w:val="24"/>
          <w:szCs w:val="24"/>
        </w:rPr>
        <w:lastRenderedPageBreak/>
        <w:t xml:space="preserve">Question </w:t>
      </w:r>
      <w:r w:rsidR="00B615C3">
        <w:rPr>
          <w:rFonts w:ascii="Times New Roman" w:hAnsi="Times New Roman" w:cs="Times New Roman"/>
          <w:b/>
          <w:sz w:val="24"/>
          <w:szCs w:val="24"/>
        </w:rPr>
        <w:t>12</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Is there any expectation for the length of time adolescents/youth will spend in the program?  i.e. – 10 weeks, 8 weeks, etc.  </w:t>
      </w:r>
    </w:p>
    <w:p w:rsidR="00BC7956" w:rsidRDefault="00BC7956" w:rsidP="00BC7956">
      <w:pPr>
        <w:spacing w:after="0"/>
        <w:rPr>
          <w:rFonts w:ascii="Times New Roman" w:hAnsi="Times New Roman" w:cs="Times New Roman"/>
          <w:b/>
          <w:sz w:val="24"/>
          <w:szCs w:val="24"/>
        </w:rPr>
      </w:pPr>
    </w:p>
    <w:p w:rsidR="008071BA" w:rsidRPr="00712884" w:rsidRDefault="008071B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615C3">
        <w:rPr>
          <w:rFonts w:ascii="Times New Roman" w:hAnsi="Times New Roman" w:cs="Times New Roman"/>
          <w:b/>
          <w:sz w:val="24"/>
          <w:szCs w:val="24"/>
        </w:rPr>
        <w:t>12</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On Page 8 of Part One General Information of the RFA (C.1.f.</w:t>
      </w:r>
      <w:r w:rsidR="00B5302C">
        <w:rPr>
          <w:rFonts w:ascii="Times New Roman" w:hAnsi="Times New Roman" w:cs="Times New Roman"/>
          <w:sz w:val="24"/>
          <w:szCs w:val="24"/>
        </w:rPr>
        <w:t>2.</w:t>
      </w:r>
      <w:r w:rsidRPr="00712884">
        <w:rPr>
          <w:rFonts w:ascii="Times New Roman" w:hAnsi="Times New Roman" w:cs="Times New Roman"/>
          <w:sz w:val="24"/>
          <w:szCs w:val="24"/>
        </w:rPr>
        <w:t xml:space="preserve">), the definition of mentoring states that mentored relationships should be at least one year in duration.  Additionally, </w:t>
      </w:r>
      <w:r w:rsidR="00BB07F7">
        <w:rPr>
          <w:rFonts w:ascii="Times New Roman" w:hAnsi="Times New Roman" w:cs="Times New Roman"/>
          <w:sz w:val="24"/>
          <w:szCs w:val="24"/>
        </w:rPr>
        <w:t>A</w:t>
      </w:r>
      <w:r w:rsidRPr="00712884">
        <w:rPr>
          <w:rFonts w:ascii="Times New Roman" w:hAnsi="Times New Roman" w:cs="Times New Roman"/>
          <w:sz w:val="24"/>
          <w:szCs w:val="24"/>
        </w:rPr>
        <w:t>ttachment</w:t>
      </w:r>
      <w:r w:rsidR="00BB07F7">
        <w:rPr>
          <w:rFonts w:ascii="Times New Roman" w:hAnsi="Times New Roman" w:cs="Times New Roman"/>
          <w:sz w:val="24"/>
          <w:szCs w:val="24"/>
        </w:rPr>
        <w:t xml:space="preserve"> 3 and Attachment 5</w:t>
      </w:r>
      <w:r w:rsidRPr="00712884">
        <w:rPr>
          <w:rFonts w:ascii="Times New Roman" w:hAnsi="Times New Roman" w:cs="Times New Roman"/>
          <w:sz w:val="24"/>
          <w:szCs w:val="24"/>
        </w:rPr>
        <w:t xml:space="preserve"> </w:t>
      </w:r>
      <w:r w:rsidR="00BB07F7">
        <w:rPr>
          <w:rFonts w:ascii="Times New Roman" w:hAnsi="Times New Roman" w:cs="Times New Roman"/>
          <w:sz w:val="24"/>
          <w:szCs w:val="24"/>
        </w:rPr>
        <w:t>of Part One of</w:t>
      </w:r>
      <w:r w:rsidRPr="00712884">
        <w:rPr>
          <w:rFonts w:ascii="Times New Roman" w:hAnsi="Times New Roman" w:cs="Times New Roman"/>
          <w:sz w:val="24"/>
          <w:szCs w:val="24"/>
        </w:rPr>
        <w:t xml:space="preserve"> the RFA recommend as best practice that mentored relationships should last one year.  The adult-led group sessions must </w:t>
      </w:r>
      <w:r w:rsidR="003E6566" w:rsidRPr="00712884">
        <w:rPr>
          <w:rFonts w:ascii="Times New Roman" w:hAnsi="Times New Roman" w:cs="Times New Roman"/>
          <w:sz w:val="24"/>
          <w:szCs w:val="24"/>
        </w:rPr>
        <w:t>be</w:t>
      </w:r>
      <w:r w:rsidRPr="00712884">
        <w:rPr>
          <w:rFonts w:ascii="Times New Roman" w:hAnsi="Times New Roman" w:cs="Times New Roman"/>
          <w:sz w:val="24"/>
          <w:szCs w:val="24"/>
        </w:rPr>
        <w:t xml:space="preserve"> more than </w:t>
      </w:r>
      <w:r w:rsidR="003E6566" w:rsidRPr="00712884">
        <w:rPr>
          <w:rFonts w:ascii="Times New Roman" w:hAnsi="Times New Roman" w:cs="Times New Roman"/>
          <w:sz w:val="24"/>
          <w:szCs w:val="24"/>
        </w:rPr>
        <w:t>a one-time occurrence</w:t>
      </w:r>
      <w:r w:rsidRPr="00712884">
        <w:rPr>
          <w:rFonts w:ascii="Times New Roman" w:hAnsi="Times New Roman" w:cs="Times New Roman"/>
          <w:sz w:val="24"/>
          <w:szCs w:val="24"/>
        </w:rPr>
        <w:t xml:space="preserve">.  </w:t>
      </w:r>
      <w:r w:rsidR="006C0B87">
        <w:rPr>
          <w:rFonts w:ascii="Times New Roman" w:hAnsi="Times New Roman" w:cs="Times New Roman"/>
          <w:sz w:val="24"/>
          <w:szCs w:val="24"/>
        </w:rPr>
        <w:t>Otherwise, i</w:t>
      </w:r>
      <w:r w:rsidR="00FA10F1">
        <w:rPr>
          <w:rFonts w:ascii="Times New Roman" w:hAnsi="Times New Roman" w:cs="Times New Roman"/>
          <w:sz w:val="24"/>
          <w:szCs w:val="24"/>
        </w:rPr>
        <w:t xml:space="preserve">t is up to the applicant to propose the length of time they will provide youth with each component of programming.  </w:t>
      </w:r>
    </w:p>
    <w:p w:rsidR="00BC7956" w:rsidRDefault="00BC7956" w:rsidP="00BC7956">
      <w:pPr>
        <w:spacing w:after="0"/>
        <w:rPr>
          <w:rFonts w:ascii="Times New Roman" w:hAnsi="Times New Roman" w:cs="Times New Roman"/>
          <w:b/>
          <w:sz w:val="24"/>
          <w:szCs w:val="24"/>
        </w:rPr>
      </w:pPr>
    </w:p>
    <w:p w:rsidR="008071BA" w:rsidRPr="00712884" w:rsidRDefault="008071B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Question </w:t>
      </w:r>
      <w:r w:rsidR="00BC7956">
        <w:rPr>
          <w:rFonts w:ascii="Times New Roman" w:hAnsi="Times New Roman" w:cs="Times New Roman"/>
          <w:b/>
          <w:sz w:val="24"/>
          <w:szCs w:val="24"/>
        </w:rPr>
        <w:t>13</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Is the teen pregnancy data (page 3) available to use for this proposal/project?     </w:t>
      </w:r>
    </w:p>
    <w:p w:rsidR="00BC7956" w:rsidRDefault="00BC7956" w:rsidP="00BC7956">
      <w:pPr>
        <w:spacing w:after="0"/>
        <w:rPr>
          <w:rFonts w:ascii="Times New Roman" w:hAnsi="Times New Roman" w:cs="Times New Roman"/>
          <w:b/>
          <w:sz w:val="24"/>
          <w:szCs w:val="24"/>
        </w:rPr>
      </w:pPr>
    </w:p>
    <w:p w:rsidR="00353654" w:rsidRPr="00712884" w:rsidRDefault="008071BA"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C7956">
        <w:rPr>
          <w:rFonts w:ascii="Times New Roman" w:hAnsi="Times New Roman" w:cs="Times New Roman"/>
          <w:b/>
          <w:sz w:val="24"/>
          <w:szCs w:val="24"/>
        </w:rPr>
        <w:t>13</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Yes, applicants may use this data as they deem necessary.  </w:t>
      </w:r>
      <w:r w:rsidR="00353654" w:rsidRPr="00712884">
        <w:rPr>
          <w:rFonts w:ascii="Times New Roman" w:hAnsi="Times New Roman" w:cs="Times New Roman"/>
          <w:sz w:val="24"/>
          <w:szCs w:val="24"/>
        </w:rPr>
        <w:t>However, the data is preliminary data</w:t>
      </w:r>
      <w:r w:rsidR="00FA10F1">
        <w:rPr>
          <w:rFonts w:ascii="Times New Roman" w:hAnsi="Times New Roman" w:cs="Times New Roman"/>
          <w:sz w:val="24"/>
          <w:szCs w:val="24"/>
        </w:rPr>
        <w:t xml:space="preserve"> and is not available on the Department’s Epidemiologic Query and Mapping System (EpiQMS)</w:t>
      </w:r>
      <w:r w:rsidR="00353654" w:rsidRPr="00712884">
        <w:rPr>
          <w:rFonts w:ascii="Times New Roman" w:hAnsi="Times New Roman" w:cs="Times New Roman"/>
          <w:sz w:val="24"/>
          <w:szCs w:val="24"/>
        </w:rPr>
        <w:t xml:space="preserve">.  </w:t>
      </w:r>
    </w:p>
    <w:p w:rsidR="00BC7956" w:rsidRDefault="00BC7956"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353654" w:rsidRPr="00712884" w:rsidRDefault="00353654"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Question </w:t>
      </w:r>
      <w:r w:rsidR="00BC7956">
        <w:rPr>
          <w:rFonts w:ascii="Times New Roman" w:hAnsi="Times New Roman" w:cs="Times New Roman"/>
          <w:b/>
          <w:sz w:val="24"/>
          <w:szCs w:val="24"/>
        </w:rPr>
        <w:t>14</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Are there any plans to continue funding past the 19 month time period?</w:t>
      </w:r>
    </w:p>
    <w:p w:rsidR="00BC7956" w:rsidRDefault="00BC7956" w:rsidP="00BC7956">
      <w:pPr>
        <w:spacing w:after="0"/>
        <w:rPr>
          <w:rFonts w:ascii="Times New Roman" w:hAnsi="Times New Roman" w:cs="Times New Roman"/>
          <w:b/>
          <w:sz w:val="24"/>
          <w:szCs w:val="24"/>
        </w:rPr>
      </w:pPr>
    </w:p>
    <w:p w:rsidR="00353654" w:rsidRPr="00712884" w:rsidRDefault="00353654"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C7956">
        <w:rPr>
          <w:rFonts w:ascii="Times New Roman" w:hAnsi="Times New Roman" w:cs="Times New Roman"/>
          <w:b/>
          <w:sz w:val="24"/>
          <w:szCs w:val="24"/>
        </w:rPr>
        <w:t>14</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On Page 5 of Part One General Information of the RFA (B), </w:t>
      </w:r>
      <w:r w:rsidR="00FA10F1">
        <w:rPr>
          <w:rFonts w:ascii="Times New Roman" w:hAnsi="Times New Roman" w:cs="Times New Roman"/>
          <w:sz w:val="24"/>
          <w:szCs w:val="24"/>
        </w:rPr>
        <w:t xml:space="preserve">the RFA states “The anticipated grant agreement term is March 1, 2015 to September 30, 2016, with two, one year renewal options subject to the availability of funding.  At </w:t>
      </w:r>
      <w:r w:rsidRPr="00712884">
        <w:rPr>
          <w:rFonts w:ascii="Times New Roman" w:hAnsi="Times New Roman" w:cs="Times New Roman"/>
          <w:sz w:val="24"/>
          <w:szCs w:val="24"/>
        </w:rPr>
        <w:t>the Department</w:t>
      </w:r>
      <w:r w:rsidR="00FA10F1">
        <w:rPr>
          <w:rFonts w:ascii="Times New Roman" w:hAnsi="Times New Roman" w:cs="Times New Roman"/>
          <w:sz w:val="24"/>
          <w:szCs w:val="24"/>
        </w:rPr>
        <w:t>’s discretion and by letter notice, the Department</w:t>
      </w:r>
      <w:r w:rsidRPr="00712884">
        <w:rPr>
          <w:rFonts w:ascii="Times New Roman" w:hAnsi="Times New Roman" w:cs="Times New Roman"/>
          <w:sz w:val="24"/>
          <w:szCs w:val="24"/>
        </w:rPr>
        <w:t xml:space="preserve"> may renew this Grant Agreement for the following terms: October 1, 2016 to September 30, 2017 and October 1, 2017 to September 30, 2018.</w:t>
      </w:r>
      <w:r w:rsidR="00FA10F1">
        <w:rPr>
          <w:rFonts w:ascii="Times New Roman" w:hAnsi="Times New Roman" w:cs="Times New Roman"/>
          <w:sz w:val="24"/>
          <w:szCs w:val="24"/>
        </w:rPr>
        <w:t>”</w:t>
      </w:r>
      <w:r w:rsidRPr="00712884">
        <w:rPr>
          <w:rFonts w:ascii="Times New Roman" w:hAnsi="Times New Roman" w:cs="Times New Roman"/>
          <w:sz w:val="24"/>
          <w:szCs w:val="24"/>
        </w:rPr>
        <w:t xml:space="preserve">  </w:t>
      </w:r>
      <w:r w:rsidR="00020F34">
        <w:rPr>
          <w:rFonts w:ascii="Times New Roman" w:hAnsi="Times New Roman" w:cs="Times New Roman"/>
          <w:sz w:val="24"/>
          <w:szCs w:val="24"/>
        </w:rPr>
        <w:t xml:space="preserve">At this time if additional Federal funding is received, the Department plans on renewing the grant agreements that result from this RFA.  </w:t>
      </w:r>
      <w:r w:rsidRPr="00712884">
        <w:rPr>
          <w:rFonts w:ascii="Times New Roman" w:hAnsi="Times New Roman" w:cs="Times New Roman"/>
          <w:sz w:val="24"/>
          <w:szCs w:val="24"/>
        </w:rPr>
        <w:t xml:space="preserve">  </w:t>
      </w:r>
    </w:p>
    <w:p w:rsidR="00BC7956" w:rsidRDefault="00BC7956"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353654" w:rsidRPr="00712884" w:rsidRDefault="00353654"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Question </w:t>
      </w:r>
      <w:r w:rsidR="00BC7956">
        <w:rPr>
          <w:rFonts w:ascii="Times New Roman" w:hAnsi="Times New Roman" w:cs="Times New Roman"/>
          <w:b/>
          <w:sz w:val="24"/>
          <w:szCs w:val="24"/>
        </w:rPr>
        <w:t>15</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We are looking at working with an organization that currently serves adjudicated youth in a 10 week cycle (3 days/week/10 weeks).  Are there any requirements that prohibit us from implementing this program within that model?</w:t>
      </w:r>
    </w:p>
    <w:p w:rsidR="00BC7956" w:rsidRDefault="00BC7956" w:rsidP="00BC7956">
      <w:pPr>
        <w:spacing w:after="0"/>
        <w:rPr>
          <w:rFonts w:ascii="Times New Roman" w:hAnsi="Times New Roman" w:cs="Times New Roman"/>
          <w:b/>
          <w:sz w:val="24"/>
          <w:szCs w:val="24"/>
        </w:rPr>
      </w:pPr>
    </w:p>
    <w:p w:rsidR="00353654" w:rsidRPr="00712884" w:rsidRDefault="00353654"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C7956">
        <w:rPr>
          <w:rFonts w:ascii="Times New Roman" w:hAnsi="Times New Roman" w:cs="Times New Roman"/>
          <w:b/>
          <w:sz w:val="24"/>
          <w:szCs w:val="24"/>
        </w:rPr>
        <w:t>15</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There are no prohibitions to working with this population of youth</w:t>
      </w:r>
      <w:r w:rsidR="00020F34">
        <w:rPr>
          <w:rFonts w:ascii="Times New Roman" w:hAnsi="Times New Roman" w:cs="Times New Roman"/>
          <w:sz w:val="24"/>
          <w:szCs w:val="24"/>
        </w:rPr>
        <w:t xml:space="preserve"> as long as the youth meet the age requirements indicated in Part One, Paragraph B of the RFA</w:t>
      </w:r>
      <w:r w:rsidRPr="00712884">
        <w:rPr>
          <w:rFonts w:ascii="Times New Roman" w:hAnsi="Times New Roman" w:cs="Times New Roman"/>
          <w:sz w:val="24"/>
          <w:szCs w:val="24"/>
        </w:rPr>
        <w:t xml:space="preserve">.  </w:t>
      </w:r>
    </w:p>
    <w:p w:rsidR="00BC7956" w:rsidRDefault="00BC7956"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AA326D" w:rsidRDefault="00AA326D">
      <w:pPr>
        <w:rPr>
          <w:rFonts w:ascii="Times New Roman" w:hAnsi="Times New Roman" w:cs="Times New Roman"/>
          <w:b/>
          <w:sz w:val="24"/>
          <w:szCs w:val="24"/>
        </w:rPr>
      </w:pPr>
      <w:r>
        <w:rPr>
          <w:rFonts w:ascii="Times New Roman" w:hAnsi="Times New Roman" w:cs="Times New Roman"/>
          <w:b/>
          <w:sz w:val="24"/>
          <w:szCs w:val="24"/>
        </w:rPr>
        <w:br w:type="page"/>
      </w:r>
    </w:p>
    <w:p w:rsidR="008071BA" w:rsidRPr="00712884" w:rsidRDefault="00353654" w:rsidP="00BC7956">
      <w:pPr>
        <w:spacing w:after="0"/>
        <w:rPr>
          <w:rFonts w:ascii="Times New Roman" w:hAnsi="Times New Roman" w:cs="Times New Roman"/>
          <w:sz w:val="24"/>
          <w:szCs w:val="24"/>
        </w:rPr>
      </w:pPr>
      <w:r w:rsidRPr="00712884">
        <w:rPr>
          <w:rFonts w:ascii="Times New Roman" w:hAnsi="Times New Roman" w:cs="Times New Roman"/>
          <w:b/>
          <w:sz w:val="24"/>
          <w:szCs w:val="24"/>
        </w:rPr>
        <w:lastRenderedPageBreak/>
        <w:t xml:space="preserve">Question </w:t>
      </w:r>
      <w:r w:rsidR="00BC7956">
        <w:rPr>
          <w:rFonts w:ascii="Times New Roman" w:hAnsi="Times New Roman" w:cs="Times New Roman"/>
          <w:b/>
          <w:sz w:val="24"/>
          <w:szCs w:val="24"/>
        </w:rPr>
        <w:t>16</w:t>
      </w:r>
      <w:r w:rsidRPr="00712884">
        <w:rPr>
          <w:rFonts w:ascii="Times New Roman" w:hAnsi="Times New Roman" w:cs="Times New Roman"/>
          <w:b/>
          <w:sz w:val="24"/>
          <w:szCs w:val="24"/>
        </w:rPr>
        <w:t>:</w:t>
      </w:r>
      <w:r w:rsidRPr="00712884">
        <w:rPr>
          <w:rFonts w:ascii="Times New Roman" w:hAnsi="Times New Roman" w:cs="Times New Roman"/>
          <w:sz w:val="24"/>
          <w:szCs w:val="24"/>
        </w:rPr>
        <w:t xml:space="preserve">  You </w:t>
      </w:r>
      <w:r w:rsidR="00F37F01" w:rsidRPr="00712884">
        <w:rPr>
          <w:rFonts w:ascii="Times New Roman" w:hAnsi="Times New Roman" w:cs="Times New Roman"/>
          <w:sz w:val="24"/>
          <w:szCs w:val="24"/>
        </w:rPr>
        <w:t>mention</w:t>
      </w:r>
      <w:r w:rsidRPr="00712884">
        <w:rPr>
          <w:rFonts w:ascii="Times New Roman" w:hAnsi="Times New Roman" w:cs="Times New Roman"/>
          <w:sz w:val="24"/>
          <w:szCs w:val="24"/>
        </w:rPr>
        <w:t xml:space="preserve"> </w:t>
      </w:r>
      <w:r w:rsidR="00F37F01" w:rsidRPr="00712884">
        <w:rPr>
          <w:rFonts w:ascii="Times New Roman" w:hAnsi="Times New Roman" w:cs="Times New Roman"/>
          <w:sz w:val="24"/>
          <w:szCs w:val="24"/>
        </w:rPr>
        <w:t>that the group sessions should include 8-10 youth.  Is the 10 a hard and fast number?</w:t>
      </w:r>
      <w:r w:rsidRPr="00712884">
        <w:rPr>
          <w:rFonts w:ascii="Times New Roman" w:hAnsi="Times New Roman" w:cs="Times New Roman"/>
          <w:sz w:val="24"/>
          <w:szCs w:val="24"/>
        </w:rPr>
        <w:t xml:space="preserve"> </w:t>
      </w:r>
    </w:p>
    <w:p w:rsidR="00BC7956" w:rsidRDefault="00BC7956" w:rsidP="00BC7956">
      <w:pPr>
        <w:spacing w:after="0"/>
        <w:rPr>
          <w:rFonts w:ascii="Times New Roman" w:hAnsi="Times New Roman" w:cs="Times New Roman"/>
          <w:b/>
          <w:sz w:val="24"/>
          <w:szCs w:val="24"/>
        </w:rPr>
      </w:pPr>
    </w:p>
    <w:p w:rsidR="00F37F01" w:rsidRPr="00712884" w:rsidRDefault="00F37F01" w:rsidP="00BC7956">
      <w:pPr>
        <w:spacing w:after="0"/>
        <w:rPr>
          <w:rFonts w:ascii="Times New Roman" w:hAnsi="Times New Roman" w:cs="Times New Roman"/>
          <w:sz w:val="24"/>
          <w:szCs w:val="24"/>
        </w:rPr>
      </w:pPr>
      <w:r w:rsidRPr="00712884">
        <w:rPr>
          <w:rFonts w:ascii="Times New Roman" w:hAnsi="Times New Roman" w:cs="Times New Roman"/>
          <w:b/>
          <w:sz w:val="24"/>
          <w:szCs w:val="24"/>
        </w:rPr>
        <w:t xml:space="preserve">Answer </w:t>
      </w:r>
      <w:r w:rsidR="00BC7956">
        <w:rPr>
          <w:rFonts w:ascii="Times New Roman" w:hAnsi="Times New Roman" w:cs="Times New Roman"/>
          <w:b/>
          <w:sz w:val="24"/>
          <w:szCs w:val="24"/>
        </w:rPr>
        <w:t>16</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On page 13 of Part One General Information of the RFA (C.4.ii.) it is stated that </w:t>
      </w:r>
      <w:r w:rsidR="00020F34">
        <w:rPr>
          <w:rFonts w:ascii="Times New Roman" w:hAnsi="Times New Roman" w:cs="Times New Roman"/>
          <w:sz w:val="24"/>
          <w:szCs w:val="24"/>
        </w:rPr>
        <w:br/>
        <w:t xml:space="preserve">“This RFA will fund </w:t>
      </w:r>
      <w:r w:rsidRPr="00712884">
        <w:rPr>
          <w:rFonts w:ascii="Times New Roman" w:hAnsi="Times New Roman" w:cs="Times New Roman"/>
          <w:sz w:val="24"/>
          <w:szCs w:val="24"/>
        </w:rPr>
        <w:t xml:space="preserve">adult-led group sessions </w:t>
      </w:r>
      <w:r w:rsidR="00020F34">
        <w:rPr>
          <w:rFonts w:ascii="Times New Roman" w:hAnsi="Times New Roman" w:cs="Times New Roman"/>
          <w:sz w:val="24"/>
          <w:szCs w:val="24"/>
        </w:rPr>
        <w:t xml:space="preserve">with approximately </w:t>
      </w:r>
      <w:r w:rsidRPr="00712884">
        <w:rPr>
          <w:rFonts w:ascii="Times New Roman" w:hAnsi="Times New Roman" w:cs="Times New Roman"/>
          <w:sz w:val="24"/>
          <w:szCs w:val="24"/>
        </w:rPr>
        <w:t>6-8 youth</w:t>
      </w:r>
      <w:r w:rsidR="00020F34">
        <w:rPr>
          <w:rFonts w:ascii="Times New Roman" w:hAnsi="Times New Roman" w:cs="Times New Roman"/>
          <w:sz w:val="24"/>
          <w:szCs w:val="24"/>
        </w:rPr>
        <w:t>.”</w:t>
      </w:r>
      <w:r w:rsidRPr="00712884">
        <w:rPr>
          <w:rFonts w:ascii="Times New Roman" w:hAnsi="Times New Roman" w:cs="Times New Roman"/>
          <w:sz w:val="24"/>
          <w:szCs w:val="24"/>
        </w:rPr>
        <w:t xml:space="preserve">  This design is to allow for in-depth discussion of topics of concern to youth and create an opportunity for youth to go through a problem-solving process where they discuss decision making around these issues.</w:t>
      </w:r>
      <w:r w:rsidR="00020F34">
        <w:rPr>
          <w:rFonts w:ascii="Times New Roman" w:hAnsi="Times New Roman" w:cs="Times New Roman"/>
          <w:sz w:val="24"/>
          <w:szCs w:val="24"/>
        </w:rPr>
        <w:t xml:space="preserve">  It is up to the applicant to propose how many youth will be in the adult-led sessions that are proposed in the application.  </w:t>
      </w:r>
      <w:r w:rsidRPr="00712884">
        <w:rPr>
          <w:rFonts w:ascii="Times New Roman" w:hAnsi="Times New Roman" w:cs="Times New Roman"/>
          <w:sz w:val="24"/>
          <w:szCs w:val="24"/>
        </w:rPr>
        <w:t xml:space="preserve">    </w:t>
      </w:r>
    </w:p>
    <w:p w:rsidR="00BC7956" w:rsidRDefault="00BC7956" w:rsidP="00BC7956">
      <w:pPr>
        <w:spacing w:after="0"/>
        <w:rPr>
          <w:rFonts w:ascii="Times New Roman" w:hAnsi="Times New Roman" w:cs="Times New Roman"/>
          <w:b/>
          <w:sz w:val="24"/>
          <w:szCs w:val="24"/>
        </w:rPr>
      </w:pPr>
    </w:p>
    <w:p w:rsidR="00BC7956" w:rsidRDefault="00BC7956" w:rsidP="00BC7956">
      <w:pPr>
        <w:spacing w:after="0"/>
        <w:rPr>
          <w:rFonts w:ascii="Times New Roman" w:hAnsi="Times New Roman" w:cs="Times New Roman"/>
          <w:b/>
          <w:sz w:val="24"/>
          <w:szCs w:val="24"/>
        </w:rPr>
      </w:pPr>
    </w:p>
    <w:p w:rsidR="00F37F01" w:rsidRPr="00712884" w:rsidRDefault="00F37F01" w:rsidP="00BC7956">
      <w:pPr>
        <w:spacing w:after="0"/>
        <w:rPr>
          <w:rFonts w:ascii="Times New Roman" w:hAnsi="Times New Roman" w:cs="Times New Roman"/>
          <w:sz w:val="24"/>
          <w:szCs w:val="24"/>
        </w:rPr>
      </w:pPr>
      <w:r w:rsidRPr="00712884">
        <w:rPr>
          <w:rFonts w:ascii="Times New Roman" w:hAnsi="Times New Roman" w:cs="Times New Roman"/>
          <w:b/>
          <w:sz w:val="24"/>
          <w:szCs w:val="24"/>
        </w:rPr>
        <w:t>Question 1</w:t>
      </w:r>
      <w:r w:rsidR="00BC7956">
        <w:rPr>
          <w:rFonts w:ascii="Times New Roman" w:hAnsi="Times New Roman" w:cs="Times New Roman"/>
          <w:b/>
          <w:sz w:val="24"/>
          <w:szCs w:val="24"/>
        </w:rPr>
        <w:t>7</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Can the match come from a partner agency or must it come from the applicant?</w:t>
      </w:r>
    </w:p>
    <w:p w:rsidR="00BC7956" w:rsidRDefault="00BC7956" w:rsidP="00BC7956">
      <w:pPr>
        <w:spacing w:after="0"/>
        <w:rPr>
          <w:rFonts w:ascii="Times New Roman" w:hAnsi="Times New Roman" w:cs="Times New Roman"/>
          <w:b/>
          <w:sz w:val="24"/>
          <w:szCs w:val="24"/>
        </w:rPr>
      </w:pPr>
    </w:p>
    <w:p w:rsidR="00F37F01" w:rsidRDefault="00551F05" w:rsidP="00BC7956">
      <w:pPr>
        <w:spacing w:after="0"/>
        <w:rPr>
          <w:rFonts w:ascii="Times New Roman" w:hAnsi="Times New Roman" w:cs="Times New Roman"/>
          <w:sz w:val="24"/>
          <w:szCs w:val="24"/>
        </w:rPr>
      </w:pPr>
      <w:r w:rsidRPr="00712884">
        <w:rPr>
          <w:rFonts w:ascii="Times New Roman" w:hAnsi="Times New Roman" w:cs="Times New Roman"/>
          <w:b/>
          <w:sz w:val="24"/>
          <w:szCs w:val="24"/>
        </w:rPr>
        <w:t>Answer 1</w:t>
      </w:r>
      <w:r w:rsidR="00BC7956">
        <w:rPr>
          <w:rFonts w:ascii="Times New Roman" w:hAnsi="Times New Roman" w:cs="Times New Roman"/>
          <w:b/>
          <w:sz w:val="24"/>
          <w:szCs w:val="24"/>
        </w:rPr>
        <w:t>7</w:t>
      </w:r>
      <w:r w:rsidRPr="00712884">
        <w:rPr>
          <w:rFonts w:ascii="Times New Roman" w:hAnsi="Times New Roman" w:cs="Times New Roman"/>
          <w:b/>
          <w:sz w:val="24"/>
          <w:szCs w:val="24"/>
        </w:rPr>
        <w:t xml:space="preserve">:  </w:t>
      </w:r>
      <w:r w:rsidRPr="00712884">
        <w:rPr>
          <w:rFonts w:ascii="Times New Roman" w:hAnsi="Times New Roman" w:cs="Times New Roman"/>
          <w:sz w:val="24"/>
          <w:szCs w:val="24"/>
        </w:rPr>
        <w:t xml:space="preserve">On Page 10 of Part One General Information of the RFA (C.2.c.) a further explanation of the match requirement can be found.  It is acceptable to count as </w:t>
      </w:r>
      <w:r w:rsidR="00FA10F1">
        <w:rPr>
          <w:rFonts w:ascii="Times New Roman" w:hAnsi="Times New Roman" w:cs="Times New Roman"/>
          <w:sz w:val="24"/>
          <w:szCs w:val="24"/>
        </w:rPr>
        <w:t xml:space="preserve">part of the </w:t>
      </w:r>
      <w:r w:rsidRPr="00712884">
        <w:rPr>
          <w:rFonts w:ascii="Times New Roman" w:hAnsi="Times New Roman" w:cs="Times New Roman"/>
          <w:sz w:val="24"/>
          <w:szCs w:val="24"/>
        </w:rPr>
        <w:t xml:space="preserve">match services provided by a partner agency as long as that agency is providing services specific to Healthy Youth PA and funding is from an allowable source.  </w:t>
      </w:r>
    </w:p>
    <w:p w:rsidR="00AA326D" w:rsidRPr="00712884" w:rsidRDefault="00AA326D" w:rsidP="00BC7956">
      <w:pPr>
        <w:spacing w:after="0"/>
        <w:rPr>
          <w:rFonts w:ascii="Times New Roman" w:hAnsi="Times New Roman" w:cs="Times New Roman"/>
          <w:sz w:val="24"/>
          <w:szCs w:val="24"/>
        </w:rPr>
      </w:pPr>
    </w:p>
    <w:sectPr w:rsidR="00AA326D" w:rsidRPr="007128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01A"/>
    <w:rsid w:val="00020F34"/>
    <w:rsid w:val="00353654"/>
    <w:rsid w:val="0036007A"/>
    <w:rsid w:val="003E6566"/>
    <w:rsid w:val="00551F05"/>
    <w:rsid w:val="005F7DCF"/>
    <w:rsid w:val="006361F3"/>
    <w:rsid w:val="00690259"/>
    <w:rsid w:val="006C0B87"/>
    <w:rsid w:val="00712884"/>
    <w:rsid w:val="007E605C"/>
    <w:rsid w:val="008071BA"/>
    <w:rsid w:val="00846F92"/>
    <w:rsid w:val="008A101A"/>
    <w:rsid w:val="00904728"/>
    <w:rsid w:val="00AA326D"/>
    <w:rsid w:val="00B5302C"/>
    <w:rsid w:val="00B615C3"/>
    <w:rsid w:val="00BB07F7"/>
    <w:rsid w:val="00BC7956"/>
    <w:rsid w:val="00F37F01"/>
    <w:rsid w:val="00F9621C"/>
    <w:rsid w:val="00FA1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61F3"/>
    <w:rPr>
      <w:sz w:val="16"/>
      <w:szCs w:val="16"/>
    </w:rPr>
  </w:style>
  <w:style w:type="paragraph" w:styleId="CommentText">
    <w:name w:val="annotation text"/>
    <w:basedOn w:val="Normal"/>
    <w:link w:val="CommentTextChar"/>
    <w:uiPriority w:val="99"/>
    <w:semiHidden/>
    <w:unhideWhenUsed/>
    <w:rsid w:val="006361F3"/>
    <w:pPr>
      <w:spacing w:line="240" w:lineRule="auto"/>
    </w:pPr>
    <w:rPr>
      <w:sz w:val="20"/>
      <w:szCs w:val="20"/>
    </w:rPr>
  </w:style>
  <w:style w:type="character" w:customStyle="1" w:styleId="CommentTextChar">
    <w:name w:val="Comment Text Char"/>
    <w:basedOn w:val="DefaultParagraphFont"/>
    <w:link w:val="CommentText"/>
    <w:uiPriority w:val="99"/>
    <w:semiHidden/>
    <w:rsid w:val="006361F3"/>
    <w:rPr>
      <w:sz w:val="20"/>
      <w:szCs w:val="20"/>
    </w:rPr>
  </w:style>
  <w:style w:type="paragraph" w:styleId="CommentSubject">
    <w:name w:val="annotation subject"/>
    <w:basedOn w:val="CommentText"/>
    <w:next w:val="CommentText"/>
    <w:link w:val="CommentSubjectChar"/>
    <w:uiPriority w:val="99"/>
    <w:semiHidden/>
    <w:unhideWhenUsed/>
    <w:rsid w:val="006361F3"/>
    <w:rPr>
      <w:b/>
      <w:bCs/>
    </w:rPr>
  </w:style>
  <w:style w:type="character" w:customStyle="1" w:styleId="CommentSubjectChar">
    <w:name w:val="Comment Subject Char"/>
    <w:basedOn w:val="CommentTextChar"/>
    <w:link w:val="CommentSubject"/>
    <w:uiPriority w:val="99"/>
    <w:semiHidden/>
    <w:rsid w:val="006361F3"/>
    <w:rPr>
      <w:b/>
      <w:bCs/>
      <w:sz w:val="20"/>
      <w:szCs w:val="20"/>
    </w:rPr>
  </w:style>
  <w:style w:type="paragraph" w:styleId="BalloonText">
    <w:name w:val="Balloon Text"/>
    <w:basedOn w:val="Normal"/>
    <w:link w:val="BalloonTextChar"/>
    <w:uiPriority w:val="99"/>
    <w:semiHidden/>
    <w:unhideWhenUsed/>
    <w:rsid w:val="006361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61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61F3"/>
    <w:rPr>
      <w:sz w:val="16"/>
      <w:szCs w:val="16"/>
    </w:rPr>
  </w:style>
  <w:style w:type="paragraph" w:styleId="CommentText">
    <w:name w:val="annotation text"/>
    <w:basedOn w:val="Normal"/>
    <w:link w:val="CommentTextChar"/>
    <w:uiPriority w:val="99"/>
    <w:semiHidden/>
    <w:unhideWhenUsed/>
    <w:rsid w:val="006361F3"/>
    <w:pPr>
      <w:spacing w:line="240" w:lineRule="auto"/>
    </w:pPr>
    <w:rPr>
      <w:sz w:val="20"/>
      <w:szCs w:val="20"/>
    </w:rPr>
  </w:style>
  <w:style w:type="character" w:customStyle="1" w:styleId="CommentTextChar">
    <w:name w:val="Comment Text Char"/>
    <w:basedOn w:val="DefaultParagraphFont"/>
    <w:link w:val="CommentText"/>
    <w:uiPriority w:val="99"/>
    <w:semiHidden/>
    <w:rsid w:val="006361F3"/>
    <w:rPr>
      <w:sz w:val="20"/>
      <w:szCs w:val="20"/>
    </w:rPr>
  </w:style>
  <w:style w:type="paragraph" w:styleId="CommentSubject">
    <w:name w:val="annotation subject"/>
    <w:basedOn w:val="CommentText"/>
    <w:next w:val="CommentText"/>
    <w:link w:val="CommentSubjectChar"/>
    <w:uiPriority w:val="99"/>
    <w:semiHidden/>
    <w:unhideWhenUsed/>
    <w:rsid w:val="006361F3"/>
    <w:rPr>
      <w:b/>
      <w:bCs/>
    </w:rPr>
  </w:style>
  <w:style w:type="character" w:customStyle="1" w:styleId="CommentSubjectChar">
    <w:name w:val="Comment Subject Char"/>
    <w:basedOn w:val="CommentTextChar"/>
    <w:link w:val="CommentSubject"/>
    <w:uiPriority w:val="99"/>
    <w:semiHidden/>
    <w:rsid w:val="006361F3"/>
    <w:rPr>
      <w:b/>
      <w:bCs/>
      <w:sz w:val="20"/>
      <w:szCs w:val="20"/>
    </w:rPr>
  </w:style>
  <w:style w:type="paragraph" w:styleId="BalloonText">
    <w:name w:val="Balloon Text"/>
    <w:basedOn w:val="Normal"/>
    <w:link w:val="BalloonTextChar"/>
    <w:uiPriority w:val="99"/>
    <w:semiHidden/>
    <w:unhideWhenUsed/>
    <w:rsid w:val="006361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61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8B4F8D-F0A6-429F-80A5-2738D58DE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1477</Words>
  <Characters>8423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Pennsylvania Department of Health</Company>
  <LinksUpToDate>false</LinksUpToDate>
  <CharactersWithSpaces>9881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DOHUSER</dc:creator>
  <cp:lastModifiedBy>TyUlrich</cp:lastModifiedBy>
  <cp:revision>2</cp:revision>
  <dcterms:created xsi:type="dcterms:W3CDTF">2015-01-21T12:37:00Z</dcterms:created>
  <dcterms:modified xsi:type="dcterms:W3CDTF">2015-01-21T12:37:00Z</dcterms:modified>
</cp:coreProperties>
</file>