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3F7A6" w14:textId="45BF6F41" w:rsidR="000F66EB" w:rsidRDefault="00A022B2">
      <w:r w:rsidRPr="00EC7336">
        <w:rPr>
          <w:noProof/>
        </w:rPr>
        <w:drawing>
          <wp:inline distT="0" distB="0" distL="0" distR="0" wp14:anchorId="4DAC7906" wp14:editId="1A8FBC9F">
            <wp:extent cx="3375660" cy="830580"/>
            <wp:effectExtent l="0" t="0" r="0" b="7620"/>
            <wp:docPr id="1620757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88C1E" w14:textId="1F41F88E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A022B2">
        <w:rPr>
          <w:rFonts w:ascii="Times New Roman" w:eastAsia="Times New Roman" w:hAnsi="Times New Roman" w:cs="Times New Roman"/>
          <w:szCs w:val="24"/>
        </w:rPr>
        <w:t>12/</w:t>
      </w:r>
      <w:r w:rsidR="00162D5C">
        <w:rPr>
          <w:rFonts w:ascii="Times New Roman" w:eastAsia="Times New Roman" w:hAnsi="Times New Roman" w:cs="Times New Roman"/>
          <w:szCs w:val="24"/>
        </w:rPr>
        <w:t>26</w:t>
      </w:r>
      <w:r w:rsidR="00A022B2">
        <w:rPr>
          <w:rFonts w:ascii="Times New Roman" w:eastAsia="Times New Roman" w:hAnsi="Times New Roman" w:cs="Times New Roman"/>
          <w:szCs w:val="24"/>
        </w:rPr>
        <w:t>/2025</w:t>
      </w:r>
    </w:p>
    <w:p w14:paraId="611D73E2" w14:textId="2D0E98B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A022B2">
        <w:rPr>
          <w:rFonts w:ascii="Times New Roman" w:eastAsia="Times New Roman" w:hAnsi="Times New Roman" w:cs="Times New Roman"/>
          <w:szCs w:val="24"/>
        </w:rPr>
        <w:t>6100064970</w:t>
      </w:r>
    </w:p>
    <w:p w14:paraId="41F3A0A9" w14:textId="4A144FC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A022B2">
        <w:rPr>
          <w:rFonts w:ascii="Times New Roman" w:eastAsia="Times New Roman" w:hAnsi="Times New Roman" w:cs="Times New Roman"/>
          <w:szCs w:val="24"/>
        </w:rPr>
        <w:t xml:space="preserve">January </w:t>
      </w:r>
      <w:r w:rsidR="00162D5C">
        <w:rPr>
          <w:rFonts w:ascii="Times New Roman" w:eastAsia="Times New Roman" w:hAnsi="Times New Roman" w:cs="Times New Roman"/>
          <w:szCs w:val="24"/>
        </w:rPr>
        <w:t>20</w:t>
      </w:r>
      <w:r w:rsidR="00A022B2">
        <w:rPr>
          <w:rFonts w:ascii="Times New Roman" w:eastAsia="Times New Roman" w:hAnsi="Times New Roman" w:cs="Times New Roman"/>
          <w:szCs w:val="24"/>
        </w:rPr>
        <w:t>, 202</w:t>
      </w:r>
      <w:r w:rsidR="00162D5C">
        <w:rPr>
          <w:rFonts w:ascii="Times New Roman" w:eastAsia="Times New Roman" w:hAnsi="Times New Roman" w:cs="Times New Roman"/>
          <w:szCs w:val="24"/>
        </w:rPr>
        <w:t>6</w:t>
      </w:r>
    </w:p>
    <w:p w14:paraId="3A673B07" w14:textId="66AC48FD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162D5C">
        <w:rPr>
          <w:rFonts w:ascii="Times New Roman" w:eastAsia="Times New Roman" w:hAnsi="Times New Roman" w:cs="Times New Roman"/>
          <w:szCs w:val="24"/>
        </w:rPr>
        <w:t>3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6FD82731" w14:textId="31F9250C" w:rsidR="00071007" w:rsidRPr="00162D5C" w:rsidRDefault="00162D5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Questions will be due by </w:t>
      </w:r>
      <w:r w:rsidRPr="00162D5C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COB 4:30PM Wednesday January 7</w:t>
      </w:r>
      <w:r w:rsidRPr="00162D5C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vertAlign w:val="superscript"/>
        </w:rPr>
        <w:t>th</w:t>
      </w:r>
      <w:r w:rsidRPr="00162D5C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, 2026 – there will be no additional extensions for questions.</w:t>
      </w:r>
    </w:p>
    <w:p w14:paraId="6D924108" w14:textId="77777777" w:rsidR="00162D5C" w:rsidRPr="00162D5C" w:rsidRDefault="00162D5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1C6540" w14:textId="1A3A7D24" w:rsidR="00162D5C" w:rsidRPr="00162D5C" w:rsidRDefault="00162D5C" w:rsidP="00162D5C">
      <w:pPr>
        <w:spacing w:after="0" w:line="240" w:lineRule="auto"/>
        <w:ind w:left="720" w:right="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D5C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 xml:space="preserve">Bid due date will be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 xml:space="preserve">Tuesday </w:t>
      </w:r>
      <w:r w:rsidRPr="00162D5C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 xml:space="preserve">January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>20</w:t>
      </w:r>
      <w:r w:rsidRPr="00162D5C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  <w:vertAlign w:val="superscript"/>
        </w:rPr>
        <w:t>th</w:t>
      </w:r>
      <w:r w:rsidRPr="00162D5C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 xml:space="preserve">, 2026, to the </w:t>
      </w:r>
      <w:hyperlink r:id="rId8" w:history="1">
        <w:r w:rsidRPr="00162D5C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highlight w:val="cyan"/>
          </w:rPr>
          <w:t>www.pasupplierportal.state.pa.us</w:t>
        </w:r>
      </w:hyperlink>
      <w:r w:rsidRPr="00162D5C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 xml:space="preserve"> by 2:00PM EST.</w:t>
      </w:r>
    </w:p>
    <w:p w14:paraId="7D98E9AD" w14:textId="303577EB" w:rsidR="002177FC" w:rsidRPr="00162D5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54EDA2F" w14:textId="5B688B03" w:rsidR="002177FC" w:rsidRPr="00162D5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Documents that need to be returned with your bid submission:</w:t>
      </w:r>
    </w:p>
    <w:p w14:paraId="11BEF29A" w14:textId="583646AA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Bid proposal – for which ever discipline you are looking to bid</w:t>
      </w:r>
    </w:p>
    <w:p w14:paraId="39B4F956" w14:textId="564C1DBA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DMVA-23 Sub-contractor form</w:t>
      </w:r>
    </w:p>
    <w:p w14:paraId="1CD3ED70" w14:textId="7903FA43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Federal fund certification</w:t>
      </w:r>
    </w:p>
    <w:p w14:paraId="57F28F23" w14:textId="3D5AE7CC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Public Works verification form</w:t>
      </w:r>
    </w:p>
    <w:p w14:paraId="0BD51032" w14:textId="45D3D8C2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Reciprocal Limitations</w:t>
      </w:r>
    </w:p>
    <w:p w14:paraId="1159A96F" w14:textId="7683578E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Worker Protection form</w:t>
      </w:r>
    </w:p>
    <w:p w14:paraId="3CFB7986" w14:textId="77777777" w:rsidR="00877EAB" w:rsidRDefault="00877EA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9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7858F4"/>
    <w:multiLevelType w:val="hybridMultilevel"/>
    <w:tmpl w:val="9850A3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2"/>
  </w:num>
  <w:num w:numId="2" w16cid:durableId="664166795">
    <w:abstractNumId w:val="0"/>
  </w:num>
  <w:num w:numId="3" w16cid:durableId="2022244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162D5C"/>
    <w:rsid w:val="002177FC"/>
    <w:rsid w:val="002B5B7C"/>
    <w:rsid w:val="002B7712"/>
    <w:rsid w:val="00430534"/>
    <w:rsid w:val="004A21D5"/>
    <w:rsid w:val="004A406F"/>
    <w:rsid w:val="006A1D4D"/>
    <w:rsid w:val="0081449C"/>
    <w:rsid w:val="00877EAB"/>
    <w:rsid w:val="008D485E"/>
    <w:rsid w:val="00A022B2"/>
    <w:rsid w:val="00A17873"/>
    <w:rsid w:val="00B30988"/>
    <w:rsid w:val="00B9124A"/>
    <w:rsid w:val="00EF1876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17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supplierportal.state.pa.u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trebuck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8</cp:revision>
  <cp:lastPrinted>2017-04-04T16:20:00Z</cp:lastPrinted>
  <dcterms:created xsi:type="dcterms:W3CDTF">2023-12-15T18:01:00Z</dcterms:created>
  <dcterms:modified xsi:type="dcterms:W3CDTF">2025-12-26T18:24:00Z</dcterms:modified>
</cp:coreProperties>
</file>