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6A654CDA"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7D7C78">
              <w:rPr>
                <w:rFonts w:ascii="Times New Roman" w:hAnsi="Times New Roman"/>
                <w:b/>
                <w:color w:val="000000"/>
                <w:sz w:val="22"/>
                <w:szCs w:val="22"/>
              </w:rPr>
              <w:t>Troop C, Clarion</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15C1B64C"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w:t>
            </w:r>
            <w:r w:rsidR="007D7C78">
              <w:rPr>
                <w:rFonts w:ascii="Times New Roman" w:hAnsi="Times New Roman"/>
                <w:b/>
                <w:color w:val="000000"/>
                <w:sz w:val="22"/>
                <w:szCs w:val="22"/>
              </w:rPr>
              <w:t>385</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5A419B5E"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C31CB"/>
    <w:rsid w:val="001E53BB"/>
    <w:rsid w:val="003C605E"/>
    <w:rsid w:val="00466F3A"/>
    <w:rsid w:val="004835D6"/>
    <w:rsid w:val="00487BFF"/>
    <w:rsid w:val="005178C1"/>
    <w:rsid w:val="007D7C78"/>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168</Words>
  <Characters>960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5</cp:revision>
  <cp:lastPrinted>2017-01-30T18:18:00Z</cp:lastPrinted>
  <dcterms:created xsi:type="dcterms:W3CDTF">2022-07-19T14:41:00Z</dcterms:created>
  <dcterms:modified xsi:type="dcterms:W3CDTF">2022-07-19T15:13:00Z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