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D3D" w:rsidRPr="005244E8" w:rsidRDefault="00AF6D3D" w:rsidP="00B85486">
      <w:pPr>
        <w:jc w:val="center"/>
        <w:rPr>
          <w:rFonts w:ascii="Times New Roman Bold" w:hAnsi="Times New Roman Bold"/>
          <w:b/>
          <w:color w:val="000000"/>
          <w:sz w:val="32"/>
          <w:szCs w:val="22"/>
        </w:rPr>
      </w:pPr>
    </w:p>
    <w:p w:rsidR="00AF6D3D" w:rsidRPr="005244E8" w:rsidRDefault="00AF6D3D" w:rsidP="00B85486">
      <w:pPr>
        <w:jc w:val="center"/>
        <w:rPr>
          <w:rFonts w:ascii="Times New Roman Bold" w:hAnsi="Times New Roman Bold"/>
          <w:b/>
          <w:color w:val="000000"/>
          <w:sz w:val="32"/>
          <w:szCs w:val="22"/>
        </w:rPr>
      </w:pPr>
    </w:p>
    <w:p w:rsidR="00AF6D3D" w:rsidRPr="005244E8" w:rsidRDefault="00AF6D3D" w:rsidP="00B85486">
      <w:pPr>
        <w:jc w:val="center"/>
        <w:rPr>
          <w:rFonts w:ascii="Times New Roman Bold" w:hAnsi="Times New Roman Bold"/>
          <w:b/>
          <w:color w:val="000000"/>
          <w:sz w:val="32"/>
          <w:szCs w:val="22"/>
        </w:rPr>
      </w:pPr>
    </w:p>
    <w:p w:rsidR="003B1D2C" w:rsidRPr="005244E8" w:rsidRDefault="003B1D2C" w:rsidP="003B1D2C">
      <w:pPr>
        <w:autoSpaceDE w:val="0"/>
        <w:autoSpaceDN w:val="0"/>
        <w:adjustRightInd w:val="0"/>
        <w:spacing w:before="240"/>
        <w:jc w:val="center"/>
        <w:rPr>
          <w:b/>
          <w:bCs/>
          <w:color w:val="000000"/>
        </w:rPr>
      </w:pPr>
      <w:r w:rsidRPr="005244E8">
        <w:rPr>
          <w:b/>
          <w:bCs/>
          <w:color w:val="000000"/>
        </w:rPr>
        <w:t>Request for Proposal</w:t>
      </w:r>
    </w:p>
    <w:p w:rsidR="003B1D2C" w:rsidRPr="005244E8" w:rsidRDefault="00B93B9C" w:rsidP="003B1D2C">
      <w:pPr>
        <w:autoSpaceDE w:val="0"/>
        <w:autoSpaceDN w:val="0"/>
        <w:adjustRightInd w:val="0"/>
        <w:spacing w:before="240"/>
        <w:jc w:val="center"/>
        <w:rPr>
          <w:b/>
          <w:bCs/>
          <w:color w:val="000000"/>
        </w:rPr>
      </w:pPr>
      <w:r>
        <w:rPr>
          <w:b/>
          <w:bCs/>
          <w:color w:val="000000"/>
        </w:rPr>
        <w:t>RFP # 6100022698</w:t>
      </w:r>
    </w:p>
    <w:p w:rsidR="003B1D2C" w:rsidRPr="005244E8" w:rsidRDefault="003B1D2C" w:rsidP="003B1D2C">
      <w:pPr>
        <w:autoSpaceDE w:val="0"/>
        <w:autoSpaceDN w:val="0"/>
        <w:adjustRightInd w:val="0"/>
        <w:spacing w:before="240"/>
        <w:jc w:val="center"/>
        <w:rPr>
          <w:b/>
          <w:bCs/>
          <w:color w:val="000000"/>
        </w:rPr>
      </w:pPr>
    </w:p>
    <w:p w:rsidR="003B1D2C" w:rsidRPr="005244E8" w:rsidRDefault="003B1D2C" w:rsidP="003B1D2C">
      <w:pPr>
        <w:spacing w:before="240"/>
        <w:rPr>
          <w:color w:val="000000"/>
        </w:rPr>
      </w:pPr>
    </w:p>
    <w:p w:rsidR="003B1D2C" w:rsidRPr="005244E8" w:rsidRDefault="003B1D2C" w:rsidP="003B1D2C">
      <w:pPr>
        <w:spacing w:before="240"/>
        <w:rPr>
          <w:color w:val="000000"/>
        </w:rPr>
      </w:pPr>
    </w:p>
    <w:p w:rsidR="003B1D2C" w:rsidRPr="005244E8" w:rsidRDefault="003B1D2C" w:rsidP="003B1D2C">
      <w:pPr>
        <w:spacing w:before="240"/>
        <w:rPr>
          <w:color w:val="000000"/>
        </w:rPr>
      </w:pPr>
    </w:p>
    <w:p w:rsidR="003B1D2C" w:rsidRPr="005244E8" w:rsidRDefault="003B1D2C" w:rsidP="003B1D2C">
      <w:pPr>
        <w:spacing w:before="240"/>
        <w:rPr>
          <w:color w:val="000000"/>
        </w:rPr>
      </w:pPr>
    </w:p>
    <w:p w:rsidR="003B1D2C" w:rsidRPr="005244E8" w:rsidRDefault="003B1D2C" w:rsidP="003B1D2C">
      <w:pPr>
        <w:spacing w:before="240"/>
        <w:rPr>
          <w:color w:val="000000"/>
        </w:rPr>
      </w:pPr>
    </w:p>
    <w:p w:rsidR="008A7D6F" w:rsidRPr="00B62C0A" w:rsidRDefault="008A7D6F" w:rsidP="008A7D6F">
      <w:pPr>
        <w:autoSpaceDE w:val="0"/>
        <w:autoSpaceDN w:val="0"/>
        <w:adjustRightInd w:val="0"/>
        <w:jc w:val="center"/>
        <w:rPr>
          <w:b/>
          <w:bCs/>
          <w:color w:val="000000"/>
          <w:sz w:val="24"/>
        </w:rPr>
      </w:pPr>
      <w:r w:rsidRPr="00B62C0A">
        <w:rPr>
          <w:b/>
          <w:bCs/>
          <w:color w:val="000000"/>
          <w:sz w:val="24"/>
        </w:rPr>
        <w:t>Commonwealth of Pennsylvania</w:t>
      </w:r>
    </w:p>
    <w:p w:rsidR="008A7D6F" w:rsidRPr="00B62C0A" w:rsidRDefault="008A7D6F" w:rsidP="008A7D6F">
      <w:pPr>
        <w:autoSpaceDE w:val="0"/>
        <w:autoSpaceDN w:val="0"/>
        <w:adjustRightInd w:val="0"/>
        <w:jc w:val="center"/>
        <w:rPr>
          <w:b/>
          <w:bCs/>
          <w:color w:val="000000"/>
          <w:sz w:val="24"/>
        </w:rPr>
      </w:pPr>
      <w:r w:rsidRPr="00B62C0A">
        <w:rPr>
          <w:b/>
          <w:bCs/>
          <w:color w:val="000000"/>
          <w:sz w:val="24"/>
        </w:rPr>
        <w:t>Office of Administration</w:t>
      </w:r>
    </w:p>
    <w:p w:rsidR="008A7D6F" w:rsidRPr="00B62C0A" w:rsidRDefault="008A7D6F" w:rsidP="008A7D6F">
      <w:pPr>
        <w:jc w:val="center"/>
        <w:rPr>
          <w:b/>
          <w:bCs/>
          <w:sz w:val="24"/>
        </w:rPr>
      </w:pPr>
      <w:r w:rsidRPr="00B62C0A">
        <w:rPr>
          <w:b/>
          <w:bCs/>
          <w:sz w:val="24"/>
        </w:rPr>
        <w:t>Office for Information Technology</w:t>
      </w:r>
    </w:p>
    <w:p w:rsidR="008A7D6F" w:rsidRPr="00B62C0A" w:rsidRDefault="008A7D6F" w:rsidP="008A7D6F">
      <w:pPr>
        <w:autoSpaceDE w:val="0"/>
        <w:autoSpaceDN w:val="0"/>
        <w:adjustRightInd w:val="0"/>
        <w:jc w:val="center"/>
        <w:rPr>
          <w:b/>
          <w:bCs/>
          <w:color w:val="000000"/>
          <w:sz w:val="24"/>
        </w:rPr>
      </w:pPr>
      <w:r w:rsidRPr="00B62C0A">
        <w:rPr>
          <w:b/>
          <w:bCs/>
          <w:color w:val="000000"/>
          <w:sz w:val="24"/>
        </w:rPr>
        <w:t>Data Center Computing Services</w:t>
      </w:r>
    </w:p>
    <w:p w:rsidR="003B1D2C" w:rsidRPr="005244E8" w:rsidRDefault="003B1D2C" w:rsidP="003B1D2C">
      <w:pPr>
        <w:spacing w:before="240"/>
        <w:jc w:val="center"/>
        <w:rPr>
          <w:b/>
          <w:color w:val="000000"/>
        </w:rPr>
      </w:pPr>
    </w:p>
    <w:p w:rsidR="003B1D2C" w:rsidRPr="005244E8" w:rsidRDefault="00B93B9C" w:rsidP="003B1D2C">
      <w:pPr>
        <w:spacing w:before="240"/>
        <w:jc w:val="center"/>
        <w:rPr>
          <w:b/>
          <w:color w:val="000000"/>
          <w:sz w:val="32"/>
          <w:szCs w:val="32"/>
        </w:rPr>
      </w:pPr>
      <w:r w:rsidRPr="00B93B9C">
        <w:rPr>
          <w:b/>
          <w:color w:val="000000"/>
          <w:sz w:val="32"/>
          <w:szCs w:val="32"/>
        </w:rPr>
        <w:t>Schedule K</w:t>
      </w:r>
    </w:p>
    <w:p w:rsidR="003B1D2C" w:rsidRPr="005244E8" w:rsidRDefault="0073259E" w:rsidP="003B1D2C">
      <w:pPr>
        <w:spacing w:before="240"/>
        <w:jc w:val="center"/>
        <w:rPr>
          <w:b/>
          <w:color w:val="000000"/>
          <w:sz w:val="32"/>
          <w:szCs w:val="32"/>
        </w:rPr>
      </w:pPr>
      <w:r>
        <w:rPr>
          <w:b/>
          <w:color w:val="000000"/>
          <w:sz w:val="32"/>
          <w:szCs w:val="32"/>
        </w:rPr>
        <w:t xml:space="preserve">Key </w:t>
      </w:r>
      <w:r w:rsidR="00B93B9C" w:rsidRPr="00B93B9C">
        <w:rPr>
          <w:b/>
          <w:color w:val="000000"/>
          <w:sz w:val="32"/>
          <w:szCs w:val="32"/>
        </w:rPr>
        <w:t>Program Deliverables</w:t>
      </w:r>
    </w:p>
    <w:p w:rsidR="00AF6D3D" w:rsidRPr="005244E8" w:rsidRDefault="00AF6D3D" w:rsidP="005860F4">
      <w:pPr>
        <w:rPr>
          <w:color w:val="000000"/>
        </w:rPr>
        <w:sectPr w:rsidR="00AF6D3D" w:rsidRPr="005244E8" w:rsidSect="002A1AA2">
          <w:headerReference w:type="even" r:id="rId7"/>
          <w:headerReference w:type="default" r:id="rId8"/>
          <w:footerReference w:type="even" r:id="rId9"/>
          <w:footerReference w:type="default" r:id="rId10"/>
          <w:headerReference w:type="first" r:id="rId11"/>
          <w:footerReference w:type="first" r:id="rId12"/>
          <w:pgSz w:w="12240" w:h="15840" w:code="1"/>
          <w:pgMar w:top="720" w:right="1584" w:bottom="720" w:left="1728" w:header="360" w:footer="360" w:gutter="0"/>
          <w:cols w:space="720"/>
          <w:docGrid w:linePitch="360"/>
        </w:sectPr>
      </w:pPr>
    </w:p>
    <w:p w:rsidR="005C089B" w:rsidRPr="005244E8" w:rsidRDefault="00B93B9C" w:rsidP="005C089B">
      <w:pPr>
        <w:rPr>
          <w:b/>
          <w:color w:val="000000"/>
          <w:sz w:val="36"/>
          <w:szCs w:val="36"/>
        </w:rPr>
      </w:pPr>
      <w:r w:rsidRPr="00B93B9C">
        <w:rPr>
          <w:b/>
          <w:color w:val="000000"/>
          <w:sz w:val="36"/>
          <w:szCs w:val="36"/>
        </w:rPr>
        <w:lastRenderedPageBreak/>
        <w:t>Table of Contents</w:t>
      </w:r>
    </w:p>
    <w:p w:rsidR="005C089B" w:rsidRPr="005244E8" w:rsidRDefault="005C089B" w:rsidP="005C089B">
      <w:pPr>
        <w:rPr>
          <w:color w:val="000000"/>
        </w:rPr>
      </w:pPr>
    </w:p>
    <w:p w:rsidR="00070925" w:rsidRDefault="0031535A">
      <w:pPr>
        <w:pStyle w:val="TOC1"/>
        <w:tabs>
          <w:tab w:val="right" w:leader="dot" w:pos="9350"/>
        </w:tabs>
        <w:rPr>
          <w:rFonts w:asciiTheme="minorHAnsi" w:eastAsiaTheme="minorEastAsia" w:hAnsiTheme="minorHAnsi" w:cstheme="minorBidi"/>
          <w:b w:val="0"/>
          <w:caps w:val="0"/>
          <w:noProof/>
          <w:szCs w:val="22"/>
        </w:rPr>
      </w:pPr>
      <w:r w:rsidRPr="0031535A">
        <w:rPr>
          <w:color w:val="000000"/>
        </w:rPr>
        <w:fldChar w:fldCharType="begin"/>
      </w:r>
      <w:r w:rsidR="00B93B9C" w:rsidRPr="00B93B9C">
        <w:rPr>
          <w:color w:val="000000"/>
        </w:rPr>
        <w:instrText xml:space="preserve"> TOC \o "1-3" \h \z \u </w:instrText>
      </w:r>
      <w:r w:rsidRPr="0031535A">
        <w:rPr>
          <w:color w:val="000000"/>
        </w:rPr>
        <w:fldChar w:fldCharType="separate"/>
      </w:r>
      <w:hyperlink w:anchor="_Toc356294778" w:history="1">
        <w:r w:rsidR="00070925" w:rsidRPr="00B6549D">
          <w:rPr>
            <w:rStyle w:val="Hyperlink"/>
            <w:noProof/>
          </w:rPr>
          <w:t>Introduction –Program Deliverables</w:t>
        </w:r>
        <w:r w:rsidR="00070925">
          <w:rPr>
            <w:noProof/>
            <w:webHidden/>
          </w:rPr>
          <w:tab/>
        </w:r>
        <w:r w:rsidR="00070925">
          <w:rPr>
            <w:noProof/>
            <w:webHidden/>
          </w:rPr>
          <w:fldChar w:fldCharType="begin"/>
        </w:r>
        <w:r w:rsidR="00070925">
          <w:rPr>
            <w:noProof/>
            <w:webHidden/>
          </w:rPr>
          <w:instrText xml:space="preserve"> PAGEREF _Toc356294778 \h </w:instrText>
        </w:r>
        <w:r w:rsidR="00070925">
          <w:rPr>
            <w:noProof/>
            <w:webHidden/>
          </w:rPr>
        </w:r>
        <w:r w:rsidR="00070925">
          <w:rPr>
            <w:noProof/>
            <w:webHidden/>
          </w:rPr>
          <w:fldChar w:fldCharType="separate"/>
        </w:r>
        <w:r w:rsidR="00070925">
          <w:rPr>
            <w:noProof/>
            <w:webHidden/>
          </w:rPr>
          <w:t>3</w:t>
        </w:r>
        <w:r w:rsidR="00070925">
          <w:rPr>
            <w:noProof/>
            <w:webHidden/>
          </w:rPr>
          <w:fldChar w:fldCharType="end"/>
        </w:r>
      </w:hyperlink>
    </w:p>
    <w:p w:rsidR="00070925" w:rsidRDefault="00070925">
      <w:pPr>
        <w:pStyle w:val="TOC1"/>
        <w:tabs>
          <w:tab w:val="right" w:leader="dot" w:pos="9350"/>
        </w:tabs>
        <w:rPr>
          <w:rFonts w:asciiTheme="minorHAnsi" w:eastAsiaTheme="minorEastAsia" w:hAnsiTheme="minorHAnsi" w:cstheme="minorBidi"/>
          <w:b w:val="0"/>
          <w:caps w:val="0"/>
          <w:noProof/>
          <w:szCs w:val="22"/>
        </w:rPr>
      </w:pPr>
      <w:hyperlink w:anchor="_Toc356294779" w:history="1">
        <w:r w:rsidRPr="00B6549D">
          <w:rPr>
            <w:rStyle w:val="Hyperlink"/>
            <w:noProof/>
          </w:rPr>
          <w:t>Key Program Deliverables</w:t>
        </w:r>
        <w:r>
          <w:rPr>
            <w:noProof/>
            <w:webHidden/>
          </w:rPr>
          <w:tab/>
        </w:r>
        <w:r>
          <w:rPr>
            <w:noProof/>
            <w:webHidden/>
          </w:rPr>
          <w:fldChar w:fldCharType="begin"/>
        </w:r>
        <w:r>
          <w:rPr>
            <w:noProof/>
            <w:webHidden/>
          </w:rPr>
          <w:instrText xml:space="preserve"> PAGEREF _Toc356294779 \h </w:instrText>
        </w:r>
        <w:r>
          <w:rPr>
            <w:noProof/>
            <w:webHidden/>
          </w:rPr>
        </w:r>
        <w:r>
          <w:rPr>
            <w:noProof/>
            <w:webHidden/>
          </w:rPr>
          <w:fldChar w:fldCharType="separate"/>
        </w:r>
        <w:r>
          <w:rPr>
            <w:noProof/>
            <w:webHidden/>
          </w:rPr>
          <w:t>3</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0" w:history="1">
        <w:r w:rsidRPr="00B6549D">
          <w:rPr>
            <w:rStyle w:val="Hyperlink"/>
            <w:noProof/>
          </w:rPr>
          <w:t>D-01 Datacenter Architecture Plan and Roadmap</w:t>
        </w:r>
        <w:r>
          <w:rPr>
            <w:noProof/>
            <w:webHidden/>
          </w:rPr>
          <w:tab/>
        </w:r>
        <w:r>
          <w:rPr>
            <w:noProof/>
            <w:webHidden/>
          </w:rPr>
          <w:fldChar w:fldCharType="begin"/>
        </w:r>
        <w:r>
          <w:rPr>
            <w:noProof/>
            <w:webHidden/>
          </w:rPr>
          <w:instrText xml:space="preserve"> PAGEREF _Toc356294780 \h </w:instrText>
        </w:r>
        <w:r>
          <w:rPr>
            <w:noProof/>
            <w:webHidden/>
          </w:rPr>
        </w:r>
        <w:r>
          <w:rPr>
            <w:noProof/>
            <w:webHidden/>
          </w:rPr>
          <w:fldChar w:fldCharType="separate"/>
        </w:r>
        <w:r>
          <w:rPr>
            <w:noProof/>
            <w:webHidden/>
          </w:rPr>
          <w:t>3</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1" w:history="1">
        <w:r w:rsidRPr="00B6549D">
          <w:rPr>
            <w:rStyle w:val="Hyperlink"/>
            <w:noProof/>
          </w:rPr>
          <w:t>D-02 Commonwealth Computing Procedures Manual (CCPM)</w:t>
        </w:r>
        <w:r>
          <w:rPr>
            <w:noProof/>
            <w:webHidden/>
          </w:rPr>
          <w:tab/>
        </w:r>
        <w:r>
          <w:rPr>
            <w:noProof/>
            <w:webHidden/>
          </w:rPr>
          <w:fldChar w:fldCharType="begin"/>
        </w:r>
        <w:r>
          <w:rPr>
            <w:noProof/>
            <w:webHidden/>
          </w:rPr>
          <w:instrText xml:space="preserve"> PAGEREF _Toc356294781 \h </w:instrText>
        </w:r>
        <w:r>
          <w:rPr>
            <w:noProof/>
            <w:webHidden/>
          </w:rPr>
        </w:r>
        <w:r>
          <w:rPr>
            <w:noProof/>
            <w:webHidden/>
          </w:rPr>
          <w:fldChar w:fldCharType="separate"/>
        </w:r>
        <w:r>
          <w:rPr>
            <w:noProof/>
            <w:webHidden/>
          </w:rPr>
          <w:t>5</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2" w:history="1">
        <w:r w:rsidRPr="00B6549D">
          <w:rPr>
            <w:rStyle w:val="Hyperlink"/>
            <w:noProof/>
          </w:rPr>
          <w:t>D-03 Technology Architecture and Refresh Approach</w:t>
        </w:r>
        <w:r>
          <w:rPr>
            <w:noProof/>
            <w:webHidden/>
          </w:rPr>
          <w:tab/>
        </w:r>
        <w:r>
          <w:rPr>
            <w:noProof/>
            <w:webHidden/>
          </w:rPr>
          <w:fldChar w:fldCharType="begin"/>
        </w:r>
        <w:r>
          <w:rPr>
            <w:noProof/>
            <w:webHidden/>
          </w:rPr>
          <w:instrText xml:space="preserve"> PAGEREF _Toc356294782 \h </w:instrText>
        </w:r>
        <w:r>
          <w:rPr>
            <w:noProof/>
            <w:webHidden/>
          </w:rPr>
        </w:r>
        <w:r>
          <w:rPr>
            <w:noProof/>
            <w:webHidden/>
          </w:rPr>
          <w:fldChar w:fldCharType="separate"/>
        </w:r>
        <w:r>
          <w:rPr>
            <w:noProof/>
            <w:webHidden/>
          </w:rPr>
          <w:t>15</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3" w:history="1">
        <w:r w:rsidRPr="00B6549D">
          <w:rPr>
            <w:rStyle w:val="Hyperlink"/>
            <w:noProof/>
          </w:rPr>
          <w:t>D-04 IT Service Continuity Architecture and Plan</w:t>
        </w:r>
        <w:r>
          <w:rPr>
            <w:noProof/>
            <w:webHidden/>
          </w:rPr>
          <w:tab/>
        </w:r>
        <w:r>
          <w:rPr>
            <w:noProof/>
            <w:webHidden/>
          </w:rPr>
          <w:fldChar w:fldCharType="begin"/>
        </w:r>
        <w:r>
          <w:rPr>
            <w:noProof/>
            <w:webHidden/>
          </w:rPr>
          <w:instrText xml:space="preserve"> PAGEREF _Toc356294783 \h </w:instrText>
        </w:r>
        <w:r>
          <w:rPr>
            <w:noProof/>
            <w:webHidden/>
          </w:rPr>
        </w:r>
        <w:r>
          <w:rPr>
            <w:noProof/>
            <w:webHidden/>
          </w:rPr>
          <w:fldChar w:fldCharType="separate"/>
        </w:r>
        <w:r>
          <w:rPr>
            <w:noProof/>
            <w:webHidden/>
          </w:rPr>
          <w:t>17</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4" w:history="1">
        <w:r w:rsidRPr="00B6549D">
          <w:rPr>
            <w:rStyle w:val="Hyperlink"/>
            <w:noProof/>
          </w:rPr>
          <w:t>D-05 Transition Management Plan</w:t>
        </w:r>
        <w:r>
          <w:rPr>
            <w:noProof/>
            <w:webHidden/>
          </w:rPr>
          <w:tab/>
        </w:r>
        <w:r>
          <w:rPr>
            <w:noProof/>
            <w:webHidden/>
          </w:rPr>
          <w:fldChar w:fldCharType="begin"/>
        </w:r>
        <w:r>
          <w:rPr>
            <w:noProof/>
            <w:webHidden/>
          </w:rPr>
          <w:instrText xml:space="preserve"> PAGEREF _Toc356294784 \h </w:instrText>
        </w:r>
        <w:r>
          <w:rPr>
            <w:noProof/>
            <w:webHidden/>
          </w:rPr>
        </w:r>
        <w:r>
          <w:rPr>
            <w:noProof/>
            <w:webHidden/>
          </w:rPr>
          <w:fldChar w:fldCharType="separate"/>
        </w:r>
        <w:r>
          <w:rPr>
            <w:noProof/>
            <w:webHidden/>
          </w:rPr>
          <w:t>18</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5" w:history="1">
        <w:r w:rsidRPr="00B6549D">
          <w:rPr>
            <w:rStyle w:val="Hyperlink"/>
            <w:noProof/>
          </w:rPr>
          <w:t>D-06 Agency Level DR Plan(s)</w:t>
        </w:r>
        <w:r>
          <w:rPr>
            <w:noProof/>
            <w:webHidden/>
          </w:rPr>
          <w:tab/>
        </w:r>
        <w:r>
          <w:rPr>
            <w:noProof/>
            <w:webHidden/>
          </w:rPr>
          <w:fldChar w:fldCharType="begin"/>
        </w:r>
        <w:r>
          <w:rPr>
            <w:noProof/>
            <w:webHidden/>
          </w:rPr>
          <w:instrText xml:space="preserve"> PAGEREF _Toc356294785 \h </w:instrText>
        </w:r>
        <w:r>
          <w:rPr>
            <w:noProof/>
            <w:webHidden/>
          </w:rPr>
        </w:r>
        <w:r>
          <w:rPr>
            <w:noProof/>
            <w:webHidden/>
          </w:rPr>
          <w:fldChar w:fldCharType="separate"/>
        </w:r>
        <w:r>
          <w:rPr>
            <w:noProof/>
            <w:webHidden/>
          </w:rPr>
          <w:t>19</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6" w:history="1">
        <w:r w:rsidRPr="00B6549D">
          <w:rPr>
            <w:rStyle w:val="Hyperlink"/>
            <w:noProof/>
          </w:rPr>
          <w:t>D-07 Security Management Plan</w:t>
        </w:r>
        <w:r>
          <w:rPr>
            <w:noProof/>
            <w:webHidden/>
          </w:rPr>
          <w:tab/>
        </w:r>
        <w:r>
          <w:rPr>
            <w:noProof/>
            <w:webHidden/>
          </w:rPr>
          <w:fldChar w:fldCharType="begin"/>
        </w:r>
        <w:r>
          <w:rPr>
            <w:noProof/>
            <w:webHidden/>
          </w:rPr>
          <w:instrText xml:space="preserve"> PAGEREF _Toc356294786 \h </w:instrText>
        </w:r>
        <w:r>
          <w:rPr>
            <w:noProof/>
            <w:webHidden/>
          </w:rPr>
        </w:r>
        <w:r>
          <w:rPr>
            <w:noProof/>
            <w:webHidden/>
          </w:rPr>
          <w:fldChar w:fldCharType="separate"/>
        </w:r>
        <w:r>
          <w:rPr>
            <w:noProof/>
            <w:webHidden/>
          </w:rPr>
          <w:t>20</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7" w:history="1">
        <w:r w:rsidRPr="00B6549D">
          <w:rPr>
            <w:rStyle w:val="Hyperlink"/>
            <w:noProof/>
          </w:rPr>
          <w:t>D-08 Facilities Management Plan</w:t>
        </w:r>
        <w:r>
          <w:rPr>
            <w:noProof/>
            <w:webHidden/>
          </w:rPr>
          <w:tab/>
        </w:r>
        <w:r>
          <w:rPr>
            <w:noProof/>
            <w:webHidden/>
          </w:rPr>
          <w:fldChar w:fldCharType="begin"/>
        </w:r>
        <w:r>
          <w:rPr>
            <w:noProof/>
            <w:webHidden/>
          </w:rPr>
          <w:instrText xml:space="preserve"> PAGEREF _Toc356294787 \h </w:instrText>
        </w:r>
        <w:r>
          <w:rPr>
            <w:noProof/>
            <w:webHidden/>
          </w:rPr>
        </w:r>
        <w:r>
          <w:rPr>
            <w:noProof/>
            <w:webHidden/>
          </w:rPr>
          <w:fldChar w:fldCharType="separate"/>
        </w:r>
        <w:r>
          <w:rPr>
            <w:noProof/>
            <w:webHidden/>
          </w:rPr>
          <w:t>22</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8" w:history="1">
        <w:r w:rsidRPr="00B6549D">
          <w:rPr>
            <w:rStyle w:val="Hyperlink"/>
            <w:noProof/>
          </w:rPr>
          <w:t>D-09 Security Risk and Vulnerability Assessment Report</w:t>
        </w:r>
        <w:r>
          <w:rPr>
            <w:noProof/>
            <w:webHidden/>
          </w:rPr>
          <w:tab/>
        </w:r>
        <w:r>
          <w:rPr>
            <w:noProof/>
            <w:webHidden/>
          </w:rPr>
          <w:fldChar w:fldCharType="begin"/>
        </w:r>
        <w:r>
          <w:rPr>
            <w:noProof/>
            <w:webHidden/>
          </w:rPr>
          <w:instrText xml:space="preserve"> PAGEREF _Toc356294788 \h </w:instrText>
        </w:r>
        <w:r>
          <w:rPr>
            <w:noProof/>
            <w:webHidden/>
          </w:rPr>
        </w:r>
        <w:r>
          <w:rPr>
            <w:noProof/>
            <w:webHidden/>
          </w:rPr>
          <w:fldChar w:fldCharType="separate"/>
        </w:r>
        <w:r>
          <w:rPr>
            <w:noProof/>
            <w:webHidden/>
          </w:rPr>
          <w:t>23</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89" w:history="1">
        <w:r w:rsidRPr="00B6549D">
          <w:rPr>
            <w:rStyle w:val="Hyperlink"/>
            <w:noProof/>
          </w:rPr>
          <w:t>D-10 Gap Analysis Report</w:t>
        </w:r>
        <w:r>
          <w:rPr>
            <w:noProof/>
            <w:webHidden/>
          </w:rPr>
          <w:tab/>
        </w:r>
        <w:r>
          <w:rPr>
            <w:noProof/>
            <w:webHidden/>
          </w:rPr>
          <w:fldChar w:fldCharType="begin"/>
        </w:r>
        <w:r>
          <w:rPr>
            <w:noProof/>
            <w:webHidden/>
          </w:rPr>
          <w:instrText xml:space="preserve"> PAGEREF _Toc356294789 \h </w:instrText>
        </w:r>
        <w:r>
          <w:rPr>
            <w:noProof/>
            <w:webHidden/>
          </w:rPr>
        </w:r>
        <w:r>
          <w:rPr>
            <w:noProof/>
            <w:webHidden/>
          </w:rPr>
          <w:fldChar w:fldCharType="separate"/>
        </w:r>
        <w:r>
          <w:rPr>
            <w:noProof/>
            <w:webHidden/>
          </w:rPr>
          <w:t>23</w:t>
        </w:r>
        <w:r>
          <w:rPr>
            <w:noProof/>
            <w:webHidden/>
          </w:rPr>
          <w:fldChar w:fldCharType="end"/>
        </w:r>
      </w:hyperlink>
    </w:p>
    <w:p w:rsidR="00070925" w:rsidRDefault="00070925">
      <w:pPr>
        <w:pStyle w:val="TOC2"/>
        <w:tabs>
          <w:tab w:val="right" w:leader="dot" w:pos="9350"/>
        </w:tabs>
        <w:rPr>
          <w:rFonts w:asciiTheme="minorHAnsi" w:eastAsiaTheme="minorEastAsia" w:hAnsiTheme="minorHAnsi" w:cstheme="minorBidi"/>
          <w:noProof/>
          <w:szCs w:val="22"/>
        </w:rPr>
      </w:pPr>
      <w:hyperlink w:anchor="_Toc356294790" w:history="1">
        <w:r w:rsidRPr="00B6549D">
          <w:rPr>
            <w:rStyle w:val="Hyperlink"/>
            <w:noProof/>
          </w:rPr>
          <w:t>D-11 Contract Management Plan</w:t>
        </w:r>
        <w:r>
          <w:rPr>
            <w:noProof/>
            <w:webHidden/>
          </w:rPr>
          <w:tab/>
        </w:r>
        <w:r>
          <w:rPr>
            <w:noProof/>
            <w:webHidden/>
          </w:rPr>
          <w:fldChar w:fldCharType="begin"/>
        </w:r>
        <w:r>
          <w:rPr>
            <w:noProof/>
            <w:webHidden/>
          </w:rPr>
          <w:instrText xml:space="preserve"> PAGEREF _Toc356294790 \h </w:instrText>
        </w:r>
        <w:r>
          <w:rPr>
            <w:noProof/>
            <w:webHidden/>
          </w:rPr>
        </w:r>
        <w:r>
          <w:rPr>
            <w:noProof/>
            <w:webHidden/>
          </w:rPr>
          <w:fldChar w:fldCharType="separate"/>
        </w:r>
        <w:r>
          <w:rPr>
            <w:noProof/>
            <w:webHidden/>
          </w:rPr>
          <w:t>24</w:t>
        </w:r>
        <w:r>
          <w:rPr>
            <w:noProof/>
            <w:webHidden/>
          </w:rPr>
          <w:fldChar w:fldCharType="end"/>
        </w:r>
      </w:hyperlink>
    </w:p>
    <w:p w:rsidR="00070925" w:rsidRDefault="00070925">
      <w:pPr>
        <w:pStyle w:val="TOC1"/>
        <w:tabs>
          <w:tab w:val="right" w:leader="dot" w:pos="9350"/>
        </w:tabs>
        <w:rPr>
          <w:rFonts w:asciiTheme="minorHAnsi" w:eastAsiaTheme="minorEastAsia" w:hAnsiTheme="minorHAnsi" w:cstheme="minorBidi"/>
          <w:b w:val="0"/>
          <w:caps w:val="0"/>
          <w:noProof/>
          <w:szCs w:val="22"/>
        </w:rPr>
      </w:pPr>
      <w:hyperlink w:anchor="_Toc356294791" w:history="1">
        <w:r w:rsidRPr="00B6549D">
          <w:rPr>
            <w:rStyle w:val="Hyperlink"/>
            <w:noProof/>
          </w:rPr>
          <w:t>Deliverable Acceptance Criteria Matrix</w:t>
        </w:r>
        <w:r>
          <w:rPr>
            <w:noProof/>
            <w:webHidden/>
          </w:rPr>
          <w:tab/>
        </w:r>
        <w:r>
          <w:rPr>
            <w:noProof/>
            <w:webHidden/>
          </w:rPr>
          <w:fldChar w:fldCharType="begin"/>
        </w:r>
        <w:r>
          <w:rPr>
            <w:noProof/>
            <w:webHidden/>
          </w:rPr>
          <w:instrText xml:space="preserve"> PAGEREF _Toc356294791 \h </w:instrText>
        </w:r>
        <w:r>
          <w:rPr>
            <w:noProof/>
            <w:webHidden/>
          </w:rPr>
        </w:r>
        <w:r>
          <w:rPr>
            <w:noProof/>
            <w:webHidden/>
          </w:rPr>
          <w:fldChar w:fldCharType="separate"/>
        </w:r>
        <w:r>
          <w:rPr>
            <w:noProof/>
            <w:webHidden/>
          </w:rPr>
          <w:t>25</w:t>
        </w:r>
        <w:r>
          <w:rPr>
            <w:noProof/>
            <w:webHidden/>
          </w:rPr>
          <w:fldChar w:fldCharType="end"/>
        </w:r>
      </w:hyperlink>
    </w:p>
    <w:p w:rsidR="00070925" w:rsidRDefault="00070925">
      <w:pPr>
        <w:pStyle w:val="TOC1"/>
        <w:tabs>
          <w:tab w:val="right" w:leader="dot" w:pos="9350"/>
        </w:tabs>
        <w:rPr>
          <w:rFonts w:asciiTheme="minorHAnsi" w:eastAsiaTheme="minorEastAsia" w:hAnsiTheme="minorHAnsi" w:cstheme="minorBidi"/>
          <w:b w:val="0"/>
          <w:caps w:val="0"/>
          <w:noProof/>
          <w:szCs w:val="22"/>
        </w:rPr>
      </w:pPr>
      <w:hyperlink w:anchor="_Toc356294792" w:history="1">
        <w:r w:rsidRPr="00B6549D">
          <w:rPr>
            <w:rStyle w:val="Hyperlink"/>
            <w:noProof/>
          </w:rPr>
          <w:t>Example - Deliverable Acceptance Matrix</w:t>
        </w:r>
        <w:r>
          <w:rPr>
            <w:noProof/>
            <w:webHidden/>
          </w:rPr>
          <w:tab/>
        </w:r>
        <w:r>
          <w:rPr>
            <w:noProof/>
            <w:webHidden/>
          </w:rPr>
          <w:fldChar w:fldCharType="begin"/>
        </w:r>
        <w:r>
          <w:rPr>
            <w:noProof/>
            <w:webHidden/>
          </w:rPr>
          <w:instrText xml:space="preserve"> PAGEREF _Toc356294792 \h </w:instrText>
        </w:r>
        <w:r>
          <w:rPr>
            <w:noProof/>
            <w:webHidden/>
          </w:rPr>
        </w:r>
        <w:r>
          <w:rPr>
            <w:noProof/>
            <w:webHidden/>
          </w:rPr>
          <w:fldChar w:fldCharType="separate"/>
        </w:r>
        <w:r>
          <w:rPr>
            <w:noProof/>
            <w:webHidden/>
          </w:rPr>
          <w:t>27</w:t>
        </w:r>
        <w:r>
          <w:rPr>
            <w:noProof/>
            <w:webHidden/>
          </w:rPr>
          <w:fldChar w:fldCharType="end"/>
        </w:r>
      </w:hyperlink>
    </w:p>
    <w:p w:rsidR="005C089B" w:rsidRPr="005244E8" w:rsidRDefault="0031535A" w:rsidP="005C089B">
      <w:pPr>
        <w:spacing w:before="0" w:after="0"/>
        <w:rPr>
          <w:rFonts w:ascii="Times New Roman Bold" w:hAnsi="Times New Roman Bold" w:cs="Arial"/>
          <w:b/>
          <w:color w:val="000000"/>
          <w:sz w:val="28"/>
        </w:rPr>
      </w:pPr>
      <w:r w:rsidRPr="00B93B9C">
        <w:rPr>
          <w:color w:val="000000"/>
        </w:rPr>
        <w:fldChar w:fldCharType="end"/>
      </w:r>
      <w:r w:rsidR="005C089B" w:rsidRPr="005244E8">
        <w:rPr>
          <w:rFonts w:ascii="Times New Roman Bold" w:hAnsi="Times New Roman Bold" w:cs="Arial"/>
          <w:b/>
          <w:color w:val="000000"/>
          <w:sz w:val="28"/>
        </w:rPr>
        <w:br w:type="page"/>
      </w:r>
    </w:p>
    <w:p w:rsidR="00AF6D3D" w:rsidRPr="005244E8" w:rsidRDefault="00AF6D3D" w:rsidP="00F950CD">
      <w:pPr>
        <w:pStyle w:val="Heading1"/>
        <w:rPr>
          <w:rFonts w:ascii="Times New Roman" w:hAnsi="Times New Roman" w:cs="Times New Roman"/>
          <w:color w:val="000000"/>
        </w:rPr>
      </w:pPr>
      <w:bookmarkStart w:id="0" w:name="_Toc11656891"/>
      <w:bookmarkStart w:id="1" w:name="_Toc11657241"/>
      <w:bookmarkStart w:id="2" w:name="_Toc213812765"/>
      <w:bookmarkStart w:id="3" w:name="_Toc141779368"/>
      <w:bookmarkStart w:id="4" w:name="_Toc145992617"/>
      <w:bookmarkStart w:id="5" w:name="_Toc165218576"/>
      <w:bookmarkStart w:id="6" w:name="_Toc356294778"/>
      <w:r w:rsidRPr="005244E8">
        <w:rPr>
          <w:rFonts w:ascii="Times New Roman" w:hAnsi="Times New Roman" w:cs="Times New Roman"/>
          <w:color w:val="000000"/>
        </w:rPr>
        <w:lastRenderedPageBreak/>
        <w:t>Introduction</w:t>
      </w:r>
      <w:bookmarkEnd w:id="0"/>
      <w:bookmarkEnd w:id="1"/>
      <w:bookmarkEnd w:id="2"/>
      <w:r w:rsidR="005C089B" w:rsidRPr="005244E8">
        <w:rPr>
          <w:rFonts w:ascii="Times New Roman" w:hAnsi="Times New Roman" w:cs="Times New Roman"/>
          <w:color w:val="000000"/>
        </w:rPr>
        <w:t xml:space="preserve"> –Program Deliverables</w:t>
      </w:r>
      <w:bookmarkEnd w:id="6"/>
    </w:p>
    <w:p w:rsidR="00AF6D3D" w:rsidRPr="005244E8" w:rsidRDefault="00AF6D3D" w:rsidP="00B23F48">
      <w:pPr>
        <w:pStyle w:val="BodyText"/>
        <w:ind w:left="0"/>
        <w:rPr>
          <w:color w:val="000000"/>
          <w:sz w:val="24"/>
        </w:rPr>
      </w:pPr>
      <w:r w:rsidRPr="005244E8">
        <w:rPr>
          <w:color w:val="000000"/>
          <w:sz w:val="24"/>
        </w:rPr>
        <w:t xml:space="preserve">This </w:t>
      </w:r>
      <w:r w:rsidR="006D5008" w:rsidRPr="005244E8">
        <w:rPr>
          <w:color w:val="000000"/>
          <w:sz w:val="24"/>
        </w:rPr>
        <w:t>Schedule</w:t>
      </w:r>
      <w:r w:rsidRPr="005244E8">
        <w:rPr>
          <w:color w:val="000000"/>
          <w:sz w:val="24"/>
        </w:rPr>
        <w:t xml:space="preserve"> sets forth certain obligations of </w:t>
      </w:r>
      <w:r w:rsidR="00B86133" w:rsidRPr="005244E8">
        <w:rPr>
          <w:color w:val="000000"/>
          <w:sz w:val="24"/>
        </w:rPr>
        <w:t>Offeror</w:t>
      </w:r>
      <w:r w:rsidRPr="005244E8">
        <w:rPr>
          <w:color w:val="000000"/>
          <w:sz w:val="24"/>
        </w:rPr>
        <w:t xml:space="preserve"> regarding </w:t>
      </w:r>
      <w:r w:rsidR="00B23F48" w:rsidRPr="005244E8">
        <w:rPr>
          <w:color w:val="000000"/>
          <w:sz w:val="24"/>
        </w:rPr>
        <w:t>Program</w:t>
      </w:r>
      <w:r w:rsidRPr="005244E8">
        <w:rPr>
          <w:color w:val="000000"/>
          <w:sz w:val="24"/>
        </w:rPr>
        <w:t xml:space="preserve"> Deliverables.  </w:t>
      </w:r>
      <w:r w:rsidR="009708AA">
        <w:rPr>
          <w:color w:val="000000"/>
          <w:sz w:val="24"/>
        </w:rPr>
        <w:t>The</w:t>
      </w:r>
      <w:r w:rsidRPr="005244E8">
        <w:rPr>
          <w:color w:val="000000"/>
          <w:sz w:val="24"/>
        </w:rPr>
        <w:t xml:space="preserve"> </w:t>
      </w:r>
      <w:r w:rsidR="00B86133" w:rsidRPr="005244E8">
        <w:rPr>
          <w:color w:val="000000"/>
          <w:sz w:val="24"/>
        </w:rPr>
        <w:t>Offeror</w:t>
      </w:r>
      <w:r w:rsidRPr="005244E8">
        <w:rPr>
          <w:color w:val="000000"/>
          <w:sz w:val="24"/>
        </w:rPr>
        <w:t xml:space="preserve"> </w:t>
      </w:r>
      <w:r w:rsidR="009708AA">
        <w:rPr>
          <w:color w:val="000000"/>
          <w:sz w:val="24"/>
        </w:rPr>
        <w:t>must</w:t>
      </w:r>
      <w:r w:rsidRPr="005244E8">
        <w:rPr>
          <w:color w:val="000000"/>
          <w:sz w:val="24"/>
        </w:rPr>
        <w:t xml:space="preserve"> deliver to </w:t>
      </w:r>
      <w:r w:rsidR="00B23F48" w:rsidRPr="005244E8">
        <w:rPr>
          <w:color w:val="000000"/>
          <w:sz w:val="24"/>
        </w:rPr>
        <w:t>the Commonwealth</w:t>
      </w:r>
      <w:r w:rsidRPr="005244E8">
        <w:rPr>
          <w:color w:val="000000"/>
          <w:sz w:val="24"/>
        </w:rPr>
        <w:t xml:space="preserve"> any </w:t>
      </w:r>
      <w:r w:rsidR="00B23F48" w:rsidRPr="005244E8">
        <w:rPr>
          <w:color w:val="000000"/>
          <w:sz w:val="24"/>
        </w:rPr>
        <w:t xml:space="preserve">Key Program </w:t>
      </w:r>
      <w:r w:rsidRPr="005244E8">
        <w:rPr>
          <w:color w:val="000000"/>
          <w:sz w:val="24"/>
        </w:rPr>
        <w:t xml:space="preserve">Deliverables as described below, in format and content acceptable to </w:t>
      </w:r>
      <w:r w:rsidR="00B23F48" w:rsidRPr="005244E8">
        <w:rPr>
          <w:color w:val="000000"/>
          <w:sz w:val="24"/>
        </w:rPr>
        <w:t>the Commonwealth.</w:t>
      </w:r>
    </w:p>
    <w:p w:rsidR="00AF6D3D" w:rsidRPr="005244E8" w:rsidRDefault="00DF0FC3" w:rsidP="00B23F48">
      <w:pPr>
        <w:pStyle w:val="BodyText"/>
        <w:ind w:left="0"/>
        <w:rPr>
          <w:color w:val="000000"/>
          <w:sz w:val="24"/>
        </w:rPr>
      </w:pPr>
      <w:r>
        <w:rPr>
          <w:color w:val="000000"/>
          <w:sz w:val="24"/>
        </w:rPr>
        <w:t>As</w:t>
      </w:r>
      <w:r w:rsidR="00AF6D3D" w:rsidRPr="005244E8">
        <w:rPr>
          <w:color w:val="000000"/>
          <w:sz w:val="24"/>
        </w:rPr>
        <w:t xml:space="preserve"> specified below, </w:t>
      </w:r>
      <w:r w:rsidR="00B86133" w:rsidRPr="005244E8">
        <w:rPr>
          <w:color w:val="000000"/>
          <w:sz w:val="24"/>
        </w:rPr>
        <w:t>Offeror</w:t>
      </w:r>
      <w:r w:rsidR="00AF6D3D" w:rsidRPr="005244E8">
        <w:rPr>
          <w:color w:val="000000"/>
          <w:sz w:val="24"/>
        </w:rPr>
        <w:t xml:space="preserve"> shall provide each </w:t>
      </w:r>
      <w:r w:rsidR="00FA45FF" w:rsidRPr="005244E8">
        <w:rPr>
          <w:color w:val="000000"/>
          <w:sz w:val="24"/>
        </w:rPr>
        <w:t xml:space="preserve">Key Program Deliverable </w:t>
      </w:r>
      <w:r w:rsidR="00AF6D3D" w:rsidRPr="005244E8">
        <w:rPr>
          <w:color w:val="000000"/>
          <w:sz w:val="24"/>
        </w:rPr>
        <w:t xml:space="preserve">on or before the </w:t>
      </w:r>
      <w:r>
        <w:rPr>
          <w:color w:val="000000"/>
          <w:sz w:val="24"/>
        </w:rPr>
        <w:t xml:space="preserve">date specified in this Schedule.  </w:t>
      </w:r>
      <w:r w:rsidR="00FA45FF" w:rsidRPr="005244E8">
        <w:rPr>
          <w:color w:val="000000"/>
          <w:sz w:val="24"/>
        </w:rPr>
        <w:t xml:space="preserve">  </w:t>
      </w:r>
      <w:r w:rsidR="00AF6D3D" w:rsidRPr="005244E8">
        <w:rPr>
          <w:color w:val="000000"/>
          <w:sz w:val="24"/>
        </w:rPr>
        <w:t xml:space="preserve">The </w:t>
      </w:r>
      <w:r w:rsidR="00FA45FF" w:rsidRPr="005244E8">
        <w:rPr>
          <w:color w:val="000000"/>
          <w:sz w:val="24"/>
        </w:rPr>
        <w:t xml:space="preserve">Key Program Deliverable </w:t>
      </w:r>
      <w:r w:rsidR="00AF6D3D" w:rsidRPr="005244E8">
        <w:rPr>
          <w:color w:val="000000"/>
          <w:sz w:val="24"/>
        </w:rPr>
        <w:t xml:space="preserve">Acceptance Criteria and </w:t>
      </w:r>
      <w:r w:rsidR="00FA45FF" w:rsidRPr="005244E8">
        <w:rPr>
          <w:color w:val="000000"/>
          <w:sz w:val="24"/>
        </w:rPr>
        <w:t>the Commonwealth</w:t>
      </w:r>
      <w:r w:rsidR="00AF6D3D" w:rsidRPr="005244E8">
        <w:rPr>
          <w:color w:val="000000"/>
          <w:sz w:val="24"/>
        </w:rPr>
        <w:t xml:space="preserve"> Sign-off Matrix will be developed prior to the Effective Date and will</w:t>
      </w:r>
      <w:r w:rsidR="00FA45FF" w:rsidRPr="005244E8">
        <w:rPr>
          <w:color w:val="000000"/>
          <w:sz w:val="24"/>
        </w:rPr>
        <w:t xml:space="preserve"> be in the format referenced below in this </w:t>
      </w:r>
      <w:r w:rsidR="00AF6D3D" w:rsidRPr="005244E8">
        <w:rPr>
          <w:color w:val="000000"/>
          <w:sz w:val="24"/>
        </w:rPr>
        <w:t xml:space="preserve">document. </w:t>
      </w:r>
    </w:p>
    <w:p w:rsidR="00FA45FF" w:rsidRPr="00903E0A" w:rsidRDefault="00803C2F" w:rsidP="005C089B">
      <w:pPr>
        <w:pStyle w:val="Heading1"/>
        <w:rPr>
          <w:rFonts w:ascii="Times New Roman" w:hAnsi="Times New Roman" w:cs="Times New Roman"/>
          <w:color w:val="000000"/>
          <w:u w:val="single"/>
        </w:rPr>
      </w:pPr>
      <w:bookmarkStart w:id="7" w:name="_Toc213812766"/>
      <w:bookmarkStart w:id="8" w:name="_Toc356294779"/>
      <w:r w:rsidRPr="00803C2F">
        <w:rPr>
          <w:rFonts w:ascii="Times New Roman" w:hAnsi="Times New Roman" w:cs="Times New Roman"/>
          <w:color w:val="000000"/>
          <w:u w:val="single"/>
        </w:rPr>
        <w:t>Key Program Deliverables</w:t>
      </w:r>
      <w:bookmarkEnd w:id="8"/>
    </w:p>
    <w:p w:rsidR="00B23F48" w:rsidRPr="005244E8" w:rsidRDefault="00B23F48" w:rsidP="005C089B">
      <w:pPr>
        <w:pStyle w:val="Heading2"/>
        <w:rPr>
          <w:color w:val="000000"/>
          <w:sz w:val="24"/>
          <w:szCs w:val="24"/>
        </w:rPr>
      </w:pPr>
      <w:bookmarkStart w:id="9" w:name="_Toc356294780"/>
      <w:r w:rsidRPr="005244E8">
        <w:rPr>
          <w:color w:val="000000"/>
          <w:sz w:val="24"/>
          <w:szCs w:val="24"/>
        </w:rPr>
        <w:t>D-01 Datacenter Architecture Plan and Roadmap</w:t>
      </w:r>
      <w:bookmarkEnd w:id="9"/>
    </w:p>
    <w:p w:rsidR="000D25A5" w:rsidRPr="005244E8" w:rsidRDefault="000D25A5" w:rsidP="000D25A5">
      <w:pPr>
        <w:pStyle w:val="BodyText"/>
        <w:ind w:left="0"/>
        <w:rPr>
          <w:bCs/>
          <w:color w:val="000000"/>
          <w:sz w:val="24"/>
        </w:rPr>
      </w:pPr>
      <w:r w:rsidRPr="005244E8">
        <w:rPr>
          <w:color w:val="000000"/>
          <w:sz w:val="24"/>
        </w:rPr>
        <w:t xml:space="preserve">The Datacenter Architecture Plan and Roadmap will include the Offeror’s proposed </w:t>
      </w:r>
      <w:r w:rsidR="00356385" w:rsidRPr="005244E8">
        <w:rPr>
          <w:color w:val="000000"/>
          <w:sz w:val="24"/>
        </w:rPr>
        <w:t xml:space="preserve">Datacenter Architecture </w:t>
      </w:r>
      <w:r w:rsidRPr="005244E8">
        <w:rPr>
          <w:color w:val="000000"/>
          <w:sz w:val="24"/>
        </w:rPr>
        <w:t xml:space="preserve">that will be utilized to support the </w:t>
      </w:r>
      <w:r w:rsidR="009708AA">
        <w:rPr>
          <w:color w:val="000000"/>
          <w:sz w:val="24"/>
        </w:rPr>
        <w:t>Project</w:t>
      </w:r>
      <w:r w:rsidR="00356385" w:rsidRPr="005244E8">
        <w:rPr>
          <w:color w:val="000000"/>
          <w:sz w:val="24"/>
        </w:rPr>
        <w:t xml:space="preserve">.  </w:t>
      </w:r>
      <w:r w:rsidRPr="005244E8">
        <w:rPr>
          <w:color w:val="000000"/>
          <w:sz w:val="24"/>
        </w:rPr>
        <w:t xml:space="preserve">The </w:t>
      </w:r>
      <w:r w:rsidR="00356385" w:rsidRPr="005244E8">
        <w:rPr>
          <w:bCs/>
          <w:color w:val="000000"/>
          <w:sz w:val="24"/>
        </w:rPr>
        <w:t xml:space="preserve">Datacenter Architecture Plan and Roadmap </w:t>
      </w:r>
      <w:r w:rsidRPr="005244E8">
        <w:rPr>
          <w:bCs/>
          <w:color w:val="000000"/>
          <w:sz w:val="24"/>
        </w:rPr>
        <w:t xml:space="preserve">should include </w:t>
      </w:r>
      <w:r w:rsidR="00356385" w:rsidRPr="005244E8">
        <w:rPr>
          <w:bCs/>
          <w:color w:val="000000"/>
          <w:sz w:val="24"/>
        </w:rPr>
        <w:t xml:space="preserve">at minimum </w:t>
      </w:r>
      <w:r w:rsidRPr="005244E8">
        <w:rPr>
          <w:bCs/>
          <w:color w:val="000000"/>
          <w:sz w:val="24"/>
        </w:rPr>
        <w:t>sections that support the following:</w:t>
      </w:r>
    </w:p>
    <w:p w:rsidR="00356385" w:rsidRPr="005244E8" w:rsidRDefault="00356385" w:rsidP="003F24AF">
      <w:pPr>
        <w:pStyle w:val="BodyText"/>
        <w:numPr>
          <w:ilvl w:val="0"/>
          <w:numId w:val="28"/>
        </w:numPr>
        <w:rPr>
          <w:bCs/>
          <w:color w:val="000000"/>
          <w:sz w:val="24"/>
        </w:rPr>
      </w:pPr>
      <w:r w:rsidRPr="005244E8">
        <w:rPr>
          <w:bCs/>
          <w:color w:val="000000"/>
          <w:sz w:val="24"/>
        </w:rPr>
        <w:t xml:space="preserve">2+ Datacenter Architecture (with EDC) - describes the overall Datacenter Architecture used in the delivery of the Offeror’s Enterprise Datacenter Services. This should include details on datacenter specifications, location, </w:t>
      </w:r>
      <w:r w:rsidR="00C0119C" w:rsidRPr="005244E8">
        <w:rPr>
          <w:bCs/>
          <w:color w:val="000000"/>
          <w:sz w:val="24"/>
        </w:rPr>
        <w:t xml:space="preserve">physical security, </w:t>
      </w:r>
      <w:r w:rsidRPr="005244E8">
        <w:rPr>
          <w:bCs/>
          <w:color w:val="000000"/>
          <w:sz w:val="24"/>
        </w:rPr>
        <w:t>and capacity.  The architecture will show how the Commonwealth’s E</w:t>
      </w:r>
      <w:r w:rsidR="000E5BEB" w:rsidRPr="005244E8">
        <w:rPr>
          <w:bCs/>
          <w:color w:val="000000"/>
          <w:sz w:val="24"/>
        </w:rPr>
        <w:t>nterprise Data Center (EDC) will be incorporated into the Offeror’s overall datacenter capacity.</w:t>
      </w:r>
    </w:p>
    <w:p w:rsidR="00356385" w:rsidRPr="005244E8" w:rsidRDefault="00356385" w:rsidP="003F24AF">
      <w:pPr>
        <w:pStyle w:val="BodyText"/>
        <w:numPr>
          <w:ilvl w:val="0"/>
          <w:numId w:val="28"/>
        </w:numPr>
        <w:rPr>
          <w:bCs/>
          <w:color w:val="000000"/>
          <w:sz w:val="24"/>
        </w:rPr>
      </w:pPr>
      <w:r w:rsidRPr="005244E8">
        <w:rPr>
          <w:bCs/>
          <w:color w:val="000000"/>
          <w:sz w:val="24"/>
        </w:rPr>
        <w:t>Datacenter Network Architecture - describes the</w:t>
      </w:r>
      <w:r w:rsidR="000E5BEB" w:rsidRPr="005244E8">
        <w:rPr>
          <w:bCs/>
          <w:color w:val="000000"/>
          <w:sz w:val="24"/>
        </w:rPr>
        <w:t xml:space="preserve"> required network connectivity between each of the datacenters.  Included are connection requirements to the Commonwealth’s network COPANET.  The Offeror will also describe </w:t>
      </w:r>
      <w:r w:rsidR="00C0119C" w:rsidRPr="005244E8">
        <w:rPr>
          <w:bCs/>
          <w:color w:val="000000"/>
          <w:sz w:val="24"/>
        </w:rPr>
        <w:t>its</w:t>
      </w:r>
      <w:r w:rsidR="000E5BEB" w:rsidRPr="005244E8">
        <w:rPr>
          <w:bCs/>
          <w:color w:val="000000"/>
          <w:sz w:val="24"/>
        </w:rPr>
        <w:t xml:space="preserve"> Internet connection to </w:t>
      </w:r>
      <w:r w:rsidR="00C0119C" w:rsidRPr="005244E8">
        <w:rPr>
          <w:bCs/>
          <w:color w:val="000000"/>
          <w:sz w:val="24"/>
        </w:rPr>
        <w:t xml:space="preserve">the </w:t>
      </w:r>
      <w:r w:rsidR="000E5BEB" w:rsidRPr="005244E8">
        <w:rPr>
          <w:bCs/>
          <w:color w:val="000000"/>
          <w:sz w:val="24"/>
        </w:rPr>
        <w:t>proposed Datacenter(s).</w:t>
      </w:r>
      <w:r w:rsidR="008A6445" w:rsidRPr="005244E8">
        <w:rPr>
          <w:bCs/>
          <w:color w:val="000000"/>
          <w:sz w:val="24"/>
        </w:rPr>
        <w:t xml:space="preserve"> </w:t>
      </w:r>
    </w:p>
    <w:p w:rsidR="00356385" w:rsidRPr="005244E8" w:rsidRDefault="00356385" w:rsidP="003F24AF">
      <w:pPr>
        <w:pStyle w:val="BodyText"/>
        <w:numPr>
          <w:ilvl w:val="0"/>
          <w:numId w:val="28"/>
        </w:numPr>
        <w:rPr>
          <w:bCs/>
          <w:color w:val="000000"/>
          <w:sz w:val="24"/>
        </w:rPr>
      </w:pPr>
      <w:r w:rsidRPr="005244E8">
        <w:rPr>
          <w:bCs/>
          <w:color w:val="000000"/>
          <w:sz w:val="24"/>
        </w:rPr>
        <w:t xml:space="preserve">Datacenter Security Architecture - describes the </w:t>
      </w:r>
      <w:r w:rsidR="000E5BEB" w:rsidRPr="005244E8">
        <w:rPr>
          <w:bCs/>
          <w:color w:val="000000"/>
          <w:sz w:val="24"/>
        </w:rPr>
        <w:t xml:space="preserve">security architecture </w:t>
      </w:r>
      <w:r w:rsidRPr="005244E8">
        <w:rPr>
          <w:bCs/>
          <w:color w:val="000000"/>
          <w:sz w:val="24"/>
        </w:rPr>
        <w:t xml:space="preserve">used </w:t>
      </w:r>
      <w:r w:rsidR="000E5BEB" w:rsidRPr="005244E8">
        <w:rPr>
          <w:bCs/>
          <w:color w:val="000000"/>
          <w:sz w:val="24"/>
        </w:rPr>
        <w:t xml:space="preserve">to </w:t>
      </w:r>
      <w:r w:rsidR="00C0119C" w:rsidRPr="005244E8">
        <w:rPr>
          <w:bCs/>
          <w:color w:val="000000"/>
          <w:sz w:val="24"/>
        </w:rPr>
        <w:t xml:space="preserve">ensure the confidentiality, integrity and availability of Commonwealth information and infrastructure systems.  </w:t>
      </w:r>
      <w:r w:rsidR="00780F68" w:rsidRPr="005244E8">
        <w:rPr>
          <w:bCs/>
          <w:color w:val="000000"/>
          <w:sz w:val="24"/>
        </w:rPr>
        <w:t>The Security Architecture will describe</w:t>
      </w:r>
      <w:r w:rsidR="008A6445" w:rsidRPr="005244E8">
        <w:rPr>
          <w:bCs/>
          <w:color w:val="000000"/>
          <w:sz w:val="24"/>
        </w:rPr>
        <w:t xml:space="preserve"> the security technology components such as firewalls, intrusion detection devices, virus detection, etc. that will be utilized in the Offerors solution. </w:t>
      </w:r>
      <w:r w:rsidR="00C0119C" w:rsidRPr="005244E8">
        <w:rPr>
          <w:bCs/>
          <w:color w:val="000000"/>
          <w:sz w:val="24"/>
        </w:rPr>
        <w:t>Datacenter Security implementation activities must be conducted in accordance with, but not limited to, leading industry and Commonwealth standards such as ISO 27001:2005 and ISO 27002:2005.</w:t>
      </w:r>
    </w:p>
    <w:p w:rsidR="00C0119C" w:rsidRPr="005244E8" w:rsidRDefault="00356385" w:rsidP="003F24AF">
      <w:pPr>
        <w:pStyle w:val="BodyText"/>
        <w:numPr>
          <w:ilvl w:val="0"/>
          <w:numId w:val="28"/>
        </w:numPr>
        <w:rPr>
          <w:bCs/>
          <w:color w:val="000000"/>
          <w:sz w:val="24"/>
        </w:rPr>
      </w:pPr>
      <w:r w:rsidRPr="005244E8">
        <w:rPr>
          <w:bCs/>
          <w:color w:val="000000"/>
          <w:sz w:val="24"/>
        </w:rPr>
        <w:t>Datacenter Technology Environment - describes the</w:t>
      </w:r>
      <w:r w:rsidR="00C0119C" w:rsidRPr="005244E8">
        <w:rPr>
          <w:bCs/>
          <w:color w:val="000000"/>
          <w:sz w:val="24"/>
        </w:rPr>
        <w:t xml:space="preserve"> Datacenter </w:t>
      </w:r>
      <w:r w:rsidRPr="005244E8">
        <w:rPr>
          <w:bCs/>
          <w:color w:val="000000"/>
          <w:sz w:val="24"/>
        </w:rPr>
        <w:t xml:space="preserve">technology used in the delivery of the Offeror’s Enterprise Datacenter Services. </w:t>
      </w:r>
      <w:r w:rsidR="00C0119C" w:rsidRPr="005244E8">
        <w:rPr>
          <w:bCs/>
          <w:color w:val="000000"/>
          <w:sz w:val="24"/>
        </w:rPr>
        <w:t xml:space="preserve"> </w:t>
      </w:r>
      <w:r w:rsidR="00B210AB" w:rsidRPr="005244E8">
        <w:rPr>
          <w:bCs/>
          <w:color w:val="000000"/>
          <w:sz w:val="24"/>
        </w:rPr>
        <w:t>A summary of the planned allocation of platforms within each of the proposed datacenters should be included. Note: m</w:t>
      </w:r>
      <w:r w:rsidR="00C0119C" w:rsidRPr="005244E8">
        <w:rPr>
          <w:bCs/>
          <w:color w:val="000000"/>
          <w:sz w:val="24"/>
        </w:rPr>
        <w:t xml:space="preserve">ore detailed technology specifications </w:t>
      </w:r>
      <w:r w:rsidR="003A7455">
        <w:rPr>
          <w:bCs/>
          <w:color w:val="000000"/>
          <w:sz w:val="24"/>
        </w:rPr>
        <w:t>shall</w:t>
      </w:r>
      <w:r w:rsidR="00C0119C" w:rsidRPr="005244E8">
        <w:rPr>
          <w:bCs/>
          <w:color w:val="000000"/>
          <w:sz w:val="24"/>
        </w:rPr>
        <w:t xml:space="preserve"> </w:t>
      </w:r>
      <w:r w:rsidR="00824650">
        <w:rPr>
          <w:bCs/>
          <w:color w:val="000000"/>
          <w:sz w:val="24"/>
        </w:rPr>
        <w:t xml:space="preserve">be </w:t>
      </w:r>
      <w:r w:rsidR="00C0119C" w:rsidRPr="005244E8">
        <w:rPr>
          <w:bCs/>
          <w:color w:val="000000"/>
          <w:sz w:val="24"/>
        </w:rPr>
        <w:t xml:space="preserve">provided in the </w:t>
      </w:r>
      <w:r w:rsidR="00C0119C" w:rsidRPr="005244E8">
        <w:rPr>
          <w:bCs/>
          <w:i/>
          <w:color w:val="000000"/>
          <w:sz w:val="24"/>
        </w:rPr>
        <w:t xml:space="preserve">D-03 Technology Architecture and Refresh Approach </w:t>
      </w:r>
      <w:r w:rsidR="00C0119C" w:rsidRPr="005244E8">
        <w:rPr>
          <w:bCs/>
          <w:color w:val="000000"/>
          <w:sz w:val="24"/>
        </w:rPr>
        <w:t>deliverable</w:t>
      </w:r>
      <w:r w:rsidR="00B210AB" w:rsidRPr="005244E8">
        <w:rPr>
          <w:bCs/>
          <w:color w:val="000000"/>
          <w:sz w:val="24"/>
        </w:rPr>
        <w:t>.</w:t>
      </w:r>
    </w:p>
    <w:p w:rsidR="00B23F48" w:rsidRPr="00CE2E69" w:rsidRDefault="00356385" w:rsidP="003F24AF">
      <w:pPr>
        <w:pStyle w:val="BodyText"/>
        <w:numPr>
          <w:ilvl w:val="0"/>
          <w:numId w:val="28"/>
        </w:numPr>
        <w:rPr>
          <w:color w:val="000000"/>
        </w:rPr>
      </w:pPr>
      <w:r w:rsidRPr="005244E8">
        <w:rPr>
          <w:bCs/>
          <w:color w:val="000000"/>
          <w:sz w:val="24"/>
        </w:rPr>
        <w:t xml:space="preserve">Datacenter Implementation Roadmap </w:t>
      </w:r>
      <w:r w:rsidR="007A1B3F" w:rsidRPr="005244E8">
        <w:rPr>
          <w:bCs/>
          <w:color w:val="000000"/>
          <w:sz w:val="24"/>
        </w:rPr>
        <w:t>–</w:t>
      </w:r>
      <w:r w:rsidRPr="005244E8">
        <w:rPr>
          <w:bCs/>
          <w:color w:val="000000"/>
          <w:sz w:val="24"/>
        </w:rPr>
        <w:t xml:space="preserve"> </w:t>
      </w:r>
      <w:r w:rsidR="007A1B3F" w:rsidRPr="005244E8">
        <w:rPr>
          <w:bCs/>
          <w:color w:val="000000"/>
          <w:sz w:val="24"/>
        </w:rPr>
        <w:t xml:space="preserve">presents the detailed implementation plan for the enablement of the overall Datacenter Architecture.  </w:t>
      </w:r>
      <w:r w:rsidR="00D875D5">
        <w:rPr>
          <w:bCs/>
          <w:color w:val="000000"/>
          <w:sz w:val="24"/>
        </w:rPr>
        <w:t xml:space="preserve">The </w:t>
      </w:r>
      <w:r w:rsidR="00D875D5" w:rsidRPr="005244E8">
        <w:rPr>
          <w:bCs/>
          <w:color w:val="000000"/>
          <w:sz w:val="24"/>
        </w:rPr>
        <w:t xml:space="preserve">Datacenter Implementation Roadmap </w:t>
      </w:r>
      <w:r w:rsidR="00D875D5">
        <w:rPr>
          <w:bCs/>
          <w:color w:val="000000"/>
          <w:sz w:val="24"/>
        </w:rPr>
        <w:t xml:space="preserve">shall </w:t>
      </w:r>
      <w:r w:rsidR="007A1B3F" w:rsidRPr="005244E8">
        <w:rPr>
          <w:bCs/>
          <w:color w:val="000000"/>
          <w:sz w:val="24"/>
        </w:rPr>
        <w:t>Referenc</w:t>
      </w:r>
      <w:r w:rsidR="00D875D5">
        <w:rPr>
          <w:bCs/>
          <w:color w:val="000000"/>
          <w:sz w:val="24"/>
        </w:rPr>
        <w:t xml:space="preserve">e </w:t>
      </w:r>
      <w:r w:rsidR="007A1B3F" w:rsidRPr="005244E8">
        <w:rPr>
          <w:bCs/>
          <w:color w:val="000000"/>
          <w:sz w:val="24"/>
        </w:rPr>
        <w:t>roles and responsibilities, as well as critical dates and timelines.</w:t>
      </w:r>
    </w:p>
    <w:tbl>
      <w:tblPr>
        <w:tblW w:w="513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0"/>
        <w:gridCol w:w="1627"/>
        <w:gridCol w:w="83"/>
        <w:gridCol w:w="7038"/>
      </w:tblGrid>
      <w:tr w:rsidR="00CE2E69" w:rsidRPr="005244E8" w:rsidTr="00CE2E69">
        <w:trPr>
          <w:cantSplit/>
        </w:trPr>
        <w:tc>
          <w:tcPr>
            <w:tcW w:w="5000" w:type="pct"/>
            <w:gridSpan w:val="4"/>
            <w:tcBorders>
              <w:top w:val="single" w:sz="4" w:space="0" w:color="auto"/>
              <w:left w:val="single" w:sz="4" w:space="0" w:color="auto"/>
              <w:bottom w:val="single" w:sz="6" w:space="0" w:color="auto"/>
              <w:right w:val="single" w:sz="4" w:space="0" w:color="auto"/>
            </w:tcBorders>
            <w:shd w:val="clear" w:color="auto" w:fill="C6D9F1"/>
          </w:tcPr>
          <w:p w:rsidR="00CE2E69" w:rsidRPr="005244E8" w:rsidRDefault="00CE2E69" w:rsidP="00CE2E69">
            <w:pPr>
              <w:pStyle w:val="BodyText"/>
              <w:ind w:left="0"/>
              <w:jc w:val="both"/>
              <w:rPr>
                <w:color w:val="000000"/>
              </w:rPr>
            </w:pPr>
            <w:r>
              <w:rPr>
                <w:color w:val="000000"/>
              </w:rPr>
              <w:t>EDC Assessment</w:t>
            </w:r>
          </w:p>
        </w:tc>
      </w:tr>
      <w:tr w:rsidR="00CE2E69" w:rsidRPr="005244E8" w:rsidTr="001D01E0">
        <w:trPr>
          <w:cantSplit/>
        </w:trPr>
        <w:tc>
          <w:tcPr>
            <w:tcW w:w="554" w:type="pct"/>
            <w:tcBorders>
              <w:top w:val="single" w:sz="6" w:space="0" w:color="auto"/>
              <w:bottom w:val="single" w:sz="6" w:space="0" w:color="auto"/>
            </w:tcBorders>
          </w:tcPr>
          <w:p w:rsidR="00CE2E69" w:rsidRPr="005244E8" w:rsidRDefault="00CE2E69" w:rsidP="001D01E0">
            <w:pPr>
              <w:rPr>
                <w:color w:val="000000"/>
              </w:rPr>
            </w:pPr>
            <w:r w:rsidRPr="005244E8">
              <w:rPr>
                <w:color w:val="000000"/>
              </w:rPr>
              <w:lastRenderedPageBreak/>
              <w:t>D-01.01</w:t>
            </w:r>
          </w:p>
        </w:tc>
        <w:tc>
          <w:tcPr>
            <w:tcW w:w="869" w:type="pct"/>
            <w:gridSpan w:val="2"/>
            <w:tcBorders>
              <w:top w:val="single" w:sz="6" w:space="0" w:color="auto"/>
              <w:bottom w:val="single" w:sz="6" w:space="0" w:color="auto"/>
            </w:tcBorders>
          </w:tcPr>
          <w:p w:rsidR="00CE2E69" w:rsidRPr="005244E8" w:rsidRDefault="00C75C34" w:rsidP="00C75C34">
            <w:pPr>
              <w:rPr>
                <w:color w:val="000000"/>
              </w:rPr>
            </w:pPr>
            <w:r>
              <w:rPr>
                <w:color w:val="000000"/>
              </w:rPr>
              <w:t>Effective Date</w:t>
            </w:r>
            <w:r w:rsidR="00CE2E69" w:rsidRPr="00B93B9C">
              <w:rPr>
                <w:color w:val="000000"/>
              </w:rPr>
              <w:t xml:space="preserve"> + </w:t>
            </w:r>
            <w:r>
              <w:rPr>
                <w:color w:val="000000"/>
              </w:rPr>
              <w:t>45</w:t>
            </w:r>
            <w:r w:rsidR="00CE2E69" w:rsidRPr="00B93B9C">
              <w:rPr>
                <w:color w:val="000000"/>
              </w:rPr>
              <w:t xml:space="preserve"> days </w:t>
            </w:r>
          </w:p>
        </w:tc>
        <w:tc>
          <w:tcPr>
            <w:tcW w:w="3577" w:type="pct"/>
            <w:tcBorders>
              <w:top w:val="single" w:sz="6" w:space="0" w:color="auto"/>
              <w:bottom w:val="single" w:sz="6" w:space="0" w:color="auto"/>
            </w:tcBorders>
          </w:tcPr>
          <w:p w:rsidR="00CE2E69" w:rsidRDefault="00CE2E69" w:rsidP="00CE2E69">
            <w:pPr>
              <w:rPr>
                <w:color w:val="000000"/>
              </w:rPr>
            </w:pPr>
            <w:r w:rsidRPr="00CE2E69">
              <w:rPr>
                <w:color w:val="000000"/>
              </w:rPr>
              <w:t>Offeror must assess the EDC facilities and provide a report to the Commonwealth as it pertains to</w:t>
            </w:r>
            <w:r>
              <w:rPr>
                <w:color w:val="000000"/>
              </w:rPr>
              <w:t>:</w:t>
            </w:r>
          </w:p>
          <w:p w:rsidR="00CE2E69" w:rsidRDefault="00CE2E69" w:rsidP="00CE2E69">
            <w:pPr>
              <w:pStyle w:val="ListParagraph"/>
              <w:numPr>
                <w:ilvl w:val="0"/>
                <w:numId w:val="32"/>
              </w:numPr>
              <w:spacing w:after="60" w:line="280" w:lineRule="atLeast"/>
              <w:rPr>
                <w:color w:val="000000"/>
              </w:rPr>
            </w:pPr>
            <w:r w:rsidRPr="00CE2E69">
              <w:rPr>
                <w:color w:val="000000"/>
              </w:rPr>
              <w:t>Required</w:t>
            </w:r>
            <w:r>
              <w:rPr>
                <w:color w:val="000000"/>
              </w:rPr>
              <w:t xml:space="preserve"> security upgrades</w:t>
            </w:r>
          </w:p>
          <w:p w:rsidR="00CE2E69" w:rsidRPr="00CE2E69" w:rsidRDefault="00CE2E69" w:rsidP="00CE2E69">
            <w:pPr>
              <w:pStyle w:val="ListParagraph"/>
              <w:numPr>
                <w:ilvl w:val="0"/>
                <w:numId w:val="32"/>
              </w:numPr>
              <w:spacing w:after="60" w:line="280" w:lineRule="atLeast"/>
              <w:rPr>
                <w:color w:val="000000"/>
              </w:rPr>
            </w:pPr>
            <w:r w:rsidRPr="00CE2E69">
              <w:rPr>
                <w:color w:val="000000"/>
              </w:rPr>
              <w:t>Required HVAC and power upgrades</w:t>
            </w:r>
          </w:p>
          <w:p w:rsidR="00CE2E69" w:rsidRPr="00CE2E69" w:rsidRDefault="00CE2E69" w:rsidP="00CE2E69">
            <w:pPr>
              <w:pStyle w:val="ListParagraph"/>
              <w:numPr>
                <w:ilvl w:val="0"/>
                <w:numId w:val="32"/>
              </w:numPr>
              <w:spacing w:after="60" w:line="280" w:lineRule="atLeast"/>
              <w:rPr>
                <w:color w:val="000000"/>
              </w:rPr>
            </w:pPr>
            <w:r w:rsidRPr="00CE2E69">
              <w:rPr>
                <w:color w:val="000000"/>
              </w:rPr>
              <w:t>Required physic</w:t>
            </w:r>
            <w:r>
              <w:rPr>
                <w:color w:val="000000"/>
              </w:rPr>
              <w:t>al access to the EDC facility</w:t>
            </w:r>
          </w:p>
          <w:p w:rsidR="00CE2E69" w:rsidRPr="00CE2E69" w:rsidRDefault="00CE2E69" w:rsidP="00CE2E69">
            <w:pPr>
              <w:pStyle w:val="ListParagraph"/>
              <w:numPr>
                <w:ilvl w:val="0"/>
                <w:numId w:val="32"/>
              </w:numPr>
              <w:spacing w:after="60" w:line="280" w:lineRule="atLeast"/>
              <w:rPr>
                <w:color w:val="000000"/>
              </w:rPr>
            </w:pPr>
            <w:r w:rsidRPr="00CE2E69">
              <w:rPr>
                <w:color w:val="000000"/>
              </w:rPr>
              <w:t>Monitoring, mai</w:t>
            </w:r>
            <w:r>
              <w:rPr>
                <w:color w:val="000000"/>
              </w:rPr>
              <w:t>ntain and reporting on EDC SLAs</w:t>
            </w:r>
          </w:p>
          <w:p w:rsidR="00CE2E69" w:rsidRPr="005244E8" w:rsidRDefault="00CE2E69" w:rsidP="00CE2E69">
            <w:pPr>
              <w:pStyle w:val="ListParagraph"/>
              <w:numPr>
                <w:ilvl w:val="0"/>
                <w:numId w:val="32"/>
              </w:numPr>
              <w:spacing w:after="60" w:line="280" w:lineRule="atLeast"/>
              <w:rPr>
                <w:color w:val="000000"/>
              </w:rPr>
            </w:pPr>
            <w:r w:rsidRPr="00CE2E69">
              <w:rPr>
                <w:color w:val="000000"/>
              </w:rPr>
              <w:t>Monitoring, maintaining and operating the installed infrastructure</w:t>
            </w:r>
          </w:p>
        </w:tc>
      </w:tr>
      <w:tr w:rsidR="00031A06" w:rsidRPr="005244E8" w:rsidTr="00A24A3B">
        <w:trPr>
          <w:cantSplit/>
        </w:trPr>
        <w:tc>
          <w:tcPr>
            <w:tcW w:w="5000" w:type="pct"/>
            <w:gridSpan w:val="4"/>
            <w:tcBorders>
              <w:top w:val="single" w:sz="4" w:space="0" w:color="auto"/>
              <w:bottom w:val="single" w:sz="6" w:space="0" w:color="auto"/>
            </w:tcBorders>
            <w:shd w:val="clear" w:color="auto" w:fill="C6D9F1"/>
          </w:tcPr>
          <w:p w:rsidR="00031A06" w:rsidRPr="005244E8" w:rsidRDefault="00031A06" w:rsidP="00031A06">
            <w:pPr>
              <w:pStyle w:val="BodyText"/>
              <w:ind w:left="0"/>
              <w:jc w:val="both"/>
              <w:rPr>
                <w:color w:val="000000"/>
              </w:rPr>
            </w:pPr>
            <w:r w:rsidRPr="005244E8">
              <w:rPr>
                <w:color w:val="000000"/>
              </w:rPr>
              <w:t>Multi Datacenter Environment (2+ Architecture)</w:t>
            </w:r>
          </w:p>
        </w:tc>
      </w:tr>
      <w:tr w:rsidR="00031A06" w:rsidRPr="005244E8" w:rsidTr="00A24A3B">
        <w:trPr>
          <w:cantSplit/>
        </w:trPr>
        <w:tc>
          <w:tcPr>
            <w:tcW w:w="554" w:type="pct"/>
            <w:tcBorders>
              <w:top w:val="single" w:sz="6" w:space="0" w:color="auto"/>
              <w:bottom w:val="single" w:sz="6" w:space="0" w:color="auto"/>
            </w:tcBorders>
          </w:tcPr>
          <w:p w:rsidR="00031A06" w:rsidRPr="005244E8" w:rsidRDefault="00031A06" w:rsidP="00CE2E69">
            <w:pPr>
              <w:rPr>
                <w:color w:val="000000"/>
              </w:rPr>
            </w:pPr>
            <w:r w:rsidRPr="005244E8">
              <w:rPr>
                <w:color w:val="000000"/>
              </w:rPr>
              <w:t>D-01</w:t>
            </w:r>
            <w:r w:rsidR="00A24A3B" w:rsidRPr="005244E8">
              <w:rPr>
                <w:color w:val="000000"/>
              </w:rPr>
              <w:t>.0</w:t>
            </w:r>
            <w:r w:rsidR="00CE2E69">
              <w:rPr>
                <w:color w:val="000000"/>
              </w:rPr>
              <w:t>2</w:t>
            </w:r>
          </w:p>
        </w:tc>
        <w:tc>
          <w:tcPr>
            <w:tcW w:w="869" w:type="pct"/>
            <w:gridSpan w:val="2"/>
            <w:tcBorders>
              <w:top w:val="single" w:sz="6" w:space="0" w:color="auto"/>
              <w:bottom w:val="single" w:sz="6" w:space="0" w:color="auto"/>
            </w:tcBorders>
          </w:tcPr>
          <w:p w:rsidR="00031A06" w:rsidRPr="005244E8" w:rsidRDefault="00C75C34" w:rsidP="00031A06">
            <w:pPr>
              <w:rPr>
                <w:color w:val="000000"/>
              </w:rPr>
            </w:pPr>
            <w:r>
              <w:rPr>
                <w:color w:val="000000"/>
              </w:rPr>
              <w:t>Effective Date</w:t>
            </w:r>
            <w:r w:rsidR="00B93B9C" w:rsidRPr="00B93B9C">
              <w:rPr>
                <w:color w:val="000000"/>
              </w:rPr>
              <w:t xml:space="preserve"> + 60 days – with quarterly updates</w:t>
            </w:r>
          </w:p>
        </w:tc>
        <w:tc>
          <w:tcPr>
            <w:tcW w:w="3577" w:type="pct"/>
            <w:tcBorders>
              <w:top w:val="single" w:sz="6" w:space="0" w:color="auto"/>
              <w:bottom w:val="single" w:sz="6" w:space="0" w:color="auto"/>
            </w:tcBorders>
          </w:tcPr>
          <w:p w:rsidR="00031A06" w:rsidRPr="005244E8" w:rsidRDefault="00B93B9C" w:rsidP="00031A06">
            <w:pPr>
              <w:rPr>
                <w:i/>
                <w:color w:val="000000"/>
              </w:rPr>
            </w:pPr>
            <w:r w:rsidRPr="00B93B9C">
              <w:rPr>
                <w:i/>
                <w:color w:val="000000"/>
              </w:rPr>
              <w:t>Datacenter Architecture Plan and Roadmap</w:t>
            </w:r>
          </w:p>
          <w:p w:rsidR="00031A06" w:rsidRPr="005244E8" w:rsidRDefault="00B93B9C" w:rsidP="00031A06">
            <w:pPr>
              <w:rPr>
                <w:color w:val="000000"/>
              </w:rPr>
            </w:pPr>
            <w:r>
              <w:rPr>
                <w:color w:val="000000"/>
                <w:u w:val="single"/>
              </w:rPr>
              <w:t>Datacenter Architecture Plan and Roadmap</w:t>
            </w:r>
            <w:r w:rsidRPr="00B93B9C">
              <w:rPr>
                <w:color w:val="000000"/>
              </w:rPr>
              <w:t xml:space="preserve"> includes:</w:t>
            </w:r>
          </w:p>
          <w:p w:rsidR="00031A06" w:rsidRPr="005244E8" w:rsidRDefault="00B93B9C" w:rsidP="003F24AF">
            <w:pPr>
              <w:pStyle w:val="ListParagraph"/>
              <w:numPr>
                <w:ilvl w:val="0"/>
                <w:numId w:val="32"/>
              </w:numPr>
              <w:spacing w:after="60" w:line="280" w:lineRule="atLeast"/>
              <w:rPr>
                <w:color w:val="000000"/>
              </w:rPr>
            </w:pPr>
            <w:r w:rsidRPr="00B93B9C">
              <w:rPr>
                <w:color w:val="000000"/>
              </w:rPr>
              <w:t>2+ datacenter architecture (with/plus EDC)</w:t>
            </w:r>
          </w:p>
          <w:p w:rsidR="00031A06" w:rsidRPr="005244E8" w:rsidRDefault="00B93B9C" w:rsidP="003F24AF">
            <w:pPr>
              <w:pStyle w:val="ListParagraph"/>
              <w:numPr>
                <w:ilvl w:val="0"/>
                <w:numId w:val="32"/>
              </w:numPr>
              <w:spacing w:after="60" w:line="280" w:lineRule="atLeast"/>
              <w:rPr>
                <w:color w:val="000000"/>
              </w:rPr>
            </w:pPr>
            <w:r w:rsidRPr="00B93B9C">
              <w:rPr>
                <w:color w:val="000000"/>
              </w:rPr>
              <w:t>Datacenter Network Architecture</w:t>
            </w:r>
          </w:p>
          <w:p w:rsidR="00031A06" w:rsidRPr="005244E8" w:rsidRDefault="00B93B9C" w:rsidP="003F24AF">
            <w:pPr>
              <w:pStyle w:val="ListParagraph"/>
              <w:numPr>
                <w:ilvl w:val="0"/>
                <w:numId w:val="32"/>
              </w:numPr>
              <w:spacing w:after="60" w:line="280" w:lineRule="atLeast"/>
              <w:rPr>
                <w:color w:val="000000"/>
              </w:rPr>
            </w:pPr>
            <w:r w:rsidRPr="00B93B9C">
              <w:rPr>
                <w:color w:val="000000"/>
              </w:rPr>
              <w:t>Datacenter Security Architecture</w:t>
            </w:r>
          </w:p>
          <w:p w:rsidR="00031A06" w:rsidRPr="005244E8" w:rsidRDefault="00B93B9C" w:rsidP="003F24AF">
            <w:pPr>
              <w:pStyle w:val="ListParagraph"/>
              <w:numPr>
                <w:ilvl w:val="0"/>
                <w:numId w:val="32"/>
              </w:numPr>
              <w:spacing w:after="60" w:line="280" w:lineRule="atLeast"/>
              <w:rPr>
                <w:color w:val="000000"/>
              </w:rPr>
            </w:pPr>
            <w:r w:rsidRPr="00B93B9C">
              <w:rPr>
                <w:color w:val="000000"/>
              </w:rPr>
              <w:t>Datacenter Technology Environment</w:t>
            </w:r>
          </w:p>
          <w:p w:rsidR="00031A06" w:rsidRPr="005244E8" w:rsidRDefault="00B93B9C" w:rsidP="003F24AF">
            <w:pPr>
              <w:pStyle w:val="ListParagraph"/>
              <w:numPr>
                <w:ilvl w:val="0"/>
                <w:numId w:val="32"/>
              </w:numPr>
              <w:spacing w:after="60" w:line="280" w:lineRule="atLeast"/>
              <w:rPr>
                <w:color w:val="000000"/>
              </w:rPr>
            </w:pPr>
            <w:r w:rsidRPr="00B93B9C">
              <w:rPr>
                <w:color w:val="000000"/>
              </w:rPr>
              <w:t>Datacenter Implementation Roadmap</w:t>
            </w:r>
          </w:p>
          <w:p w:rsidR="00031A06" w:rsidRPr="005244E8" w:rsidRDefault="00B93B9C" w:rsidP="00031A06">
            <w:pPr>
              <w:rPr>
                <w:color w:val="000000"/>
              </w:rPr>
            </w:pPr>
            <w:r w:rsidRPr="00B93B9C">
              <w:rPr>
                <w:color w:val="000000"/>
              </w:rPr>
              <w:t>Offeror must publish quarterly updates to the Datacenter Architecture Plan and Roadmap to include proposed updates to the technical architecture and implementation plan</w:t>
            </w:r>
          </w:p>
        </w:tc>
      </w:tr>
      <w:tr w:rsidR="00031A06" w:rsidRPr="005244E8" w:rsidTr="00A24A3B">
        <w:trPr>
          <w:cantSplit/>
        </w:trPr>
        <w:tc>
          <w:tcPr>
            <w:tcW w:w="5000" w:type="pct"/>
            <w:gridSpan w:val="4"/>
            <w:tcBorders>
              <w:top w:val="single" w:sz="6" w:space="0" w:color="auto"/>
              <w:left w:val="single" w:sz="4" w:space="0" w:color="auto"/>
              <w:bottom w:val="single" w:sz="4" w:space="0" w:color="auto"/>
              <w:right w:val="single" w:sz="4" w:space="0" w:color="auto"/>
            </w:tcBorders>
            <w:shd w:val="clear" w:color="auto" w:fill="C6D9F1"/>
          </w:tcPr>
          <w:p w:rsidR="00031A06" w:rsidRPr="005244E8" w:rsidRDefault="00031A06" w:rsidP="00031A06">
            <w:pPr>
              <w:rPr>
                <w:color w:val="000000"/>
              </w:rPr>
            </w:pPr>
            <w:r w:rsidRPr="005244E8">
              <w:rPr>
                <w:color w:val="000000"/>
              </w:rPr>
              <w:t>Network and Security Architecture</w:t>
            </w:r>
          </w:p>
        </w:tc>
      </w:tr>
      <w:tr w:rsidR="00031A06" w:rsidRPr="005244E8" w:rsidTr="00A24A3B">
        <w:trPr>
          <w:cantSplit/>
        </w:trPr>
        <w:tc>
          <w:tcPr>
            <w:tcW w:w="554" w:type="pct"/>
            <w:tcBorders>
              <w:top w:val="single" w:sz="6" w:space="0" w:color="auto"/>
              <w:left w:val="single" w:sz="4" w:space="0" w:color="auto"/>
              <w:bottom w:val="single" w:sz="6" w:space="0" w:color="auto"/>
              <w:right w:val="single" w:sz="6" w:space="0" w:color="auto"/>
            </w:tcBorders>
          </w:tcPr>
          <w:p w:rsidR="00031A06" w:rsidRPr="005244E8" w:rsidRDefault="00031A06" w:rsidP="00CE2E69">
            <w:pPr>
              <w:rPr>
                <w:color w:val="000000"/>
              </w:rPr>
            </w:pPr>
            <w:r w:rsidRPr="005244E8">
              <w:rPr>
                <w:color w:val="000000"/>
              </w:rPr>
              <w:t>D-01</w:t>
            </w:r>
            <w:r w:rsidR="00A24A3B" w:rsidRPr="005244E8">
              <w:rPr>
                <w:color w:val="000000"/>
              </w:rPr>
              <w:t>.0</w:t>
            </w:r>
            <w:r w:rsidR="00CE2E69">
              <w:rPr>
                <w:color w:val="000000"/>
              </w:rPr>
              <w:t>3</w:t>
            </w:r>
          </w:p>
        </w:tc>
        <w:tc>
          <w:tcPr>
            <w:tcW w:w="869" w:type="pct"/>
            <w:gridSpan w:val="2"/>
            <w:tcBorders>
              <w:top w:val="single" w:sz="6" w:space="0" w:color="auto"/>
              <w:left w:val="single" w:sz="6" w:space="0" w:color="auto"/>
              <w:bottom w:val="single" w:sz="6" w:space="0" w:color="auto"/>
              <w:right w:val="single" w:sz="6" w:space="0" w:color="auto"/>
            </w:tcBorders>
          </w:tcPr>
          <w:p w:rsidR="00031A06" w:rsidRPr="005244E8" w:rsidRDefault="00C75C34" w:rsidP="00031A06">
            <w:pPr>
              <w:rPr>
                <w:color w:val="000000"/>
              </w:rPr>
            </w:pPr>
            <w:r>
              <w:rPr>
                <w:color w:val="000000"/>
              </w:rPr>
              <w:t>Effective Date</w:t>
            </w:r>
            <w:r w:rsidR="00B93B9C" w:rsidRPr="00B93B9C">
              <w:rPr>
                <w:color w:val="000000"/>
              </w:rPr>
              <w:t xml:space="preserve"> + 60</w:t>
            </w:r>
            <w:r w:rsidR="004E14D9">
              <w:rPr>
                <w:color w:val="000000"/>
              </w:rPr>
              <w:t xml:space="preserve"> </w:t>
            </w:r>
            <w:r w:rsidR="00B93B9C" w:rsidRPr="00B93B9C">
              <w:rPr>
                <w:color w:val="000000"/>
              </w:rPr>
              <w:t>days – with quarterly updates</w:t>
            </w:r>
          </w:p>
        </w:tc>
        <w:tc>
          <w:tcPr>
            <w:tcW w:w="3577" w:type="pct"/>
            <w:tcBorders>
              <w:top w:val="single" w:sz="6" w:space="0" w:color="auto"/>
              <w:left w:val="single" w:sz="6" w:space="0" w:color="auto"/>
              <w:bottom w:val="single" w:sz="6" w:space="0" w:color="auto"/>
              <w:right w:val="single" w:sz="4" w:space="0" w:color="auto"/>
            </w:tcBorders>
          </w:tcPr>
          <w:p w:rsidR="00031A06" w:rsidRPr="005244E8" w:rsidRDefault="00B93B9C" w:rsidP="00031A06">
            <w:pPr>
              <w:rPr>
                <w:i/>
                <w:color w:val="000000"/>
              </w:rPr>
            </w:pPr>
            <w:r w:rsidRPr="00B93B9C">
              <w:rPr>
                <w:i/>
                <w:color w:val="000000"/>
              </w:rPr>
              <w:t>Datacenter Architecture Plan and Roadmap – Network and Security Architecture</w:t>
            </w:r>
          </w:p>
          <w:p w:rsidR="00031A06" w:rsidRPr="005244E8" w:rsidRDefault="00B93B9C" w:rsidP="00031A06">
            <w:pPr>
              <w:rPr>
                <w:color w:val="000000"/>
              </w:rPr>
            </w:pPr>
            <w:r w:rsidRPr="00B93B9C">
              <w:rPr>
                <w:color w:val="000000"/>
              </w:rPr>
              <w:t xml:space="preserve">The </w:t>
            </w:r>
            <w:r>
              <w:rPr>
                <w:color w:val="000000"/>
                <w:u w:val="single"/>
              </w:rPr>
              <w:t>Network and Security Architecture</w:t>
            </w:r>
            <w:r w:rsidRPr="00B93B9C">
              <w:rPr>
                <w:color w:val="000000"/>
              </w:rPr>
              <w:t xml:space="preserve"> - describes the network and security architecture to support the 2+ datacenter architecture.</w:t>
            </w:r>
          </w:p>
        </w:tc>
      </w:tr>
      <w:tr w:rsidR="00031A06" w:rsidRPr="005244E8" w:rsidTr="00A24A3B">
        <w:trPr>
          <w:cantSplit/>
        </w:trPr>
        <w:tc>
          <w:tcPr>
            <w:tcW w:w="5000" w:type="pct"/>
            <w:gridSpan w:val="4"/>
            <w:tcBorders>
              <w:top w:val="single" w:sz="6" w:space="0" w:color="auto"/>
              <w:left w:val="single" w:sz="4" w:space="0" w:color="auto"/>
              <w:bottom w:val="single" w:sz="4" w:space="0" w:color="auto"/>
              <w:right w:val="single" w:sz="4" w:space="0" w:color="auto"/>
            </w:tcBorders>
            <w:shd w:val="clear" w:color="auto" w:fill="C6D9F1"/>
          </w:tcPr>
          <w:p w:rsidR="00031A06" w:rsidRPr="005244E8" w:rsidRDefault="00031A06" w:rsidP="00031A06">
            <w:pPr>
              <w:rPr>
                <w:color w:val="000000"/>
              </w:rPr>
            </w:pPr>
            <w:r w:rsidRPr="005244E8">
              <w:rPr>
                <w:color w:val="000000"/>
              </w:rPr>
              <w:t>Datacenter Architecture and Technology</w:t>
            </w:r>
          </w:p>
        </w:tc>
      </w:tr>
      <w:tr w:rsidR="00031A06" w:rsidRPr="005244E8" w:rsidTr="00320FC8">
        <w:trPr>
          <w:cantSplit/>
        </w:trPr>
        <w:tc>
          <w:tcPr>
            <w:tcW w:w="554" w:type="pct"/>
            <w:tcBorders>
              <w:top w:val="single" w:sz="6" w:space="0" w:color="auto"/>
              <w:left w:val="single" w:sz="4" w:space="0" w:color="auto"/>
              <w:bottom w:val="single" w:sz="4" w:space="0" w:color="auto"/>
              <w:right w:val="single" w:sz="6" w:space="0" w:color="auto"/>
            </w:tcBorders>
          </w:tcPr>
          <w:p w:rsidR="00031A06" w:rsidRPr="005244E8" w:rsidRDefault="00031A06" w:rsidP="00CE2E69">
            <w:pPr>
              <w:rPr>
                <w:color w:val="000000"/>
              </w:rPr>
            </w:pPr>
            <w:r w:rsidRPr="005244E8">
              <w:rPr>
                <w:color w:val="000000"/>
              </w:rPr>
              <w:t>D-01</w:t>
            </w:r>
            <w:r w:rsidR="00A24A3B" w:rsidRPr="005244E8">
              <w:rPr>
                <w:color w:val="000000"/>
              </w:rPr>
              <w:t>.0</w:t>
            </w:r>
            <w:r w:rsidR="00CE2E69">
              <w:rPr>
                <w:color w:val="000000"/>
              </w:rPr>
              <w:t>4</w:t>
            </w:r>
          </w:p>
        </w:tc>
        <w:tc>
          <w:tcPr>
            <w:tcW w:w="827" w:type="pct"/>
            <w:tcBorders>
              <w:top w:val="single" w:sz="6" w:space="0" w:color="auto"/>
              <w:left w:val="single" w:sz="6" w:space="0" w:color="auto"/>
              <w:bottom w:val="single" w:sz="4" w:space="0" w:color="auto"/>
              <w:right w:val="single" w:sz="6" w:space="0" w:color="auto"/>
            </w:tcBorders>
          </w:tcPr>
          <w:p w:rsidR="00031A06" w:rsidRPr="005244E8" w:rsidRDefault="00EF5C07" w:rsidP="00031A06">
            <w:pPr>
              <w:rPr>
                <w:color w:val="000000"/>
              </w:rPr>
            </w:pPr>
            <w:r>
              <w:rPr>
                <w:color w:val="000000"/>
              </w:rPr>
              <w:t>Effective Date</w:t>
            </w:r>
            <w:r w:rsidR="00B93B9C" w:rsidRPr="00B93B9C">
              <w:rPr>
                <w:color w:val="000000"/>
              </w:rPr>
              <w:t xml:space="preserve"> +60 days– with quarterly updates</w:t>
            </w:r>
          </w:p>
        </w:tc>
        <w:tc>
          <w:tcPr>
            <w:tcW w:w="3619" w:type="pct"/>
            <w:gridSpan w:val="2"/>
            <w:tcBorders>
              <w:top w:val="single" w:sz="6" w:space="0" w:color="auto"/>
              <w:left w:val="single" w:sz="6" w:space="0" w:color="auto"/>
              <w:bottom w:val="single" w:sz="4" w:space="0" w:color="auto"/>
              <w:right w:val="single" w:sz="4" w:space="0" w:color="auto"/>
            </w:tcBorders>
          </w:tcPr>
          <w:p w:rsidR="00031A06" w:rsidRPr="005244E8" w:rsidRDefault="00B93B9C" w:rsidP="00031A06">
            <w:pPr>
              <w:rPr>
                <w:color w:val="000000"/>
              </w:rPr>
            </w:pPr>
            <w:r w:rsidRPr="00B93B9C">
              <w:rPr>
                <w:i/>
                <w:color w:val="000000"/>
              </w:rPr>
              <w:t xml:space="preserve">Datacenter Architecture Plan and Roadmap – </w:t>
            </w:r>
            <w:r w:rsidRPr="00B93B9C">
              <w:rPr>
                <w:color w:val="000000"/>
              </w:rPr>
              <w:t xml:space="preserve">Datacenter Technology </w:t>
            </w:r>
          </w:p>
          <w:p w:rsidR="00B44650" w:rsidRDefault="00B93B9C">
            <w:pPr>
              <w:rPr>
                <w:i/>
                <w:color w:val="000000"/>
              </w:rPr>
            </w:pPr>
            <w:r w:rsidRPr="00B93B9C">
              <w:rPr>
                <w:color w:val="000000"/>
              </w:rPr>
              <w:t xml:space="preserve">The </w:t>
            </w:r>
            <w:r>
              <w:rPr>
                <w:color w:val="000000"/>
                <w:u w:val="single"/>
              </w:rPr>
              <w:t>Datacenter Technology</w:t>
            </w:r>
            <w:r w:rsidRPr="00B93B9C">
              <w:rPr>
                <w:color w:val="000000"/>
              </w:rPr>
              <w:t xml:space="preserve"> describes the technology used in the delivery of the Offeror’s Enterprise Datacenter Services.</w:t>
            </w:r>
          </w:p>
        </w:tc>
      </w:tr>
      <w:tr w:rsidR="00031A06" w:rsidRPr="005244E8" w:rsidTr="00320FC8">
        <w:trPr>
          <w:cantSplit/>
        </w:trPr>
        <w:tc>
          <w:tcPr>
            <w:tcW w:w="554" w:type="pct"/>
            <w:tcBorders>
              <w:top w:val="single" w:sz="6" w:space="0" w:color="auto"/>
              <w:left w:val="single" w:sz="4" w:space="0" w:color="auto"/>
              <w:bottom w:val="single" w:sz="4" w:space="0" w:color="auto"/>
              <w:right w:val="single" w:sz="6" w:space="0" w:color="auto"/>
            </w:tcBorders>
          </w:tcPr>
          <w:p w:rsidR="00031A06" w:rsidRPr="005244E8" w:rsidRDefault="00031A06" w:rsidP="00CE2E69">
            <w:pPr>
              <w:rPr>
                <w:color w:val="000000"/>
              </w:rPr>
            </w:pPr>
            <w:r w:rsidRPr="005244E8">
              <w:rPr>
                <w:color w:val="000000"/>
              </w:rPr>
              <w:t>D-01</w:t>
            </w:r>
            <w:r w:rsidR="00A24A3B" w:rsidRPr="005244E8">
              <w:rPr>
                <w:color w:val="000000"/>
              </w:rPr>
              <w:t>.0</w:t>
            </w:r>
            <w:r w:rsidR="00CE2E69">
              <w:rPr>
                <w:color w:val="000000"/>
              </w:rPr>
              <w:t>5</w:t>
            </w:r>
          </w:p>
        </w:tc>
        <w:tc>
          <w:tcPr>
            <w:tcW w:w="827" w:type="pct"/>
            <w:tcBorders>
              <w:top w:val="single" w:sz="6" w:space="0" w:color="auto"/>
              <w:left w:val="single" w:sz="6" w:space="0" w:color="auto"/>
              <w:bottom w:val="single" w:sz="4" w:space="0" w:color="auto"/>
              <w:right w:val="single" w:sz="6" w:space="0" w:color="auto"/>
            </w:tcBorders>
          </w:tcPr>
          <w:p w:rsidR="00031A06" w:rsidRPr="005244E8" w:rsidRDefault="00EF5C07" w:rsidP="00031A06">
            <w:pPr>
              <w:rPr>
                <w:color w:val="000000"/>
              </w:rPr>
            </w:pPr>
            <w:r>
              <w:rPr>
                <w:color w:val="000000"/>
              </w:rPr>
              <w:t>Effective Date</w:t>
            </w:r>
            <w:r w:rsidR="00B93B9C" w:rsidRPr="00B93B9C">
              <w:rPr>
                <w:color w:val="000000"/>
              </w:rPr>
              <w:t xml:space="preserve"> +90 days – with quarterly updates</w:t>
            </w:r>
          </w:p>
        </w:tc>
        <w:tc>
          <w:tcPr>
            <w:tcW w:w="3619" w:type="pct"/>
            <w:gridSpan w:val="2"/>
            <w:tcBorders>
              <w:top w:val="single" w:sz="6" w:space="0" w:color="auto"/>
              <w:left w:val="single" w:sz="6" w:space="0" w:color="auto"/>
              <w:bottom w:val="single" w:sz="4" w:space="0" w:color="auto"/>
              <w:right w:val="single" w:sz="4" w:space="0" w:color="auto"/>
            </w:tcBorders>
          </w:tcPr>
          <w:p w:rsidR="00031A06" w:rsidRPr="005244E8" w:rsidRDefault="00B93B9C" w:rsidP="00031A06">
            <w:pPr>
              <w:rPr>
                <w:color w:val="000000"/>
              </w:rPr>
            </w:pPr>
            <w:r w:rsidRPr="00B93B9C">
              <w:rPr>
                <w:i/>
                <w:color w:val="000000"/>
              </w:rPr>
              <w:t xml:space="preserve">Datacenter Architecture Plan and Roadmap – </w:t>
            </w:r>
            <w:r w:rsidRPr="00B93B9C">
              <w:rPr>
                <w:color w:val="000000"/>
              </w:rPr>
              <w:t>Datacenter Technology Roadmap</w:t>
            </w:r>
          </w:p>
          <w:p w:rsidR="00031A06" w:rsidRPr="005244E8" w:rsidRDefault="00B93B9C" w:rsidP="00031A06">
            <w:pPr>
              <w:rPr>
                <w:i/>
                <w:color w:val="000000"/>
              </w:rPr>
            </w:pPr>
            <w:r w:rsidRPr="00B93B9C">
              <w:rPr>
                <w:color w:val="000000"/>
              </w:rPr>
              <w:t xml:space="preserve">The </w:t>
            </w:r>
            <w:r>
              <w:rPr>
                <w:color w:val="000000"/>
                <w:u w:val="single"/>
              </w:rPr>
              <w:t>Datacenter Technology Roadmap</w:t>
            </w:r>
            <w:r w:rsidRPr="00B93B9C">
              <w:rPr>
                <w:color w:val="000000"/>
              </w:rPr>
              <w:t xml:space="preserve"> will identify specific, short-term steps and schedules for project of changes with estimated timings and cost impact to Commonwealth datacenter customers.</w:t>
            </w:r>
          </w:p>
        </w:tc>
      </w:tr>
      <w:tr w:rsidR="00031A06" w:rsidRPr="005244E8" w:rsidTr="00320FC8">
        <w:trPr>
          <w:cantSplit/>
        </w:trPr>
        <w:tc>
          <w:tcPr>
            <w:tcW w:w="554" w:type="pct"/>
            <w:tcBorders>
              <w:top w:val="single" w:sz="6" w:space="0" w:color="auto"/>
              <w:left w:val="single" w:sz="4" w:space="0" w:color="auto"/>
              <w:bottom w:val="single" w:sz="4" w:space="0" w:color="auto"/>
              <w:right w:val="single" w:sz="6" w:space="0" w:color="auto"/>
            </w:tcBorders>
          </w:tcPr>
          <w:p w:rsidR="00031A06" w:rsidRPr="005244E8" w:rsidRDefault="00031A06" w:rsidP="00CE2E69">
            <w:pPr>
              <w:rPr>
                <w:color w:val="000000"/>
              </w:rPr>
            </w:pPr>
            <w:r w:rsidRPr="005244E8">
              <w:rPr>
                <w:color w:val="000000"/>
              </w:rPr>
              <w:t>D-01</w:t>
            </w:r>
            <w:r w:rsidR="00A24A3B" w:rsidRPr="005244E8">
              <w:rPr>
                <w:color w:val="000000"/>
              </w:rPr>
              <w:t>.0</w:t>
            </w:r>
            <w:r w:rsidR="00CE2E69">
              <w:rPr>
                <w:color w:val="000000"/>
              </w:rPr>
              <w:t>6</w:t>
            </w:r>
          </w:p>
        </w:tc>
        <w:tc>
          <w:tcPr>
            <w:tcW w:w="827" w:type="pct"/>
            <w:tcBorders>
              <w:top w:val="single" w:sz="6" w:space="0" w:color="auto"/>
              <w:left w:val="single" w:sz="6" w:space="0" w:color="auto"/>
              <w:bottom w:val="single" w:sz="4" w:space="0" w:color="auto"/>
              <w:right w:val="single" w:sz="6" w:space="0" w:color="auto"/>
            </w:tcBorders>
          </w:tcPr>
          <w:p w:rsidR="00031A06" w:rsidRPr="005244E8" w:rsidRDefault="00EF5C07" w:rsidP="00031A06">
            <w:pPr>
              <w:rPr>
                <w:color w:val="000000"/>
              </w:rPr>
            </w:pPr>
            <w:r>
              <w:rPr>
                <w:color w:val="000000"/>
              </w:rPr>
              <w:t>Effective Date</w:t>
            </w:r>
            <w:r w:rsidR="00B93B9C" w:rsidRPr="00B93B9C">
              <w:rPr>
                <w:color w:val="000000"/>
              </w:rPr>
              <w:t xml:space="preserve"> + 180 days</w:t>
            </w:r>
          </w:p>
        </w:tc>
        <w:tc>
          <w:tcPr>
            <w:tcW w:w="3619" w:type="pct"/>
            <w:gridSpan w:val="2"/>
            <w:tcBorders>
              <w:top w:val="single" w:sz="6" w:space="0" w:color="auto"/>
              <w:left w:val="single" w:sz="6" w:space="0" w:color="auto"/>
              <w:bottom w:val="single" w:sz="4" w:space="0" w:color="auto"/>
              <w:right w:val="single" w:sz="4" w:space="0" w:color="auto"/>
            </w:tcBorders>
          </w:tcPr>
          <w:p w:rsidR="00031A06" w:rsidRPr="005244E8" w:rsidRDefault="00B93B9C" w:rsidP="00031A06">
            <w:pPr>
              <w:rPr>
                <w:i/>
                <w:color w:val="000000"/>
              </w:rPr>
            </w:pPr>
            <w:r w:rsidRPr="00B93B9C">
              <w:rPr>
                <w:i/>
                <w:color w:val="000000"/>
              </w:rPr>
              <w:t xml:space="preserve">Datacenter Architecture Plan and Roadmap – Configuration Item Reconciliation </w:t>
            </w:r>
          </w:p>
          <w:p w:rsidR="00031A06" w:rsidRPr="005244E8" w:rsidRDefault="00B93B9C" w:rsidP="00031A06">
            <w:pPr>
              <w:rPr>
                <w:i/>
                <w:color w:val="000000"/>
              </w:rPr>
            </w:pPr>
            <w:r w:rsidRPr="00B93B9C">
              <w:rPr>
                <w:i/>
                <w:color w:val="000000"/>
              </w:rPr>
              <w:t>The Configuration Item Reconciliation is the validation and update of the CMDB of record with the Offeror’s configuration information including the EDC assets and CI’s.</w:t>
            </w:r>
          </w:p>
        </w:tc>
      </w:tr>
      <w:tr w:rsidR="00EC43DC" w:rsidRPr="005244E8" w:rsidTr="00A24A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000" w:type="pct"/>
            <w:gridSpan w:val="4"/>
            <w:tcBorders>
              <w:top w:val="single" w:sz="6" w:space="0" w:color="auto"/>
              <w:left w:val="single" w:sz="4" w:space="0" w:color="auto"/>
              <w:bottom w:val="single" w:sz="6" w:space="0" w:color="auto"/>
              <w:right w:val="single" w:sz="4" w:space="0" w:color="auto"/>
            </w:tcBorders>
            <w:shd w:val="clear" w:color="auto" w:fill="DBE5F1"/>
          </w:tcPr>
          <w:p w:rsidR="00EC43DC" w:rsidRPr="005244E8" w:rsidRDefault="00EC43DC" w:rsidP="00EC43DC">
            <w:pPr>
              <w:keepNext/>
              <w:keepLines/>
              <w:rPr>
                <w:color w:val="000000"/>
              </w:rPr>
            </w:pPr>
            <w:r w:rsidRPr="005244E8">
              <w:rPr>
                <w:color w:val="000000"/>
              </w:rPr>
              <w:lastRenderedPageBreak/>
              <w:t>Limited-Use Colocation Services</w:t>
            </w:r>
          </w:p>
        </w:tc>
      </w:tr>
      <w:tr w:rsidR="00EC43DC" w:rsidRPr="005244E8" w:rsidTr="00A24A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54" w:type="pct"/>
            <w:tcBorders>
              <w:top w:val="single" w:sz="6" w:space="0" w:color="auto"/>
              <w:left w:val="single" w:sz="4" w:space="0" w:color="auto"/>
              <w:bottom w:val="single" w:sz="6" w:space="0" w:color="auto"/>
              <w:right w:val="single" w:sz="6" w:space="0" w:color="auto"/>
            </w:tcBorders>
          </w:tcPr>
          <w:p w:rsidR="00EC43DC" w:rsidRPr="005244E8" w:rsidRDefault="00EC43DC" w:rsidP="00CE2E69">
            <w:pPr>
              <w:rPr>
                <w:color w:val="000000"/>
              </w:rPr>
            </w:pPr>
            <w:r w:rsidRPr="005244E8">
              <w:rPr>
                <w:color w:val="000000"/>
              </w:rPr>
              <w:t>D-01</w:t>
            </w:r>
            <w:r w:rsidR="00A24A3B" w:rsidRPr="005244E8">
              <w:rPr>
                <w:color w:val="000000"/>
              </w:rPr>
              <w:t>.0</w:t>
            </w:r>
            <w:r w:rsidR="00CE2E69">
              <w:rPr>
                <w:color w:val="000000"/>
              </w:rPr>
              <w:t>7</w:t>
            </w:r>
          </w:p>
        </w:tc>
        <w:tc>
          <w:tcPr>
            <w:tcW w:w="869" w:type="pct"/>
            <w:gridSpan w:val="2"/>
            <w:tcBorders>
              <w:top w:val="single" w:sz="6" w:space="0" w:color="auto"/>
              <w:left w:val="single" w:sz="6" w:space="0" w:color="auto"/>
              <w:bottom w:val="single" w:sz="6" w:space="0" w:color="auto"/>
              <w:right w:val="single" w:sz="6" w:space="0" w:color="auto"/>
            </w:tcBorders>
          </w:tcPr>
          <w:p w:rsidR="00EC43DC" w:rsidRPr="005244E8" w:rsidRDefault="00C75C34" w:rsidP="00EC43DC">
            <w:pPr>
              <w:rPr>
                <w:color w:val="000000"/>
              </w:rPr>
            </w:pPr>
            <w:r>
              <w:rPr>
                <w:color w:val="000000"/>
              </w:rPr>
              <w:t>Effective Date</w:t>
            </w:r>
            <w:r w:rsidR="00B93B9C" w:rsidRPr="00B93B9C">
              <w:rPr>
                <w:color w:val="000000"/>
              </w:rPr>
              <w:t xml:space="preserve"> + 30 days</w:t>
            </w:r>
          </w:p>
        </w:tc>
        <w:tc>
          <w:tcPr>
            <w:tcW w:w="3577" w:type="pct"/>
            <w:tcBorders>
              <w:top w:val="single" w:sz="6" w:space="0" w:color="auto"/>
              <w:left w:val="single" w:sz="6" w:space="0" w:color="auto"/>
              <w:bottom w:val="single" w:sz="6" w:space="0" w:color="auto"/>
              <w:right w:val="single" w:sz="4" w:space="0" w:color="auto"/>
            </w:tcBorders>
          </w:tcPr>
          <w:p w:rsidR="00EC43DC" w:rsidRPr="005244E8" w:rsidRDefault="00B93B9C" w:rsidP="00EC43DC">
            <w:pPr>
              <w:rPr>
                <w:i/>
                <w:color w:val="000000"/>
              </w:rPr>
            </w:pPr>
            <w:r w:rsidRPr="00B93B9C">
              <w:rPr>
                <w:i/>
                <w:color w:val="000000"/>
              </w:rPr>
              <w:t>Datacenter Architecture Plan and Roadmap</w:t>
            </w:r>
          </w:p>
        </w:tc>
      </w:tr>
    </w:tbl>
    <w:p w:rsidR="00B23F48" w:rsidRPr="005244E8" w:rsidRDefault="00B93B9C" w:rsidP="005C089B">
      <w:pPr>
        <w:pStyle w:val="Heading2"/>
        <w:rPr>
          <w:color w:val="000000"/>
          <w:sz w:val="24"/>
          <w:szCs w:val="24"/>
        </w:rPr>
      </w:pPr>
      <w:bookmarkStart w:id="10" w:name="_Toc356294781"/>
      <w:r w:rsidRPr="00B93B9C">
        <w:rPr>
          <w:color w:val="000000"/>
          <w:sz w:val="24"/>
          <w:szCs w:val="24"/>
        </w:rPr>
        <w:t>D-02 Commonwealth Computing Procedures Manual (CCPM)</w:t>
      </w:r>
      <w:bookmarkEnd w:id="10"/>
    </w:p>
    <w:p w:rsidR="00253E47" w:rsidRPr="005244E8" w:rsidRDefault="00B93B9C" w:rsidP="00253E47">
      <w:pPr>
        <w:pStyle w:val="BodyText"/>
        <w:ind w:left="0"/>
        <w:rPr>
          <w:color w:val="000000"/>
          <w:sz w:val="24"/>
        </w:rPr>
      </w:pPr>
      <w:r w:rsidRPr="00B93B9C">
        <w:rPr>
          <w:color w:val="000000"/>
          <w:sz w:val="24"/>
        </w:rPr>
        <w:t xml:space="preserve">Offeror will develop documentation in accordance with the requirements in </w:t>
      </w:r>
      <w:r w:rsidRPr="000545BB">
        <w:rPr>
          <w:b/>
          <w:color w:val="000000"/>
          <w:sz w:val="24"/>
        </w:rPr>
        <w:t xml:space="preserve">Schedule </w:t>
      </w:r>
      <w:r w:rsidR="00BB2301">
        <w:rPr>
          <w:b/>
          <w:color w:val="000000"/>
          <w:sz w:val="24"/>
        </w:rPr>
        <w:t>H</w:t>
      </w:r>
      <w:r w:rsidRPr="000545BB">
        <w:rPr>
          <w:color w:val="000000"/>
          <w:sz w:val="24"/>
        </w:rPr>
        <w:t xml:space="preserve"> -</w:t>
      </w:r>
      <w:r w:rsidRPr="000545BB">
        <w:rPr>
          <w:b/>
          <w:color w:val="000000"/>
          <w:sz w:val="24"/>
          <w:u w:val="single"/>
        </w:rPr>
        <w:t>Commonwealth Computing Procedures Manual (CCPM)</w:t>
      </w:r>
      <w:r w:rsidRPr="000545BB">
        <w:rPr>
          <w:color w:val="000000"/>
          <w:sz w:val="24"/>
        </w:rPr>
        <w:t>.  This comprehensive services management manual will include</w:t>
      </w:r>
      <w:r w:rsidR="00273710" w:rsidRPr="000545BB">
        <w:rPr>
          <w:color w:val="000000"/>
          <w:sz w:val="24"/>
        </w:rPr>
        <w:t>, but not be limited to,</w:t>
      </w:r>
      <w:r w:rsidRPr="000545BB">
        <w:rPr>
          <w:color w:val="000000"/>
          <w:sz w:val="24"/>
        </w:rPr>
        <w:t xml:space="preserve"> the following sections as described in </w:t>
      </w:r>
      <w:r w:rsidR="001452CD" w:rsidRPr="001D01E0">
        <w:rPr>
          <w:b/>
          <w:color w:val="000000"/>
          <w:sz w:val="24"/>
        </w:rPr>
        <w:t xml:space="preserve">Schedule </w:t>
      </w:r>
      <w:r w:rsidR="00BB2301">
        <w:rPr>
          <w:b/>
          <w:color w:val="000000"/>
          <w:sz w:val="24"/>
        </w:rPr>
        <w:t>H</w:t>
      </w:r>
      <w:r w:rsidRPr="001D01E0">
        <w:rPr>
          <w:color w:val="000000"/>
          <w:sz w:val="24"/>
        </w:rPr>
        <w:t>:</w:t>
      </w:r>
    </w:p>
    <w:p w:rsidR="00AB330B" w:rsidRPr="005244E8" w:rsidRDefault="00B93B9C" w:rsidP="001D01E0">
      <w:pPr>
        <w:pStyle w:val="BodyText"/>
        <w:numPr>
          <w:ilvl w:val="0"/>
          <w:numId w:val="29"/>
        </w:numPr>
        <w:spacing w:before="0" w:after="0"/>
        <w:rPr>
          <w:color w:val="000000"/>
          <w:sz w:val="24"/>
        </w:rPr>
      </w:pPr>
      <w:r w:rsidRPr="00B93B9C">
        <w:rPr>
          <w:color w:val="000000"/>
          <w:sz w:val="24"/>
        </w:rPr>
        <w:t>Organizational Overview</w:t>
      </w:r>
    </w:p>
    <w:p w:rsidR="00AB330B" w:rsidRPr="005244E8" w:rsidRDefault="00B93B9C" w:rsidP="001D01E0">
      <w:pPr>
        <w:pStyle w:val="BodyText"/>
        <w:numPr>
          <w:ilvl w:val="0"/>
          <w:numId w:val="29"/>
        </w:numPr>
        <w:spacing w:before="0" w:after="0"/>
        <w:rPr>
          <w:color w:val="000000"/>
          <w:sz w:val="24"/>
        </w:rPr>
      </w:pPr>
      <w:r w:rsidRPr="00B93B9C">
        <w:rPr>
          <w:color w:val="000000"/>
          <w:sz w:val="24"/>
        </w:rPr>
        <w:t>Transition and Support Activities and Responsibilities</w:t>
      </w:r>
    </w:p>
    <w:p w:rsidR="00AB330B" w:rsidRPr="005244E8" w:rsidRDefault="00B93B9C" w:rsidP="001D01E0">
      <w:pPr>
        <w:pStyle w:val="BodyText"/>
        <w:numPr>
          <w:ilvl w:val="0"/>
          <w:numId w:val="29"/>
        </w:numPr>
        <w:spacing w:before="0" w:after="0"/>
        <w:rPr>
          <w:color w:val="000000"/>
          <w:sz w:val="24"/>
        </w:rPr>
      </w:pPr>
      <w:r w:rsidRPr="00B93B9C">
        <w:rPr>
          <w:color w:val="000000"/>
          <w:sz w:val="24"/>
        </w:rPr>
        <w:t>IT Service Management Procedures</w:t>
      </w:r>
    </w:p>
    <w:p w:rsidR="00AB330B" w:rsidRPr="005244E8" w:rsidRDefault="00B93B9C" w:rsidP="001D01E0">
      <w:pPr>
        <w:pStyle w:val="BodyText"/>
        <w:numPr>
          <w:ilvl w:val="0"/>
          <w:numId w:val="29"/>
        </w:numPr>
        <w:spacing w:before="0" w:after="0"/>
        <w:rPr>
          <w:color w:val="000000"/>
          <w:sz w:val="24"/>
        </w:rPr>
      </w:pPr>
      <w:r w:rsidRPr="00B93B9C">
        <w:rPr>
          <w:color w:val="000000"/>
          <w:sz w:val="24"/>
        </w:rPr>
        <w:t>Financial Management Procedures</w:t>
      </w:r>
    </w:p>
    <w:p w:rsidR="00AB330B" w:rsidRPr="005244E8" w:rsidRDefault="00B93B9C" w:rsidP="001D01E0">
      <w:pPr>
        <w:pStyle w:val="BodyText"/>
        <w:numPr>
          <w:ilvl w:val="0"/>
          <w:numId w:val="29"/>
        </w:numPr>
        <w:spacing w:before="0" w:after="0"/>
        <w:rPr>
          <w:color w:val="000000"/>
          <w:sz w:val="24"/>
        </w:rPr>
      </w:pPr>
      <w:r w:rsidRPr="00B93B9C">
        <w:rPr>
          <w:color w:val="000000"/>
          <w:sz w:val="24"/>
        </w:rPr>
        <w:t>Contract Management Procedures</w:t>
      </w:r>
    </w:p>
    <w:p w:rsidR="00AB330B" w:rsidRPr="005244E8" w:rsidRDefault="00B93B9C" w:rsidP="001D01E0">
      <w:pPr>
        <w:pStyle w:val="BodyText"/>
        <w:numPr>
          <w:ilvl w:val="0"/>
          <w:numId w:val="29"/>
        </w:numPr>
        <w:spacing w:before="0" w:after="0"/>
        <w:rPr>
          <w:color w:val="000000"/>
          <w:sz w:val="24"/>
        </w:rPr>
      </w:pPr>
      <w:r w:rsidRPr="00B93B9C">
        <w:rPr>
          <w:color w:val="000000"/>
          <w:sz w:val="24"/>
        </w:rPr>
        <w:t>Relationship Management Procedures</w:t>
      </w:r>
    </w:p>
    <w:p w:rsidR="00AB330B" w:rsidRPr="005244E8" w:rsidRDefault="00B93B9C" w:rsidP="001D01E0">
      <w:pPr>
        <w:pStyle w:val="BodyText"/>
        <w:numPr>
          <w:ilvl w:val="0"/>
          <w:numId w:val="29"/>
        </w:numPr>
        <w:spacing w:before="0" w:after="0"/>
        <w:rPr>
          <w:color w:val="000000"/>
          <w:sz w:val="24"/>
        </w:rPr>
      </w:pPr>
      <w:r w:rsidRPr="00B93B9C">
        <w:rPr>
          <w:color w:val="000000"/>
          <w:sz w:val="24"/>
        </w:rPr>
        <w:t>Offeror Operational Procedures</w:t>
      </w:r>
    </w:p>
    <w:p w:rsidR="00AB330B" w:rsidRDefault="00B93B9C" w:rsidP="001D01E0">
      <w:pPr>
        <w:pStyle w:val="BodyText"/>
        <w:numPr>
          <w:ilvl w:val="0"/>
          <w:numId w:val="29"/>
        </w:numPr>
        <w:spacing w:before="0" w:after="0"/>
        <w:rPr>
          <w:color w:val="000000"/>
          <w:sz w:val="24"/>
        </w:rPr>
      </w:pPr>
      <w:r w:rsidRPr="00B93B9C">
        <w:rPr>
          <w:color w:val="000000"/>
          <w:sz w:val="24"/>
        </w:rPr>
        <w:t>Commonwealth Customer Operations Manuals</w:t>
      </w:r>
    </w:p>
    <w:p w:rsidR="001D01E0" w:rsidRDefault="001D01E0" w:rsidP="001D01E0">
      <w:pPr>
        <w:pStyle w:val="BodyText"/>
        <w:spacing w:before="0" w:after="0"/>
        <w:rPr>
          <w:color w:val="000000"/>
          <w:sz w:val="24"/>
        </w:rPr>
      </w:pPr>
    </w:p>
    <w:tbl>
      <w:tblPr>
        <w:tblW w:w="519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78"/>
        <w:gridCol w:w="105"/>
        <w:gridCol w:w="1451"/>
        <w:gridCol w:w="7232"/>
        <w:gridCol w:w="54"/>
        <w:gridCol w:w="20"/>
      </w:tblGrid>
      <w:tr w:rsidR="004709FC" w:rsidRPr="005244E8" w:rsidTr="0097623B">
        <w:trPr>
          <w:gridAfter w:val="1"/>
          <w:wAfter w:w="10" w:type="pct"/>
          <w:cantSplit/>
        </w:trPr>
        <w:tc>
          <w:tcPr>
            <w:tcW w:w="4990" w:type="pct"/>
            <w:gridSpan w:val="5"/>
            <w:shd w:val="clear" w:color="auto" w:fill="DBE5F1"/>
          </w:tcPr>
          <w:p w:rsidR="004709FC" w:rsidRPr="005244E8" w:rsidRDefault="00B21752" w:rsidP="001D01E0">
            <w:pPr>
              <w:keepNext/>
              <w:keepLines/>
              <w:spacing w:before="0" w:after="0"/>
              <w:rPr>
                <w:color w:val="000000"/>
              </w:rPr>
            </w:pPr>
            <w:r w:rsidRPr="005244E8">
              <w:rPr>
                <w:color w:val="000000"/>
              </w:rPr>
              <w:t>Additional Planning Services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.01</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+ 14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 xml:space="preserve">Offeror must provide the initial version of the Commonwealth Computing Procedures Manual (CCPM) (see Schedule </w:t>
            </w:r>
            <w:r w:rsidR="00BB2301">
              <w:rPr>
                <w:color w:val="000000"/>
              </w:rPr>
              <w:t>H</w:t>
            </w:r>
            <w:r w:rsidRPr="00B93B9C">
              <w:rPr>
                <w:color w:val="000000"/>
              </w:rPr>
              <w:t xml:space="preserve"> CCPM Commonwealth Computing Procedures Manual) that includes Offeror’s overall program and service management processes and procedures.  The comprehensive manual includes the following sections:</w:t>
            </w:r>
          </w:p>
          <w:p w:rsidR="004709FC" w:rsidRPr="005244E8" w:rsidRDefault="00B93B9C" w:rsidP="003F24AF">
            <w:pPr>
              <w:pStyle w:val="ListParagraph"/>
              <w:numPr>
                <w:ilvl w:val="0"/>
                <w:numId w:val="33"/>
              </w:numPr>
              <w:spacing w:line="276" w:lineRule="auto"/>
              <w:rPr>
                <w:color w:val="000000"/>
              </w:rPr>
            </w:pPr>
            <w:r w:rsidRPr="00B93B9C">
              <w:rPr>
                <w:color w:val="000000"/>
              </w:rPr>
              <w:t>Organizational Overview</w:t>
            </w:r>
          </w:p>
          <w:p w:rsidR="004709FC" w:rsidRPr="005244E8" w:rsidRDefault="00B93B9C" w:rsidP="003F24AF">
            <w:pPr>
              <w:pStyle w:val="ListParagraph"/>
              <w:numPr>
                <w:ilvl w:val="0"/>
                <w:numId w:val="33"/>
              </w:numPr>
              <w:spacing w:line="276" w:lineRule="auto"/>
              <w:rPr>
                <w:color w:val="000000"/>
              </w:rPr>
            </w:pPr>
            <w:r w:rsidRPr="00B93B9C">
              <w:rPr>
                <w:color w:val="000000"/>
              </w:rPr>
              <w:t>Transition and Support Activities and Responsibilities</w:t>
            </w:r>
          </w:p>
          <w:p w:rsidR="004709FC" w:rsidRPr="005244E8" w:rsidRDefault="004709FC" w:rsidP="003F24AF">
            <w:pPr>
              <w:pStyle w:val="ListParagraph"/>
              <w:numPr>
                <w:ilvl w:val="0"/>
                <w:numId w:val="33"/>
              </w:numPr>
              <w:spacing w:line="276" w:lineRule="auto"/>
              <w:rPr>
                <w:color w:val="000000"/>
              </w:rPr>
            </w:pPr>
            <w:r w:rsidRPr="005244E8">
              <w:rPr>
                <w:color w:val="000000"/>
              </w:rPr>
              <w:t>IT Service Management Procedures</w:t>
            </w:r>
          </w:p>
          <w:p w:rsidR="004709FC" w:rsidRPr="005244E8" w:rsidRDefault="00B93B9C" w:rsidP="003F24AF">
            <w:pPr>
              <w:pStyle w:val="ListParagraph"/>
              <w:numPr>
                <w:ilvl w:val="0"/>
                <w:numId w:val="33"/>
              </w:numPr>
              <w:spacing w:line="276" w:lineRule="auto"/>
              <w:rPr>
                <w:color w:val="000000"/>
              </w:rPr>
            </w:pPr>
            <w:r w:rsidRPr="00B93B9C">
              <w:rPr>
                <w:color w:val="000000"/>
              </w:rPr>
              <w:t>Financial Management Procedures</w:t>
            </w:r>
          </w:p>
          <w:p w:rsidR="004709FC" w:rsidRPr="005244E8" w:rsidRDefault="00B93B9C" w:rsidP="003F24AF">
            <w:pPr>
              <w:pStyle w:val="ListParagraph"/>
              <w:numPr>
                <w:ilvl w:val="0"/>
                <w:numId w:val="33"/>
              </w:numPr>
              <w:spacing w:line="276" w:lineRule="auto"/>
              <w:rPr>
                <w:color w:val="000000"/>
              </w:rPr>
            </w:pPr>
            <w:r w:rsidRPr="00B93B9C">
              <w:rPr>
                <w:color w:val="000000"/>
              </w:rPr>
              <w:t>Contract Management Procedures</w:t>
            </w:r>
          </w:p>
          <w:p w:rsidR="004709FC" w:rsidRPr="005244E8" w:rsidRDefault="00B93B9C" w:rsidP="003F24AF">
            <w:pPr>
              <w:pStyle w:val="ListParagraph"/>
              <w:numPr>
                <w:ilvl w:val="0"/>
                <w:numId w:val="33"/>
              </w:numPr>
              <w:spacing w:line="276" w:lineRule="auto"/>
              <w:rPr>
                <w:color w:val="000000"/>
              </w:rPr>
            </w:pPr>
            <w:r w:rsidRPr="00B93B9C">
              <w:rPr>
                <w:color w:val="000000"/>
              </w:rPr>
              <w:t>Relationship Management Procedures</w:t>
            </w:r>
          </w:p>
          <w:p w:rsidR="004709FC" w:rsidRPr="005244E8" w:rsidRDefault="004709FC" w:rsidP="003F24AF">
            <w:pPr>
              <w:pStyle w:val="ListParagraph"/>
              <w:numPr>
                <w:ilvl w:val="0"/>
                <w:numId w:val="33"/>
              </w:numPr>
              <w:spacing w:line="276" w:lineRule="auto"/>
              <w:rPr>
                <w:color w:val="000000"/>
              </w:rPr>
            </w:pPr>
            <w:r w:rsidRPr="005244E8">
              <w:rPr>
                <w:color w:val="000000"/>
              </w:rPr>
              <w:t>Offeror Operational Procedures</w:t>
            </w:r>
          </w:p>
          <w:p w:rsidR="004709FC" w:rsidRPr="005244E8" w:rsidRDefault="00B93B9C" w:rsidP="003F24AF">
            <w:pPr>
              <w:pStyle w:val="ListParagraph"/>
              <w:numPr>
                <w:ilvl w:val="0"/>
                <w:numId w:val="33"/>
              </w:numPr>
              <w:spacing w:line="276" w:lineRule="auto"/>
              <w:rPr>
                <w:color w:val="000000"/>
              </w:rPr>
            </w:pPr>
            <w:r w:rsidRPr="00B93B9C">
              <w:rPr>
                <w:color w:val="000000"/>
              </w:rPr>
              <w:t>The Commonwealth Customer Operations Manuals</w:t>
            </w:r>
            <w:r w:rsidRPr="00B93B9C">
              <w:rPr>
                <w:color w:val="000000"/>
              </w:rPr>
              <w:tab/>
            </w:r>
          </w:p>
          <w:p w:rsidR="004709FC" w:rsidRPr="005244E8" w:rsidRDefault="00B93B9C" w:rsidP="004709FC">
            <w:pPr>
              <w:rPr>
                <w:color w:val="000000"/>
              </w:rPr>
            </w:pPr>
            <w:r w:rsidRPr="00B93B9C">
              <w:rPr>
                <w:color w:val="000000"/>
              </w:rPr>
              <w:t>PMO &amp; Contract Management will focus on the bolded sections of the CCPM.</w:t>
            </w:r>
          </w:p>
        </w:tc>
      </w:tr>
      <w:tr w:rsidR="00320FC8" w:rsidRPr="005244E8" w:rsidTr="0097623B">
        <w:trPr>
          <w:gridAfter w:val="1"/>
          <w:wAfter w:w="10" w:type="pct"/>
          <w:cantSplit/>
        </w:trPr>
        <w:tc>
          <w:tcPr>
            <w:tcW w:w="542" w:type="pct"/>
          </w:tcPr>
          <w:p w:rsidR="004709FC" w:rsidRPr="005244E8" w:rsidRDefault="004709FC" w:rsidP="005414F3">
            <w:pPr>
              <w:rPr>
                <w:color w:val="000000"/>
              </w:rPr>
            </w:pPr>
            <w:r w:rsidRPr="005244E8">
              <w:rPr>
                <w:color w:val="000000"/>
              </w:rPr>
              <w:t>D-02</w:t>
            </w:r>
            <w:r w:rsidR="00A24A3B" w:rsidRPr="005244E8">
              <w:rPr>
                <w:color w:val="000000"/>
              </w:rPr>
              <w:t>.</w:t>
            </w:r>
            <w:r w:rsidR="005414F3" w:rsidRPr="005244E8">
              <w:rPr>
                <w:color w:val="000000"/>
              </w:rPr>
              <w:t>0</w:t>
            </w:r>
            <w:r w:rsidR="005414F3">
              <w:rPr>
                <w:color w:val="000000"/>
              </w:rPr>
              <w:t>2</w:t>
            </w:r>
          </w:p>
        </w:tc>
        <w:tc>
          <w:tcPr>
            <w:tcW w:w="783" w:type="pct"/>
            <w:gridSpan w:val="2"/>
          </w:tcPr>
          <w:p w:rsidR="004709FC" w:rsidRPr="005244E8" w:rsidRDefault="00EF5C07" w:rsidP="004709FC">
            <w:pPr>
              <w:rPr>
                <w:color w:val="000000"/>
              </w:rPr>
            </w:pPr>
            <w:r>
              <w:rPr>
                <w:color w:val="000000"/>
              </w:rPr>
              <w:t>As needed during transition</w:t>
            </w:r>
          </w:p>
        </w:tc>
        <w:tc>
          <w:tcPr>
            <w:tcW w:w="3665" w:type="pct"/>
            <w:gridSpan w:val="2"/>
          </w:tcPr>
          <w:p w:rsidR="004709FC" w:rsidRPr="005244E8" w:rsidRDefault="00B93B9C" w:rsidP="004709FC">
            <w:pPr>
              <w:rPr>
                <w:color w:val="000000"/>
              </w:rPr>
            </w:pPr>
            <w:r w:rsidRPr="00B93B9C">
              <w:rPr>
                <w:color w:val="000000"/>
              </w:rPr>
              <w:t>After review and approval from the Commonwealth, Offeror must provide ongoing updates to the CCPM during the startup and transition phase</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.03</w:t>
            </w:r>
          </w:p>
        </w:tc>
        <w:tc>
          <w:tcPr>
            <w:tcW w:w="783" w:type="pct"/>
            <w:gridSpan w:val="2"/>
          </w:tcPr>
          <w:p w:rsidR="004709FC" w:rsidRPr="005244E8" w:rsidRDefault="00B93B9C" w:rsidP="004709FC">
            <w:pPr>
              <w:rPr>
                <w:color w:val="000000"/>
              </w:rPr>
            </w:pPr>
            <w:r w:rsidRPr="00B93B9C">
              <w:rPr>
                <w:color w:val="000000"/>
              </w:rPr>
              <w:t>Yearly or as required</w:t>
            </w:r>
          </w:p>
        </w:tc>
        <w:tc>
          <w:tcPr>
            <w:tcW w:w="3665" w:type="pct"/>
            <w:gridSpan w:val="2"/>
          </w:tcPr>
          <w:p w:rsidR="004709FC" w:rsidRPr="005244E8" w:rsidRDefault="00B93B9C" w:rsidP="004709FC">
            <w:pPr>
              <w:rPr>
                <w:color w:val="000000"/>
              </w:rPr>
            </w:pPr>
            <w:r w:rsidRPr="00B93B9C">
              <w:rPr>
                <w:color w:val="000000"/>
              </w:rPr>
              <w:t xml:space="preserve">Offeror must provide CCPM updates as required as new services are added and yearly after the transition phase.   </w:t>
            </w:r>
          </w:p>
        </w:tc>
      </w:tr>
      <w:tr w:rsidR="004709FC" w:rsidRPr="005244E8" w:rsidTr="0097623B">
        <w:trPr>
          <w:gridAfter w:val="1"/>
          <w:wAfter w:w="10" w:type="pct"/>
          <w:cantSplit/>
        </w:trPr>
        <w:tc>
          <w:tcPr>
            <w:tcW w:w="4990" w:type="pct"/>
            <w:gridSpan w:val="5"/>
            <w:shd w:val="clear" w:color="auto" w:fill="DBE5F1"/>
          </w:tcPr>
          <w:p w:rsidR="004709FC" w:rsidRPr="005244E8" w:rsidRDefault="004709FC" w:rsidP="004709FC">
            <w:pPr>
              <w:keepNext/>
              <w:keepLines/>
              <w:rPr>
                <w:color w:val="000000"/>
              </w:rPr>
            </w:pPr>
            <w:r w:rsidRPr="005244E8">
              <w:rPr>
                <w:color w:val="000000"/>
              </w:rPr>
              <w:lastRenderedPageBreak/>
              <w:t>Availability/SLA Management</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.04</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+ 30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Offeror must document the Availability and SLA Management approach and providing updates to the CCPM.</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.05</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+45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After review and approval from the Commonwealth, Offeror must review the Availability and SLA Management approach and project plan with Commonwealth stakeholders.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.06</w:t>
            </w:r>
          </w:p>
        </w:tc>
        <w:tc>
          <w:tcPr>
            <w:tcW w:w="783" w:type="pct"/>
            <w:gridSpan w:val="2"/>
          </w:tcPr>
          <w:p w:rsidR="004709FC" w:rsidRPr="005244E8" w:rsidRDefault="00B93B9C" w:rsidP="004709FC">
            <w:pPr>
              <w:rPr>
                <w:color w:val="000000"/>
              </w:rPr>
            </w:pPr>
            <w:r w:rsidRPr="00B93B9C">
              <w:rPr>
                <w:color w:val="000000"/>
              </w:rPr>
              <w:t>Monthly</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SLA Achievement Report, detailing system availability, SLA attainment, and reason for outages.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.07</w:t>
            </w:r>
          </w:p>
        </w:tc>
        <w:tc>
          <w:tcPr>
            <w:tcW w:w="783" w:type="pct"/>
            <w:gridSpan w:val="2"/>
          </w:tcPr>
          <w:p w:rsidR="004709FC" w:rsidRPr="005244E8" w:rsidRDefault="00B93B9C" w:rsidP="004709FC">
            <w:pPr>
              <w:rPr>
                <w:color w:val="000000"/>
              </w:rPr>
            </w:pPr>
            <w:r w:rsidRPr="00B93B9C">
              <w:rPr>
                <w:color w:val="000000"/>
              </w:rPr>
              <w:t>As Needed</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 xml:space="preserve">Root Cause Analysis (RCA) report for all major outages within SLA (e.g.  </w:t>
            </w:r>
            <w:proofErr w:type="gramStart"/>
            <w:r w:rsidRPr="00B93B9C">
              <w:rPr>
                <w:color w:val="000000"/>
              </w:rPr>
              <w:t>hours/days</w:t>
            </w:r>
            <w:proofErr w:type="gramEnd"/>
            <w:r w:rsidRPr="00B93B9C">
              <w:rPr>
                <w:color w:val="000000"/>
              </w:rPr>
              <w:t xml:space="preserve"> of outage).</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.08</w:t>
            </w:r>
          </w:p>
        </w:tc>
        <w:tc>
          <w:tcPr>
            <w:tcW w:w="783" w:type="pct"/>
            <w:gridSpan w:val="2"/>
          </w:tcPr>
          <w:p w:rsidR="004709FC" w:rsidRPr="005244E8" w:rsidRDefault="00B93B9C" w:rsidP="004709FC">
            <w:pPr>
              <w:rPr>
                <w:color w:val="000000"/>
              </w:rPr>
            </w:pPr>
            <w:r w:rsidRPr="00B93B9C">
              <w:rPr>
                <w:color w:val="000000"/>
              </w:rPr>
              <w:t>As requested</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Ad hoc – Availability and SLA Reports</w:t>
            </w:r>
          </w:p>
        </w:tc>
      </w:tr>
      <w:tr w:rsidR="004709FC" w:rsidRPr="005244E8" w:rsidTr="0097623B">
        <w:trPr>
          <w:gridAfter w:val="1"/>
          <w:wAfter w:w="10" w:type="pct"/>
          <w:cantSplit/>
        </w:trPr>
        <w:tc>
          <w:tcPr>
            <w:tcW w:w="4990" w:type="pct"/>
            <w:gridSpan w:val="5"/>
            <w:shd w:val="clear" w:color="auto" w:fill="DBE5F1"/>
          </w:tcPr>
          <w:p w:rsidR="004709FC" w:rsidRPr="005244E8" w:rsidRDefault="004709FC" w:rsidP="004709FC">
            <w:pPr>
              <w:keepNext/>
              <w:keepLines/>
              <w:rPr>
                <w:color w:val="000000"/>
              </w:rPr>
            </w:pPr>
            <w:r w:rsidRPr="005244E8">
              <w:rPr>
                <w:color w:val="000000"/>
              </w:rPr>
              <w:t>Change &amp; Release Management</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.09</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+ 30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Offeror must document the Change and Release Management approach and project plan updating appropriate sections to the CCPM.</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.10</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+45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After review and approval from the Commonwealth, Offeror must review the Change and Release Management approach and project plan with Commonwealth stakeholders.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.11</w:t>
            </w:r>
          </w:p>
        </w:tc>
        <w:tc>
          <w:tcPr>
            <w:tcW w:w="783" w:type="pct"/>
            <w:gridSpan w:val="2"/>
          </w:tcPr>
          <w:p w:rsidR="004709FC" w:rsidRPr="005244E8" w:rsidRDefault="00B93B9C" w:rsidP="004709FC">
            <w:pPr>
              <w:rPr>
                <w:color w:val="000000"/>
              </w:rPr>
            </w:pPr>
            <w:r w:rsidRPr="00B93B9C">
              <w:rPr>
                <w:color w:val="000000"/>
              </w:rPr>
              <w:t>Weekly</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 xml:space="preserve">Weekly Change Management Meeting with the Change Advisory Board </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.12</w:t>
            </w:r>
          </w:p>
        </w:tc>
        <w:tc>
          <w:tcPr>
            <w:tcW w:w="783" w:type="pct"/>
            <w:gridSpan w:val="2"/>
          </w:tcPr>
          <w:p w:rsidR="004709FC" w:rsidRPr="005244E8" w:rsidRDefault="00B93B9C" w:rsidP="004709FC">
            <w:pPr>
              <w:rPr>
                <w:color w:val="000000"/>
              </w:rPr>
            </w:pPr>
            <w:r w:rsidRPr="00B93B9C">
              <w:rPr>
                <w:color w:val="000000"/>
              </w:rPr>
              <w:t>Monthly</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Monthly Change &amp; Release Management summary report containing the number of changes, by platform, by Commonwealth organization, and status.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.13</w:t>
            </w:r>
          </w:p>
        </w:tc>
        <w:tc>
          <w:tcPr>
            <w:tcW w:w="783" w:type="pct"/>
            <w:gridSpan w:val="2"/>
          </w:tcPr>
          <w:p w:rsidR="004709FC" w:rsidRPr="005244E8" w:rsidRDefault="00B93B9C" w:rsidP="004709FC">
            <w:pPr>
              <w:rPr>
                <w:color w:val="000000"/>
              </w:rPr>
            </w:pPr>
            <w:r w:rsidRPr="00B93B9C">
              <w:rPr>
                <w:color w:val="000000"/>
              </w:rPr>
              <w:t>Yearly</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 xml:space="preserve">On a yearly basis, randomly select completed Changes &amp; Releases for detail auditing to determine compliance to policies.  Create a summary report of the finding and make recommendations for improvements where appropriate.  </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lastRenderedPageBreak/>
              <w:t>D-02</w:t>
            </w:r>
            <w:r w:rsidR="00A24A3B" w:rsidRPr="005244E8">
              <w:rPr>
                <w:color w:val="000000"/>
              </w:rPr>
              <w:t>.14</w:t>
            </w:r>
          </w:p>
        </w:tc>
        <w:tc>
          <w:tcPr>
            <w:tcW w:w="783" w:type="pct"/>
            <w:gridSpan w:val="2"/>
          </w:tcPr>
          <w:p w:rsidR="004709FC" w:rsidRPr="005244E8" w:rsidRDefault="00B93B9C" w:rsidP="004709FC">
            <w:pPr>
              <w:rPr>
                <w:color w:val="000000"/>
              </w:rPr>
            </w:pPr>
            <w:r w:rsidRPr="00B93B9C">
              <w:rPr>
                <w:color w:val="000000"/>
              </w:rPr>
              <w:t>Per Change Event</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Complete Change Control &amp; Release Management process for each change event adhering to the letter and spirit of the policy and process.  Maintain a complete copy of the change / release for possible future audit.</w:t>
            </w:r>
          </w:p>
        </w:tc>
      </w:tr>
      <w:tr w:rsidR="004709FC" w:rsidRPr="005244E8" w:rsidTr="0097623B">
        <w:trPr>
          <w:gridAfter w:val="1"/>
          <w:wAfter w:w="10" w:type="pct"/>
          <w:cantSplit/>
        </w:trPr>
        <w:tc>
          <w:tcPr>
            <w:tcW w:w="4990" w:type="pct"/>
            <w:gridSpan w:val="5"/>
            <w:shd w:val="clear" w:color="auto" w:fill="DBE5F1"/>
          </w:tcPr>
          <w:p w:rsidR="004709FC" w:rsidRPr="005244E8" w:rsidRDefault="004709FC" w:rsidP="004709FC">
            <w:pPr>
              <w:keepNext/>
              <w:keepLines/>
              <w:rPr>
                <w:color w:val="000000"/>
              </w:rPr>
            </w:pPr>
            <w:r w:rsidRPr="005244E8">
              <w:rPr>
                <w:color w:val="000000"/>
              </w:rPr>
              <w:t>Service Desk</w:t>
            </w:r>
          </w:p>
        </w:tc>
      </w:tr>
      <w:tr w:rsidR="00320FC8" w:rsidRPr="005244E8" w:rsidDel="00C53809"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.15</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+ 30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Del="00C53809" w:rsidRDefault="00B93B9C" w:rsidP="004709FC">
            <w:pPr>
              <w:rPr>
                <w:color w:val="000000"/>
              </w:rPr>
            </w:pPr>
            <w:r w:rsidRPr="00B93B9C">
              <w:rPr>
                <w:color w:val="000000"/>
              </w:rPr>
              <w:t>Offeror must document the Service Desk approach, organization, schedule and project plan.</w:t>
            </w:r>
          </w:p>
        </w:tc>
      </w:tr>
      <w:tr w:rsidR="00320FC8" w:rsidRPr="005244E8" w:rsidDel="00C53809"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.16</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+45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Del="00C53809" w:rsidRDefault="00B93B9C" w:rsidP="004709FC">
            <w:pPr>
              <w:rPr>
                <w:color w:val="000000"/>
              </w:rPr>
            </w:pPr>
            <w:r w:rsidRPr="00B93B9C">
              <w:rPr>
                <w:color w:val="000000"/>
              </w:rPr>
              <w:t>After review and approval from the Commonwealth, Offeror must review the Service Desk approach and project plan with Commonwealth stakeholders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.17</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+ 60 days</w:t>
            </w:r>
          </w:p>
        </w:tc>
        <w:tc>
          <w:tcPr>
            <w:tcW w:w="3665" w:type="pct"/>
            <w:gridSpan w:val="2"/>
          </w:tcPr>
          <w:p w:rsidR="004709FC" w:rsidRPr="005244E8" w:rsidRDefault="00B93B9C" w:rsidP="004709FC">
            <w:pPr>
              <w:rPr>
                <w:i/>
                <w:color w:val="000000"/>
              </w:rPr>
            </w:pPr>
            <w:r w:rsidRPr="00B93B9C">
              <w:rPr>
                <w:i/>
                <w:color w:val="000000"/>
              </w:rPr>
              <w:t>Knowledge Management Portal (KMP)</w:t>
            </w:r>
          </w:p>
          <w:p w:rsidR="004709FC" w:rsidRPr="005244E8" w:rsidRDefault="00B93B9C" w:rsidP="004709FC">
            <w:pPr>
              <w:rPr>
                <w:color w:val="000000"/>
              </w:rPr>
            </w:pPr>
            <w:r w:rsidRPr="00B93B9C">
              <w:rPr>
                <w:color w:val="000000"/>
              </w:rPr>
              <w:t>Offeror must provide a Knowledge/Service Management portal that describes the Offeror’s contract information, pricing schedules, service offerings and operating procedures (operational, service delivery processes, SLAs, service ordering, etc.)</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.18</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+60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BB2301">
            <w:pPr>
              <w:rPr>
                <w:color w:val="000000"/>
              </w:rPr>
            </w:pPr>
            <w:r w:rsidRPr="00B93B9C">
              <w:rPr>
                <w:color w:val="000000"/>
              </w:rPr>
              <w:t xml:space="preserve">Offeror must provide Commonwealth Computing Procedures Manual (CCPM) including but not limited to the following: Datacenter Operations, Change Management, Service Desk Operations, Security Management, Backup Management, Disaster Recovery, Performance Management, Asset Management, Service Level Management and Configuration Management.  The Offeror must make the CCPM available on the Offeror’s Knowledge/Service portal.  See Schedule </w:t>
            </w:r>
            <w:r w:rsidR="00BB2301">
              <w:rPr>
                <w:color w:val="000000"/>
              </w:rPr>
              <w:t>H</w:t>
            </w:r>
            <w:r w:rsidRPr="00B93B9C">
              <w:rPr>
                <w:color w:val="000000"/>
              </w:rPr>
              <w:t xml:space="preserve"> Commonwealth Computing Procedures Manual (CCPM) for additional detail.</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.19</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+180 days</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Offeror must describe the process to keep separate and current specific sections of the CCPM dedicated to the operations of individual Commonwealth customers.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.20</w:t>
            </w:r>
          </w:p>
        </w:tc>
        <w:tc>
          <w:tcPr>
            <w:tcW w:w="783" w:type="pct"/>
            <w:gridSpan w:val="2"/>
          </w:tcPr>
          <w:p w:rsidR="004709FC" w:rsidRPr="005244E8" w:rsidRDefault="00C75C34" w:rsidP="004709FC">
            <w:pPr>
              <w:rPr>
                <w:color w:val="000000"/>
              </w:rPr>
            </w:pPr>
            <w:r>
              <w:rPr>
                <w:color w:val="000000"/>
              </w:rPr>
              <w:t>Effective Date</w:t>
            </w:r>
            <w:r w:rsidR="00B93B9C" w:rsidRPr="00B93B9C">
              <w:rPr>
                <w:color w:val="000000"/>
              </w:rPr>
              <w:t xml:space="preserve"> +90 days</w:t>
            </w:r>
          </w:p>
        </w:tc>
        <w:tc>
          <w:tcPr>
            <w:tcW w:w="3665" w:type="pct"/>
            <w:gridSpan w:val="2"/>
          </w:tcPr>
          <w:p w:rsidR="004709FC" w:rsidRPr="005244E8" w:rsidRDefault="00B93B9C" w:rsidP="004709FC">
            <w:pPr>
              <w:rPr>
                <w:color w:val="000000"/>
              </w:rPr>
            </w:pPr>
            <w:r w:rsidRPr="00B93B9C">
              <w:rPr>
                <w:color w:val="000000"/>
              </w:rPr>
              <w:t>Knowledge Management Portal</w:t>
            </w:r>
          </w:p>
          <w:p w:rsidR="004709FC" w:rsidRPr="005244E8" w:rsidRDefault="00B93B9C" w:rsidP="004709FC">
            <w:pPr>
              <w:rPr>
                <w:color w:val="000000"/>
              </w:rPr>
            </w:pPr>
            <w:r w:rsidRPr="00B93B9C">
              <w:rPr>
                <w:color w:val="000000"/>
              </w:rPr>
              <w:t>Offeror must provide Knowledge/Service portal training to authorized Commonwealth stakeholders</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t>D-02</w:t>
            </w:r>
            <w:r w:rsidR="00A24A3B" w:rsidRPr="005244E8">
              <w:rPr>
                <w:color w:val="000000"/>
              </w:rPr>
              <w:t>.21</w:t>
            </w:r>
          </w:p>
        </w:tc>
        <w:tc>
          <w:tcPr>
            <w:tcW w:w="783" w:type="pct"/>
            <w:gridSpan w:val="2"/>
          </w:tcPr>
          <w:p w:rsidR="004709FC" w:rsidRPr="005244E8" w:rsidRDefault="00B93B9C" w:rsidP="004709FC">
            <w:pPr>
              <w:rPr>
                <w:color w:val="000000"/>
              </w:rPr>
            </w:pPr>
            <w:r w:rsidRPr="00B93B9C">
              <w:rPr>
                <w:color w:val="000000"/>
              </w:rPr>
              <w:t>Weekly</w:t>
            </w:r>
          </w:p>
          <w:p w:rsidR="004709FC" w:rsidRPr="005244E8" w:rsidRDefault="004709FC" w:rsidP="004709FC">
            <w:pPr>
              <w:rPr>
                <w:color w:val="000000"/>
              </w:rPr>
            </w:pP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 xml:space="preserve">Weekly summary report containing the type of incidents and problems being reported to the Service Desk.  Identify measures being taken to reduce or eliminate stated incidents and problems.  </w:t>
            </w:r>
          </w:p>
        </w:tc>
      </w:tr>
      <w:tr w:rsidR="00320FC8" w:rsidRPr="005244E8" w:rsidTr="0097623B">
        <w:trPr>
          <w:gridAfter w:val="1"/>
          <w:wAfter w:w="10" w:type="pct"/>
          <w:cantSplit/>
        </w:trPr>
        <w:tc>
          <w:tcPr>
            <w:tcW w:w="542" w:type="pct"/>
          </w:tcPr>
          <w:p w:rsidR="004709FC" w:rsidRPr="005244E8" w:rsidRDefault="004709FC" w:rsidP="004709FC">
            <w:pPr>
              <w:rPr>
                <w:color w:val="000000"/>
              </w:rPr>
            </w:pPr>
            <w:r w:rsidRPr="005244E8">
              <w:rPr>
                <w:color w:val="000000"/>
              </w:rPr>
              <w:lastRenderedPageBreak/>
              <w:t>D-02</w:t>
            </w:r>
            <w:r w:rsidR="00A24A3B" w:rsidRPr="005244E8">
              <w:rPr>
                <w:color w:val="000000"/>
              </w:rPr>
              <w:t>.22</w:t>
            </w:r>
          </w:p>
        </w:tc>
        <w:tc>
          <w:tcPr>
            <w:tcW w:w="783" w:type="pct"/>
            <w:gridSpan w:val="2"/>
          </w:tcPr>
          <w:p w:rsidR="004709FC" w:rsidRPr="005244E8" w:rsidRDefault="00B93B9C" w:rsidP="004709FC">
            <w:pPr>
              <w:rPr>
                <w:color w:val="000000"/>
              </w:rPr>
            </w:pPr>
            <w:r w:rsidRPr="00B93B9C">
              <w:rPr>
                <w:color w:val="000000"/>
              </w:rPr>
              <w:t>Monthly</w:t>
            </w:r>
          </w:p>
        </w:tc>
        <w:tc>
          <w:tcPr>
            <w:tcW w:w="3665" w:type="pct"/>
            <w:gridSpan w:val="2"/>
          </w:tcPr>
          <w:p w:rsidR="004709FC" w:rsidRPr="005244E8" w:rsidRDefault="00B93B9C" w:rsidP="004709FC">
            <w:pPr>
              <w:rPr>
                <w:i/>
                <w:color w:val="000000"/>
              </w:rPr>
            </w:pPr>
            <w:r w:rsidRPr="00B93B9C">
              <w:rPr>
                <w:i/>
                <w:color w:val="000000"/>
              </w:rPr>
              <w:t xml:space="preserve">Commonwealth Computing Procedures Manual (CCPM) </w:t>
            </w:r>
          </w:p>
          <w:p w:rsidR="004709FC" w:rsidRPr="005244E8" w:rsidRDefault="00B93B9C" w:rsidP="004709FC">
            <w:pPr>
              <w:rPr>
                <w:color w:val="000000"/>
              </w:rPr>
            </w:pPr>
            <w:r w:rsidRPr="00B93B9C">
              <w:rPr>
                <w:color w:val="000000"/>
              </w:rPr>
              <w:t>Monthly summary report containing the type of incidents and problems being reported to the Service Desk.  Identify measures being taken to reduce or eliminate stated incidents and problems.</w:t>
            </w:r>
          </w:p>
        </w:tc>
      </w:tr>
      <w:tr w:rsidR="007A6E94" w:rsidRPr="005244E8" w:rsidTr="0097623B">
        <w:trPr>
          <w:gridAfter w:val="1"/>
          <w:wAfter w:w="10" w:type="pct"/>
          <w:cantSplit/>
        </w:trPr>
        <w:tc>
          <w:tcPr>
            <w:tcW w:w="4990" w:type="pct"/>
            <w:gridSpan w:val="5"/>
            <w:shd w:val="clear" w:color="auto" w:fill="DBE5F1"/>
          </w:tcPr>
          <w:p w:rsidR="007A6E94" w:rsidRPr="005244E8" w:rsidRDefault="007A6E94" w:rsidP="000B22F9">
            <w:pPr>
              <w:keepNext/>
              <w:keepLines/>
              <w:rPr>
                <w:color w:val="000000"/>
              </w:rPr>
            </w:pPr>
            <w:r w:rsidRPr="005244E8">
              <w:rPr>
                <w:color w:val="000000"/>
              </w:rPr>
              <w:t>Account Management</w:t>
            </w:r>
          </w:p>
        </w:tc>
      </w:tr>
      <w:tr w:rsidR="00320FC8" w:rsidRPr="005244E8" w:rsidTr="0097623B">
        <w:trPr>
          <w:gridAfter w:val="1"/>
          <w:wAfter w:w="10" w:type="pct"/>
          <w:cantSplit/>
        </w:trPr>
        <w:tc>
          <w:tcPr>
            <w:tcW w:w="542" w:type="pct"/>
          </w:tcPr>
          <w:p w:rsidR="007A6E94" w:rsidRPr="005244E8" w:rsidRDefault="007A6E94" w:rsidP="000B22F9">
            <w:pPr>
              <w:rPr>
                <w:color w:val="000000"/>
              </w:rPr>
            </w:pPr>
            <w:r w:rsidRPr="005244E8">
              <w:rPr>
                <w:color w:val="000000"/>
              </w:rPr>
              <w:t>D-02</w:t>
            </w:r>
            <w:r w:rsidR="00A24A3B" w:rsidRPr="005244E8">
              <w:rPr>
                <w:color w:val="000000"/>
              </w:rPr>
              <w:t>.23</w:t>
            </w:r>
          </w:p>
        </w:tc>
        <w:tc>
          <w:tcPr>
            <w:tcW w:w="783" w:type="pct"/>
            <w:gridSpan w:val="2"/>
          </w:tcPr>
          <w:p w:rsidR="007A6E94" w:rsidRPr="005244E8" w:rsidRDefault="00C75C34" w:rsidP="000B22F9">
            <w:pPr>
              <w:rPr>
                <w:color w:val="000000"/>
              </w:rPr>
            </w:pPr>
            <w:r>
              <w:rPr>
                <w:color w:val="000000"/>
              </w:rPr>
              <w:t>Effective Date</w:t>
            </w:r>
            <w:r w:rsidR="00B93B9C" w:rsidRPr="00B93B9C">
              <w:rPr>
                <w:color w:val="000000"/>
              </w:rPr>
              <w:t xml:space="preserve"> + 30 days</w:t>
            </w:r>
          </w:p>
        </w:tc>
        <w:tc>
          <w:tcPr>
            <w:tcW w:w="3665" w:type="pct"/>
            <w:gridSpan w:val="2"/>
          </w:tcPr>
          <w:p w:rsidR="007A6E94" w:rsidRPr="005244E8" w:rsidRDefault="00B93B9C" w:rsidP="000B22F9">
            <w:pPr>
              <w:rPr>
                <w:i/>
                <w:color w:val="000000"/>
              </w:rPr>
            </w:pPr>
            <w:r w:rsidRPr="00B93B9C">
              <w:rPr>
                <w:i/>
                <w:color w:val="000000"/>
              </w:rPr>
              <w:t>Commonwealth Computing Procedures Manual (CCPM)</w:t>
            </w:r>
          </w:p>
          <w:p w:rsidR="007A6E94" w:rsidRPr="005244E8" w:rsidRDefault="00B93B9C" w:rsidP="000B22F9">
            <w:pPr>
              <w:rPr>
                <w:color w:val="000000"/>
              </w:rPr>
            </w:pPr>
            <w:r w:rsidRPr="00B93B9C">
              <w:rPr>
                <w:color w:val="000000"/>
              </w:rPr>
              <w:t>Offeror must document their Account Management approach and project plan.</w:t>
            </w:r>
          </w:p>
        </w:tc>
      </w:tr>
      <w:tr w:rsidR="00320FC8" w:rsidRPr="005244E8" w:rsidTr="0097623B">
        <w:trPr>
          <w:gridAfter w:val="1"/>
          <w:wAfter w:w="10" w:type="pct"/>
          <w:cantSplit/>
        </w:trPr>
        <w:tc>
          <w:tcPr>
            <w:tcW w:w="542" w:type="pct"/>
          </w:tcPr>
          <w:p w:rsidR="007A6E94" w:rsidRPr="005244E8" w:rsidRDefault="007A6E94" w:rsidP="000B22F9">
            <w:pPr>
              <w:rPr>
                <w:color w:val="000000"/>
              </w:rPr>
            </w:pPr>
            <w:r w:rsidRPr="005244E8">
              <w:rPr>
                <w:color w:val="000000"/>
              </w:rPr>
              <w:t>D-02</w:t>
            </w:r>
            <w:r w:rsidR="00A24A3B" w:rsidRPr="005244E8">
              <w:rPr>
                <w:color w:val="000000"/>
              </w:rPr>
              <w:t>.24</w:t>
            </w:r>
          </w:p>
        </w:tc>
        <w:tc>
          <w:tcPr>
            <w:tcW w:w="783" w:type="pct"/>
            <w:gridSpan w:val="2"/>
          </w:tcPr>
          <w:p w:rsidR="007A6E94" w:rsidRPr="005244E8" w:rsidRDefault="00C75C34" w:rsidP="000B22F9">
            <w:pPr>
              <w:rPr>
                <w:color w:val="000000"/>
              </w:rPr>
            </w:pPr>
            <w:r>
              <w:rPr>
                <w:color w:val="000000"/>
              </w:rPr>
              <w:t>Effective Date</w:t>
            </w:r>
            <w:r w:rsidR="00B93B9C" w:rsidRPr="00B93B9C">
              <w:rPr>
                <w:color w:val="000000"/>
              </w:rPr>
              <w:t xml:space="preserve"> +45 days</w:t>
            </w:r>
          </w:p>
        </w:tc>
        <w:tc>
          <w:tcPr>
            <w:tcW w:w="3665" w:type="pct"/>
            <w:gridSpan w:val="2"/>
          </w:tcPr>
          <w:p w:rsidR="007A6E94" w:rsidRPr="005244E8" w:rsidRDefault="00B93B9C" w:rsidP="000B22F9">
            <w:pPr>
              <w:rPr>
                <w:i/>
                <w:color w:val="000000"/>
              </w:rPr>
            </w:pPr>
            <w:r w:rsidRPr="00B93B9C">
              <w:rPr>
                <w:i/>
                <w:color w:val="000000"/>
              </w:rPr>
              <w:t>Commonwealth Computing Procedures Manual (CCPM)</w:t>
            </w:r>
          </w:p>
          <w:p w:rsidR="007A6E94" w:rsidRPr="005244E8" w:rsidRDefault="00B93B9C" w:rsidP="000B22F9">
            <w:pPr>
              <w:rPr>
                <w:color w:val="000000"/>
              </w:rPr>
            </w:pPr>
            <w:r w:rsidRPr="00B93B9C">
              <w:rPr>
                <w:color w:val="000000"/>
              </w:rPr>
              <w:t>After review and approval from the Commonwealth, Offeror must review the Account Management approach and project plan with Commonwealth stakeholders</w:t>
            </w:r>
          </w:p>
        </w:tc>
      </w:tr>
      <w:tr w:rsidR="00320FC8" w:rsidRPr="005244E8" w:rsidTr="0097623B">
        <w:trPr>
          <w:gridAfter w:val="1"/>
          <w:wAfter w:w="10" w:type="pct"/>
          <w:cantSplit/>
        </w:trPr>
        <w:tc>
          <w:tcPr>
            <w:tcW w:w="542" w:type="pct"/>
          </w:tcPr>
          <w:p w:rsidR="007A6E94" w:rsidRPr="005244E8" w:rsidRDefault="007A6E94" w:rsidP="000B22F9">
            <w:pPr>
              <w:rPr>
                <w:color w:val="000000"/>
              </w:rPr>
            </w:pPr>
            <w:r w:rsidRPr="005244E8">
              <w:rPr>
                <w:color w:val="000000"/>
              </w:rPr>
              <w:t>D-02</w:t>
            </w:r>
            <w:r w:rsidR="00A24A3B" w:rsidRPr="005244E8">
              <w:rPr>
                <w:color w:val="000000"/>
              </w:rPr>
              <w:t>.25</w:t>
            </w:r>
          </w:p>
        </w:tc>
        <w:tc>
          <w:tcPr>
            <w:tcW w:w="783" w:type="pct"/>
            <w:gridSpan w:val="2"/>
          </w:tcPr>
          <w:p w:rsidR="007A6E94" w:rsidRPr="005244E8" w:rsidRDefault="00B93B9C" w:rsidP="000B22F9">
            <w:pPr>
              <w:rPr>
                <w:color w:val="000000"/>
              </w:rPr>
            </w:pPr>
            <w:r w:rsidRPr="00B93B9C">
              <w:rPr>
                <w:color w:val="000000"/>
              </w:rPr>
              <w:t>Monthly</w:t>
            </w:r>
          </w:p>
          <w:p w:rsidR="007A6E94" w:rsidRPr="005244E8" w:rsidRDefault="007A6E94" w:rsidP="000B22F9">
            <w:pPr>
              <w:rPr>
                <w:color w:val="000000"/>
              </w:rPr>
            </w:pPr>
          </w:p>
          <w:p w:rsidR="007A6E94" w:rsidRPr="005244E8" w:rsidRDefault="007A6E94" w:rsidP="000B22F9">
            <w:pPr>
              <w:rPr>
                <w:color w:val="000000"/>
              </w:rPr>
            </w:pPr>
          </w:p>
        </w:tc>
        <w:tc>
          <w:tcPr>
            <w:tcW w:w="3665" w:type="pct"/>
            <w:gridSpan w:val="2"/>
          </w:tcPr>
          <w:p w:rsidR="007A6E94" w:rsidRPr="005244E8" w:rsidRDefault="00B93B9C" w:rsidP="000B22F9">
            <w:pPr>
              <w:rPr>
                <w:color w:val="000000"/>
              </w:rPr>
            </w:pPr>
            <w:r w:rsidRPr="00B93B9C">
              <w:rPr>
                <w:color w:val="000000"/>
              </w:rPr>
              <w:t xml:space="preserve">Monthly summary report containing the operational availability report on all systems in service, events and issues that occurred during the month.  Report shall contain operational metrics by service platform, highlights and exceptions, and project status updates.  </w:t>
            </w:r>
          </w:p>
        </w:tc>
      </w:tr>
      <w:tr w:rsidR="007A6E94" w:rsidRPr="005244E8" w:rsidTr="0097623B">
        <w:trPr>
          <w:gridAfter w:val="1"/>
          <w:wAfter w:w="10" w:type="pct"/>
          <w:cantSplit/>
        </w:trPr>
        <w:tc>
          <w:tcPr>
            <w:tcW w:w="4990" w:type="pct"/>
            <w:gridSpan w:val="5"/>
            <w:shd w:val="clear" w:color="auto" w:fill="DBE5F1"/>
          </w:tcPr>
          <w:p w:rsidR="007A6E94" w:rsidRPr="005244E8" w:rsidRDefault="007A6E94" w:rsidP="000B22F9">
            <w:pPr>
              <w:keepNext/>
              <w:keepLines/>
              <w:rPr>
                <w:color w:val="000000"/>
              </w:rPr>
            </w:pPr>
            <w:r w:rsidRPr="005244E8">
              <w:rPr>
                <w:color w:val="000000"/>
              </w:rPr>
              <w:t>Configuration Management</w:t>
            </w:r>
          </w:p>
        </w:tc>
      </w:tr>
      <w:tr w:rsidR="00320FC8" w:rsidRPr="005244E8" w:rsidTr="0097623B">
        <w:trPr>
          <w:gridAfter w:val="1"/>
          <w:wAfter w:w="10" w:type="pct"/>
          <w:cantSplit/>
        </w:trPr>
        <w:tc>
          <w:tcPr>
            <w:tcW w:w="542" w:type="pct"/>
          </w:tcPr>
          <w:p w:rsidR="007A6E94" w:rsidRPr="005244E8" w:rsidRDefault="007A6E94" w:rsidP="000B22F9">
            <w:pPr>
              <w:rPr>
                <w:color w:val="000000"/>
              </w:rPr>
            </w:pPr>
            <w:r w:rsidRPr="005244E8">
              <w:rPr>
                <w:color w:val="000000"/>
              </w:rPr>
              <w:t>D-02</w:t>
            </w:r>
            <w:r w:rsidR="00A24A3B" w:rsidRPr="005244E8">
              <w:rPr>
                <w:color w:val="000000"/>
              </w:rPr>
              <w:t>.26</w:t>
            </w:r>
          </w:p>
        </w:tc>
        <w:tc>
          <w:tcPr>
            <w:tcW w:w="783" w:type="pct"/>
            <w:gridSpan w:val="2"/>
          </w:tcPr>
          <w:p w:rsidR="007A6E94" w:rsidRPr="005244E8" w:rsidRDefault="00C75C34" w:rsidP="000B22F9">
            <w:pPr>
              <w:rPr>
                <w:color w:val="000000"/>
              </w:rPr>
            </w:pPr>
            <w:r>
              <w:rPr>
                <w:color w:val="000000"/>
              </w:rPr>
              <w:t>Effective Date</w:t>
            </w:r>
            <w:r w:rsidR="00B93B9C" w:rsidRPr="00B93B9C">
              <w:rPr>
                <w:color w:val="000000"/>
              </w:rPr>
              <w:t xml:space="preserve"> + 30 days</w:t>
            </w:r>
          </w:p>
        </w:tc>
        <w:tc>
          <w:tcPr>
            <w:tcW w:w="3665" w:type="pct"/>
            <w:gridSpan w:val="2"/>
          </w:tcPr>
          <w:p w:rsidR="007A6E94" w:rsidRPr="005244E8" w:rsidRDefault="00B93B9C" w:rsidP="000B22F9">
            <w:pPr>
              <w:rPr>
                <w:i/>
                <w:color w:val="000000"/>
              </w:rPr>
            </w:pPr>
            <w:r w:rsidRPr="00B93B9C">
              <w:rPr>
                <w:i/>
                <w:color w:val="000000"/>
              </w:rPr>
              <w:t>Commonwealth Computing Procedures Manual (CCPM)</w:t>
            </w:r>
          </w:p>
          <w:p w:rsidR="007A6E94" w:rsidRPr="005244E8" w:rsidRDefault="00B93B9C" w:rsidP="000B22F9">
            <w:pPr>
              <w:rPr>
                <w:color w:val="000000"/>
              </w:rPr>
            </w:pPr>
            <w:r w:rsidRPr="00B93B9C">
              <w:rPr>
                <w:color w:val="000000"/>
              </w:rPr>
              <w:t>Offeror must document their Configuration Management approach, tool(s) and project plan.</w:t>
            </w:r>
          </w:p>
        </w:tc>
      </w:tr>
      <w:tr w:rsidR="00320FC8" w:rsidRPr="005244E8" w:rsidTr="0097623B">
        <w:trPr>
          <w:gridAfter w:val="1"/>
          <w:wAfter w:w="10" w:type="pct"/>
          <w:cantSplit/>
        </w:trPr>
        <w:tc>
          <w:tcPr>
            <w:tcW w:w="542" w:type="pct"/>
          </w:tcPr>
          <w:p w:rsidR="007A6E94" w:rsidRPr="005244E8" w:rsidRDefault="007A6E94" w:rsidP="000B22F9">
            <w:pPr>
              <w:rPr>
                <w:color w:val="000000"/>
              </w:rPr>
            </w:pPr>
            <w:r w:rsidRPr="005244E8">
              <w:rPr>
                <w:color w:val="000000"/>
              </w:rPr>
              <w:t>D-02</w:t>
            </w:r>
            <w:r w:rsidR="00A24A3B" w:rsidRPr="005244E8">
              <w:rPr>
                <w:color w:val="000000"/>
              </w:rPr>
              <w:t>.27</w:t>
            </w:r>
          </w:p>
        </w:tc>
        <w:tc>
          <w:tcPr>
            <w:tcW w:w="783" w:type="pct"/>
            <w:gridSpan w:val="2"/>
          </w:tcPr>
          <w:p w:rsidR="007A6E94" w:rsidRPr="005244E8" w:rsidRDefault="00C75C34" w:rsidP="000B22F9">
            <w:pPr>
              <w:rPr>
                <w:color w:val="000000"/>
              </w:rPr>
            </w:pPr>
            <w:r>
              <w:rPr>
                <w:color w:val="000000"/>
              </w:rPr>
              <w:t>Effective Date</w:t>
            </w:r>
            <w:r w:rsidR="00B93B9C" w:rsidRPr="00B93B9C">
              <w:rPr>
                <w:color w:val="000000"/>
              </w:rPr>
              <w:t xml:space="preserve"> +45 days</w:t>
            </w:r>
          </w:p>
        </w:tc>
        <w:tc>
          <w:tcPr>
            <w:tcW w:w="3665" w:type="pct"/>
            <w:gridSpan w:val="2"/>
          </w:tcPr>
          <w:p w:rsidR="007A6E94" w:rsidRPr="005244E8" w:rsidRDefault="00B93B9C" w:rsidP="000B22F9">
            <w:pPr>
              <w:rPr>
                <w:i/>
                <w:color w:val="000000"/>
              </w:rPr>
            </w:pPr>
            <w:r w:rsidRPr="00B93B9C">
              <w:rPr>
                <w:i/>
                <w:color w:val="000000"/>
              </w:rPr>
              <w:t>Commonwealth Computing Procedures Manual (CCPM)</w:t>
            </w:r>
          </w:p>
          <w:p w:rsidR="007A6E94" w:rsidRPr="005244E8" w:rsidRDefault="00B93B9C" w:rsidP="000B22F9">
            <w:pPr>
              <w:rPr>
                <w:color w:val="000000"/>
              </w:rPr>
            </w:pPr>
            <w:r w:rsidRPr="00B93B9C">
              <w:rPr>
                <w:color w:val="000000"/>
              </w:rPr>
              <w:t>After review and approval from the Commonwealth, Offeror must review the Configuration Management approach, tool(s) and project plan with Commonwealth stakeholders</w:t>
            </w:r>
          </w:p>
        </w:tc>
      </w:tr>
      <w:tr w:rsidR="00320FC8" w:rsidRPr="005244E8" w:rsidTr="0097623B">
        <w:trPr>
          <w:gridAfter w:val="1"/>
          <w:wAfter w:w="10" w:type="pct"/>
          <w:cantSplit/>
        </w:trPr>
        <w:tc>
          <w:tcPr>
            <w:tcW w:w="542" w:type="pct"/>
          </w:tcPr>
          <w:p w:rsidR="007A6E94" w:rsidRPr="005244E8" w:rsidRDefault="007A6E94" w:rsidP="000B22F9">
            <w:pPr>
              <w:rPr>
                <w:color w:val="000000"/>
              </w:rPr>
            </w:pPr>
            <w:r w:rsidRPr="005244E8">
              <w:rPr>
                <w:color w:val="000000"/>
              </w:rPr>
              <w:t>D-02</w:t>
            </w:r>
            <w:r w:rsidR="00A24A3B" w:rsidRPr="005244E8">
              <w:rPr>
                <w:color w:val="000000"/>
              </w:rPr>
              <w:t>.28</w:t>
            </w:r>
          </w:p>
        </w:tc>
        <w:tc>
          <w:tcPr>
            <w:tcW w:w="783" w:type="pct"/>
            <w:gridSpan w:val="2"/>
          </w:tcPr>
          <w:p w:rsidR="007A6E94" w:rsidRPr="005244E8" w:rsidRDefault="00B93B9C" w:rsidP="000B22F9">
            <w:pPr>
              <w:rPr>
                <w:color w:val="000000"/>
              </w:rPr>
            </w:pPr>
            <w:r w:rsidRPr="00B93B9C">
              <w:rPr>
                <w:color w:val="000000"/>
              </w:rPr>
              <w:t>As Requested</w:t>
            </w:r>
          </w:p>
        </w:tc>
        <w:tc>
          <w:tcPr>
            <w:tcW w:w="3665" w:type="pct"/>
            <w:gridSpan w:val="2"/>
          </w:tcPr>
          <w:p w:rsidR="007A6E94" w:rsidRPr="005244E8" w:rsidRDefault="00B93B9C" w:rsidP="000B22F9">
            <w:pPr>
              <w:rPr>
                <w:color w:val="000000"/>
              </w:rPr>
            </w:pPr>
            <w:r w:rsidRPr="00B93B9C">
              <w:rPr>
                <w:color w:val="000000"/>
              </w:rPr>
              <w:t>Offeror must provide Agency / Commonwealth level Configuration Management Reports</w:t>
            </w:r>
          </w:p>
        </w:tc>
      </w:tr>
      <w:tr w:rsidR="000B22F9" w:rsidRPr="005244E8" w:rsidTr="0097623B">
        <w:trPr>
          <w:gridAfter w:val="1"/>
          <w:wAfter w:w="10" w:type="pct"/>
          <w:cantSplit/>
        </w:trPr>
        <w:tc>
          <w:tcPr>
            <w:tcW w:w="4990" w:type="pct"/>
            <w:gridSpan w:val="5"/>
            <w:shd w:val="clear" w:color="auto" w:fill="DBE5F1"/>
          </w:tcPr>
          <w:p w:rsidR="000B22F9" w:rsidRPr="005244E8" w:rsidRDefault="000B22F9" w:rsidP="000B22F9">
            <w:pPr>
              <w:keepNext/>
              <w:keepLines/>
              <w:rPr>
                <w:color w:val="000000"/>
              </w:rPr>
            </w:pPr>
            <w:r w:rsidRPr="005244E8">
              <w:rPr>
                <w:color w:val="000000"/>
              </w:rPr>
              <w:t>3rd Party License Management</w:t>
            </w:r>
          </w:p>
        </w:tc>
      </w:tr>
      <w:tr w:rsidR="00320FC8" w:rsidRPr="005244E8" w:rsidTr="0097623B">
        <w:trPr>
          <w:gridAfter w:val="1"/>
          <w:wAfter w:w="10" w:type="pct"/>
          <w:cantSplit/>
        </w:trPr>
        <w:tc>
          <w:tcPr>
            <w:tcW w:w="542" w:type="pct"/>
          </w:tcPr>
          <w:p w:rsidR="000B22F9" w:rsidRPr="005244E8" w:rsidRDefault="000B22F9" w:rsidP="000B22F9">
            <w:pPr>
              <w:rPr>
                <w:color w:val="000000"/>
              </w:rPr>
            </w:pPr>
            <w:r w:rsidRPr="005244E8">
              <w:rPr>
                <w:color w:val="000000"/>
              </w:rPr>
              <w:t>D-02</w:t>
            </w:r>
            <w:r w:rsidR="00A24A3B" w:rsidRPr="005244E8">
              <w:rPr>
                <w:color w:val="000000"/>
              </w:rPr>
              <w:t>.29</w:t>
            </w:r>
          </w:p>
        </w:tc>
        <w:tc>
          <w:tcPr>
            <w:tcW w:w="783" w:type="pct"/>
            <w:gridSpan w:val="2"/>
          </w:tcPr>
          <w:p w:rsidR="000B22F9" w:rsidRPr="005244E8" w:rsidRDefault="00C75C34" w:rsidP="000B22F9">
            <w:pPr>
              <w:rPr>
                <w:color w:val="000000"/>
              </w:rPr>
            </w:pPr>
            <w:r>
              <w:rPr>
                <w:color w:val="000000"/>
              </w:rPr>
              <w:t>Effective Date</w:t>
            </w:r>
            <w:r w:rsidR="00B93B9C" w:rsidRPr="00B93B9C">
              <w:rPr>
                <w:color w:val="000000"/>
              </w:rPr>
              <w:t xml:space="preserve"> + 30 days</w:t>
            </w:r>
          </w:p>
        </w:tc>
        <w:tc>
          <w:tcPr>
            <w:tcW w:w="3665" w:type="pct"/>
            <w:gridSpan w:val="2"/>
          </w:tcPr>
          <w:p w:rsidR="000B22F9" w:rsidRPr="005244E8" w:rsidRDefault="00B93B9C" w:rsidP="000B22F9">
            <w:pPr>
              <w:rPr>
                <w:i/>
                <w:color w:val="000000"/>
              </w:rPr>
            </w:pPr>
            <w:r w:rsidRPr="00B93B9C">
              <w:rPr>
                <w:i/>
                <w:color w:val="000000"/>
              </w:rPr>
              <w:t>Commonwealth Computing Procedures Manual (CCPM)</w:t>
            </w:r>
          </w:p>
          <w:p w:rsidR="000B22F9" w:rsidRPr="005244E8" w:rsidRDefault="00B93B9C" w:rsidP="000B22F9">
            <w:pPr>
              <w:rPr>
                <w:color w:val="000000"/>
              </w:rPr>
            </w:pPr>
            <w:r w:rsidRPr="00B93B9C">
              <w:rPr>
                <w:color w:val="000000"/>
              </w:rPr>
              <w:t>Offeror must document their 3</w:t>
            </w:r>
            <w:r w:rsidRPr="00B93B9C">
              <w:rPr>
                <w:color w:val="000000"/>
                <w:vertAlign w:val="superscript"/>
              </w:rPr>
              <w:t>rd</w:t>
            </w:r>
            <w:r w:rsidRPr="00B93B9C">
              <w:rPr>
                <w:color w:val="000000"/>
              </w:rPr>
              <w:t xml:space="preserve"> Party License Management approach, tool(s) and project plan.</w:t>
            </w:r>
          </w:p>
        </w:tc>
      </w:tr>
      <w:tr w:rsidR="00320FC8" w:rsidRPr="005244E8" w:rsidTr="0097623B">
        <w:trPr>
          <w:gridAfter w:val="1"/>
          <w:wAfter w:w="10" w:type="pct"/>
          <w:cantSplit/>
        </w:trPr>
        <w:tc>
          <w:tcPr>
            <w:tcW w:w="542" w:type="pct"/>
          </w:tcPr>
          <w:p w:rsidR="000B22F9" w:rsidRPr="005244E8" w:rsidRDefault="000B22F9" w:rsidP="000B22F9">
            <w:pPr>
              <w:rPr>
                <w:color w:val="000000"/>
              </w:rPr>
            </w:pPr>
            <w:r w:rsidRPr="005244E8">
              <w:rPr>
                <w:color w:val="000000"/>
              </w:rPr>
              <w:t>D-02</w:t>
            </w:r>
            <w:r w:rsidR="00A24A3B" w:rsidRPr="005244E8">
              <w:rPr>
                <w:color w:val="000000"/>
              </w:rPr>
              <w:t>.30</w:t>
            </w:r>
          </w:p>
        </w:tc>
        <w:tc>
          <w:tcPr>
            <w:tcW w:w="783" w:type="pct"/>
            <w:gridSpan w:val="2"/>
          </w:tcPr>
          <w:p w:rsidR="000B22F9" w:rsidRPr="005244E8" w:rsidRDefault="00C75C34" w:rsidP="000B22F9">
            <w:pPr>
              <w:rPr>
                <w:color w:val="000000"/>
              </w:rPr>
            </w:pPr>
            <w:r>
              <w:rPr>
                <w:color w:val="000000"/>
              </w:rPr>
              <w:t>Effective Date</w:t>
            </w:r>
            <w:r w:rsidR="00B93B9C" w:rsidRPr="00B93B9C">
              <w:rPr>
                <w:color w:val="000000"/>
              </w:rPr>
              <w:t xml:space="preserve"> +45 days</w:t>
            </w:r>
          </w:p>
        </w:tc>
        <w:tc>
          <w:tcPr>
            <w:tcW w:w="3665" w:type="pct"/>
            <w:gridSpan w:val="2"/>
          </w:tcPr>
          <w:p w:rsidR="000B22F9" w:rsidRPr="005244E8" w:rsidRDefault="00B93B9C" w:rsidP="000B22F9">
            <w:pPr>
              <w:rPr>
                <w:i/>
                <w:color w:val="000000"/>
              </w:rPr>
            </w:pPr>
            <w:r w:rsidRPr="00B93B9C">
              <w:rPr>
                <w:i/>
                <w:color w:val="000000"/>
              </w:rPr>
              <w:t>Commonwealth Computing Procedures Manual (CCPM)</w:t>
            </w:r>
          </w:p>
          <w:p w:rsidR="000B22F9" w:rsidRPr="005244E8" w:rsidRDefault="00B93B9C" w:rsidP="000B22F9">
            <w:pPr>
              <w:rPr>
                <w:color w:val="000000"/>
              </w:rPr>
            </w:pPr>
            <w:r w:rsidRPr="00B93B9C">
              <w:rPr>
                <w:color w:val="000000"/>
              </w:rPr>
              <w:t>After review and approval from the Commonwealth, Offeror must review the 3</w:t>
            </w:r>
            <w:r w:rsidRPr="00B93B9C">
              <w:rPr>
                <w:color w:val="000000"/>
                <w:vertAlign w:val="superscript"/>
              </w:rPr>
              <w:t>rd</w:t>
            </w:r>
            <w:r w:rsidRPr="00B93B9C">
              <w:rPr>
                <w:color w:val="000000"/>
              </w:rPr>
              <w:t xml:space="preserve"> Party License Management approach, tool(s) and project plan with Commonwealth stakeholders</w:t>
            </w:r>
          </w:p>
        </w:tc>
      </w:tr>
      <w:tr w:rsidR="00320FC8" w:rsidRPr="005244E8" w:rsidTr="0097623B">
        <w:trPr>
          <w:gridAfter w:val="1"/>
          <w:wAfter w:w="10" w:type="pct"/>
          <w:cantSplit/>
        </w:trPr>
        <w:tc>
          <w:tcPr>
            <w:tcW w:w="542" w:type="pct"/>
          </w:tcPr>
          <w:p w:rsidR="000B22F9" w:rsidRPr="005244E8" w:rsidRDefault="000B22F9" w:rsidP="000B22F9">
            <w:pPr>
              <w:rPr>
                <w:color w:val="000000"/>
              </w:rPr>
            </w:pPr>
            <w:r w:rsidRPr="005244E8">
              <w:rPr>
                <w:color w:val="000000"/>
              </w:rPr>
              <w:t>D-02</w:t>
            </w:r>
            <w:r w:rsidR="00A24A3B" w:rsidRPr="005244E8">
              <w:rPr>
                <w:color w:val="000000"/>
              </w:rPr>
              <w:t>.31</w:t>
            </w:r>
          </w:p>
        </w:tc>
        <w:tc>
          <w:tcPr>
            <w:tcW w:w="783" w:type="pct"/>
            <w:gridSpan w:val="2"/>
          </w:tcPr>
          <w:p w:rsidR="000B22F9" w:rsidRPr="005244E8" w:rsidRDefault="00B93B9C" w:rsidP="000B22F9">
            <w:pPr>
              <w:rPr>
                <w:color w:val="000000"/>
              </w:rPr>
            </w:pPr>
            <w:r w:rsidRPr="00B93B9C">
              <w:rPr>
                <w:color w:val="000000"/>
              </w:rPr>
              <w:t>Per request</w:t>
            </w:r>
          </w:p>
        </w:tc>
        <w:tc>
          <w:tcPr>
            <w:tcW w:w="3665" w:type="pct"/>
            <w:gridSpan w:val="2"/>
          </w:tcPr>
          <w:p w:rsidR="000B22F9" w:rsidRPr="005244E8" w:rsidRDefault="00B93B9C" w:rsidP="000B22F9">
            <w:pPr>
              <w:rPr>
                <w:color w:val="000000"/>
              </w:rPr>
            </w:pPr>
            <w:r w:rsidRPr="00B93B9C">
              <w:rPr>
                <w:color w:val="000000"/>
              </w:rPr>
              <w:t>Offeror must provide Software License Reports</w:t>
            </w:r>
          </w:p>
        </w:tc>
      </w:tr>
      <w:tr w:rsidR="000E52C3" w:rsidRPr="005244E8" w:rsidTr="0097623B">
        <w:trPr>
          <w:gridAfter w:val="1"/>
          <w:wAfter w:w="10" w:type="pct"/>
          <w:cantSplit/>
        </w:trPr>
        <w:tc>
          <w:tcPr>
            <w:tcW w:w="4990" w:type="pct"/>
            <w:gridSpan w:val="5"/>
            <w:shd w:val="clear" w:color="auto" w:fill="DBE5F1"/>
          </w:tcPr>
          <w:p w:rsidR="000E52C3" w:rsidRPr="005244E8" w:rsidRDefault="000E52C3" w:rsidP="000E52C3">
            <w:pPr>
              <w:keepNext/>
              <w:keepLines/>
              <w:rPr>
                <w:color w:val="000000"/>
              </w:rPr>
            </w:pPr>
            <w:r w:rsidRPr="005244E8">
              <w:rPr>
                <w:color w:val="000000"/>
              </w:rPr>
              <w:lastRenderedPageBreak/>
              <w:t>Capacity Management</w:t>
            </w:r>
          </w:p>
        </w:tc>
      </w:tr>
      <w:tr w:rsidR="00320FC8" w:rsidRPr="005244E8" w:rsidTr="0097623B">
        <w:trPr>
          <w:gridAfter w:val="1"/>
          <w:wAfter w:w="10" w:type="pct"/>
          <w:cantSplit/>
        </w:trPr>
        <w:tc>
          <w:tcPr>
            <w:tcW w:w="595" w:type="pct"/>
            <w:gridSpan w:val="2"/>
            <w:tcBorders>
              <w:top w:val="single" w:sz="6" w:space="0" w:color="auto"/>
              <w:left w:val="single" w:sz="4" w:space="0" w:color="auto"/>
              <w:bottom w:val="single" w:sz="4" w:space="0" w:color="auto"/>
              <w:right w:val="single" w:sz="6" w:space="0" w:color="auto"/>
            </w:tcBorders>
          </w:tcPr>
          <w:p w:rsidR="000E52C3" w:rsidRPr="005244E8" w:rsidRDefault="000E52C3" w:rsidP="000E52C3">
            <w:pPr>
              <w:rPr>
                <w:color w:val="000000"/>
              </w:rPr>
            </w:pPr>
            <w:r w:rsidRPr="005244E8">
              <w:rPr>
                <w:color w:val="000000"/>
              </w:rPr>
              <w:t>D-02</w:t>
            </w:r>
            <w:r w:rsidR="00A24A3B" w:rsidRPr="005244E8">
              <w:rPr>
                <w:color w:val="000000"/>
              </w:rPr>
              <w:t>.32</w:t>
            </w:r>
          </w:p>
        </w:tc>
        <w:tc>
          <w:tcPr>
            <w:tcW w:w="730" w:type="pct"/>
            <w:tcBorders>
              <w:top w:val="single" w:sz="6" w:space="0" w:color="auto"/>
              <w:left w:val="single" w:sz="6" w:space="0" w:color="auto"/>
              <w:bottom w:val="single" w:sz="4" w:space="0" w:color="auto"/>
              <w:right w:val="single" w:sz="6" w:space="0" w:color="auto"/>
            </w:tcBorders>
          </w:tcPr>
          <w:p w:rsidR="000E52C3" w:rsidRPr="005244E8" w:rsidRDefault="00C75C34" w:rsidP="000E52C3">
            <w:pPr>
              <w:rPr>
                <w:color w:val="000000"/>
              </w:rPr>
            </w:pPr>
            <w:r>
              <w:rPr>
                <w:color w:val="000000"/>
              </w:rPr>
              <w:t>Effective Date</w:t>
            </w:r>
            <w:r w:rsidR="00B93B9C" w:rsidRPr="00B93B9C">
              <w:rPr>
                <w:color w:val="000000"/>
              </w:rPr>
              <w:t xml:space="preserve"> + 30 days</w:t>
            </w:r>
          </w:p>
        </w:tc>
        <w:tc>
          <w:tcPr>
            <w:tcW w:w="3665" w:type="pct"/>
            <w:gridSpan w:val="2"/>
            <w:tcBorders>
              <w:top w:val="single" w:sz="6" w:space="0" w:color="auto"/>
              <w:left w:val="single" w:sz="6" w:space="0" w:color="auto"/>
              <w:bottom w:val="single" w:sz="4" w:space="0" w:color="auto"/>
              <w:right w:val="single" w:sz="4" w:space="0" w:color="auto"/>
            </w:tcBorders>
          </w:tcPr>
          <w:p w:rsidR="000E52C3" w:rsidRPr="005244E8" w:rsidRDefault="00B93B9C" w:rsidP="000E52C3">
            <w:pPr>
              <w:rPr>
                <w:i/>
                <w:color w:val="000000"/>
              </w:rPr>
            </w:pPr>
            <w:r w:rsidRPr="00B93B9C">
              <w:rPr>
                <w:i/>
                <w:color w:val="000000"/>
              </w:rPr>
              <w:t>Commonwealth Computing Procedures Manual (CCPM)</w:t>
            </w:r>
          </w:p>
          <w:p w:rsidR="000E52C3" w:rsidRPr="005244E8" w:rsidRDefault="00B93B9C" w:rsidP="000E52C3">
            <w:pPr>
              <w:rPr>
                <w:color w:val="000000"/>
              </w:rPr>
            </w:pPr>
            <w:r w:rsidRPr="00B93B9C">
              <w:rPr>
                <w:color w:val="000000"/>
              </w:rPr>
              <w:t>Offeror must document their Capacity Management approach, tool(s) and project plan.</w:t>
            </w:r>
          </w:p>
        </w:tc>
      </w:tr>
      <w:tr w:rsidR="00320FC8" w:rsidRPr="005244E8" w:rsidTr="0097623B">
        <w:trPr>
          <w:gridAfter w:val="1"/>
          <w:wAfter w:w="10" w:type="pct"/>
          <w:cantSplit/>
        </w:trPr>
        <w:tc>
          <w:tcPr>
            <w:tcW w:w="595" w:type="pct"/>
            <w:gridSpan w:val="2"/>
            <w:tcBorders>
              <w:top w:val="single" w:sz="6" w:space="0" w:color="auto"/>
              <w:left w:val="single" w:sz="4" w:space="0" w:color="auto"/>
              <w:bottom w:val="single" w:sz="4" w:space="0" w:color="auto"/>
              <w:right w:val="single" w:sz="6" w:space="0" w:color="auto"/>
            </w:tcBorders>
          </w:tcPr>
          <w:p w:rsidR="000E52C3" w:rsidRPr="005244E8" w:rsidRDefault="000E52C3" w:rsidP="000E52C3">
            <w:pPr>
              <w:rPr>
                <w:color w:val="000000"/>
              </w:rPr>
            </w:pPr>
            <w:r w:rsidRPr="005244E8">
              <w:rPr>
                <w:color w:val="000000"/>
              </w:rPr>
              <w:t>D-02</w:t>
            </w:r>
            <w:r w:rsidR="00A24A3B" w:rsidRPr="005244E8">
              <w:rPr>
                <w:color w:val="000000"/>
              </w:rPr>
              <w:t>.33</w:t>
            </w:r>
          </w:p>
        </w:tc>
        <w:tc>
          <w:tcPr>
            <w:tcW w:w="730" w:type="pct"/>
            <w:tcBorders>
              <w:top w:val="single" w:sz="6" w:space="0" w:color="auto"/>
              <w:left w:val="single" w:sz="6" w:space="0" w:color="auto"/>
              <w:bottom w:val="single" w:sz="4" w:space="0" w:color="auto"/>
              <w:right w:val="single" w:sz="6" w:space="0" w:color="auto"/>
            </w:tcBorders>
          </w:tcPr>
          <w:p w:rsidR="000E52C3" w:rsidRPr="005244E8" w:rsidRDefault="00C75C34" w:rsidP="000E52C3">
            <w:pPr>
              <w:rPr>
                <w:color w:val="000000"/>
              </w:rPr>
            </w:pPr>
            <w:r>
              <w:rPr>
                <w:color w:val="000000"/>
              </w:rPr>
              <w:t>Effective Date</w:t>
            </w:r>
            <w:r w:rsidR="00B93B9C" w:rsidRPr="00B93B9C">
              <w:rPr>
                <w:color w:val="000000"/>
              </w:rPr>
              <w:t xml:space="preserve"> +45 days</w:t>
            </w:r>
          </w:p>
        </w:tc>
        <w:tc>
          <w:tcPr>
            <w:tcW w:w="3665" w:type="pct"/>
            <w:gridSpan w:val="2"/>
            <w:tcBorders>
              <w:top w:val="single" w:sz="6" w:space="0" w:color="auto"/>
              <w:left w:val="single" w:sz="6" w:space="0" w:color="auto"/>
              <w:bottom w:val="single" w:sz="4" w:space="0" w:color="auto"/>
              <w:right w:val="single" w:sz="4" w:space="0" w:color="auto"/>
            </w:tcBorders>
          </w:tcPr>
          <w:p w:rsidR="000E52C3" w:rsidRPr="005244E8" w:rsidRDefault="00B93B9C" w:rsidP="000E52C3">
            <w:pPr>
              <w:rPr>
                <w:i/>
                <w:color w:val="000000"/>
              </w:rPr>
            </w:pPr>
            <w:r w:rsidRPr="00B93B9C">
              <w:rPr>
                <w:i/>
                <w:color w:val="000000"/>
              </w:rPr>
              <w:t>Commonwealth Computing Procedures Manual (CCPM)</w:t>
            </w:r>
          </w:p>
          <w:p w:rsidR="000E52C3" w:rsidRPr="005244E8" w:rsidRDefault="00B93B9C" w:rsidP="000E52C3">
            <w:pPr>
              <w:rPr>
                <w:color w:val="000000"/>
              </w:rPr>
            </w:pPr>
            <w:r w:rsidRPr="00B93B9C">
              <w:rPr>
                <w:color w:val="000000"/>
              </w:rPr>
              <w:t>Offeror must review the Capacity Management approach, tool(s) and project plan with Commonwealth stakeholders</w:t>
            </w:r>
          </w:p>
        </w:tc>
      </w:tr>
      <w:tr w:rsidR="00320FC8" w:rsidRPr="005244E8" w:rsidTr="0097623B">
        <w:trPr>
          <w:gridAfter w:val="1"/>
          <w:wAfter w:w="10" w:type="pct"/>
          <w:cantSplit/>
        </w:trPr>
        <w:tc>
          <w:tcPr>
            <w:tcW w:w="595" w:type="pct"/>
            <w:gridSpan w:val="2"/>
            <w:tcBorders>
              <w:top w:val="single" w:sz="6" w:space="0" w:color="auto"/>
              <w:left w:val="single" w:sz="4" w:space="0" w:color="auto"/>
              <w:bottom w:val="single" w:sz="4" w:space="0" w:color="auto"/>
              <w:right w:val="single" w:sz="6" w:space="0" w:color="auto"/>
            </w:tcBorders>
          </w:tcPr>
          <w:p w:rsidR="000E52C3" w:rsidRPr="005244E8" w:rsidRDefault="000E52C3" w:rsidP="000E52C3">
            <w:pPr>
              <w:rPr>
                <w:color w:val="000000"/>
              </w:rPr>
            </w:pPr>
            <w:r w:rsidRPr="005244E8">
              <w:rPr>
                <w:color w:val="000000"/>
              </w:rPr>
              <w:t>D-02</w:t>
            </w:r>
            <w:r w:rsidR="00A24A3B" w:rsidRPr="005244E8">
              <w:rPr>
                <w:color w:val="000000"/>
              </w:rPr>
              <w:t>.34</w:t>
            </w:r>
          </w:p>
        </w:tc>
        <w:tc>
          <w:tcPr>
            <w:tcW w:w="730" w:type="pct"/>
            <w:tcBorders>
              <w:top w:val="single" w:sz="6" w:space="0" w:color="auto"/>
              <w:left w:val="single" w:sz="6" w:space="0" w:color="auto"/>
              <w:bottom w:val="single" w:sz="4" w:space="0" w:color="auto"/>
              <w:right w:val="single" w:sz="6" w:space="0" w:color="auto"/>
            </w:tcBorders>
          </w:tcPr>
          <w:p w:rsidR="000E52C3" w:rsidRPr="005244E8" w:rsidRDefault="00C75C34" w:rsidP="000E52C3">
            <w:pPr>
              <w:rPr>
                <w:color w:val="000000"/>
              </w:rPr>
            </w:pPr>
            <w:r>
              <w:rPr>
                <w:color w:val="000000"/>
              </w:rPr>
              <w:t>Effective Date</w:t>
            </w:r>
            <w:r w:rsidR="00B93B9C" w:rsidRPr="00B93B9C">
              <w:rPr>
                <w:color w:val="000000"/>
              </w:rPr>
              <w:t xml:space="preserve"> + 240 days</w:t>
            </w:r>
          </w:p>
        </w:tc>
        <w:tc>
          <w:tcPr>
            <w:tcW w:w="3665" w:type="pct"/>
            <w:gridSpan w:val="2"/>
            <w:tcBorders>
              <w:top w:val="single" w:sz="6" w:space="0" w:color="auto"/>
              <w:left w:val="single" w:sz="6" w:space="0" w:color="auto"/>
              <w:bottom w:val="single" w:sz="4" w:space="0" w:color="auto"/>
              <w:right w:val="single" w:sz="4" w:space="0" w:color="auto"/>
            </w:tcBorders>
          </w:tcPr>
          <w:p w:rsidR="000E52C3" w:rsidRPr="005244E8" w:rsidRDefault="00B93B9C" w:rsidP="000E52C3">
            <w:pPr>
              <w:rPr>
                <w:i/>
                <w:color w:val="000000"/>
              </w:rPr>
            </w:pPr>
            <w:r w:rsidRPr="00B93B9C">
              <w:rPr>
                <w:i/>
                <w:color w:val="000000"/>
              </w:rPr>
              <w:t>Commonwealth Computing Procedures Manual (CCPM)</w:t>
            </w:r>
          </w:p>
          <w:p w:rsidR="000E52C3" w:rsidRPr="005244E8" w:rsidRDefault="00B93B9C" w:rsidP="000E52C3">
            <w:pPr>
              <w:rPr>
                <w:color w:val="000000"/>
              </w:rPr>
            </w:pPr>
            <w:r w:rsidRPr="00B93B9C">
              <w:rPr>
                <w:color w:val="000000"/>
              </w:rPr>
              <w:t>Offeror must present the baseline Capacity Management Plan</w:t>
            </w:r>
          </w:p>
        </w:tc>
      </w:tr>
      <w:tr w:rsidR="00320FC8" w:rsidRPr="005244E8" w:rsidTr="0097623B">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0E52C3" w:rsidRPr="005244E8" w:rsidRDefault="000E52C3" w:rsidP="000E52C3">
            <w:pPr>
              <w:rPr>
                <w:color w:val="000000"/>
              </w:rPr>
            </w:pPr>
            <w:r w:rsidRPr="005244E8">
              <w:rPr>
                <w:color w:val="000000"/>
              </w:rPr>
              <w:t>D-02</w:t>
            </w:r>
            <w:r w:rsidR="00A24A3B" w:rsidRPr="005244E8">
              <w:rPr>
                <w:color w:val="000000"/>
              </w:rPr>
              <w:t>.35</w:t>
            </w:r>
          </w:p>
        </w:tc>
        <w:tc>
          <w:tcPr>
            <w:tcW w:w="730" w:type="pct"/>
            <w:tcBorders>
              <w:top w:val="single" w:sz="6" w:space="0" w:color="auto"/>
              <w:left w:val="single" w:sz="6" w:space="0" w:color="auto"/>
              <w:bottom w:val="single" w:sz="6" w:space="0" w:color="auto"/>
              <w:right w:val="single" w:sz="6" w:space="0" w:color="auto"/>
            </w:tcBorders>
          </w:tcPr>
          <w:p w:rsidR="000E52C3" w:rsidRPr="005244E8" w:rsidRDefault="00B93B9C" w:rsidP="000E52C3">
            <w:pPr>
              <w:rPr>
                <w:color w:val="000000"/>
              </w:rPr>
            </w:pPr>
            <w:r w:rsidRPr="00B93B9C">
              <w:rPr>
                <w:color w:val="000000"/>
              </w:rPr>
              <w:t>Monthly</w:t>
            </w:r>
          </w:p>
        </w:tc>
        <w:tc>
          <w:tcPr>
            <w:tcW w:w="3665" w:type="pct"/>
            <w:gridSpan w:val="2"/>
            <w:tcBorders>
              <w:top w:val="single" w:sz="6" w:space="0" w:color="auto"/>
              <w:left w:val="single" w:sz="6" w:space="0" w:color="auto"/>
              <w:bottom w:val="single" w:sz="6" w:space="0" w:color="auto"/>
              <w:right w:val="single" w:sz="4" w:space="0" w:color="auto"/>
            </w:tcBorders>
          </w:tcPr>
          <w:p w:rsidR="000E52C3" w:rsidRPr="005244E8" w:rsidRDefault="00B93B9C" w:rsidP="000E52C3">
            <w:pPr>
              <w:rPr>
                <w:i/>
                <w:color w:val="000000"/>
              </w:rPr>
            </w:pPr>
            <w:r w:rsidRPr="00B93B9C">
              <w:rPr>
                <w:i/>
                <w:color w:val="000000"/>
              </w:rPr>
              <w:t>Commonwealth Computing Procedures Manual (CCPM)</w:t>
            </w:r>
          </w:p>
          <w:p w:rsidR="000E52C3" w:rsidRPr="005244E8" w:rsidRDefault="00B93B9C" w:rsidP="000E52C3">
            <w:pPr>
              <w:rPr>
                <w:color w:val="000000"/>
              </w:rPr>
            </w:pPr>
            <w:r w:rsidRPr="00B93B9C">
              <w:rPr>
                <w:color w:val="000000"/>
              </w:rPr>
              <w:t>Offeror must issue periodic reports showing usage, trends, capacity forecasts, and recommendations for upgrades.</w:t>
            </w:r>
          </w:p>
        </w:tc>
      </w:tr>
      <w:tr w:rsidR="00320FC8" w:rsidRPr="005244E8" w:rsidTr="0097623B">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0E52C3" w:rsidRPr="005244E8" w:rsidRDefault="000E52C3" w:rsidP="000E52C3">
            <w:pPr>
              <w:rPr>
                <w:color w:val="000000"/>
              </w:rPr>
            </w:pPr>
            <w:r w:rsidRPr="005244E8">
              <w:rPr>
                <w:color w:val="000000"/>
              </w:rPr>
              <w:t>D-02</w:t>
            </w:r>
            <w:r w:rsidR="00A24A3B" w:rsidRPr="005244E8">
              <w:rPr>
                <w:color w:val="000000"/>
              </w:rPr>
              <w:t>.36</w:t>
            </w:r>
          </w:p>
        </w:tc>
        <w:tc>
          <w:tcPr>
            <w:tcW w:w="730" w:type="pct"/>
            <w:tcBorders>
              <w:top w:val="single" w:sz="6" w:space="0" w:color="auto"/>
              <w:left w:val="single" w:sz="6" w:space="0" w:color="auto"/>
              <w:bottom w:val="single" w:sz="6" w:space="0" w:color="auto"/>
              <w:right w:val="single" w:sz="6" w:space="0" w:color="auto"/>
            </w:tcBorders>
          </w:tcPr>
          <w:p w:rsidR="000E52C3" w:rsidRPr="005244E8" w:rsidDel="00962322" w:rsidRDefault="00B93B9C" w:rsidP="000E52C3">
            <w:pPr>
              <w:rPr>
                <w:color w:val="000000"/>
              </w:rPr>
            </w:pPr>
            <w:r w:rsidRPr="00B93B9C">
              <w:rPr>
                <w:color w:val="000000"/>
              </w:rPr>
              <w:t>Annual</w:t>
            </w:r>
          </w:p>
        </w:tc>
        <w:tc>
          <w:tcPr>
            <w:tcW w:w="3665" w:type="pct"/>
            <w:gridSpan w:val="2"/>
            <w:tcBorders>
              <w:top w:val="single" w:sz="6" w:space="0" w:color="auto"/>
              <w:left w:val="single" w:sz="6" w:space="0" w:color="auto"/>
              <w:bottom w:val="single" w:sz="6" w:space="0" w:color="auto"/>
              <w:right w:val="single" w:sz="4" w:space="0" w:color="auto"/>
            </w:tcBorders>
          </w:tcPr>
          <w:p w:rsidR="000E52C3" w:rsidRPr="005244E8" w:rsidRDefault="00B93B9C" w:rsidP="000E52C3">
            <w:pPr>
              <w:rPr>
                <w:i/>
                <w:color w:val="000000"/>
              </w:rPr>
            </w:pPr>
            <w:r w:rsidRPr="00B93B9C">
              <w:rPr>
                <w:i/>
                <w:color w:val="000000"/>
              </w:rPr>
              <w:t>Commonwealth Computing Procedures Manual (CCPM)</w:t>
            </w:r>
          </w:p>
          <w:p w:rsidR="000E52C3" w:rsidRPr="005244E8" w:rsidRDefault="00B93B9C" w:rsidP="000E52C3">
            <w:pPr>
              <w:rPr>
                <w:color w:val="000000"/>
              </w:rPr>
            </w:pPr>
            <w:r w:rsidRPr="00B93B9C">
              <w:rPr>
                <w:color w:val="000000"/>
              </w:rPr>
              <w:t xml:space="preserve">Offeror must provide technology usage report (i.e.  MIPS, </w:t>
            </w:r>
            <w:proofErr w:type="spellStart"/>
            <w:r w:rsidRPr="00B93B9C">
              <w:rPr>
                <w:color w:val="000000"/>
              </w:rPr>
              <w:t>vcpu</w:t>
            </w:r>
            <w:proofErr w:type="spellEnd"/>
            <w:r w:rsidRPr="00B93B9C">
              <w:rPr>
                <w:color w:val="000000"/>
              </w:rPr>
              <w:t xml:space="preserve">, storage, etc.) </w:t>
            </w:r>
            <w:proofErr w:type="gramStart"/>
            <w:r w:rsidRPr="00B93B9C">
              <w:rPr>
                <w:color w:val="000000"/>
              </w:rPr>
              <w:t>by</w:t>
            </w:r>
            <w:proofErr w:type="gramEnd"/>
            <w:r w:rsidRPr="00B93B9C">
              <w:rPr>
                <w:color w:val="000000"/>
              </w:rPr>
              <w:t xml:space="preserve"> stakeholder and overall usage by the Commonwealth.  The report must show monthly technology growth patterns by stakeholder. </w:t>
            </w:r>
          </w:p>
        </w:tc>
      </w:tr>
      <w:tr w:rsidR="00593FC7" w:rsidRPr="005244E8" w:rsidTr="0097623B">
        <w:trPr>
          <w:gridAfter w:val="1"/>
          <w:wAfter w:w="10" w:type="pct"/>
          <w:cantSplit/>
        </w:trPr>
        <w:tc>
          <w:tcPr>
            <w:tcW w:w="4990" w:type="pct"/>
            <w:gridSpan w:val="5"/>
            <w:shd w:val="clear" w:color="auto" w:fill="DBE5F1"/>
          </w:tcPr>
          <w:p w:rsidR="00593FC7" w:rsidRPr="005244E8" w:rsidRDefault="00593FC7" w:rsidP="00593FC7">
            <w:pPr>
              <w:keepNext/>
              <w:keepLines/>
              <w:rPr>
                <w:color w:val="000000"/>
              </w:rPr>
            </w:pPr>
            <w:r w:rsidRPr="005244E8">
              <w:rPr>
                <w:color w:val="000000"/>
              </w:rPr>
              <w:t>Windows Support</w:t>
            </w:r>
          </w:p>
        </w:tc>
      </w:tr>
      <w:tr w:rsidR="00320FC8" w:rsidRPr="005244E8" w:rsidTr="0097623B">
        <w:trPr>
          <w:gridAfter w:val="1"/>
          <w:wAfter w:w="10" w:type="pct"/>
          <w:cantSplit/>
        </w:trPr>
        <w:tc>
          <w:tcPr>
            <w:tcW w:w="595" w:type="pct"/>
            <w:gridSpan w:val="2"/>
          </w:tcPr>
          <w:p w:rsidR="00593FC7" w:rsidRPr="005244E8" w:rsidRDefault="00593FC7" w:rsidP="00593FC7">
            <w:pPr>
              <w:rPr>
                <w:color w:val="000000"/>
              </w:rPr>
            </w:pPr>
            <w:r w:rsidRPr="005244E8">
              <w:rPr>
                <w:color w:val="000000"/>
              </w:rPr>
              <w:t>D-02</w:t>
            </w:r>
            <w:r w:rsidR="00A24A3B" w:rsidRPr="005244E8">
              <w:rPr>
                <w:color w:val="000000"/>
              </w:rPr>
              <w:t>.37</w:t>
            </w:r>
          </w:p>
        </w:tc>
        <w:tc>
          <w:tcPr>
            <w:tcW w:w="730" w:type="pct"/>
          </w:tcPr>
          <w:p w:rsidR="00593FC7" w:rsidRPr="005244E8" w:rsidRDefault="00C75C34" w:rsidP="00593FC7">
            <w:pPr>
              <w:rPr>
                <w:color w:val="000000"/>
              </w:rPr>
            </w:pPr>
            <w:r>
              <w:rPr>
                <w:color w:val="000000"/>
              </w:rPr>
              <w:t>Effective Date</w:t>
            </w:r>
            <w:r w:rsidR="00B93B9C" w:rsidRPr="00B93B9C">
              <w:rPr>
                <w:color w:val="000000"/>
              </w:rPr>
              <w:t xml:space="preserve"> + 30 days</w:t>
            </w:r>
          </w:p>
        </w:tc>
        <w:tc>
          <w:tcPr>
            <w:tcW w:w="3665" w:type="pct"/>
            <w:gridSpan w:val="2"/>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Offeror must present their roadmap and project plan to address the Windows Operations and Management  including but not limited to the following; windows servers, backups, network connectivity, technical support, staffing, etc.</w:t>
            </w:r>
          </w:p>
        </w:tc>
      </w:tr>
      <w:tr w:rsidR="00320FC8" w:rsidRPr="005244E8" w:rsidTr="0097623B">
        <w:trPr>
          <w:gridAfter w:val="1"/>
          <w:wAfter w:w="10" w:type="pct"/>
          <w:cantSplit/>
        </w:trPr>
        <w:tc>
          <w:tcPr>
            <w:tcW w:w="595" w:type="pct"/>
            <w:gridSpan w:val="2"/>
          </w:tcPr>
          <w:p w:rsidR="00593FC7" w:rsidRPr="005244E8" w:rsidRDefault="00593FC7" w:rsidP="00593FC7">
            <w:pPr>
              <w:rPr>
                <w:color w:val="000000"/>
              </w:rPr>
            </w:pPr>
            <w:r w:rsidRPr="005244E8">
              <w:rPr>
                <w:color w:val="000000"/>
              </w:rPr>
              <w:t>D-02</w:t>
            </w:r>
            <w:r w:rsidR="00A24A3B" w:rsidRPr="005244E8">
              <w:rPr>
                <w:color w:val="000000"/>
              </w:rPr>
              <w:t>.38</w:t>
            </w:r>
          </w:p>
        </w:tc>
        <w:tc>
          <w:tcPr>
            <w:tcW w:w="730" w:type="pct"/>
          </w:tcPr>
          <w:p w:rsidR="00593FC7" w:rsidRPr="005244E8" w:rsidRDefault="00C75C34" w:rsidP="00593FC7">
            <w:pPr>
              <w:rPr>
                <w:color w:val="000000"/>
              </w:rPr>
            </w:pPr>
            <w:r>
              <w:rPr>
                <w:color w:val="000000"/>
              </w:rPr>
              <w:t>Effective Date</w:t>
            </w:r>
            <w:r w:rsidR="00B93B9C" w:rsidRPr="00B93B9C">
              <w:rPr>
                <w:color w:val="000000"/>
              </w:rPr>
              <w:t xml:space="preserve"> + 45 days</w:t>
            </w:r>
          </w:p>
        </w:tc>
        <w:tc>
          <w:tcPr>
            <w:tcW w:w="3665" w:type="pct"/>
            <w:gridSpan w:val="2"/>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After review and approval from the Commonwealth, Offeror must present plan to address the assessment recommendations identified in the Windows Operations and Management project plan.</w:t>
            </w:r>
          </w:p>
        </w:tc>
      </w:tr>
      <w:tr w:rsidR="00320FC8" w:rsidRPr="005244E8" w:rsidTr="0097623B">
        <w:trPr>
          <w:gridAfter w:val="1"/>
          <w:wAfter w:w="10" w:type="pct"/>
          <w:cantSplit/>
        </w:trPr>
        <w:tc>
          <w:tcPr>
            <w:tcW w:w="595" w:type="pct"/>
            <w:gridSpan w:val="2"/>
          </w:tcPr>
          <w:p w:rsidR="00593FC7" w:rsidRPr="005244E8" w:rsidRDefault="00593FC7" w:rsidP="00593FC7">
            <w:pPr>
              <w:rPr>
                <w:color w:val="000000"/>
              </w:rPr>
            </w:pPr>
            <w:r w:rsidRPr="005244E8">
              <w:rPr>
                <w:color w:val="000000"/>
              </w:rPr>
              <w:t>D-02</w:t>
            </w:r>
            <w:r w:rsidR="00A24A3B" w:rsidRPr="005244E8">
              <w:rPr>
                <w:color w:val="000000"/>
              </w:rPr>
              <w:t>.39</w:t>
            </w:r>
          </w:p>
        </w:tc>
        <w:tc>
          <w:tcPr>
            <w:tcW w:w="730" w:type="pct"/>
          </w:tcPr>
          <w:p w:rsidR="00593FC7" w:rsidRPr="005244E8" w:rsidRDefault="00C75C34" w:rsidP="00593FC7">
            <w:pPr>
              <w:rPr>
                <w:color w:val="000000"/>
              </w:rPr>
            </w:pPr>
            <w:r>
              <w:rPr>
                <w:color w:val="000000"/>
              </w:rPr>
              <w:t>Effective Date</w:t>
            </w:r>
            <w:r w:rsidR="00B93B9C" w:rsidRPr="00B93B9C">
              <w:rPr>
                <w:color w:val="000000"/>
              </w:rPr>
              <w:t xml:space="preserve"> +60 days</w:t>
            </w:r>
          </w:p>
        </w:tc>
        <w:tc>
          <w:tcPr>
            <w:tcW w:w="3665" w:type="pct"/>
            <w:gridSpan w:val="2"/>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657D95">
            <w:pPr>
              <w:rPr>
                <w:color w:val="000000"/>
              </w:rPr>
            </w:pPr>
            <w:r w:rsidRPr="00B93B9C">
              <w:rPr>
                <w:color w:val="000000"/>
              </w:rPr>
              <w:t xml:space="preserve">Present </w:t>
            </w:r>
            <w:r w:rsidR="00657D95">
              <w:rPr>
                <w:color w:val="000000"/>
              </w:rPr>
              <w:t xml:space="preserve">a report describing the methodology the Offeror will follow to perform a </w:t>
            </w:r>
            <w:r w:rsidRPr="00B93B9C">
              <w:rPr>
                <w:color w:val="000000"/>
              </w:rPr>
              <w:t xml:space="preserve">Windows </w:t>
            </w:r>
            <w:proofErr w:type="gramStart"/>
            <w:r w:rsidRPr="00B93B9C">
              <w:rPr>
                <w:color w:val="000000"/>
              </w:rPr>
              <w:t>backups</w:t>
            </w:r>
            <w:proofErr w:type="gramEnd"/>
            <w:r w:rsidRPr="00B93B9C">
              <w:rPr>
                <w:color w:val="000000"/>
              </w:rPr>
              <w:t xml:space="preserve"> audit finding and recommendation to the Commonwealth Stakeholders, the </w:t>
            </w:r>
            <w:r w:rsidR="00657D95">
              <w:rPr>
                <w:color w:val="000000"/>
              </w:rPr>
              <w:t xml:space="preserve">audit </w:t>
            </w:r>
            <w:r w:rsidRPr="00B93B9C">
              <w:rPr>
                <w:color w:val="000000"/>
              </w:rPr>
              <w:t>report will include findings, recommendations, project plan and cost estimates.</w:t>
            </w:r>
          </w:p>
        </w:tc>
      </w:tr>
      <w:tr w:rsidR="00320FC8" w:rsidRPr="005244E8" w:rsidTr="0097623B">
        <w:trPr>
          <w:gridAfter w:val="1"/>
          <w:wAfter w:w="10" w:type="pct"/>
          <w:cantSplit/>
        </w:trPr>
        <w:tc>
          <w:tcPr>
            <w:tcW w:w="595" w:type="pct"/>
            <w:gridSpan w:val="2"/>
          </w:tcPr>
          <w:p w:rsidR="00593FC7" w:rsidRPr="005244E8" w:rsidRDefault="00593FC7" w:rsidP="00593FC7">
            <w:pPr>
              <w:rPr>
                <w:color w:val="000000"/>
              </w:rPr>
            </w:pPr>
            <w:r w:rsidRPr="005244E8">
              <w:rPr>
                <w:color w:val="000000"/>
              </w:rPr>
              <w:t>D-02</w:t>
            </w:r>
            <w:r w:rsidR="00A24A3B" w:rsidRPr="005244E8">
              <w:rPr>
                <w:color w:val="000000"/>
              </w:rPr>
              <w:t>.40</w:t>
            </w:r>
          </w:p>
        </w:tc>
        <w:tc>
          <w:tcPr>
            <w:tcW w:w="730" w:type="pct"/>
          </w:tcPr>
          <w:p w:rsidR="00593FC7" w:rsidRPr="005244E8" w:rsidRDefault="00B93B9C" w:rsidP="00593FC7">
            <w:pPr>
              <w:rPr>
                <w:color w:val="000000"/>
              </w:rPr>
            </w:pPr>
            <w:r w:rsidRPr="00B93B9C">
              <w:rPr>
                <w:color w:val="000000"/>
              </w:rPr>
              <w:t xml:space="preserve">Monthly </w:t>
            </w:r>
          </w:p>
        </w:tc>
        <w:tc>
          <w:tcPr>
            <w:tcW w:w="3665" w:type="pct"/>
            <w:gridSpan w:val="2"/>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Offeror must provide SLA report(s).  Provide a report detailing system availability, SLA attainment, reason for outages, and recommendations for improvements.</w:t>
            </w:r>
          </w:p>
        </w:tc>
      </w:tr>
      <w:tr w:rsidR="00320FC8" w:rsidRPr="005244E8" w:rsidTr="0097623B">
        <w:trPr>
          <w:gridAfter w:val="1"/>
          <w:wAfter w:w="10" w:type="pct"/>
          <w:cantSplit/>
        </w:trPr>
        <w:tc>
          <w:tcPr>
            <w:tcW w:w="595" w:type="pct"/>
            <w:gridSpan w:val="2"/>
          </w:tcPr>
          <w:p w:rsidR="00593FC7" w:rsidRPr="005244E8" w:rsidRDefault="00593FC7" w:rsidP="00593FC7">
            <w:pPr>
              <w:rPr>
                <w:color w:val="000000"/>
              </w:rPr>
            </w:pPr>
            <w:r w:rsidRPr="005244E8">
              <w:rPr>
                <w:color w:val="000000"/>
              </w:rPr>
              <w:lastRenderedPageBreak/>
              <w:t>D-02</w:t>
            </w:r>
            <w:r w:rsidR="00A24A3B" w:rsidRPr="005244E8">
              <w:rPr>
                <w:color w:val="000000"/>
              </w:rPr>
              <w:t>.41</w:t>
            </w:r>
          </w:p>
        </w:tc>
        <w:tc>
          <w:tcPr>
            <w:tcW w:w="730" w:type="pct"/>
          </w:tcPr>
          <w:p w:rsidR="00593FC7" w:rsidRPr="005244E8" w:rsidRDefault="00B93B9C" w:rsidP="00593FC7">
            <w:pPr>
              <w:rPr>
                <w:color w:val="000000"/>
              </w:rPr>
            </w:pPr>
            <w:r w:rsidRPr="00B93B9C">
              <w:rPr>
                <w:color w:val="000000"/>
              </w:rPr>
              <w:t xml:space="preserve">Quarterly  </w:t>
            </w:r>
          </w:p>
        </w:tc>
        <w:tc>
          <w:tcPr>
            <w:tcW w:w="3665" w:type="pct"/>
            <w:gridSpan w:val="2"/>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Offeror must provide Continuous Improvement Report.  Provide a report detailing system availability and SLA attainment.  Recommend system and cost improvements as appropriate.</w:t>
            </w:r>
          </w:p>
        </w:tc>
      </w:tr>
      <w:tr w:rsidR="00593FC7"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4990" w:type="pct"/>
            <w:gridSpan w:val="5"/>
            <w:tcBorders>
              <w:top w:val="single" w:sz="6" w:space="0" w:color="auto"/>
              <w:left w:val="single" w:sz="4" w:space="0" w:color="auto"/>
              <w:bottom w:val="single" w:sz="6" w:space="0" w:color="auto"/>
              <w:right w:val="single" w:sz="4" w:space="0" w:color="auto"/>
            </w:tcBorders>
            <w:shd w:val="clear" w:color="auto" w:fill="DBE5F1"/>
          </w:tcPr>
          <w:p w:rsidR="00593FC7" w:rsidRPr="005244E8" w:rsidRDefault="00593FC7" w:rsidP="00593FC7">
            <w:pPr>
              <w:keepNext/>
              <w:keepLines/>
              <w:rPr>
                <w:color w:val="000000"/>
              </w:rPr>
            </w:pPr>
            <w:r w:rsidRPr="005244E8">
              <w:rPr>
                <w:color w:val="000000"/>
              </w:rPr>
              <w:t>Storage Management</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593FC7" w:rsidRPr="005244E8" w:rsidRDefault="00593FC7" w:rsidP="00593FC7">
            <w:pPr>
              <w:rPr>
                <w:color w:val="000000"/>
              </w:rPr>
            </w:pPr>
            <w:r w:rsidRPr="005244E8">
              <w:rPr>
                <w:color w:val="000000"/>
              </w:rPr>
              <w:t>D-02</w:t>
            </w:r>
            <w:r w:rsidR="00A24A3B" w:rsidRPr="005244E8">
              <w:rPr>
                <w:color w:val="000000"/>
              </w:rPr>
              <w:t>.42</w:t>
            </w:r>
          </w:p>
        </w:tc>
        <w:tc>
          <w:tcPr>
            <w:tcW w:w="730" w:type="pct"/>
            <w:tcBorders>
              <w:top w:val="single" w:sz="6" w:space="0" w:color="auto"/>
              <w:left w:val="single" w:sz="6" w:space="0" w:color="auto"/>
              <w:bottom w:val="single" w:sz="6" w:space="0" w:color="auto"/>
              <w:right w:val="single" w:sz="6" w:space="0" w:color="auto"/>
            </w:tcBorders>
          </w:tcPr>
          <w:p w:rsidR="00593FC7" w:rsidRPr="005244E8" w:rsidRDefault="00C75C34" w:rsidP="00593FC7">
            <w:pPr>
              <w:rPr>
                <w:color w:val="000000"/>
              </w:rPr>
            </w:pPr>
            <w:r>
              <w:rPr>
                <w:color w:val="000000"/>
              </w:rPr>
              <w:t>Effective Date</w:t>
            </w:r>
            <w:r w:rsidR="00B93B9C" w:rsidRPr="00B93B9C">
              <w:rPr>
                <w:color w:val="000000"/>
              </w:rPr>
              <w:t xml:space="preserve"> + 30 days</w:t>
            </w:r>
          </w:p>
        </w:tc>
        <w:tc>
          <w:tcPr>
            <w:tcW w:w="3665" w:type="pct"/>
            <w:gridSpan w:val="2"/>
            <w:tcBorders>
              <w:top w:val="single" w:sz="6" w:space="0" w:color="auto"/>
              <w:left w:val="single" w:sz="6" w:space="0" w:color="auto"/>
              <w:bottom w:val="single" w:sz="6" w:space="0" w:color="auto"/>
              <w:right w:val="single" w:sz="4" w:space="0" w:color="auto"/>
            </w:tcBorders>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Offeror must present their roadmap and project plan to address Storage Management including but not limited to the following; data storage, backups, network connectivity, technical support, staffing, etc.</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593FC7" w:rsidRPr="005244E8" w:rsidRDefault="00593FC7" w:rsidP="00593FC7">
            <w:pPr>
              <w:rPr>
                <w:color w:val="000000"/>
              </w:rPr>
            </w:pPr>
            <w:r w:rsidRPr="005244E8">
              <w:rPr>
                <w:color w:val="000000"/>
              </w:rPr>
              <w:t>D-02</w:t>
            </w:r>
            <w:r w:rsidR="00A24A3B" w:rsidRPr="005244E8">
              <w:rPr>
                <w:color w:val="000000"/>
              </w:rPr>
              <w:t>.4</w:t>
            </w:r>
            <w:r w:rsidR="00B93B9C" w:rsidRPr="00B93B9C">
              <w:rPr>
                <w:color w:val="000000"/>
              </w:rPr>
              <w:t>3</w:t>
            </w:r>
          </w:p>
        </w:tc>
        <w:tc>
          <w:tcPr>
            <w:tcW w:w="730" w:type="pct"/>
            <w:tcBorders>
              <w:top w:val="single" w:sz="6" w:space="0" w:color="auto"/>
              <w:left w:val="single" w:sz="6" w:space="0" w:color="auto"/>
              <w:bottom w:val="single" w:sz="6" w:space="0" w:color="auto"/>
              <w:right w:val="single" w:sz="6" w:space="0" w:color="auto"/>
            </w:tcBorders>
          </w:tcPr>
          <w:p w:rsidR="00593FC7" w:rsidRPr="005244E8" w:rsidRDefault="00C75C34" w:rsidP="00593FC7">
            <w:pPr>
              <w:rPr>
                <w:color w:val="000000"/>
              </w:rPr>
            </w:pPr>
            <w:r>
              <w:rPr>
                <w:color w:val="000000"/>
              </w:rPr>
              <w:t>Effective Date</w:t>
            </w:r>
            <w:r w:rsidR="00B93B9C" w:rsidRPr="00B93B9C">
              <w:rPr>
                <w:color w:val="000000"/>
              </w:rPr>
              <w:t xml:space="preserve"> + 45 days</w:t>
            </w:r>
          </w:p>
        </w:tc>
        <w:tc>
          <w:tcPr>
            <w:tcW w:w="3665" w:type="pct"/>
            <w:gridSpan w:val="2"/>
            <w:tcBorders>
              <w:top w:val="single" w:sz="6" w:space="0" w:color="auto"/>
              <w:left w:val="single" w:sz="6" w:space="0" w:color="auto"/>
              <w:bottom w:val="single" w:sz="6" w:space="0" w:color="auto"/>
              <w:right w:val="single" w:sz="4" w:space="0" w:color="auto"/>
            </w:tcBorders>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After review and approval from the Commonwealth, Offeror must present plan to address the assessment recommendations identified in the Storage Management project plan.</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593FC7" w:rsidRPr="005244E8" w:rsidRDefault="00593FC7" w:rsidP="00593FC7">
            <w:pPr>
              <w:rPr>
                <w:color w:val="000000"/>
              </w:rPr>
            </w:pPr>
            <w:r w:rsidRPr="005244E8">
              <w:rPr>
                <w:color w:val="000000"/>
              </w:rPr>
              <w:t>D-02</w:t>
            </w:r>
            <w:r w:rsidR="00A24A3B" w:rsidRPr="005244E8">
              <w:rPr>
                <w:color w:val="000000"/>
              </w:rPr>
              <w:t>.44</w:t>
            </w:r>
          </w:p>
        </w:tc>
        <w:tc>
          <w:tcPr>
            <w:tcW w:w="730" w:type="pct"/>
            <w:tcBorders>
              <w:top w:val="single" w:sz="6" w:space="0" w:color="auto"/>
              <w:left w:val="single" w:sz="6" w:space="0" w:color="auto"/>
              <w:bottom w:val="single" w:sz="6" w:space="0" w:color="auto"/>
              <w:right w:val="single" w:sz="6" w:space="0" w:color="auto"/>
            </w:tcBorders>
          </w:tcPr>
          <w:p w:rsidR="00593FC7" w:rsidRPr="005244E8" w:rsidRDefault="00C75C34" w:rsidP="00593FC7">
            <w:pPr>
              <w:rPr>
                <w:color w:val="000000"/>
              </w:rPr>
            </w:pPr>
            <w:r>
              <w:rPr>
                <w:color w:val="000000"/>
              </w:rPr>
              <w:t>Effective Date</w:t>
            </w:r>
            <w:r w:rsidR="00B93B9C" w:rsidRPr="00B93B9C">
              <w:rPr>
                <w:color w:val="000000"/>
              </w:rPr>
              <w:t xml:space="preserve"> +60 days</w:t>
            </w:r>
          </w:p>
        </w:tc>
        <w:tc>
          <w:tcPr>
            <w:tcW w:w="3665" w:type="pct"/>
            <w:gridSpan w:val="2"/>
            <w:tcBorders>
              <w:top w:val="single" w:sz="6" w:space="0" w:color="auto"/>
              <w:left w:val="single" w:sz="6" w:space="0" w:color="auto"/>
              <w:bottom w:val="single" w:sz="6" w:space="0" w:color="auto"/>
              <w:right w:val="single" w:sz="4" w:space="0" w:color="auto"/>
            </w:tcBorders>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 xml:space="preserve">Present </w:t>
            </w:r>
            <w:r w:rsidR="00657D95">
              <w:rPr>
                <w:color w:val="000000"/>
              </w:rPr>
              <w:t xml:space="preserve">a report describing the methodology the Offeror will follow to perform a </w:t>
            </w:r>
            <w:r w:rsidRPr="00B93B9C">
              <w:rPr>
                <w:color w:val="000000"/>
              </w:rPr>
              <w:t xml:space="preserve">system </w:t>
            </w:r>
            <w:proofErr w:type="gramStart"/>
            <w:r w:rsidRPr="00B93B9C">
              <w:rPr>
                <w:color w:val="000000"/>
              </w:rPr>
              <w:t>backups</w:t>
            </w:r>
            <w:proofErr w:type="gramEnd"/>
            <w:r w:rsidRPr="00B93B9C">
              <w:rPr>
                <w:color w:val="000000"/>
              </w:rPr>
              <w:t xml:space="preserve"> audit finding and recommendation to the Commonwealth Stakeholders, the </w:t>
            </w:r>
            <w:r w:rsidR="00657D95">
              <w:rPr>
                <w:color w:val="000000"/>
              </w:rPr>
              <w:t xml:space="preserve">audit </w:t>
            </w:r>
            <w:r w:rsidRPr="00B93B9C">
              <w:rPr>
                <w:color w:val="000000"/>
              </w:rPr>
              <w:t>report will include findings, recommendations, project plan and cost estimates.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593FC7" w:rsidRPr="005244E8" w:rsidRDefault="00593FC7" w:rsidP="00593FC7">
            <w:pPr>
              <w:rPr>
                <w:color w:val="000000"/>
              </w:rPr>
            </w:pPr>
            <w:r w:rsidRPr="005244E8">
              <w:rPr>
                <w:color w:val="000000"/>
              </w:rPr>
              <w:t>D-02</w:t>
            </w:r>
            <w:r w:rsidR="00B93B9C" w:rsidRPr="00B93B9C">
              <w:rPr>
                <w:color w:val="000000"/>
              </w:rPr>
              <w:t>.45</w:t>
            </w:r>
          </w:p>
        </w:tc>
        <w:tc>
          <w:tcPr>
            <w:tcW w:w="730" w:type="pct"/>
            <w:tcBorders>
              <w:top w:val="single" w:sz="6" w:space="0" w:color="auto"/>
              <w:left w:val="single" w:sz="6" w:space="0" w:color="auto"/>
              <w:bottom w:val="single" w:sz="6" w:space="0" w:color="auto"/>
              <w:right w:val="single" w:sz="6" w:space="0" w:color="auto"/>
            </w:tcBorders>
          </w:tcPr>
          <w:p w:rsidR="00593FC7" w:rsidRPr="005244E8" w:rsidRDefault="00B93B9C" w:rsidP="00593FC7">
            <w:pPr>
              <w:rPr>
                <w:color w:val="000000"/>
              </w:rPr>
            </w:pPr>
            <w:r w:rsidRPr="00B93B9C">
              <w:rPr>
                <w:color w:val="000000"/>
              </w:rPr>
              <w:t>Monthly</w:t>
            </w:r>
          </w:p>
        </w:tc>
        <w:tc>
          <w:tcPr>
            <w:tcW w:w="3665" w:type="pct"/>
            <w:gridSpan w:val="2"/>
            <w:tcBorders>
              <w:top w:val="single" w:sz="6" w:space="0" w:color="auto"/>
              <w:left w:val="single" w:sz="6" w:space="0" w:color="auto"/>
              <w:bottom w:val="single" w:sz="6" w:space="0" w:color="auto"/>
              <w:right w:val="single" w:sz="4" w:space="0" w:color="auto"/>
            </w:tcBorders>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Offeror must provide SLA report(s).  Provide a report detailing system availability, SLA attainment, reason for outages, and recommendations for improvements.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593FC7" w:rsidRPr="005244E8" w:rsidRDefault="00593FC7" w:rsidP="00593FC7">
            <w:pPr>
              <w:rPr>
                <w:color w:val="000000"/>
              </w:rPr>
            </w:pPr>
            <w:r w:rsidRPr="005244E8">
              <w:rPr>
                <w:color w:val="000000"/>
              </w:rPr>
              <w:t>D-02</w:t>
            </w:r>
            <w:r w:rsidR="00B93B9C" w:rsidRPr="00B93B9C">
              <w:rPr>
                <w:color w:val="000000"/>
              </w:rPr>
              <w:t>.46</w:t>
            </w:r>
          </w:p>
        </w:tc>
        <w:tc>
          <w:tcPr>
            <w:tcW w:w="730" w:type="pct"/>
            <w:tcBorders>
              <w:top w:val="single" w:sz="6" w:space="0" w:color="auto"/>
              <w:left w:val="single" w:sz="6" w:space="0" w:color="auto"/>
              <w:bottom w:val="single" w:sz="6" w:space="0" w:color="auto"/>
              <w:right w:val="single" w:sz="6" w:space="0" w:color="auto"/>
            </w:tcBorders>
          </w:tcPr>
          <w:p w:rsidR="00593FC7" w:rsidRPr="005244E8" w:rsidRDefault="00B93B9C" w:rsidP="00593FC7">
            <w:pPr>
              <w:rPr>
                <w:color w:val="000000"/>
              </w:rPr>
            </w:pPr>
            <w:r w:rsidRPr="00B93B9C">
              <w:rPr>
                <w:color w:val="000000"/>
              </w:rPr>
              <w:t>Quarterly</w:t>
            </w:r>
          </w:p>
        </w:tc>
        <w:tc>
          <w:tcPr>
            <w:tcW w:w="3665" w:type="pct"/>
            <w:gridSpan w:val="2"/>
            <w:tcBorders>
              <w:top w:val="single" w:sz="6" w:space="0" w:color="auto"/>
              <w:left w:val="single" w:sz="6" w:space="0" w:color="auto"/>
              <w:bottom w:val="single" w:sz="6" w:space="0" w:color="auto"/>
              <w:right w:val="single" w:sz="4" w:space="0" w:color="auto"/>
            </w:tcBorders>
          </w:tcPr>
          <w:p w:rsidR="00593FC7" w:rsidRPr="005244E8" w:rsidRDefault="00B93B9C" w:rsidP="00593FC7">
            <w:pPr>
              <w:rPr>
                <w:i/>
                <w:color w:val="000000"/>
              </w:rPr>
            </w:pPr>
            <w:r w:rsidRPr="00B93B9C">
              <w:rPr>
                <w:i/>
                <w:color w:val="000000"/>
              </w:rPr>
              <w:t>Commonwealth Computing Procedures Manual (CCPM)</w:t>
            </w:r>
          </w:p>
          <w:p w:rsidR="00593FC7" w:rsidRPr="005244E8" w:rsidRDefault="00B93B9C" w:rsidP="00593FC7">
            <w:pPr>
              <w:rPr>
                <w:color w:val="000000"/>
              </w:rPr>
            </w:pPr>
            <w:r w:rsidRPr="00B93B9C">
              <w:rPr>
                <w:color w:val="000000"/>
              </w:rPr>
              <w:t>Offeror must provide Continuous Improvement report(s).  Provide a report detailing system availability and SLA attainment.  Recommend system and cost improvements as appropriate.</w:t>
            </w:r>
          </w:p>
        </w:tc>
      </w:tr>
      <w:tr w:rsidR="00197030"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4990" w:type="pct"/>
            <w:gridSpan w:val="5"/>
            <w:tcBorders>
              <w:top w:val="single" w:sz="6" w:space="0" w:color="auto"/>
              <w:left w:val="single" w:sz="4" w:space="0" w:color="auto"/>
              <w:bottom w:val="single" w:sz="6" w:space="0" w:color="auto"/>
              <w:right w:val="single" w:sz="4" w:space="0" w:color="auto"/>
            </w:tcBorders>
            <w:shd w:val="clear" w:color="auto" w:fill="DBE5F1"/>
          </w:tcPr>
          <w:p w:rsidR="00197030" w:rsidRPr="005244E8" w:rsidRDefault="00197030" w:rsidP="00EC43DC">
            <w:pPr>
              <w:keepNext/>
              <w:keepLines/>
              <w:rPr>
                <w:color w:val="000000"/>
              </w:rPr>
            </w:pPr>
            <w:r w:rsidRPr="005244E8">
              <w:rPr>
                <w:color w:val="000000"/>
              </w:rPr>
              <w:t>ERP Hosting – SAP / Oracle</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197030" w:rsidRPr="005244E8" w:rsidRDefault="00197030" w:rsidP="00EC43DC">
            <w:pPr>
              <w:rPr>
                <w:color w:val="000000"/>
              </w:rPr>
            </w:pPr>
            <w:r w:rsidRPr="005244E8">
              <w:rPr>
                <w:color w:val="000000"/>
              </w:rPr>
              <w:t>D-02</w:t>
            </w:r>
            <w:r w:rsidR="00B93B9C" w:rsidRPr="00B93B9C">
              <w:rPr>
                <w:color w:val="000000"/>
              </w:rPr>
              <w:t>.47</w:t>
            </w:r>
          </w:p>
        </w:tc>
        <w:tc>
          <w:tcPr>
            <w:tcW w:w="730" w:type="pct"/>
            <w:tcBorders>
              <w:top w:val="single" w:sz="6" w:space="0" w:color="auto"/>
              <w:left w:val="single" w:sz="6" w:space="0" w:color="auto"/>
              <w:bottom w:val="single" w:sz="6" w:space="0" w:color="auto"/>
              <w:right w:val="single" w:sz="6" w:space="0" w:color="auto"/>
            </w:tcBorders>
          </w:tcPr>
          <w:p w:rsidR="00197030" w:rsidRPr="005244E8" w:rsidRDefault="00C75C34" w:rsidP="00EC43DC">
            <w:pPr>
              <w:rPr>
                <w:color w:val="000000"/>
              </w:rPr>
            </w:pPr>
            <w:r>
              <w:rPr>
                <w:color w:val="000000"/>
              </w:rPr>
              <w:t>Effective Date</w:t>
            </w:r>
            <w:r w:rsidR="00B93B9C" w:rsidRPr="00B93B9C">
              <w:rPr>
                <w:color w:val="000000"/>
              </w:rPr>
              <w:t xml:space="preserve"> + 30 days</w:t>
            </w:r>
          </w:p>
        </w:tc>
        <w:tc>
          <w:tcPr>
            <w:tcW w:w="3665" w:type="pct"/>
            <w:gridSpan w:val="2"/>
            <w:tcBorders>
              <w:top w:val="single" w:sz="6" w:space="0" w:color="auto"/>
              <w:left w:val="single" w:sz="6" w:space="0" w:color="auto"/>
              <w:bottom w:val="single" w:sz="6" w:space="0" w:color="auto"/>
              <w:right w:val="single" w:sz="4" w:space="0" w:color="auto"/>
            </w:tcBorders>
          </w:tcPr>
          <w:p w:rsidR="00197030" w:rsidRPr="005244E8" w:rsidRDefault="00B93B9C" w:rsidP="00EC43DC">
            <w:pPr>
              <w:rPr>
                <w:i/>
                <w:color w:val="000000"/>
              </w:rPr>
            </w:pPr>
            <w:r w:rsidRPr="00B93B9C">
              <w:rPr>
                <w:i/>
                <w:color w:val="000000"/>
              </w:rPr>
              <w:t>Commonwealth Computing Procedures Manual (CCPM)</w:t>
            </w:r>
          </w:p>
          <w:p w:rsidR="00197030" w:rsidRPr="005244E8" w:rsidRDefault="00B93B9C" w:rsidP="00EC43DC">
            <w:pPr>
              <w:rPr>
                <w:color w:val="000000"/>
              </w:rPr>
            </w:pPr>
            <w:r w:rsidRPr="00B93B9C">
              <w:rPr>
                <w:color w:val="000000"/>
              </w:rPr>
              <w:t>Offeror must present their roadmap and project plan to address ERP Hosting including but not limited to the following; data storage, backups, network connectivity, technical support, staffing, etc.</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197030" w:rsidRPr="005244E8" w:rsidRDefault="00197030" w:rsidP="00EC43DC">
            <w:pPr>
              <w:rPr>
                <w:color w:val="000000"/>
              </w:rPr>
            </w:pPr>
            <w:r w:rsidRPr="005244E8">
              <w:rPr>
                <w:color w:val="000000"/>
              </w:rPr>
              <w:t>D-0</w:t>
            </w:r>
            <w:r w:rsidR="00B93B9C" w:rsidRPr="00B93B9C">
              <w:rPr>
                <w:color w:val="000000"/>
              </w:rPr>
              <w:t>2.48</w:t>
            </w:r>
          </w:p>
        </w:tc>
        <w:tc>
          <w:tcPr>
            <w:tcW w:w="730" w:type="pct"/>
            <w:tcBorders>
              <w:top w:val="single" w:sz="6" w:space="0" w:color="auto"/>
              <w:left w:val="single" w:sz="6" w:space="0" w:color="auto"/>
              <w:bottom w:val="single" w:sz="6" w:space="0" w:color="auto"/>
              <w:right w:val="single" w:sz="6" w:space="0" w:color="auto"/>
            </w:tcBorders>
          </w:tcPr>
          <w:p w:rsidR="00197030" w:rsidRPr="005244E8" w:rsidRDefault="00C75C34" w:rsidP="00EC43DC">
            <w:pPr>
              <w:rPr>
                <w:color w:val="000000"/>
              </w:rPr>
            </w:pPr>
            <w:r>
              <w:rPr>
                <w:color w:val="000000"/>
              </w:rPr>
              <w:t>Effective Date</w:t>
            </w:r>
            <w:r w:rsidR="00B93B9C" w:rsidRPr="00B93B9C">
              <w:rPr>
                <w:color w:val="000000"/>
              </w:rPr>
              <w:t xml:space="preserve"> + 45 days</w:t>
            </w:r>
          </w:p>
        </w:tc>
        <w:tc>
          <w:tcPr>
            <w:tcW w:w="3665" w:type="pct"/>
            <w:gridSpan w:val="2"/>
            <w:tcBorders>
              <w:top w:val="single" w:sz="6" w:space="0" w:color="auto"/>
              <w:left w:val="single" w:sz="6" w:space="0" w:color="auto"/>
              <w:bottom w:val="single" w:sz="6" w:space="0" w:color="auto"/>
              <w:right w:val="single" w:sz="4" w:space="0" w:color="auto"/>
            </w:tcBorders>
          </w:tcPr>
          <w:p w:rsidR="00197030" w:rsidRPr="005244E8" w:rsidRDefault="00B93B9C" w:rsidP="00EC43DC">
            <w:pPr>
              <w:rPr>
                <w:i/>
                <w:color w:val="000000"/>
              </w:rPr>
            </w:pPr>
            <w:r w:rsidRPr="00B93B9C">
              <w:rPr>
                <w:i/>
                <w:color w:val="000000"/>
              </w:rPr>
              <w:t>Commonwealth Computing Procedures Manual (CCPM)</w:t>
            </w:r>
          </w:p>
          <w:p w:rsidR="00197030" w:rsidRPr="005244E8" w:rsidRDefault="00B93B9C" w:rsidP="00EC43DC">
            <w:pPr>
              <w:rPr>
                <w:color w:val="000000"/>
              </w:rPr>
            </w:pPr>
            <w:r w:rsidRPr="00B93B9C">
              <w:rPr>
                <w:color w:val="000000"/>
              </w:rPr>
              <w:t>After review and approval from the Commonwealth, Offeror must present plan to address the assessment recommendations identified in the ERP Hosting project plan.</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197030" w:rsidRPr="005244E8" w:rsidRDefault="00197030" w:rsidP="00EC43DC">
            <w:pPr>
              <w:rPr>
                <w:color w:val="000000"/>
              </w:rPr>
            </w:pPr>
            <w:r w:rsidRPr="005244E8">
              <w:rPr>
                <w:color w:val="000000"/>
              </w:rPr>
              <w:lastRenderedPageBreak/>
              <w:t>D-02</w:t>
            </w:r>
            <w:r w:rsidR="00B93B9C" w:rsidRPr="00B93B9C">
              <w:rPr>
                <w:color w:val="000000"/>
              </w:rPr>
              <w:t>.49</w:t>
            </w:r>
          </w:p>
        </w:tc>
        <w:tc>
          <w:tcPr>
            <w:tcW w:w="730" w:type="pct"/>
            <w:tcBorders>
              <w:top w:val="single" w:sz="6" w:space="0" w:color="auto"/>
              <w:left w:val="single" w:sz="6" w:space="0" w:color="auto"/>
              <w:bottom w:val="single" w:sz="6" w:space="0" w:color="auto"/>
              <w:right w:val="single" w:sz="6" w:space="0" w:color="auto"/>
            </w:tcBorders>
          </w:tcPr>
          <w:p w:rsidR="00197030" w:rsidRPr="005244E8" w:rsidRDefault="00C75C34" w:rsidP="00EC43DC">
            <w:pPr>
              <w:rPr>
                <w:color w:val="000000"/>
              </w:rPr>
            </w:pPr>
            <w:r>
              <w:rPr>
                <w:color w:val="000000"/>
              </w:rPr>
              <w:t>Effective Date</w:t>
            </w:r>
            <w:r w:rsidR="00B93B9C" w:rsidRPr="00B93B9C">
              <w:rPr>
                <w:color w:val="000000"/>
              </w:rPr>
              <w:t xml:space="preserve"> +60 days</w:t>
            </w:r>
          </w:p>
        </w:tc>
        <w:tc>
          <w:tcPr>
            <w:tcW w:w="3665" w:type="pct"/>
            <w:gridSpan w:val="2"/>
            <w:tcBorders>
              <w:top w:val="single" w:sz="6" w:space="0" w:color="auto"/>
              <w:left w:val="single" w:sz="6" w:space="0" w:color="auto"/>
              <w:bottom w:val="single" w:sz="6" w:space="0" w:color="auto"/>
              <w:right w:val="single" w:sz="4" w:space="0" w:color="auto"/>
            </w:tcBorders>
          </w:tcPr>
          <w:p w:rsidR="00197030" w:rsidRPr="005244E8" w:rsidRDefault="00B93B9C" w:rsidP="00EC43DC">
            <w:pPr>
              <w:rPr>
                <w:i/>
                <w:color w:val="000000"/>
              </w:rPr>
            </w:pPr>
            <w:r w:rsidRPr="00B93B9C">
              <w:rPr>
                <w:i/>
                <w:color w:val="000000"/>
              </w:rPr>
              <w:t>Commonwealth Computing Procedures Manual (CCPM)</w:t>
            </w:r>
          </w:p>
          <w:p w:rsidR="00197030" w:rsidRPr="005244E8" w:rsidRDefault="00B93B9C" w:rsidP="00EC43DC">
            <w:pPr>
              <w:rPr>
                <w:color w:val="000000"/>
              </w:rPr>
            </w:pPr>
            <w:r w:rsidRPr="00B93B9C">
              <w:rPr>
                <w:color w:val="000000"/>
              </w:rPr>
              <w:t xml:space="preserve">Present </w:t>
            </w:r>
            <w:r w:rsidR="00657D95">
              <w:rPr>
                <w:color w:val="000000"/>
              </w:rPr>
              <w:t xml:space="preserve">a report describing the methodology the Offeror will follow to perform a </w:t>
            </w:r>
            <w:r w:rsidRPr="00B93B9C">
              <w:rPr>
                <w:color w:val="000000"/>
              </w:rPr>
              <w:t xml:space="preserve">system backup audit finding and recommendation to the Commonwealth Stakeholders, the </w:t>
            </w:r>
            <w:r w:rsidR="00657D95">
              <w:rPr>
                <w:color w:val="000000"/>
              </w:rPr>
              <w:t xml:space="preserve">audit </w:t>
            </w:r>
            <w:r w:rsidRPr="00B93B9C">
              <w:rPr>
                <w:color w:val="000000"/>
              </w:rPr>
              <w:t>report will include findings, recommendations, project plan and cost estimates.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197030" w:rsidRPr="005244E8" w:rsidRDefault="00197030" w:rsidP="00EC43DC">
            <w:pPr>
              <w:rPr>
                <w:color w:val="000000"/>
              </w:rPr>
            </w:pPr>
            <w:r w:rsidRPr="005244E8">
              <w:rPr>
                <w:color w:val="000000"/>
              </w:rPr>
              <w:t>D-02</w:t>
            </w:r>
            <w:r w:rsidR="00B93B9C" w:rsidRPr="00B93B9C">
              <w:rPr>
                <w:color w:val="000000"/>
              </w:rPr>
              <w:t>.50</w:t>
            </w:r>
          </w:p>
        </w:tc>
        <w:tc>
          <w:tcPr>
            <w:tcW w:w="730" w:type="pct"/>
            <w:tcBorders>
              <w:top w:val="single" w:sz="6" w:space="0" w:color="auto"/>
              <w:left w:val="single" w:sz="6" w:space="0" w:color="auto"/>
              <w:bottom w:val="single" w:sz="6" w:space="0" w:color="auto"/>
              <w:right w:val="single" w:sz="6" w:space="0" w:color="auto"/>
            </w:tcBorders>
          </w:tcPr>
          <w:p w:rsidR="00197030" w:rsidRPr="005244E8" w:rsidRDefault="00B93B9C" w:rsidP="00EC43DC">
            <w:pPr>
              <w:rPr>
                <w:color w:val="000000"/>
              </w:rPr>
            </w:pPr>
            <w:r w:rsidRPr="00B93B9C">
              <w:rPr>
                <w:color w:val="000000"/>
              </w:rPr>
              <w:t xml:space="preserve">Monthly </w:t>
            </w:r>
          </w:p>
        </w:tc>
        <w:tc>
          <w:tcPr>
            <w:tcW w:w="3665" w:type="pct"/>
            <w:gridSpan w:val="2"/>
            <w:tcBorders>
              <w:top w:val="single" w:sz="6" w:space="0" w:color="auto"/>
              <w:left w:val="single" w:sz="6" w:space="0" w:color="auto"/>
              <w:bottom w:val="single" w:sz="6" w:space="0" w:color="auto"/>
              <w:right w:val="single" w:sz="4" w:space="0" w:color="auto"/>
            </w:tcBorders>
          </w:tcPr>
          <w:p w:rsidR="00197030" w:rsidRPr="005244E8" w:rsidRDefault="00B93B9C" w:rsidP="00EC43DC">
            <w:pPr>
              <w:rPr>
                <w:i/>
                <w:color w:val="000000"/>
              </w:rPr>
            </w:pPr>
            <w:r w:rsidRPr="00B93B9C">
              <w:rPr>
                <w:i/>
                <w:color w:val="000000"/>
              </w:rPr>
              <w:t>Commonwealth Computing Procedures Manual (CCPM)</w:t>
            </w:r>
          </w:p>
          <w:p w:rsidR="00197030" w:rsidRPr="005244E8" w:rsidRDefault="00B93B9C" w:rsidP="00EC43DC">
            <w:pPr>
              <w:rPr>
                <w:color w:val="000000"/>
              </w:rPr>
            </w:pPr>
            <w:r w:rsidRPr="00B93B9C">
              <w:rPr>
                <w:color w:val="000000"/>
              </w:rPr>
              <w:t>Offeror must provide SLA report(s).  Provide a report detailing system availability, SLA attainment, reason for outages, and recommendations for improvements.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197030" w:rsidRPr="005244E8" w:rsidRDefault="00197030" w:rsidP="00EC43DC">
            <w:pPr>
              <w:rPr>
                <w:color w:val="000000"/>
              </w:rPr>
            </w:pPr>
            <w:r w:rsidRPr="005244E8">
              <w:rPr>
                <w:color w:val="000000"/>
              </w:rPr>
              <w:t>D-02</w:t>
            </w:r>
            <w:r w:rsidR="00B93B9C" w:rsidRPr="00B93B9C">
              <w:rPr>
                <w:color w:val="000000"/>
              </w:rPr>
              <w:t>.51</w:t>
            </w:r>
          </w:p>
        </w:tc>
        <w:tc>
          <w:tcPr>
            <w:tcW w:w="730" w:type="pct"/>
            <w:tcBorders>
              <w:top w:val="single" w:sz="6" w:space="0" w:color="auto"/>
              <w:left w:val="single" w:sz="6" w:space="0" w:color="auto"/>
              <w:bottom w:val="single" w:sz="6" w:space="0" w:color="auto"/>
              <w:right w:val="single" w:sz="6" w:space="0" w:color="auto"/>
            </w:tcBorders>
          </w:tcPr>
          <w:p w:rsidR="00197030" w:rsidRPr="005244E8" w:rsidRDefault="00B93B9C" w:rsidP="00EC43DC">
            <w:pPr>
              <w:rPr>
                <w:color w:val="000000"/>
              </w:rPr>
            </w:pPr>
            <w:r w:rsidRPr="00B93B9C">
              <w:rPr>
                <w:color w:val="000000"/>
              </w:rPr>
              <w:t>Quarterly</w:t>
            </w:r>
          </w:p>
        </w:tc>
        <w:tc>
          <w:tcPr>
            <w:tcW w:w="3665" w:type="pct"/>
            <w:gridSpan w:val="2"/>
            <w:tcBorders>
              <w:top w:val="single" w:sz="6" w:space="0" w:color="auto"/>
              <w:left w:val="single" w:sz="6" w:space="0" w:color="auto"/>
              <w:bottom w:val="single" w:sz="6" w:space="0" w:color="auto"/>
              <w:right w:val="single" w:sz="4" w:space="0" w:color="auto"/>
            </w:tcBorders>
          </w:tcPr>
          <w:p w:rsidR="00197030" w:rsidRPr="005244E8" w:rsidRDefault="00B93B9C" w:rsidP="00EC43DC">
            <w:pPr>
              <w:rPr>
                <w:i/>
                <w:color w:val="000000"/>
              </w:rPr>
            </w:pPr>
            <w:r w:rsidRPr="00B93B9C">
              <w:rPr>
                <w:i/>
                <w:color w:val="000000"/>
              </w:rPr>
              <w:t>Commonwealth Computing Procedures Manual (CCPM)</w:t>
            </w:r>
          </w:p>
          <w:p w:rsidR="00197030" w:rsidRPr="005244E8" w:rsidRDefault="00B93B9C" w:rsidP="00EC43DC">
            <w:pPr>
              <w:rPr>
                <w:color w:val="000000"/>
              </w:rPr>
            </w:pPr>
            <w:r w:rsidRPr="00B93B9C">
              <w:rPr>
                <w:color w:val="000000"/>
              </w:rPr>
              <w:t>Offeror must provide Continuous Improvement report(s).  Provide a report detailing system availability and SLA attainment.  Recommend system and cost improvements as appropriate.</w:t>
            </w:r>
          </w:p>
        </w:tc>
      </w:tr>
      <w:tr w:rsidR="00900A63" w:rsidRPr="005244E8" w:rsidTr="0097623B">
        <w:trPr>
          <w:gridAfter w:val="1"/>
          <w:wAfter w:w="10" w:type="pct"/>
          <w:cantSplit/>
        </w:trPr>
        <w:tc>
          <w:tcPr>
            <w:tcW w:w="4990" w:type="pct"/>
            <w:gridSpan w:val="5"/>
            <w:shd w:val="clear" w:color="auto" w:fill="DBE5F1"/>
          </w:tcPr>
          <w:p w:rsidR="00900A63" w:rsidRPr="005244E8" w:rsidRDefault="00900A63" w:rsidP="00EC43DC">
            <w:pPr>
              <w:keepNext/>
              <w:keepLines/>
              <w:rPr>
                <w:color w:val="000000"/>
              </w:rPr>
            </w:pPr>
            <w:r w:rsidRPr="005244E8">
              <w:rPr>
                <w:color w:val="000000"/>
              </w:rPr>
              <w:t>UNIX Support – AIX / Linux</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B93B9C" w:rsidRPr="00B93B9C">
              <w:rPr>
                <w:color w:val="000000"/>
              </w:rPr>
              <w:t>.52</w:t>
            </w:r>
          </w:p>
        </w:tc>
        <w:tc>
          <w:tcPr>
            <w:tcW w:w="730" w:type="pct"/>
          </w:tcPr>
          <w:p w:rsidR="00900A63" w:rsidRPr="005244E8" w:rsidRDefault="00C75C34" w:rsidP="00EC43DC">
            <w:pPr>
              <w:rPr>
                <w:color w:val="000000"/>
              </w:rPr>
            </w:pPr>
            <w:r>
              <w:rPr>
                <w:color w:val="000000"/>
              </w:rPr>
              <w:t>Effective Date</w:t>
            </w:r>
            <w:r w:rsidR="00B93B9C" w:rsidRPr="00B93B9C">
              <w:rPr>
                <w:color w:val="000000"/>
              </w:rPr>
              <w:t xml:space="preserve"> + 30 days</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Offeror must present their roadmap and project plan to address UNIX Support including but not limited to the following; data storage, backups, network connectivity, technical support, staffing, etc.</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B93B9C" w:rsidRPr="00B93B9C">
              <w:rPr>
                <w:color w:val="000000"/>
              </w:rPr>
              <w:t>.53</w:t>
            </w:r>
          </w:p>
        </w:tc>
        <w:tc>
          <w:tcPr>
            <w:tcW w:w="730" w:type="pct"/>
          </w:tcPr>
          <w:p w:rsidR="00900A63" w:rsidRPr="005244E8" w:rsidRDefault="00C75C34" w:rsidP="00EC43DC">
            <w:pPr>
              <w:rPr>
                <w:color w:val="000000"/>
              </w:rPr>
            </w:pPr>
            <w:r>
              <w:rPr>
                <w:color w:val="000000"/>
              </w:rPr>
              <w:t>Effective Date</w:t>
            </w:r>
            <w:r w:rsidR="00B93B9C" w:rsidRPr="00B93B9C">
              <w:rPr>
                <w:color w:val="000000"/>
              </w:rPr>
              <w:t xml:space="preserve"> + 45 days</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After review and approval from the Commonwealth, Offeror must present plan to address the assessment recommendations identified in the UNIX Support project plan.</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.54</w:t>
            </w:r>
          </w:p>
        </w:tc>
        <w:tc>
          <w:tcPr>
            <w:tcW w:w="730" w:type="pct"/>
          </w:tcPr>
          <w:p w:rsidR="00900A63" w:rsidRPr="005244E8" w:rsidRDefault="00C75C34" w:rsidP="00EC43DC">
            <w:pPr>
              <w:rPr>
                <w:color w:val="000000"/>
              </w:rPr>
            </w:pPr>
            <w:r>
              <w:rPr>
                <w:color w:val="000000"/>
              </w:rPr>
              <w:t>Effective Date</w:t>
            </w:r>
            <w:r w:rsidR="00B93B9C" w:rsidRPr="00B93B9C">
              <w:rPr>
                <w:color w:val="000000"/>
              </w:rPr>
              <w:t xml:space="preserve"> +60 days</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Present UNIX audit finding and recommendation to the Commonwealth Stakeholders, the report will include findings, recommendations, project plan and cost estimates.</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.55</w:t>
            </w:r>
          </w:p>
        </w:tc>
        <w:tc>
          <w:tcPr>
            <w:tcW w:w="730" w:type="pct"/>
          </w:tcPr>
          <w:p w:rsidR="00900A63" w:rsidRPr="005244E8" w:rsidRDefault="00B93B9C" w:rsidP="00EC43DC">
            <w:pPr>
              <w:rPr>
                <w:color w:val="000000"/>
              </w:rPr>
            </w:pPr>
            <w:r w:rsidRPr="00B93B9C">
              <w:rPr>
                <w:color w:val="000000"/>
              </w:rPr>
              <w:t>Monthly</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Offeror must provide SLA report(s).  Provide a report detailing system availability, SLA attainment, reason for outages, and recommendations for improvements.</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.56</w:t>
            </w:r>
          </w:p>
        </w:tc>
        <w:tc>
          <w:tcPr>
            <w:tcW w:w="730" w:type="pct"/>
          </w:tcPr>
          <w:p w:rsidR="00900A63" w:rsidRPr="005244E8" w:rsidRDefault="00B93B9C" w:rsidP="00EC43DC">
            <w:pPr>
              <w:rPr>
                <w:color w:val="000000"/>
              </w:rPr>
            </w:pPr>
            <w:r w:rsidRPr="00B93B9C">
              <w:rPr>
                <w:color w:val="000000"/>
              </w:rPr>
              <w:t>Quarterly</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Offeror must provide Continuous Improvement report(s).  Provide a report detailing system availability and SLA attainment.  Recommend system and cost improvements as appropriate.</w:t>
            </w:r>
          </w:p>
        </w:tc>
      </w:tr>
      <w:tr w:rsidR="00900A63" w:rsidRPr="005244E8" w:rsidTr="0097623B">
        <w:trPr>
          <w:gridAfter w:val="1"/>
          <w:wAfter w:w="10" w:type="pct"/>
          <w:cantSplit/>
        </w:trPr>
        <w:tc>
          <w:tcPr>
            <w:tcW w:w="4990" w:type="pct"/>
            <w:gridSpan w:val="5"/>
            <w:shd w:val="clear" w:color="auto" w:fill="DBE5F1"/>
          </w:tcPr>
          <w:p w:rsidR="00900A63" w:rsidRPr="005244E8" w:rsidRDefault="00900A63" w:rsidP="00EC43DC">
            <w:pPr>
              <w:keepNext/>
              <w:keepLines/>
              <w:rPr>
                <w:color w:val="000000"/>
              </w:rPr>
            </w:pPr>
            <w:r w:rsidRPr="005244E8">
              <w:rPr>
                <w:color w:val="000000"/>
              </w:rPr>
              <w:lastRenderedPageBreak/>
              <w:t>Mainframe Services</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.57</w:t>
            </w:r>
          </w:p>
        </w:tc>
        <w:tc>
          <w:tcPr>
            <w:tcW w:w="730" w:type="pct"/>
          </w:tcPr>
          <w:p w:rsidR="00900A63" w:rsidRPr="005244E8" w:rsidRDefault="00C75C34" w:rsidP="00EC43DC">
            <w:pPr>
              <w:rPr>
                <w:color w:val="000000"/>
              </w:rPr>
            </w:pPr>
            <w:r>
              <w:rPr>
                <w:color w:val="000000"/>
              </w:rPr>
              <w:t>Effective Date</w:t>
            </w:r>
            <w:r w:rsidR="00B93B9C" w:rsidRPr="00B93B9C">
              <w:rPr>
                <w:color w:val="000000"/>
              </w:rPr>
              <w:t xml:space="preserve"> + 30 days</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Offeror must present their roadmap and project plan to address Mainframe Support (IBM &amp; Unisys) including but not limited to the following; data storage, backups, network connectivity, technical support, staffing, etc.</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.5</w:t>
            </w:r>
            <w:r w:rsidR="00B93B9C" w:rsidRPr="00B93B9C">
              <w:rPr>
                <w:color w:val="000000"/>
              </w:rPr>
              <w:t>8</w:t>
            </w:r>
          </w:p>
        </w:tc>
        <w:tc>
          <w:tcPr>
            <w:tcW w:w="730" w:type="pct"/>
          </w:tcPr>
          <w:p w:rsidR="00900A63" w:rsidRPr="005244E8" w:rsidRDefault="00C75C34" w:rsidP="00EC43DC">
            <w:pPr>
              <w:rPr>
                <w:color w:val="000000"/>
              </w:rPr>
            </w:pPr>
            <w:r>
              <w:rPr>
                <w:color w:val="000000"/>
              </w:rPr>
              <w:t>Effective Date</w:t>
            </w:r>
            <w:r w:rsidR="00B93B9C" w:rsidRPr="00B93B9C">
              <w:rPr>
                <w:color w:val="000000"/>
              </w:rPr>
              <w:t xml:space="preserve"> + 45 days</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After review and approval from the Commonwealth, Offeror must present project plan to address the assessment recommendations identified in the Mainframe Support (IBM &amp; Unisys) plan.</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.59</w:t>
            </w:r>
          </w:p>
        </w:tc>
        <w:tc>
          <w:tcPr>
            <w:tcW w:w="730" w:type="pct"/>
          </w:tcPr>
          <w:p w:rsidR="00900A63" w:rsidRPr="005244E8" w:rsidRDefault="00C75C34" w:rsidP="00EC43DC">
            <w:pPr>
              <w:rPr>
                <w:color w:val="000000"/>
              </w:rPr>
            </w:pPr>
            <w:r>
              <w:rPr>
                <w:color w:val="000000"/>
              </w:rPr>
              <w:t>Effective Date</w:t>
            </w:r>
            <w:r w:rsidR="00B93B9C" w:rsidRPr="00B93B9C">
              <w:rPr>
                <w:color w:val="000000"/>
              </w:rPr>
              <w:t xml:space="preserve"> +60 days</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Present mainframe audit finding and recommendation to the Commonwealth Stakeholders, the report will include findings, recommendations, project plan and cost estimates.</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.60</w:t>
            </w:r>
          </w:p>
        </w:tc>
        <w:tc>
          <w:tcPr>
            <w:tcW w:w="730" w:type="pct"/>
          </w:tcPr>
          <w:p w:rsidR="00900A63" w:rsidRPr="005244E8" w:rsidRDefault="00B93B9C" w:rsidP="00EC43DC">
            <w:pPr>
              <w:rPr>
                <w:color w:val="000000"/>
              </w:rPr>
            </w:pPr>
            <w:r w:rsidRPr="00B93B9C">
              <w:rPr>
                <w:color w:val="000000"/>
              </w:rPr>
              <w:t xml:space="preserve">Monthly </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Offeror must provide SLA report(s).  Provide a report detailing system availability, SLA attainment, reason for outages, and recommendations for improvements.</w:t>
            </w:r>
          </w:p>
        </w:tc>
      </w:tr>
      <w:tr w:rsidR="00320FC8" w:rsidRPr="005244E8" w:rsidTr="0097623B">
        <w:trPr>
          <w:gridAfter w:val="1"/>
          <w:wAfter w:w="10" w:type="pct"/>
          <w:cantSplit/>
        </w:trPr>
        <w:tc>
          <w:tcPr>
            <w:tcW w:w="595" w:type="pct"/>
            <w:gridSpan w:val="2"/>
          </w:tcPr>
          <w:p w:rsidR="00900A63" w:rsidRPr="005244E8" w:rsidRDefault="00900A63" w:rsidP="00EC43DC">
            <w:pPr>
              <w:rPr>
                <w:color w:val="000000"/>
              </w:rPr>
            </w:pPr>
            <w:r w:rsidRPr="005244E8">
              <w:rPr>
                <w:color w:val="000000"/>
              </w:rPr>
              <w:t>D-02</w:t>
            </w:r>
            <w:r w:rsidR="00A24A3B" w:rsidRPr="005244E8">
              <w:rPr>
                <w:color w:val="000000"/>
              </w:rPr>
              <w:t>.61</w:t>
            </w:r>
          </w:p>
        </w:tc>
        <w:tc>
          <w:tcPr>
            <w:tcW w:w="730" w:type="pct"/>
          </w:tcPr>
          <w:p w:rsidR="00900A63" w:rsidRPr="005244E8" w:rsidRDefault="00B93B9C" w:rsidP="00EC43DC">
            <w:pPr>
              <w:rPr>
                <w:color w:val="000000"/>
              </w:rPr>
            </w:pPr>
            <w:r w:rsidRPr="00B93B9C">
              <w:rPr>
                <w:color w:val="000000"/>
              </w:rPr>
              <w:t>Quarterly</w:t>
            </w:r>
          </w:p>
        </w:tc>
        <w:tc>
          <w:tcPr>
            <w:tcW w:w="3665" w:type="pct"/>
            <w:gridSpan w:val="2"/>
          </w:tcPr>
          <w:p w:rsidR="00900A63" w:rsidRPr="005244E8" w:rsidRDefault="00B93B9C" w:rsidP="00EC43DC">
            <w:pPr>
              <w:rPr>
                <w:i/>
                <w:color w:val="000000"/>
              </w:rPr>
            </w:pPr>
            <w:r w:rsidRPr="00B93B9C">
              <w:rPr>
                <w:i/>
                <w:color w:val="000000"/>
              </w:rPr>
              <w:t>Commonwealth Computing Procedures Manual (CCPM)</w:t>
            </w:r>
          </w:p>
          <w:p w:rsidR="00900A63" w:rsidRPr="005244E8" w:rsidRDefault="00B93B9C" w:rsidP="00EC43DC">
            <w:pPr>
              <w:rPr>
                <w:color w:val="000000"/>
              </w:rPr>
            </w:pPr>
            <w:r w:rsidRPr="00B93B9C">
              <w:rPr>
                <w:color w:val="000000"/>
              </w:rPr>
              <w:t>Offeror must provide Continuous Improvement report(s).  Provide a report detailing system availability and SLA attainment.  Recommend system and cost improvements as appropriate.</w:t>
            </w:r>
          </w:p>
        </w:tc>
      </w:tr>
      <w:tr w:rsidR="00EC43DC"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4990" w:type="pct"/>
            <w:gridSpan w:val="5"/>
            <w:tcBorders>
              <w:top w:val="single" w:sz="6" w:space="0" w:color="auto"/>
              <w:left w:val="single" w:sz="4" w:space="0" w:color="auto"/>
              <w:bottom w:val="single" w:sz="6" w:space="0" w:color="auto"/>
              <w:right w:val="single" w:sz="4" w:space="0" w:color="auto"/>
            </w:tcBorders>
            <w:shd w:val="clear" w:color="auto" w:fill="DBE5F1"/>
          </w:tcPr>
          <w:p w:rsidR="00EC43DC" w:rsidRPr="005244E8" w:rsidRDefault="00EC43DC" w:rsidP="00EC43DC">
            <w:pPr>
              <w:keepNext/>
              <w:keepLines/>
              <w:rPr>
                <w:color w:val="000000"/>
              </w:rPr>
            </w:pPr>
            <w:r w:rsidRPr="005244E8">
              <w:rPr>
                <w:color w:val="000000"/>
              </w:rPr>
              <w:t>Database Management Services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EC43DC" w:rsidRPr="005244E8" w:rsidRDefault="00EC43DC" w:rsidP="00EC43DC">
            <w:pPr>
              <w:rPr>
                <w:color w:val="000000"/>
              </w:rPr>
            </w:pPr>
            <w:r w:rsidRPr="005244E8">
              <w:rPr>
                <w:color w:val="000000"/>
              </w:rPr>
              <w:t>D-02</w:t>
            </w:r>
            <w:r w:rsidR="00A24A3B" w:rsidRPr="005244E8">
              <w:rPr>
                <w:color w:val="000000"/>
              </w:rPr>
              <w:t>.62</w:t>
            </w:r>
          </w:p>
        </w:tc>
        <w:tc>
          <w:tcPr>
            <w:tcW w:w="730" w:type="pct"/>
            <w:tcBorders>
              <w:top w:val="single" w:sz="6" w:space="0" w:color="auto"/>
              <w:left w:val="single" w:sz="6" w:space="0" w:color="auto"/>
              <w:bottom w:val="single" w:sz="6" w:space="0" w:color="auto"/>
              <w:right w:val="single" w:sz="6" w:space="0" w:color="auto"/>
            </w:tcBorders>
          </w:tcPr>
          <w:p w:rsidR="00EC43DC" w:rsidRPr="005244E8" w:rsidRDefault="00C75C34" w:rsidP="00EC43DC">
            <w:pPr>
              <w:rPr>
                <w:color w:val="000000"/>
              </w:rPr>
            </w:pPr>
            <w:r>
              <w:rPr>
                <w:color w:val="000000"/>
              </w:rPr>
              <w:t>Effective Date</w:t>
            </w:r>
            <w:r w:rsidR="00B93B9C" w:rsidRPr="00B93B9C">
              <w:rPr>
                <w:color w:val="000000"/>
              </w:rPr>
              <w:t xml:space="preserve"> + 30 days</w:t>
            </w:r>
          </w:p>
        </w:tc>
        <w:tc>
          <w:tcPr>
            <w:tcW w:w="3665" w:type="pct"/>
            <w:gridSpan w:val="2"/>
            <w:tcBorders>
              <w:top w:val="single" w:sz="6" w:space="0" w:color="auto"/>
              <w:left w:val="single" w:sz="6" w:space="0" w:color="auto"/>
              <w:bottom w:val="single" w:sz="6" w:space="0" w:color="auto"/>
              <w:right w:val="single" w:sz="4" w:space="0" w:color="auto"/>
            </w:tcBorders>
          </w:tcPr>
          <w:p w:rsidR="00EC43DC" w:rsidRPr="005244E8" w:rsidRDefault="00B93B9C" w:rsidP="00EC43DC">
            <w:pPr>
              <w:rPr>
                <w:i/>
                <w:color w:val="000000"/>
              </w:rPr>
            </w:pPr>
            <w:r w:rsidRPr="00B93B9C">
              <w:rPr>
                <w:i/>
                <w:color w:val="000000"/>
              </w:rPr>
              <w:t>Commonwealth Computing Procedures Manual (CCPM)</w:t>
            </w:r>
          </w:p>
          <w:p w:rsidR="00EC43DC" w:rsidRPr="005244E8" w:rsidRDefault="00B93B9C" w:rsidP="00EC43DC">
            <w:pPr>
              <w:rPr>
                <w:color w:val="000000"/>
              </w:rPr>
            </w:pPr>
            <w:r w:rsidRPr="00B93B9C">
              <w:rPr>
                <w:color w:val="000000"/>
              </w:rPr>
              <w:t>Offeror must document their Database Management approach, tool(s) and project plan.</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EC43DC" w:rsidRPr="005244E8" w:rsidRDefault="00EC43DC" w:rsidP="00EC43DC">
            <w:pPr>
              <w:rPr>
                <w:color w:val="000000"/>
              </w:rPr>
            </w:pPr>
            <w:r w:rsidRPr="005244E8">
              <w:rPr>
                <w:color w:val="000000"/>
              </w:rPr>
              <w:t>D-02</w:t>
            </w:r>
            <w:r w:rsidR="00A24A3B" w:rsidRPr="005244E8">
              <w:rPr>
                <w:color w:val="000000"/>
              </w:rPr>
              <w:t>.63</w:t>
            </w:r>
          </w:p>
        </w:tc>
        <w:tc>
          <w:tcPr>
            <w:tcW w:w="730" w:type="pct"/>
            <w:tcBorders>
              <w:top w:val="single" w:sz="6" w:space="0" w:color="auto"/>
              <w:left w:val="single" w:sz="6" w:space="0" w:color="auto"/>
              <w:bottom w:val="single" w:sz="6" w:space="0" w:color="auto"/>
              <w:right w:val="single" w:sz="6" w:space="0" w:color="auto"/>
            </w:tcBorders>
          </w:tcPr>
          <w:p w:rsidR="00EC43DC" w:rsidRPr="005244E8" w:rsidRDefault="00C75C34" w:rsidP="00EC43DC">
            <w:pPr>
              <w:rPr>
                <w:color w:val="000000"/>
              </w:rPr>
            </w:pPr>
            <w:r>
              <w:rPr>
                <w:color w:val="000000"/>
              </w:rPr>
              <w:t>Effective Date</w:t>
            </w:r>
            <w:r w:rsidR="00B93B9C" w:rsidRPr="00B93B9C">
              <w:rPr>
                <w:color w:val="000000"/>
              </w:rPr>
              <w:t xml:space="preserve"> +45 days</w:t>
            </w:r>
          </w:p>
        </w:tc>
        <w:tc>
          <w:tcPr>
            <w:tcW w:w="3665" w:type="pct"/>
            <w:gridSpan w:val="2"/>
            <w:tcBorders>
              <w:top w:val="single" w:sz="6" w:space="0" w:color="auto"/>
              <w:left w:val="single" w:sz="6" w:space="0" w:color="auto"/>
              <w:bottom w:val="single" w:sz="6" w:space="0" w:color="auto"/>
              <w:right w:val="single" w:sz="4" w:space="0" w:color="auto"/>
            </w:tcBorders>
          </w:tcPr>
          <w:p w:rsidR="00EC43DC" w:rsidRPr="005244E8" w:rsidRDefault="00B93B9C" w:rsidP="00EC43DC">
            <w:pPr>
              <w:rPr>
                <w:i/>
                <w:color w:val="000000"/>
              </w:rPr>
            </w:pPr>
            <w:r w:rsidRPr="00B93B9C">
              <w:rPr>
                <w:i/>
                <w:color w:val="000000"/>
              </w:rPr>
              <w:t>Commonwealth Computing Procedures Manual (CCPM)</w:t>
            </w:r>
          </w:p>
          <w:p w:rsidR="00EC43DC" w:rsidRPr="005244E8" w:rsidRDefault="00B93B9C" w:rsidP="00EC43DC">
            <w:pPr>
              <w:rPr>
                <w:color w:val="000000"/>
              </w:rPr>
            </w:pPr>
            <w:r w:rsidRPr="00B93B9C">
              <w:rPr>
                <w:color w:val="000000"/>
              </w:rPr>
              <w:t>After review and approval from the Commonwealth, Offeror must review the Database Management approach, tool(s) and project plan with Commonwealth stakeholders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EC43DC" w:rsidRPr="005244E8" w:rsidRDefault="00EC43DC" w:rsidP="00EC43DC">
            <w:pPr>
              <w:rPr>
                <w:color w:val="000000"/>
              </w:rPr>
            </w:pPr>
            <w:r w:rsidRPr="005244E8">
              <w:rPr>
                <w:color w:val="000000"/>
              </w:rPr>
              <w:t>D-02</w:t>
            </w:r>
            <w:r w:rsidR="00A24A3B" w:rsidRPr="005244E8">
              <w:rPr>
                <w:color w:val="000000"/>
              </w:rPr>
              <w:t>.64</w:t>
            </w:r>
          </w:p>
        </w:tc>
        <w:tc>
          <w:tcPr>
            <w:tcW w:w="730" w:type="pct"/>
            <w:tcBorders>
              <w:top w:val="single" w:sz="6" w:space="0" w:color="auto"/>
              <w:left w:val="single" w:sz="6" w:space="0" w:color="auto"/>
              <w:bottom w:val="single" w:sz="6" w:space="0" w:color="auto"/>
              <w:right w:val="single" w:sz="6" w:space="0" w:color="auto"/>
            </w:tcBorders>
          </w:tcPr>
          <w:p w:rsidR="00EC43DC" w:rsidRPr="005244E8" w:rsidRDefault="00C75C34" w:rsidP="00EC43DC">
            <w:pPr>
              <w:rPr>
                <w:color w:val="000000"/>
              </w:rPr>
            </w:pPr>
            <w:r>
              <w:rPr>
                <w:color w:val="000000"/>
              </w:rPr>
              <w:t>Effective Date</w:t>
            </w:r>
            <w:r w:rsidR="00B93B9C" w:rsidRPr="00B93B9C">
              <w:rPr>
                <w:color w:val="000000"/>
              </w:rPr>
              <w:t xml:space="preserve"> +60 days</w:t>
            </w:r>
          </w:p>
        </w:tc>
        <w:tc>
          <w:tcPr>
            <w:tcW w:w="3665" w:type="pct"/>
            <w:gridSpan w:val="2"/>
            <w:tcBorders>
              <w:top w:val="single" w:sz="6" w:space="0" w:color="auto"/>
              <w:left w:val="single" w:sz="6" w:space="0" w:color="auto"/>
              <w:bottom w:val="single" w:sz="6" w:space="0" w:color="auto"/>
              <w:right w:val="single" w:sz="4" w:space="0" w:color="auto"/>
            </w:tcBorders>
          </w:tcPr>
          <w:p w:rsidR="00EC43DC" w:rsidRPr="005244E8" w:rsidRDefault="00B93B9C" w:rsidP="00EC43DC">
            <w:pPr>
              <w:rPr>
                <w:i/>
                <w:color w:val="000000"/>
              </w:rPr>
            </w:pPr>
            <w:r w:rsidRPr="00B93B9C">
              <w:rPr>
                <w:i/>
                <w:color w:val="000000"/>
              </w:rPr>
              <w:t>Commonwealth Computing Procedures Manual (CCPM)</w:t>
            </w:r>
          </w:p>
          <w:p w:rsidR="00EC43DC" w:rsidRPr="005244E8" w:rsidRDefault="00B93B9C" w:rsidP="00EC43DC">
            <w:pPr>
              <w:rPr>
                <w:color w:val="000000"/>
              </w:rPr>
            </w:pPr>
            <w:r w:rsidRPr="00B93B9C">
              <w:rPr>
                <w:color w:val="000000"/>
              </w:rPr>
              <w:t xml:space="preserve">Present backup audit finding and recommendation to the Commonwealth Stakeholders, the report will include findings, recommendations, project plan and cost estimates.  </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EC43DC" w:rsidRPr="005244E8" w:rsidRDefault="00EC43DC" w:rsidP="00EC43DC">
            <w:pPr>
              <w:rPr>
                <w:color w:val="000000"/>
              </w:rPr>
            </w:pPr>
            <w:r w:rsidRPr="005244E8">
              <w:rPr>
                <w:color w:val="000000"/>
              </w:rPr>
              <w:t>D-02</w:t>
            </w:r>
            <w:r w:rsidR="00A24A3B" w:rsidRPr="005244E8">
              <w:rPr>
                <w:color w:val="000000"/>
              </w:rPr>
              <w:t>.65</w:t>
            </w:r>
          </w:p>
        </w:tc>
        <w:tc>
          <w:tcPr>
            <w:tcW w:w="730" w:type="pct"/>
            <w:tcBorders>
              <w:top w:val="single" w:sz="6" w:space="0" w:color="auto"/>
              <w:left w:val="single" w:sz="6" w:space="0" w:color="auto"/>
              <w:bottom w:val="single" w:sz="6" w:space="0" w:color="auto"/>
              <w:right w:val="single" w:sz="6" w:space="0" w:color="auto"/>
            </w:tcBorders>
          </w:tcPr>
          <w:p w:rsidR="00EC43DC" w:rsidRPr="005244E8" w:rsidRDefault="00C75C34" w:rsidP="00EC43DC">
            <w:pPr>
              <w:rPr>
                <w:color w:val="000000"/>
              </w:rPr>
            </w:pPr>
            <w:r>
              <w:rPr>
                <w:color w:val="000000"/>
              </w:rPr>
              <w:t>Effective Date</w:t>
            </w:r>
            <w:r w:rsidR="00B93B9C" w:rsidRPr="00B93B9C">
              <w:rPr>
                <w:color w:val="000000"/>
              </w:rPr>
              <w:t xml:space="preserve"> </w:t>
            </w:r>
          </w:p>
          <w:p w:rsidR="00EC43DC" w:rsidRPr="005244E8" w:rsidRDefault="00EC43DC" w:rsidP="00EC43DC">
            <w:pPr>
              <w:rPr>
                <w:color w:val="000000"/>
              </w:rPr>
            </w:pPr>
          </w:p>
        </w:tc>
        <w:tc>
          <w:tcPr>
            <w:tcW w:w="3665" w:type="pct"/>
            <w:gridSpan w:val="2"/>
            <w:tcBorders>
              <w:top w:val="single" w:sz="6" w:space="0" w:color="auto"/>
              <w:left w:val="single" w:sz="6" w:space="0" w:color="auto"/>
              <w:bottom w:val="single" w:sz="6" w:space="0" w:color="auto"/>
              <w:right w:val="single" w:sz="4" w:space="0" w:color="auto"/>
            </w:tcBorders>
          </w:tcPr>
          <w:p w:rsidR="00EC43DC" w:rsidRPr="005244E8" w:rsidRDefault="00B93B9C" w:rsidP="00EC43DC">
            <w:pPr>
              <w:rPr>
                <w:i/>
                <w:color w:val="000000"/>
              </w:rPr>
            </w:pPr>
            <w:r w:rsidRPr="00B93B9C">
              <w:rPr>
                <w:i/>
                <w:color w:val="000000"/>
              </w:rPr>
              <w:t>Commonwealth Computing Procedures Manual (CCPM)</w:t>
            </w:r>
          </w:p>
          <w:p w:rsidR="00EC43DC" w:rsidRPr="005244E8" w:rsidRDefault="00B93B9C" w:rsidP="00EC43DC">
            <w:pPr>
              <w:rPr>
                <w:color w:val="000000"/>
              </w:rPr>
            </w:pPr>
            <w:r w:rsidRPr="00B93B9C">
              <w:rPr>
                <w:color w:val="000000"/>
              </w:rPr>
              <w:t>Offeror must provide Database Management Service Architecture document (Oracle</w:t>
            </w:r>
            <w:r w:rsidR="005A04ED">
              <w:rPr>
                <w:color w:val="000000"/>
              </w:rPr>
              <w:t>,</w:t>
            </w:r>
            <w:r w:rsidRPr="00B93B9C">
              <w:rPr>
                <w:color w:val="000000"/>
              </w:rPr>
              <w:t xml:space="preserve"> </w:t>
            </w:r>
            <w:r w:rsidR="005A04ED">
              <w:rPr>
                <w:color w:val="000000"/>
              </w:rPr>
              <w:t xml:space="preserve">Sybase, </w:t>
            </w:r>
            <w:r w:rsidRPr="00B93B9C">
              <w:rPr>
                <w:color w:val="000000"/>
              </w:rPr>
              <w:t>and MS SQL).</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EC43DC" w:rsidRPr="005244E8" w:rsidRDefault="00EC43DC" w:rsidP="00EC43DC">
            <w:pPr>
              <w:rPr>
                <w:color w:val="000000"/>
              </w:rPr>
            </w:pPr>
            <w:r w:rsidRPr="005244E8">
              <w:rPr>
                <w:color w:val="000000"/>
              </w:rPr>
              <w:lastRenderedPageBreak/>
              <w:t>D-02</w:t>
            </w:r>
            <w:r w:rsidR="00A24A3B" w:rsidRPr="005244E8">
              <w:rPr>
                <w:color w:val="000000"/>
              </w:rPr>
              <w:t>.66</w:t>
            </w:r>
          </w:p>
        </w:tc>
        <w:tc>
          <w:tcPr>
            <w:tcW w:w="730" w:type="pct"/>
            <w:tcBorders>
              <w:top w:val="single" w:sz="6" w:space="0" w:color="auto"/>
              <w:left w:val="single" w:sz="6" w:space="0" w:color="auto"/>
              <w:bottom w:val="single" w:sz="6" w:space="0" w:color="auto"/>
              <w:right w:val="single" w:sz="6" w:space="0" w:color="auto"/>
            </w:tcBorders>
          </w:tcPr>
          <w:p w:rsidR="00EC43DC" w:rsidRPr="005244E8" w:rsidRDefault="00B93B9C" w:rsidP="00EC43DC">
            <w:pPr>
              <w:rPr>
                <w:color w:val="000000"/>
              </w:rPr>
            </w:pPr>
            <w:r w:rsidRPr="00B93B9C">
              <w:rPr>
                <w:color w:val="000000"/>
              </w:rPr>
              <w:t>Monthly</w:t>
            </w:r>
          </w:p>
        </w:tc>
        <w:tc>
          <w:tcPr>
            <w:tcW w:w="3665" w:type="pct"/>
            <w:gridSpan w:val="2"/>
            <w:tcBorders>
              <w:top w:val="single" w:sz="6" w:space="0" w:color="auto"/>
              <w:left w:val="single" w:sz="6" w:space="0" w:color="auto"/>
              <w:bottom w:val="single" w:sz="6" w:space="0" w:color="auto"/>
              <w:right w:val="single" w:sz="4" w:space="0" w:color="auto"/>
            </w:tcBorders>
          </w:tcPr>
          <w:p w:rsidR="00EC43DC" w:rsidRPr="005244E8" w:rsidRDefault="00B93B9C" w:rsidP="00EC43DC">
            <w:pPr>
              <w:rPr>
                <w:i/>
                <w:color w:val="000000"/>
              </w:rPr>
            </w:pPr>
            <w:r w:rsidRPr="00B93B9C">
              <w:rPr>
                <w:i/>
                <w:color w:val="000000"/>
              </w:rPr>
              <w:t>Commonwealth Computing Procedures Manual (CCPM)</w:t>
            </w:r>
          </w:p>
          <w:p w:rsidR="00EC43DC" w:rsidRPr="005244E8" w:rsidRDefault="00B93B9C" w:rsidP="00EC43DC">
            <w:pPr>
              <w:rPr>
                <w:color w:val="000000"/>
              </w:rPr>
            </w:pPr>
            <w:r w:rsidRPr="00B93B9C">
              <w:rPr>
                <w:color w:val="000000"/>
              </w:rPr>
              <w:t>Offeror must provide Database Management Service Usage Reports</w:t>
            </w:r>
          </w:p>
        </w:tc>
      </w:tr>
      <w:tr w:rsidR="001701C3" w:rsidRPr="005244E8" w:rsidTr="0097623B">
        <w:trPr>
          <w:gridAfter w:val="1"/>
          <w:wAfter w:w="10" w:type="pct"/>
          <w:cantSplit/>
        </w:trPr>
        <w:tc>
          <w:tcPr>
            <w:tcW w:w="4990" w:type="pct"/>
            <w:gridSpan w:val="5"/>
            <w:shd w:val="clear" w:color="auto" w:fill="DBE5F1"/>
          </w:tcPr>
          <w:p w:rsidR="001701C3" w:rsidRPr="005244E8" w:rsidRDefault="001701C3" w:rsidP="00A65907">
            <w:pPr>
              <w:keepNext/>
              <w:keepLines/>
              <w:rPr>
                <w:color w:val="000000"/>
              </w:rPr>
            </w:pPr>
            <w:r w:rsidRPr="005244E8">
              <w:rPr>
                <w:color w:val="000000"/>
              </w:rPr>
              <w:t>Server Capacity on Demand</w:t>
            </w:r>
          </w:p>
        </w:tc>
      </w:tr>
      <w:tr w:rsidR="00320FC8" w:rsidRPr="005244E8" w:rsidTr="0097623B">
        <w:trPr>
          <w:gridAfter w:val="1"/>
          <w:wAfter w:w="10" w:type="pct"/>
          <w:cantSplit/>
          <w:trHeight w:val="1146"/>
        </w:trPr>
        <w:tc>
          <w:tcPr>
            <w:tcW w:w="595" w:type="pct"/>
            <w:gridSpan w:val="2"/>
          </w:tcPr>
          <w:p w:rsidR="001701C3" w:rsidRPr="005244E8" w:rsidRDefault="001701C3" w:rsidP="00A65907">
            <w:pPr>
              <w:rPr>
                <w:color w:val="000000"/>
              </w:rPr>
            </w:pPr>
            <w:r w:rsidRPr="005244E8">
              <w:rPr>
                <w:color w:val="000000"/>
              </w:rPr>
              <w:t>D-02</w:t>
            </w:r>
            <w:r w:rsidR="00A24A3B" w:rsidRPr="005244E8">
              <w:rPr>
                <w:color w:val="000000"/>
              </w:rPr>
              <w:t>.67</w:t>
            </w:r>
          </w:p>
        </w:tc>
        <w:tc>
          <w:tcPr>
            <w:tcW w:w="730" w:type="pct"/>
          </w:tcPr>
          <w:p w:rsidR="001701C3" w:rsidRPr="005244E8" w:rsidRDefault="00C75C34" w:rsidP="00A65907">
            <w:pPr>
              <w:rPr>
                <w:color w:val="000000"/>
              </w:rPr>
            </w:pPr>
            <w:r>
              <w:rPr>
                <w:color w:val="000000"/>
              </w:rPr>
              <w:t>Effective Date</w:t>
            </w:r>
            <w:r w:rsidR="00B93B9C" w:rsidRPr="00B93B9C">
              <w:rPr>
                <w:color w:val="000000"/>
              </w:rPr>
              <w:t xml:space="preserve"> + 30 days</w:t>
            </w:r>
          </w:p>
        </w:tc>
        <w:tc>
          <w:tcPr>
            <w:tcW w:w="3665" w:type="pct"/>
            <w:gridSpan w:val="2"/>
          </w:tcPr>
          <w:p w:rsidR="001701C3" w:rsidRPr="005244E8" w:rsidRDefault="00B93B9C" w:rsidP="00A65907">
            <w:pPr>
              <w:rPr>
                <w:i/>
                <w:color w:val="000000"/>
              </w:rPr>
            </w:pPr>
            <w:r w:rsidRPr="00B93B9C">
              <w:rPr>
                <w:i/>
                <w:color w:val="000000"/>
              </w:rPr>
              <w:t>Commonwealth Computing Procedures Manual (CCPM)</w:t>
            </w:r>
          </w:p>
          <w:p w:rsidR="001701C3" w:rsidRPr="005244E8" w:rsidRDefault="00B93B9C" w:rsidP="00A65907">
            <w:pPr>
              <w:rPr>
                <w:color w:val="000000"/>
              </w:rPr>
            </w:pPr>
            <w:r w:rsidRPr="00B93B9C">
              <w:rPr>
                <w:color w:val="000000"/>
              </w:rPr>
              <w:t>Offeror must document their Server Capacity on Demand approach, tool(s) and project plan.</w:t>
            </w:r>
          </w:p>
        </w:tc>
      </w:tr>
      <w:tr w:rsidR="00320FC8" w:rsidRPr="005244E8" w:rsidTr="0097623B">
        <w:trPr>
          <w:gridAfter w:val="1"/>
          <w:wAfter w:w="10" w:type="pct"/>
          <w:cantSplit/>
          <w:trHeight w:val="1110"/>
        </w:trPr>
        <w:tc>
          <w:tcPr>
            <w:tcW w:w="595" w:type="pct"/>
            <w:gridSpan w:val="2"/>
          </w:tcPr>
          <w:p w:rsidR="001701C3" w:rsidRPr="005244E8" w:rsidRDefault="001701C3" w:rsidP="00A65907">
            <w:pPr>
              <w:rPr>
                <w:color w:val="000000"/>
              </w:rPr>
            </w:pPr>
            <w:r w:rsidRPr="005244E8">
              <w:rPr>
                <w:color w:val="000000"/>
              </w:rPr>
              <w:t>D-02</w:t>
            </w:r>
            <w:r w:rsidR="00A24A3B" w:rsidRPr="005244E8">
              <w:rPr>
                <w:color w:val="000000"/>
              </w:rPr>
              <w:t>.68</w:t>
            </w:r>
          </w:p>
        </w:tc>
        <w:tc>
          <w:tcPr>
            <w:tcW w:w="730" w:type="pct"/>
          </w:tcPr>
          <w:p w:rsidR="001701C3" w:rsidRPr="005244E8" w:rsidRDefault="00C75C34" w:rsidP="00A65907">
            <w:pPr>
              <w:rPr>
                <w:color w:val="000000"/>
              </w:rPr>
            </w:pPr>
            <w:r>
              <w:rPr>
                <w:color w:val="000000"/>
              </w:rPr>
              <w:t>Effective Date</w:t>
            </w:r>
            <w:r w:rsidR="00B93B9C" w:rsidRPr="00B93B9C">
              <w:rPr>
                <w:color w:val="000000"/>
              </w:rPr>
              <w:t xml:space="preserve"> +45 days</w:t>
            </w:r>
          </w:p>
        </w:tc>
        <w:tc>
          <w:tcPr>
            <w:tcW w:w="3665" w:type="pct"/>
            <w:gridSpan w:val="2"/>
          </w:tcPr>
          <w:p w:rsidR="001701C3" w:rsidRPr="005244E8" w:rsidRDefault="00B93B9C" w:rsidP="00A65907">
            <w:pPr>
              <w:rPr>
                <w:i/>
                <w:color w:val="000000"/>
              </w:rPr>
            </w:pPr>
            <w:r w:rsidRPr="00B93B9C">
              <w:rPr>
                <w:i/>
                <w:color w:val="000000"/>
              </w:rPr>
              <w:t>Commonwealth Computing Procedures Manual (CCPM)</w:t>
            </w:r>
          </w:p>
          <w:p w:rsidR="001701C3" w:rsidRPr="005244E8" w:rsidRDefault="00B93B9C" w:rsidP="00A65907">
            <w:pPr>
              <w:rPr>
                <w:color w:val="000000"/>
              </w:rPr>
            </w:pPr>
            <w:r w:rsidRPr="00B93B9C">
              <w:rPr>
                <w:color w:val="000000"/>
              </w:rPr>
              <w:t>After review and approval from the Commonwealth, Offeror must review the Server Capacity on Demand approach, tool(s) and project plan with Commonwealth stakeholders</w:t>
            </w:r>
          </w:p>
        </w:tc>
      </w:tr>
      <w:tr w:rsidR="00320FC8" w:rsidRPr="005244E8" w:rsidTr="0097623B">
        <w:trPr>
          <w:gridAfter w:val="1"/>
          <w:wAfter w:w="10" w:type="pct"/>
          <w:cantSplit/>
          <w:trHeight w:val="1673"/>
        </w:trPr>
        <w:tc>
          <w:tcPr>
            <w:tcW w:w="595" w:type="pct"/>
            <w:gridSpan w:val="2"/>
          </w:tcPr>
          <w:p w:rsidR="001701C3" w:rsidRPr="005244E8" w:rsidRDefault="001701C3" w:rsidP="00A65907">
            <w:pPr>
              <w:rPr>
                <w:color w:val="000000"/>
              </w:rPr>
            </w:pPr>
            <w:r w:rsidRPr="005244E8">
              <w:rPr>
                <w:color w:val="000000"/>
              </w:rPr>
              <w:t>D-02</w:t>
            </w:r>
            <w:r w:rsidR="00A24A3B" w:rsidRPr="005244E8">
              <w:rPr>
                <w:color w:val="000000"/>
              </w:rPr>
              <w:t>.69</w:t>
            </w:r>
          </w:p>
        </w:tc>
        <w:tc>
          <w:tcPr>
            <w:tcW w:w="730" w:type="pct"/>
          </w:tcPr>
          <w:p w:rsidR="001701C3" w:rsidRPr="005244E8" w:rsidRDefault="00B93B9C" w:rsidP="00A65907">
            <w:pPr>
              <w:rPr>
                <w:color w:val="000000"/>
              </w:rPr>
            </w:pPr>
            <w:r w:rsidRPr="00B93B9C">
              <w:rPr>
                <w:color w:val="000000"/>
              </w:rPr>
              <w:t>Quarterly</w:t>
            </w:r>
          </w:p>
        </w:tc>
        <w:tc>
          <w:tcPr>
            <w:tcW w:w="3665" w:type="pct"/>
            <w:gridSpan w:val="2"/>
          </w:tcPr>
          <w:p w:rsidR="001701C3" w:rsidRPr="005244E8" w:rsidRDefault="00B93B9C" w:rsidP="00A65907">
            <w:pPr>
              <w:rPr>
                <w:i/>
                <w:color w:val="000000"/>
              </w:rPr>
            </w:pPr>
            <w:r w:rsidRPr="00B93B9C">
              <w:rPr>
                <w:i/>
                <w:color w:val="000000"/>
              </w:rPr>
              <w:t>Commonwealth Computing Procedures Manual (CCPM)</w:t>
            </w:r>
          </w:p>
          <w:p w:rsidR="001701C3" w:rsidRPr="005244E8" w:rsidRDefault="00B93B9C" w:rsidP="00A65907">
            <w:pPr>
              <w:rPr>
                <w:color w:val="000000"/>
              </w:rPr>
            </w:pPr>
            <w:r w:rsidRPr="00B93B9C">
              <w:rPr>
                <w:color w:val="000000"/>
              </w:rPr>
              <w:t>Offeror must host a quarterly meeting with the Commonwealth to review current server utilization on all managed server platforms and locations, and forecast future quarter’s server processing requirements.  Recommendations to increase capacities will be made, when approved by the Commonwealth; the additional equipment will be scheduled for deployment.</w:t>
            </w:r>
          </w:p>
        </w:tc>
      </w:tr>
      <w:tr w:rsidR="001701C3" w:rsidRPr="005244E8" w:rsidTr="0097623B">
        <w:trPr>
          <w:gridAfter w:val="1"/>
          <w:wAfter w:w="10" w:type="pct"/>
          <w:cantSplit/>
        </w:trPr>
        <w:tc>
          <w:tcPr>
            <w:tcW w:w="4990" w:type="pct"/>
            <w:gridSpan w:val="5"/>
            <w:shd w:val="clear" w:color="auto" w:fill="DBE5F1"/>
          </w:tcPr>
          <w:p w:rsidR="001701C3" w:rsidRPr="005244E8" w:rsidRDefault="001701C3" w:rsidP="00A65907">
            <w:pPr>
              <w:keepNext/>
              <w:keepLines/>
              <w:rPr>
                <w:color w:val="000000"/>
              </w:rPr>
            </w:pPr>
            <w:r w:rsidRPr="005244E8">
              <w:rPr>
                <w:color w:val="000000"/>
              </w:rPr>
              <w:t>Storage Capacity on Demand</w:t>
            </w:r>
          </w:p>
        </w:tc>
      </w:tr>
      <w:tr w:rsidR="00320FC8" w:rsidRPr="005244E8" w:rsidTr="0097623B">
        <w:trPr>
          <w:gridAfter w:val="1"/>
          <w:wAfter w:w="10" w:type="pct"/>
          <w:cantSplit/>
          <w:trHeight w:val="1137"/>
        </w:trPr>
        <w:tc>
          <w:tcPr>
            <w:tcW w:w="595" w:type="pct"/>
            <w:gridSpan w:val="2"/>
          </w:tcPr>
          <w:p w:rsidR="001701C3" w:rsidRPr="005244E8" w:rsidRDefault="001701C3" w:rsidP="00A65907">
            <w:pPr>
              <w:rPr>
                <w:color w:val="000000"/>
              </w:rPr>
            </w:pPr>
            <w:r w:rsidRPr="005244E8">
              <w:rPr>
                <w:color w:val="000000"/>
              </w:rPr>
              <w:t>D-02</w:t>
            </w:r>
            <w:r w:rsidR="00A24A3B" w:rsidRPr="005244E8">
              <w:rPr>
                <w:color w:val="000000"/>
              </w:rPr>
              <w:t>.70</w:t>
            </w:r>
          </w:p>
        </w:tc>
        <w:tc>
          <w:tcPr>
            <w:tcW w:w="730" w:type="pct"/>
          </w:tcPr>
          <w:p w:rsidR="001701C3" w:rsidRPr="005244E8" w:rsidRDefault="00C75C34" w:rsidP="00A65907">
            <w:pPr>
              <w:rPr>
                <w:color w:val="000000"/>
              </w:rPr>
            </w:pPr>
            <w:r>
              <w:rPr>
                <w:color w:val="000000"/>
              </w:rPr>
              <w:t>Effective Date</w:t>
            </w:r>
            <w:r w:rsidR="00B93B9C" w:rsidRPr="00B93B9C">
              <w:rPr>
                <w:color w:val="000000"/>
              </w:rPr>
              <w:t xml:space="preserve"> + 30 days</w:t>
            </w:r>
          </w:p>
        </w:tc>
        <w:tc>
          <w:tcPr>
            <w:tcW w:w="3665" w:type="pct"/>
            <w:gridSpan w:val="2"/>
          </w:tcPr>
          <w:p w:rsidR="001701C3" w:rsidRPr="005244E8" w:rsidRDefault="00B93B9C" w:rsidP="00A65907">
            <w:pPr>
              <w:rPr>
                <w:i/>
                <w:color w:val="000000"/>
              </w:rPr>
            </w:pPr>
            <w:r w:rsidRPr="00B93B9C">
              <w:rPr>
                <w:i/>
                <w:color w:val="000000"/>
              </w:rPr>
              <w:t>Commonwealth Computing Procedures Manual (CCPM)</w:t>
            </w:r>
          </w:p>
          <w:p w:rsidR="001701C3" w:rsidRPr="005244E8" w:rsidRDefault="00B93B9C" w:rsidP="00A65907">
            <w:pPr>
              <w:rPr>
                <w:color w:val="000000"/>
              </w:rPr>
            </w:pPr>
            <w:r w:rsidRPr="00B93B9C">
              <w:rPr>
                <w:color w:val="000000"/>
              </w:rPr>
              <w:t>Offeror must document their Storage Capacity on Demand approach, tool(s) and project plan.</w:t>
            </w:r>
          </w:p>
        </w:tc>
      </w:tr>
      <w:tr w:rsidR="00320FC8" w:rsidRPr="005244E8" w:rsidTr="0097623B">
        <w:trPr>
          <w:gridAfter w:val="1"/>
          <w:wAfter w:w="10" w:type="pct"/>
          <w:cantSplit/>
          <w:trHeight w:val="1101"/>
        </w:trPr>
        <w:tc>
          <w:tcPr>
            <w:tcW w:w="595" w:type="pct"/>
            <w:gridSpan w:val="2"/>
          </w:tcPr>
          <w:p w:rsidR="001701C3" w:rsidRPr="005244E8" w:rsidRDefault="001701C3" w:rsidP="00A65907">
            <w:pPr>
              <w:rPr>
                <w:color w:val="000000"/>
              </w:rPr>
            </w:pPr>
            <w:r w:rsidRPr="005244E8">
              <w:rPr>
                <w:color w:val="000000"/>
              </w:rPr>
              <w:t>D-02</w:t>
            </w:r>
            <w:r w:rsidR="00A24A3B" w:rsidRPr="005244E8">
              <w:rPr>
                <w:color w:val="000000"/>
              </w:rPr>
              <w:t>.71</w:t>
            </w:r>
          </w:p>
        </w:tc>
        <w:tc>
          <w:tcPr>
            <w:tcW w:w="730" w:type="pct"/>
          </w:tcPr>
          <w:p w:rsidR="001701C3" w:rsidRPr="005244E8" w:rsidRDefault="00C75C34" w:rsidP="00A65907">
            <w:pPr>
              <w:rPr>
                <w:color w:val="000000"/>
              </w:rPr>
            </w:pPr>
            <w:r>
              <w:rPr>
                <w:color w:val="000000"/>
              </w:rPr>
              <w:t>Effective Date</w:t>
            </w:r>
            <w:r w:rsidR="00B93B9C" w:rsidRPr="00B93B9C">
              <w:rPr>
                <w:color w:val="000000"/>
              </w:rPr>
              <w:t xml:space="preserve"> +45 days</w:t>
            </w:r>
          </w:p>
        </w:tc>
        <w:tc>
          <w:tcPr>
            <w:tcW w:w="3665" w:type="pct"/>
            <w:gridSpan w:val="2"/>
          </w:tcPr>
          <w:p w:rsidR="001701C3" w:rsidRPr="005244E8" w:rsidRDefault="00B93B9C" w:rsidP="00A65907">
            <w:pPr>
              <w:rPr>
                <w:i/>
                <w:color w:val="000000"/>
              </w:rPr>
            </w:pPr>
            <w:r w:rsidRPr="00B93B9C">
              <w:rPr>
                <w:i/>
                <w:color w:val="000000"/>
              </w:rPr>
              <w:t>Commonwealth Computing Procedures Manual (CCPM)</w:t>
            </w:r>
          </w:p>
          <w:p w:rsidR="001701C3" w:rsidRPr="005244E8" w:rsidRDefault="00B93B9C" w:rsidP="00A65907">
            <w:pPr>
              <w:rPr>
                <w:color w:val="000000"/>
              </w:rPr>
            </w:pPr>
            <w:r w:rsidRPr="00B93B9C">
              <w:rPr>
                <w:color w:val="000000"/>
              </w:rPr>
              <w:t>After review and approval from the Commonwealth, Offeror must review the Storage Capacity on Demand approach, tool(s) and project plan with Commonwealth stakeholders</w:t>
            </w:r>
          </w:p>
        </w:tc>
      </w:tr>
      <w:tr w:rsidR="00320FC8" w:rsidRPr="005244E8" w:rsidTr="0097623B">
        <w:trPr>
          <w:gridAfter w:val="1"/>
          <w:wAfter w:w="10" w:type="pct"/>
          <w:cantSplit/>
          <w:trHeight w:val="1673"/>
        </w:trPr>
        <w:tc>
          <w:tcPr>
            <w:tcW w:w="595" w:type="pct"/>
            <w:gridSpan w:val="2"/>
          </w:tcPr>
          <w:p w:rsidR="001701C3" w:rsidRPr="005244E8" w:rsidRDefault="001701C3" w:rsidP="00A65907">
            <w:pPr>
              <w:rPr>
                <w:color w:val="000000"/>
              </w:rPr>
            </w:pPr>
            <w:r w:rsidRPr="005244E8">
              <w:rPr>
                <w:color w:val="000000"/>
              </w:rPr>
              <w:t>D-02</w:t>
            </w:r>
            <w:r w:rsidR="00B93B9C" w:rsidRPr="00B93B9C">
              <w:rPr>
                <w:color w:val="000000"/>
              </w:rPr>
              <w:t>.72</w:t>
            </w:r>
          </w:p>
        </w:tc>
        <w:tc>
          <w:tcPr>
            <w:tcW w:w="730" w:type="pct"/>
          </w:tcPr>
          <w:p w:rsidR="001701C3" w:rsidRPr="005244E8" w:rsidRDefault="00B93B9C" w:rsidP="00A65907">
            <w:pPr>
              <w:rPr>
                <w:color w:val="000000"/>
              </w:rPr>
            </w:pPr>
            <w:r w:rsidRPr="00B93B9C">
              <w:rPr>
                <w:color w:val="000000"/>
              </w:rPr>
              <w:t>Quarterly</w:t>
            </w:r>
          </w:p>
        </w:tc>
        <w:tc>
          <w:tcPr>
            <w:tcW w:w="3665" w:type="pct"/>
            <w:gridSpan w:val="2"/>
          </w:tcPr>
          <w:p w:rsidR="001701C3" w:rsidRPr="005244E8" w:rsidRDefault="00B93B9C" w:rsidP="00A65907">
            <w:pPr>
              <w:rPr>
                <w:i/>
                <w:color w:val="000000"/>
              </w:rPr>
            </w:pPr>
            <w:r w:rsidRPr="00B93B9C">
              <w:rPr>
                <w:i/>
                <w:color w:val="000000"/>
              </w:rPr>
              <w:t>Commonwealth Computing Procedures Manual (CCPM)</w:t>
            </w:r>
          </w:p>
          <w:p w:rsidR="001701C3" w:rsidRPr="005244E8" w:rsidRDefault="00B93B9C" w:rsidP="00A65907">
            <w:pPr>
              <w:rPr>
                <w:color w:val="000000"/>
              </w:rPr>
            </w:pPr>
            <w:r w:rsidRPr="00B93B9C">
              <w:rPr>
                <w:color w:val="000000"/>
              </w:rPr>
              <w:t>Offeror must host a quarterly meeting with the Commonwealth to review current SAN storage utilization on all managed SAN platforms and locations, and forecast future quarter’s SAN storage requirements.  Recommendations to increase capacities will be made, when approved by the Commonwealth; the additional equipment will be scheduled for deployment.</w:t>
            </w:r>
          </w:p>
        </w:tc>
      </w:tr>
      <w:tr w:rsidR="001701C3" w:rsidRPr="005244E8" w:rsidTr="0097623B">
        <w:trPr>
          <w:gridAfter w:val="1"/>
          <w:wAfter w:w="10" w:type="pct"/>
          <w:cantSplit/>
        </w:trPr>
        <w:tc>
          <w:tcPr>
            <w:tcW w:w="4990" w:type="pct"/>
            <w:gridSpan w:val="5"/>
            <w:shd w:val="clear" w:color="auto" w:fill="DBE5F1"/>
          </w:tcPr>
          <w:p w:rsidR="001701C3" w:rsidRPr="005244E8" w:rsidRDefault="001701C3" w:rsidP="00A65907">
            <w:pPr>
              <w:keepNext/>
              <w:keepLines/>
              <w:rPr>
                <w:color w:val="000000"/>
              </w:rPr>
            </w:pPr>
            <w:r w:rsidRPr="005244E8">
              <w:rPr>
                <w:color w:val="000000"/>
              </w:rPr>
              <w:t>DR Infrastructure on Demand</w:t>
            </w:r>
          </w:p>
        </w:tc>
      </w:tr>
      <w:tr w:rsidR="00320FC8" w:rsidRPr="005244E8" w:rsidTr="0097623B">
        <w:trPr>
          <w:gridAfter w:val="1"/>
          <w:wAfter w:w="10" w:type="pct"/>
          <w:cantSplit/>
          <w:trHeight w:val="1673"/>
        </w:trPr>
        <w:tc>
          <w:tcPr>
            <w:tcW w:w="595" w:type="pct"/>
            <w:gridSpan w:val="2"/>
          </w:tcPr>
          <w:p w:rsidR="001701C3" w:rsidRPr="005244E8" w:rsidRDefault="001701C3" w:rsidP="00A65907">
            <w:pPr>
              <w:rPr>
                <w:color w:val="000000"/>
              </w:rPr>
            </w:pPr>
            <w:r w:rsidRPr="005244E8">
              <w:rPr>
                <w:color w:val="000000"/>
              </w:rPr>
              <w:t>D-02</w:t>
            </w:r>
            <w:r w:rsidR="00B93B9C" w:rsidRPr="00B93B9C">
              <w:rPr>
                <w:color w:val="000000"/>
              </w:rPr>
              <w:t>.73</w:t>
            </w:r>
          </w:p>
        </w:tc>
        <w:tc>
          <w:tcPr>
            <w:tcW w:w="730" w:type="pct"/>
          </w:tcPr>
          <w:p w:rsidR="001701C3" w:rsidRPr="005244E8" w:rsidRDefault="00B93B9C" w:rsidP="00A65907">
            <w:pPr>
              <w:rPr>
                <w:color w:val="000000"/>
              </w:rPr>
            </w:pPr>
            <w:r w:rsidRPr="00B93B9C">
              <w:rPr>
                <w:color w:val="000000"/>
              </w:rPr>
              <w:t>Quarterly</w:t>
            </w:r>
          </w:p>
        </w:tc>
        <w:tc>
          <w:tcPr>
            <w:tcW w:w="3665" w:type="pct"/>
            <w:gridSpan w:val="2"/>
          </w:tcPr>
          <w:p w:rsidR="001701C3" w:rsidRPr="005244E8" w:rsidRDefault="00B93B9C" w:rsidP="00A65907">
            <w:pPr>
              <w:rPr>
                <w:i/>
                <w:color w:val="000000"/>
              </w:rPr>
            </w:pPr>
            <w:r w:rsidRPr="00B93B9C">
              <w:rPr>
                <w:i/>
                <w:color w:val="000000"/>
              </w:rPr>
              <w:t>Commonwealth Computing Procedures Manual (CCPM)</w:t>
            </w:r>
          </w:p>
          <w:p w:rsidR="001701C3" w:rsidRPr="005244E8" w:rsidRDefault="00B93B9C" w:rsidP="00A65907">
            <w:pPr>
              <w:rPr>
                <w:color w:val="000000"/>
              </w:rPr>
            </w:pPr>
            <w:r w:rsidRPr="00B93B9C">
              <w:rPr>
                <w:color w:val="000000"/>
              </w:rPr>
              <w:t>Offeror must host a quarterly meeting with the Commonwealth to review current disaster recovery service and capabilities, and forecast future quarter’s disaster recovery requirements.  Recommendations to increase capacities will be made, when approved by the Commonwealth, the additional equipment and services will be scheduled for deployment.</w:t>
            </w:r>
          </w:p>
        </w:tc>
      </w:tr>
      <w:tr w:rsidR="001725EA" w:rsidRPr="005244E8" w:rsidTr="0097623B">
        <w:trPr>
          <w:gridAfter w:val="1"/>
          <w:wAfter w:w="10" w:type="pct"/>
          <w:cantSplit/>
        </w:trPr>
        <w:tc>
          <w:tcPr>
            <w:tcW w:w="4990" w:type="pct"/>
            <w:gridSpan w:val="5"/>
            <w:tcBorders>
              <w:top w:val="single" w:sz="6" w:space="0" w:color="auto"/>
              <w:left w:val="single" w:sz="4" w:space="0" w:color="auto"/>
              <w:bottom w:val="single" w:sz="6" w:space="0" w:color="auto"/>
              <w:right w:val="single" w:sz="4" w:space="0" w:color="auto"/>
            </w:tcBorders>
            <w:shd w:val="clear" w:color="auto" w:fill="DBE5F1"/>
          </w:tcPr>
          <w:p w:rsidR="001725EA" w:rsidRPr="005244E8" w:rsidRDefault="001725EA" w:rsidP="00A65907">
            <w:pPr>
              <w:rPr>
                <w:color w:val="000000"/>
              </w:rPr>
            </w:pPr>
            <w:r w:rsidRPr="005244E8">
              <w:rPr>
                <w:color w:val="000000"/>
              </w:rPr>
              <w:lastRenderedPageBreak/>
              <w:t>Additional Technical Services</w:t>
            </w:r>
          </w:p>
        </w:tc>
      </w:tr>
      <w:tr w:rsidR="00320FC8" w:rsidRPr="005244E8" w:rsidTr="0097623B">
        <w:trPr>
          <w:gridAfter w:val="1"/>
          <w:wAfter w:w="10" w:type="pct"/>
          <w:cantSplit/>
          <w:trHeight w:val="1452"/>
        </w:trPr>
        <w:tc>
          <w:tcPr>
            <w:tcW w:w="595" w:type="pct"/>
            <w:gridSpan w:val="2"/>
          </w:tcPr>
          <w:p w:rsidR="001725EA" w:rsidRPr="005244E8" w:rsidRDefault="001725EA" w:rsidP="00A65907">
            <w:pPr>
              <w:rPr>
                <w:color w:val="000000"/>
              </w:rPr>
            </w:pPr>
            <w:r w:rsidRPr="005244E8">
              <w:rPr>
                <w:color w:val="000000"/>
              </w:rPr>
              <w:t>D-02</w:t>
            </w:r>
            <w:r w:rsidR="00B93B9C" w:rsidRPr="00B93B9C">
              <w:rPr>
                <w:color w:val="000000"/>
              </w:rPr>
              <w:t>.74</w:t>
            </w:r>
          </w:p>
        </w:tc>
        <w:tc>
          <w:tcPr>
            <w:tcW w:w="730" w:type="pct"/>
          </w:tcPr>
          <w:p w:rsidR="001725EA" w:rsidRPr="005244E8" w:rsidRDefault="00B93B9C" w:rsidP="00A65907">
            <w:pPr>
              <w:rPr>
                <w:color w:val="000000"/>
              </w:rPr>
            </w:pPr>
            <w:r w:rsidRPr="00B93B9C">
              <w:rPr>
                <w:color w:val="000000"/>
              </w:rPr>
              <w:t>Monthly</w:t>
            </w:r>
          </w:p>
        </w:tc>
        <w:tc>
          <w:tcPr>
            <w:tcW w:w="3665" w:type="pct"/>
            <w:gridSpan w:val="2"/>
          </w:tcPr>
          <w:p w:rsidR="001725EA" w:rsidRPr="005244E8" w:rsidRDefault="00B93B9C" w:rsidP="00A65907">
            <w:pPr>
              <w:rPr>
                <w:i/>
                <w:color w:val="000000"/>
              </w:rPr>
            </w:pPr>
            <w:r w:rsidRPr="00B93B9C">
              <w:rPr>
                <w:i/>
                <w:color w:val="000000"/>
              </w:rPr>
              <w:t>Commonwealth Computing Procedures Manual (CCPM)</w:t>
            </w:r>
          </w:p>
          <w:p w:rsidR="001725EA" w:rsidRPr="005244E8" w:rsidRDefault="00B93B9C" w:rsidP="00A65907">
            <w:pPr>
              <w:rPr>
                <w:color w:val="000000"/>
              </w:rPr>
            </w:pPr>
            <w:r w:rsidRPr="00B93B9C">
              <w:rPr>
                <w:color w:val="000000"/>
              </w:rPr>
              <w:t>Offeror must provide a monthly report on technical support services usage by Commonwealth datacenter customer.</w:t>
            </w:r>
          </w:p>
        </w:tc>
      </w:tr>
      <w:tr w:rsidR="00B21752"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4990" w:type="pct"/>
            <w:gridSpan w:val="5"/>
            <w:tcBorders>
              <w:top w:val="single" w:sz="6" w:space="0" w:color="auto"/>
              <w:left w:val="single" w:sz="4" w:space="0" w:color="auto"/>
              <w:bottom w:val="single" w:sz="6" w:space="0" w:color="auto"/>
              <w:right w:val="single" w:sz="4" w:space="0" w:color="auto"/>
            </w:tcBorders>
            <w:shd w:val="clear" w:color="auto" w:fill="DBE5F1"/>
          </w:tcPr>
          <w:p w:rsidR="00B21752" w:rsidRPr="005244E8" w:rsidRDefault="00B21752" w:rsidP="00B21752">
            <w:pPr>
              <w:keepNext/>
              <w:keepLines/>
              <w:rPr>
                <w:color w:val="000000"/>
              </w:rPr>
            </w:pPr>
            <w:r w:rsidRPr="005244E8">
              <w:rPr>
                <w:color w:val="000000"/>
              </w:rPr>
              <w:t>Limited-Use Col</w:t>
            </w:r>
            <w:r w:rsidR="00B93B9C" w:rsidRPr="00B93B9C">
              <w:rPr>
                <w:color w:val="000000"/>
              </w:rPr>
              <w:t>ocation Services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B21752" w:rsidRPr="005244E8" w:rsidRDefault="00B21752" w:rsidP="00B21752">
            <w:pPr>
              <w:rPr>
                <w:color w:val="000000"/>
              </w:rPr>
            </w:pPr>
            <w:r w:rsidRPr="005244E8">
              <w:rPr>
                <w:color w:val="000000"/>
              </w:rPr>
              <w:t>D-02</w:t>
            </w:r>
            <w:r w:rsidR="00B93B9C" w:rsidRPr="00B93B9C">
              <w:rPr>
                <w:color w:val="000000"/>
              </w:rPr>
              <w:t>.75</w:t>
            </w:r>
          </w:p>
        </w:tc>
        <w:tc>
          <w:tcPr>
            <w:tcW w:w="730" w:type="pct"/>
            <w:tcBorders>
              <w:top w:val="single" w:sz="6" w:space="0" w:color="auto"/>
              <w:left w:val="single" w:sz="6" w:space="0" w:color="auto"/>
              <w:bottom w:val="single" w:sz="6" w:space="0" w:color="auto"/>
              <w:right w:val="single" w:sz="6" w:space="0" w:color="auto"/>
            </w:tcBorders>
          </w:tcPr>
          <w:p w:rsidR="00B21752" w:rsidRPr="005244E8" w:rsidRDefault="00C75C34" w:rsidP="00B21752">
            <w:pPr>
              <w:rPr>
                <w:color w:val="000000"/>
              </w:rPr>
            </w:pPr>
            <w:r>
              <w:rPr>
                <w:color w:val="000000"/>
              </w:rPr>
              <w:t>Effective Date</w:t>
            </w:r>
            <w:r w:rsidR="00B93B9C" w:rsidRPr="00B93B9C">
              <w:rPr>
                <w:color w:val="000000"/>
              </w:rPr>
              <w:t xml:space="preserve"> + 30 days</w:t>
            </w:r>
          </w:p>
        </w:tc>
        <w:tc>
          <w:tcPr>
            <w:tcW w:w="3665" w:type="pct"/>
            <w:gridSpan w:val="2"/>
            <w:tcBorders>
              <w:top w:val="single" w:sz="6" w:space="0" w:color="auto"/>
              <w:left w:val="single" w:sz="6" w:space="0" w:color="auto"/>
              <w:bottom w:val="single" w:sz="6" w:space="0" w:color="auto"/>
              <w:right w:val="single" w:sz="4" w:space="0" w:color="auto"/>
            </w:tcBorders>
          </w:tcPr>
          <w:p w:rsidR="00B21752" w:rsidRPr="005244E8" w:rsidRDefault="00B93B9C" w:rsidP="00B21752">
            <w:pPr>
              <w:rPr>
                <w:i/>
                <w:color w:val="000000"/>
              </w:rPr>
            </w:pPr>
            <w:r w:rsidRPr="00B93B9C">
              <w:rPr>
                <w:i/>
                <w:color w:val="000000"/>
              </w:rPr>
              <w:t>Commonwealth Computing Procedures Manual (CCPM)</w:t>
            </w:r>
          </w:p>
          <w:p w:rsidR="00B21752" w:rsidRPr="005244E8" w:rsidRDefault="00B93B9C" w:rsidP="00B21752">
            <w:pPr>
              <w:rPr>
                <w:color w:val="000000"/>
              </w:rPr>
            </w:pPr>
            <w:r w:rsidRPr="00B93B9C">
              <w:rPr>
                <w:color w:val="000000"/>
              </w:rPr>
              <w:t>Offeror must document their approach, tool(s) and project plan for supporting Limited-Use Colocation Services.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B21752" w:rsidRPr="005244E8" w:rsidRDefault="00B21752" w:rsidP="00B21752">
            <w:pPr>
              <w:rPr>
                <w:color w:val="000000"/>
              </w:rPr>
            </w:pPr>
            <w:r w:rsidRPr="005244E8">
              <w:rPr>
                <w:color w:val="000000"/>
              </w:rPr>
              <w:t>D-02</w:t>
            </w:r>
            <w:r w:rsidR="00B93B9C" w:rsidRPr="00B93B9C">
              <w:rPr>
                <w:color w:val="000000"/>
              </w:rPr>
              <w:t>.76</w:t>
            </w:r>
          </w:p>
        </w:tc>
        <w:tc>
          <w:tcPr>
            <w:tcW w:w="730" w:type="pct"/>
            <w:tcBorders>
              <w:top w:val="single" w:sz="6" w:space="0" w:color="auto"/>
              <w:left w:val="single" w:sz="6" w:space="0" w:color="auto"/>
              <w:bottom w:val="single" w:sz="6" w:space="0" w:color="auto"/>
              <w:right w:val="single" w:sz="6" w:space="0" w:color="auto"/>
            </w:tcBorders>
          </w:tcPr>
          <w:p w:rsidR="00B21752" w:rsidRPr="005244E8" w:rsidRDefault="00C75C34" w:rsidP="00B21752">
            <w:pPr>
              <w:rPr>
                <w:color w:val="000000"/>
              </w:rPr>
            </w:pPr>
            <w:r>
              <w:rPr>
                <w:color w:val="000000"/>
              </w:rPr>
              <w:t>Effective Date</w:t>
            </w:r>
            <w:r w:rsidR="00B93B9C" w:rsidRPr="00B93B9C">
              <w:rPr>
                <w:color w:val="000000"/>
              </w:rPr>
              <w:t xml:space="preserve"> +45 days</w:t>
            </w:r>
          </w:p>
        </w:tc>
        <w:tc>
          <w:tcPr>
            <w:tcW w:w="3665" w:type="pct"/>
            <w:gridSpan w:val="2"/>
            <w:tcBorders>
              <w:top w:val="single" w:sz="6" w:space="0" w:color="auto"/>
              <w:left w:val="single" w:sz="6" w:space="0" w:color="auto"/>
              <w:bottom w:val="single" w:sz="6" w:space="0" w:color="auto"/>
              <w:right w:val="single" w:sz="4" w:space="0" w:color="auto"/>
            </w:tcBorders>
          </w:tcPr>
          <w:p w:rsidR="00B21752" w:rsidRPr="005244E8" w:rsidRDefault="00B93B9C" w:rsidP="00B21752">
            <w:pPr>
              <w:rPr>
                <w:i/>
                <w:color w:val="000000"/>
              </w:rPr>
            </w:pPr>
            <w:r w:rsidRPr="00B93B9C">
              <w:rPr>
                <w:i/>
                <w:color w:val="000000"/>
              </w:rPr>
              <w:t>Commonwealth Computing Procedures Manual (CCPM)</w:t>
            </w:r>
          </w:p>
          <w:p w:rsidR="00B21752" w:rsidRPr="005244E8" w:rsidRDefault="00B93B9C" w:rsidP="00B21752">
            <w:pPr>
              <w:rPr>
                <w:color w:val="000000"/>
              </w:rPr>
            </w:pPr>
            <w:r w:rsidRPr="00B93B9C">
              <w:rPr>
                <w:color w:val="000000"/>
              </w:rPr>
              <w:t>After review and approval from the Commonwealth, Offeror must review the Limited-Use Colocation Services approach, tool(s) and project plan with Commonwealth stakeholders</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B21752" w:rsidRPr="005244E8" w:rsidRDefault="00B21752" w:rsidP="00B21752">
            <w:pPr>
              <w:rPr>
                <w:color w:val="000000"/>
              </w:rPr>
            </w:pPr>
            <w:r w:rsidRPr="005244E8">
              <w:rPr>
                <w:color w:val="000000"/>
              </w:rPr>
              <w:t>D-02</w:t>
            </w:r>
            <w:r w:rsidR="00B93B9C" w:rsidRPr="00B93B9C">
              <w:rPr>
                <w:color w:val="000000"/>
              </w:rPr>
              <w:t>.77</w:t>
            </w:r>
          </w:p>
        </w:tc>
        <w:tc>
          <w:tcPr>
            <w:tcW w:w="730" w:type="pct"/>
            <w:tcBorders>
              <w:top w:val="single" w:sz="6" w:space="0" w:color="auto"/>
              <w:left w:val="single" w:sz="6" w:space="0" w:color="auto"/>
              <w:bottom w:val="single" w:sz="6" w:space="0" w:color="auto"/>
              <w:right w:val="single" w:sz="6" w:space="0" w:color="auto"/>
            </w:tcBorders>
          </w:tcPr>
          <w:p w:rsidR="00B21752" w:rsidRPr="005244E8" w:rsidRDefault="00C75C34" w:rsidP="00B21752">
            <w:pPr>
              <w:rPr>
                <w:color w:val="000000"/>
              </w:rPr>
            </w:pPr>
            <w:r>
              <w:rPr>
                <w:color w:val="000000"/>
              </w:rPr>
              <w:t>Effective Date</w:t>
            </w:r>
            <w:r w:rsidR="00B93B9C" w:rsidRPr="00B93B9C">
              <w:rPr>
                <w:color w:val="000000"/>
              </w:rPr>
              <w:t xml:space="preserve"> +60 days</w:t>
            </w:r>
          </w:p>
        </w:tc>
        <w:tc>
          <w:tcPr>
            <w:tcW w:w="3665" w:type="pct"/>
            <w:gridSpan w:val="2"/>
            <w:tcBorders>
              <w:top w:val="single" w:sz="6" w:space="0" w:color="auto"/>
              <w:left w:val="single" w:sz="6" w:space="0" w:color="auto"/>
              <w:bottom w:val="single" w:sz="6" w:space="0" w:color="auto"/>
              <w:right w:val="single" w:sz="4" w:space="0" w:color="auto"/>
            </w:tcBorders>
          </w:tcPr>
          <w:p w:rsidR="00B21752" w:rsidRPr="005244E8" w:rsidRDefault="00B93B9C" w:rsidP="00B21752">
            <w:pPr>
              <w:rPr>
                <w:i/>
                <w:color w:val="000000"/>
              </w:rPr>
            </w:pPr>
            <w:r w:rsidRPr="00B93B9C">
              <w:rPr>
                <w:i/>
                <w:color w:val="000000"/>
              </w:rPr>
              <w:t>Commonwealth Computing Procedures Manual (CCPM)</w:t>
            </w:r>
          </w:p>
          <w:p w:rsidR="00B21752" w:rsidRPr="005244E8" w:rsidRDefault="00B93B9C" w:rsidP="00B21752">
            <w:pPr>
              <w:rPr>
                <w:color w:val="000000"/>
              </w:rPr>
            </w:pPr>
            <w:r w:rsidRPr="00B93B9C">
              <w:rPr>
                <w:color w:val="000000"/>
              </w:rPr>
              <w:t xml:space="preserve">Present backup audit finding and recommendation to the Commonwealth Stakeholders, the report will include findings, recommendations, project plan and cost estimates.  </w:t>
            </w:r>
          </w:p>
        </w:tc>
      </w:tr>
      <w:tr w:rsidR="00320FC8" w:rsidRPr="005244E8" w:rsidTr="009762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pct"/>
          <w:cantSplit/>
        </w:trPr>
        <w:tc>
          <w:tcPr>
            <w:tcW w:w="595" w:type="pct"/>
            <w:gridSpan w:val="2"/>
            <w:tcBorders>
              <w:top w:val="single" w:sz="6" w:space="0" w:color="auto"/>
              <w:left w:val="single" w:sz="4" w:space="0" w:color="auto"/>
              <w:bottom w:val="single" w:sz="6" w:space="0" w:color="auto"/>
              <w:right w:val="single" w:sz="6" w:space="0" w:color="auto"/>
            </w:tcBorders>
          </w:tcPr>
          <w:p w:rsidR="00B21752" w:rsidRPr="005244E8" w:rsidRDefault="00B21752" w:rsidP="00B21752">
            <w:pPr>
              <w:rPr>
                <w:color w:val="000000"/>
              </w:rPr>
            </w:pPr>
            <w:r w:rsidRPr="005244E8">
              <w:rPr>
                <w:color w:val="000000"/>
              </w:rPr>
              <w:t>D-02</w:t>
            </w:r>
            <w:r w:rsidR="00B93B9C" w:rsidRPr="00B93B9C">
              <w:rPr>
                <w:color w:val="000000"/>
              </w:rPr>
              <w:t>.78</w:t>
            </w:r>
          </w:p>
        </w:tc>
        <w:tc>
          <w:tcPr>
            <w:tcW w:w="730" w:type="pct"/>
            <w:tcBorders>
              <w:top w:val="single" w:sz="6" w:space="0" w:color="auto"/>
              <w:left w:val="single" w:sz="6" w:space="0" w:color="auto"/>
              <w:bottom w:val="single" w:sz="6" w:space="0" w:color="auto"/>
              <w:right w:val="single" w:sz="6" w:space="0" w:color="auto"/>
            </w:tcBorders>
          </w:tcPr>
          <w:p w:rsidR="00B21752" w:rsidRPr="005244E8" w:rsidRDefault="00B93B9C" w:rsidP="00B21752">
            <w:pPr>
              <w:rPr>
                <w:color w:val="000000"/>
              </w:rPr>
            </w:pPr>
            <w:r w:rsidRPr="00B93B9C">
              <w:rPr>
                <w:color w:val="000000"/>
              </w:rPr>
              <w:t>Monthly</w:t>
            </w:r>
          </w:p>
        </w:tc>
        <w:tc>
          <w:tcPr>
            <w:tcW w:w="3665" w:type="pct"/>
            <w:gridSpan w:val="2"/>
            <w:tcBorders>
              <w:top w:val="single" w:sz="6" w:space="0" w:color="auto"/>
              <w:left w:val="single" w:sz="6" w:space="0" w:color="auto"/>
              <w:bottom w:val="single" w:sz="6" w:space="0" w:color="auto"/>
              <w:right w:val="single" w:sz="4" w:space="0" w:color="auto"/>
            </w:tcBorders>
          </w:tcPr>
          <w:p w:rsidR="00B21752" w:rsidRPr="005244E8" w:rsidRDefault="00B93B9C" w:rsidP="00B21752">
            <w:pPr>
              <w:rPr>
                <w:i/>
                <w:color w:val="000000"/>
              </w:rPr>
            </w:pPr>
            <w:r w:rsidRPr="00B93B9C">
              <w:rPr>
                <w:i/>
                <w:color w:val="000000"/>
              </w:rPr>
              <w:t>Commonwealth Computing Procedures Manual (CCPM)</w:t>
            </w:r>
          </w:p>
          <w:p w:rsidR="00B21752" w:rsidRPr="005244E8" w:rsidRDefault="00B93B9C" w:rsidP="00B21752">
            <w:pPr>
              <w:rPr>
                <w:color w:val="000000"/>
              </w:rPr>
            </w:pPr>
            <w:r w:rsidRPr="00B93B9C">
              <w:rPr>
                <w:color w:val="000000"/>
              </w:rPr>
              <w:t>Offeror must provide Limited-Use Colocation Services Usage Reports</w:t>
            </w:r>
          </w:p>
        </w:tc>
      </w:tr>
      <w:tr w:rsidR="00B21752" w:rsidRPr="005244E8" w:rsidTr="0097623B">
        <w:trPr>
          <w:cantSplit/>
        </w:trPr>
        <w:tc>
          <w:tcPr>
            <w:tcW w:w="5000" w:type="pct"/>
            <w:gridSpan w:val="6"/>
            <w:shd w:val="clear" w:color="auto" w:fill="DBE5F1"/>
          </w:tcPr>
          <w:p w:rsidR="00B21752" w:rsidRPr="005244E8" w:rsidRDefault="00B21752" w:rsidP="00B21752">
            <w:pPr>
              <w:keepNext/>
              <w:keepLines/>
              <w:rPr>
                <w:color w:val="000000"/>
              </w:rPr>
            </w:pPr>
            <w:r w:rsidRPr="005244E8">
              <w:rPr>
                <w:color w:val="000000"/>
              </w:rPr>
              <w:t>Performance Monitoring &amp; Management</w:t>
            </w:r>
          </w:p>
        </w:tc>
      </w:tr>
      <w:tr w:rsidR="00B21752" w:rsidRPr="005244E8" w:rsidTr="0097623B">
        <w:trPr>
          <w:cantSplit/>
        </w:trPr>
        <w:tc>
          <w:tcPr>
            <w:tcW w:w="595" w:type="pct"/>
            <w:gridSpan w:val="2"/>
          </w:tcPr>
          <w:p w:rsidR="00B21752" w:rsidRPr="005244E8" w:rsidRDefault="00B21752" w:rsidP="00B21752">
            <w:pPr>
              <w:rPr>
                <w:color w:val="000000"/>
              </w:rPr>
            </w:pPr>
            <w:r w:rsidRPr="005244E8">
              <w:rPr>
                <w:color w:val="000000"/>
              </w:rPr>
              <w:t>D-02</w:t>
            </w:r>
            <w:r w:rsidR="00B93B9C" w:rsidRPr="00B93B9C">
              <w:rPr>
                <w:color w:val="000000"/>
              </w:rPr>
              <w:t>.79</w:t>
            </w:r>
          </w:p>
        </w:tc>
        <w:tc>
          <w:tcPr>
            <w:tcW w:w="730" w:type="pct"/>
          </w:tcPr>
          <w:p w:rsidR="00B21752" w:rsidRPr="005244E8" w:rsidRDefault="00B93B9C" w:rsidP="00B21752">
            <w:pPr>
              <w:rPr>
                <w:color w:val="000000"/>
              </w:rPr>
            </w:pPr>
            <w:r w:rsidRPr="00B93B9C">
              <w:rPr>
                <w:color w:val="000000"/>
              </w:rPr>
              <w:t>Monthly</w:t>
            </w:r>
          </w:p>
        </w:tc>
        <w:tc>
          <w:tcPr>
            <w:tcW w:w="3675" w:type="pct"/>
            <w:gridSpan w:val="3"/>
          </w:tcPr>
          <w:p w:rsidR="00B21752" w:rsidRPr="005244E8" w:rsidRDefault="00B93B9C" w:rsidP="00B21752">
            <w:pPr>
              <w:rPr>
                <w:i/>
                <w:color w:val="000000"/>
              </w:rPr>
            </w:pPr>
            <w:r w:rsidRPr="00B93B9C">
              <w:rPr>
                <w:i/>
                <w:color w:val="000000"/>
              </w:rPr>
              <w:t>Commonwealth Computing Procedures Manual (CCPM)</w:t>
            </w:r>
          </w:p>
          <w:p w:rsidR="00B21752" w:rsidRPr="005244E8" w:rsidRDefault="00B93B9C" w:rsidP="00B21752">
            <w:pPr>
              <w:rPr>
                <w:color w:val="000000"/>
              </w:rPr>
            </w:pPr>
            <w:r w:rsidRPr="00B93B9C">
              <w:rPr>
                <w:color w:val="000000"/>
              </w:rPr>
              <w:t xml:space="preserve">Offeror must provide monthly summary report containing the performance level achieved for each system being monitored.  This report will be reviewed with the Commonwealth and plans will be made to address system utilization as appropriate.  </w:t>
            </w:r>
          </w:p>
        </w:tc>
      </w:tr>
      <w:tr w:rsidR="00B21752" w:rsidRPr="005244E8" w:rsidTr="0097623B">
        <w:trPr>
          <w:cantSplit/>
        </w:trPr>
        <w:tc>
          <w:tcPr>
            <w:tcW w:w="595" w:type="pct"/>
            <w:gridSpan w:val="2"/>
          </w:tcPr>
          <w:p w:rsidR="00B21752" w:rsidRPr="005244E8" w:rsidRDefault="00B21752" w:rsidP="00A24A3B">
            <w:pPr>
              <w:rPr>
                <w:color w:val="000000"/>
              </w:rPr>
            </w:pPr>
            <w:r w:rsidRPr="005244E8">
              <w:rPr>
                <w:color w:val="000000"/>
              </w:rPr>
              <w:t>D-02</w:t>
            </w:r>
            <w:r w:rsidR="00B93B9C" w:rsidRPr="00B93B9C">
              <w:rPr>
                <w:color w:val="000000"/>
              </w:rPr>
              <w:t>.80</w:t>
            </w:r>
          </w:p>
        </w:tc>
        <w:tc>
          <w:tcPr>
            <w:tcW w:w="730" w:type="pct"/>
          </w:tcPr>
          <w:p w:rsidR="00B21752" w:rsidRPr="005244E8" w:rsidRDefault="00B93B9C" w:rsidP="00B21752">
            <w:pPr>
              <w:rPr>
                <w:color w:val="000000"/>
              </w:rPr>
            </w:pPr>
            <w:r w:rsidRPr="00B93B9C">
              <w:rPr>
                <w:color w:val="000000"/>
              </w:rPr>
              <w:t>Daily</w:t>
            </w:r>
          </w:p>
        </w:tc>
        <w:tc>
          <w:tcPr>
            <w:tcW w:w="3675" w:type="pct"/>
            <w:gridSpan w:val="3"/>
          </w:tcPr>
          <w:p w:rsidR="00B21752" w:rsidRPr="005244E8" w:rsidRDefault="00B93B9C" w:rsidP="00B21752">
            <w:pPr>
              <w:rPr>
                <w:i/>
                <w:color w:val="000000"/>
              </w:rPr>
            </w:pPr>
            <w:r w:rsidRPr="00B93B9C">
              <w:rPr>
                <w:i/>
                <w:color w:val="000000"/>
              </w:rPr>
              <w:t>Commonwealth Computing Procedures Manual (CCPM)</w:t>
            </w:r>
          </w:p>
          <w:p w:rsidR="00B21752" w:rsidRPr="005244E8" w:rsidRDefault="00B93B9C" w:rsidP="00B21752">
            <w:pPr>
              <w:rPr>
                <w:color w:val="000000"/>
              </w:rPr>
            </w:pPr>
            <w:r w:rsidRPr="00B93B9C">
              <w:rPr>
                <w:color w:val="000000"/>
              </w:rPr>
              <w:t>Offeror must provide daily reports containing the performance level achieved for each system being monitored.  Daily reports summarizing incidents for the past 24-hours and immediate reports of incidents and routine status reports of incidents in progress for resolution such as a network or server outage that impacts a facility and our business.  These reports will be reviewed with the Commonwealth and plans will be made to address system utilization as appropriate.</w:t>
            </w:r>
          </w:p>
        </w:tc>
      </w:tr>
      <w:tr w:rsidR="000A7F0C" w:rsidRPr="005244E8" w:rsidTr="0097623B">
        <w:trPr>
          <w:gridAfter w:val="1"/>
          <w:wAfter w:w="10" w:type="pct"/>
          <w:cantSplit/>
        </w:trPr>
        <w:tc>
          <w:tcPr>
            <w:tcW w:w="4990" w:type="pct"/>
            <w:gridSpan w:val="5"/>
            <w:shd w:val="clear" w:color="auto" w:fill="DBE5F1"/>
          </w:tcPr>
          <w:p w:rsidR="000A7F0C" w:rsidRPr="005244E8" w:rsidRDefault="000A7F0C" w:rsidP="00A24A3B">
            <w:pPr>
              <w:keepNext/>
              <w:keepLines/>
              <w:rPr>
                <w:color w:val="000000"/>
              </w:rPr>
            </w:pPr>
            <w:r w:rsidRPr="005244E8">
              <w:rPr>
                <w:color w:val="000000"/>
              </w:rPr>
              <w:lastRenderedPageBreak/>
              <w:t>Transition Program Management</w:t>
            </w:r>
          </w:p>
        </w:tc>
      </w:tr>
      <w:tr w:rsidR="000A7F0C" w:rsidRPr="005244E8" w:rsidTr="0097623B">
        <w:trPr>
          <w:gridAfter w:val="1"/>
          <w:wAfter w:w="10" w:type="pct"/>
          <w:cantSplit/>
        </w:trPr>
        <w:tc>
          <w:tcPr>
            <w:tcW w:w="595" w:type="pct"/>
            <w:gridSpan w:val="2"/>
          </w:tcPr>
          <w:p w:rsidR="000A7F0C" w:rsidRPr="005244E8" w:rsidRDefault="000A7F0C" w:rsidP="00A24A3B">
            <w:pPr>
              <w:rPr>
                <w:color w:val="000000"/>
              </w:rPr>
            </w:pPr>
            <w:r w:rsidRPr="005244E8">
              <w:rPr>
                <w:color w:val="000000"/>
              </w:rPr>
              <w:t>D-02</w:t>
            </w:r>
            <w:r w:rsidR="00B93B9C" w:rsidRPr="00B93B9C">
              <w:rPr>
                <w:color w:val="000000"/>
              </w:rPr>
              <w:t>.81</w:t>
            </w:r>
          </w:p>
        </w:tc>
        <w:tc>
          <w:tcPr>
            <w:tcW w:w="730" w:type="pct"/>
          </w:tcPr>
          <w:p w:rsidR="000A7F0C" w:rsidRPr="005244E8" w:rsidRDefault="00C75C34" w:rsidP="00A24A3B">
            <w:pPr>
              <w:rPr>
                <w:color w:val="000000"/>
              </w:rPr>
            </w:pPr>
            <w:r>
              <w:rPr>
                <w:color w:val="000000"/>
              </w:rPr>
              <w:t>Effective Date</w:t>
            </w:r>
            <w:r w:rsidR="00B93B9C" w:rsidRPr="00B93B9C">
              <w:rPr>
                <w:color w:val="000000"/>
              </w:rPr>
              <w:t xml:space="preserve"> + 60 days</w:t>
            </w:r>
          </w:p>
        </w:tc>
        <w:tc>
          <w:tcPr>
            <w:tcW w:w="3665" w:type="pct"/>
            <w:gridSpan w:val="2"/>
          </w:tcPr>
          <w:p w:rsidR="000A7F0C" w:rsidRPr="005244E8" w:rsidRDefault="00B93B9C" w:rsidP="00A24A3B">
            <w:pPr>
              <w:rPr>
                <w:i/>
                <w:color w:val="000000"/>
              </w:rPr>
            </w:pPr>
            <w:r w:rsidRPr="00B93B9C">
              <w:rPr>
                <w:i/>
                <w:color w:val="000000"/>
              </w:rPr>
              <w:t xml:space="preserve">Commonwealth Computing Procedures Manual (CCPM) </w:t>
            </w:r>
          </w:p>
          <w:p w:rsidR="000A7F0C" w:rsidRPr="005244E8" w:rsidRDefault="00B93B9C" w:rsidP="00A24A3B">
            <w:pPr>
              <w:rPr>
                <w:color w:val="000000"/>
              </w:rPr>
            </w:pPr>
            <w:r w:rsidRPr="00B93B9C">
              <w:rPr>
                <w:color w:val="000000"/>
              </w:rPr>
              <w:t xml:space="preserve">Establish Interim Contract Management Procedures during the transition of datacenter services.  Offeror must describe an interim procedure to monitor and manage service delivery including but not limited to the following; Problem Management, Change Management, Service Level monitoring and reporting, physical and logical security, project management, etc.  </w:t>
            </w:r>
            <w:proofErr w:type="gramStart"/>
            <w:r w:rsidRPr="00B93B9C">
              <w:rPr>
                <w:color w:val="000000"/>
              </w:rPr>
              <w:t>while</w:t>
            </w:r>
            <w:proofErr w:type="gramEnd"/>
            <w:r w:rsidRPr="00B93B9C">
              <w:rPr>
                <w:color w:val="000000"/>
              </w:rPr>
              <w:t xml:space="preserve"> the service is transitioned from the Commonwealth to the Offeror.  </w:t>
            </w:r>
          </w:p>
        </w:tc>
      </w:tr>
      <w:tr w:rsidR="000A7F0C" w:rsidRPr="005244E8" w:rsidTr="0097623B">
        <w:trPr>
          <w:gridAfter w:val="1"/>
          <w:wAfter w:w="10" w:type="pct"/>
          <w:cantSplit/>
        </w:trPr>
        <w:tc>
          <w:tcPr>
            <w:tcW w:w="595" w:type="pct"/>
            <w:gridSpan w:val="2"/>
          </w:tcPr>
          <w:p w:rsidR="000A7F0C" w:rsidRPr="005244E8" w:rsidRDefault="000A7F0C" w:rsidP="00A24A3B">
            <w:pPr>
              <w:rPr>
                <w:color w:val="000000"/>
              </w:rPr>
            </w:pPr>
            <w:r w:rsidRPr="005244E8">
              <w:rPr>
                <w:color w:val="000000"/>
              </w:rPr>
              <w:t>D-02</w:t>
            </w:r>
            <w:r w:rsidR="00B93B9C" w:rsidRPr="00B93B9C">
              <w:rPr>
                <w:color w:val="000000"/>
              </w:rPr>
              <w:t>.82</w:t>
            </w:r>
          </w:p>
        </w:tc>
        <w:tc>
          <w:tcPr>
            <w:tcW w:w="730" w:type="pct"/>
          </w:tcPr>
          <w:p w:rsidR="000A7F0C" w:rsidRPr="005244E8" w:rsidRDefault="00B93B9C" w:rsidP="00A24A3B">
            <w:pPr>
              <w:rPr>
                <w:color w:val="000000"/>
              </w:rPr>
            </w:pPr>
            <w:r w:rsidRPr="00B93B9C">
              <w:rPr>
                <w:color w:val="000000"/>
              </w:rPr>
              <w:t>Weekly</w:t>
            </w:r>
          </w:p>
        </w:tc>
        <w:tc>
          <w:tcPr>
            <w:tcW w:w="3665" w:type="pct"/>
            <w:gridSpan w:val="2"/>
          </w:tcPr>
          <w:p w:rsidR="000A7F0C" w:rsidRPr="005244E8" w:rsidRDefault="00B93B9C" w:rsidP="00A24A3B">
            <w:pPr>
              <w:rPr>
                <w:i/>
                <w:color w:val="000000"/>
              </w:rPr>
            </w:pPr>
            <w:r w:rsidRPr="00B93B9C">
              <w:rPr>
                <w:i/>
                <w:color w:val="000000"/>
              </w:rPr>
              <w:t xml:space="preserve">Commonwealth Computing Procedures Manual (CCPM) </w:t>
            </w:r>
          </w:p>
          <w:p w:rsidR="000A7F0C" w:rsidRPr="005244E8" w:rsidRDefault="00B93B9C" w:rsidP="00A24A3B">
            <w:pPr>
              <w:rPr>
                <w:color w:val="000000"/>
              </w:rPr>
            </w:pPr>
            <w:r w:rsidRPr="00B93B9C">
              <w:rPr>
                <w:color w:val="000000"/>
              </w:rPr>
              <w:t>Offeror must provide Transition Status reports, including any schedule variance that cannot be remediated will trigger the escalation procedures outlined in the Transition Plan/Agreement, which will be developed during Transition.</w:t>
            </w:r>
          </w:p>
        </w:tc>
      </w:tr>
      <w:tr w:rsidR="00BC22C0" w:rsidRPr="005244E8" w:rsidTr="0097623B">
        <w:trPr>
          <w:gridAfter w:val="2"/>
          <w:wAfter w:w="37" w:type="pct"/>
          <w:cantSplit/>
        </w:trPr>
        <w:tc>
          <w:tcPr>
            <w:tcW w:w="4963" w:type="pct"/>
            <w:gridSpan w:val="4"/>
            <w:shd w:val="clear" w:color="auto" w:fill="DBE5F1"/>
          </w:tcPr>
          <w:p w:rsidR="00BC22C0" w:rsidRPr="005244E8" w:rsidRDefault="00BC22C0" w:rsidP="00A24A3B">
            <w:pPr>
              <w:keepNext/>
              <w:keepLines/>
              <w:rPr>
                <w:color w:val="000000"/>
              </w:rPr>
            </w:pPr>
            <w:r w:rsidRPr="005244E8">
              <w:rPr>
                <w:color w:val="000000"/>
              </w:rPr>
              <w:t>Security &amp; Firewall</w:t>
            </w:r>
          </w:p>
        </w:tc>
      </w:tr>
      <w:tr w:rsidR="00320FC8" w:rsidRPr="005244E8" w:rsidTr="0097623B">
        <w:trPr>
          <w:gridAfter w:val="2"/>
          <w:wAfter w:w="37" w:type="pct"/>
          <w:cantSplit/>
        </w:trPr>
        <w:tc>
          <w:tcPr>
            <w:tcW w:w="595" w:type="pct"/>
            <w:gridSpan w:val="2"/>
          </w:tcPr>
          <w:p w:rsidR="00BC22C0" w:rsidRPr="005244E8" w:rsidRDefault="00BC22C0" w:rsidP="00A24A3B">
            <w:pPr>
              <w:rPr>
                <w:color w:val="000000"/>
              </w:rPr>
            </w:pPr>
            <w:r w:rsidRPr="005244E8">
              <w:rPr>
                <w:color w:val="000000"/>
              </w:rPr>
              <w:t>D-02</w:t>
            </w:r>
            <w:r w:rsidR="00B93B9C" w:rsidRPr="00B93B9C">
              <w:rPr>
                <w:color w:val="000000"/>
              </w:rPr>
              <w:t>.83</w:t>
            </w:r>
          </w:p>
        </w:tc>
        <w:tc>
          <w:tcPr>
            <w:tcW w:w="730" w:type="pct"/>
          </w:tcPr>
          <w:p w:rsidR="00BC22C0" w:rsidRPr="005244E8" w:rsidRDefault="00B93B9C" w:rsidP="00A24A3B">
            <w:pPr>
              <w:rPr>
                <w:color w:val="000000"/>
              </w:rPr>
            </w:pPr>
            <w:r w:rsidRPr="00B93B9C">
              <w:rPr>
                <w:color w:val="000000"/>
              </w:rPr>
              <w:t>Quarterly</w:t>
            </w:r>
          </w:p>
        </w:tc>
        <w:tc>
          <w:tcPr>
            <w:tcW w:w="3638" w:type="pct"/>
          </w:tcPr>
          <w:p w:rsidR="00BC22C0" w:rsidRPr="005244E8" w:rsidRDefault="00B93B9C" w:rsidP="00A24A3B">
            <w:pPr>
              <w:rPr>
                <w:i/>
                <w:color w:val="000000"/>
              </w:rPr>
            </w:pPr>
            <w:r w:rsidRPr="00B93B9C">
              <w:rPr>
                <w:i/>
                <w:color w:val="000000"/>
              </w:rPr>
              <w:t>Commonwealth Computing Procedures Manual (CCPM)</w:t>
            </w:r>
          </w:p>
          <w:p w:rsidR="00BC22C0" w:rsidRPr="005244E8" w:rsidRDefault="00B93B9C" w:rsidP="00A24A3B">
            <w:pPr>
              <w:rPr>
                <w:color w:val="000000"/>
              </w:rPr>
            </w:pPr>
            <w:r w:rsidRPr="00B93B9C">
              <w:rPr>
                <w:color w:val="000000"/>
              </w:rPr>
              <w:t>Offeror must provide Continuous Improvement report.  Provide a report detailing system availability and SLA attainment.  Recommend system and cost improvements as appropriate.</w:t>
            </w:r>
          </w:p>
        </w:tc>
      </w:tr>
    </w:tbl>
    <w:p w:rsidR="004709FC" w:rsidRPr="005244E8" w:rsidRDefault="004709FC" w:rsidP="004709FC">
      <w:pPr>
        <w:pStyle w:val="BodyTextBullet"/>
        <w:numPr>
          <w:ilvl w:val="0"/>
          <w:numId w:val="0"/>
        </w:numPr>
        <w:ind w:left="1440" w:hanging="360"/>
        <w:rPr>
          <w:color w:val="000000"/>
          <w:sz w:val="24"/>
        </w:rPr>
      </w:pPr>
    </w:p>
    <w:p w:rsidR="00B23F48" w:rsidRPr="005244E8" w:rsidRDefault="00B93B9C" w:rsidP="00FA45FF">
      <w:pPr>
        <w:pStyle w:val="Heading2"/>
        <w:rPr>
          <w:color w:val="000000"/>
          <w:sz w:val="24"/>
          <w:szCs w:val="24"/>
        </w:rPr>
      </w:pPr>
      <w:bookmarkStart w:id="11" w:name="_Toc356294782"/>
      <w:r w:rsidRPr="00B93B9C">
        <w:rPr>
          <w:color w:val="000000"/>
          <w:sz w:val="24"/>
          <w:szCs w:val="24"/>
        </w:rPr>
        <w:t>D-03 Technology Architecture and Refresh Approach</w:t>
      </w:r>
      <w:bookmarkEnd w:id="11"/>
    </w:p>
    <w:p w:rsidR="00970969" w:rsidRPr="005244E8" w:rsidRDefault="00B93B9C" w:rsidP="00D00BDA">
      <w:pPr>
        <w:pStyle w:val="BodyText"/>
        <w:ind w:left="0"/>
        <w:rPr>
          <w:bCs/>
          <w:color w:val="000000"/>
          <w:sz w:val="24"/>
        </w:rPr>
      </w:pPr>
      <w:r w:rsidRPr="00B93B9C">
        <w:rPr>
          <w:color w:val="000000"/>
          <w:sz w:val="24"/>
        </w:rPr>
        <w:t xml:space="preserve">The Technology Architecture and Refresh Approach will include the Offeror’s proposed the Technology that will be utilized to support the architecture and delivery of services across all platform and services. The </w:t>
      </w:r>
      <w:r w:rsidRPr="00B93B9C">
        <w:rPr>
          <w:bCs/>
          <w:color w:val="000000"/>
          <w:sz w:val="24"/>
        </w:rPr>
        <w:t>Technology Architecture and Refresh Approach should include at minimum sections that support the following:</w:t>
      </w:r>
    </w:p>
    <w:p w:rsidR="00970969" w:rsidRPr="000545BB" w:rsidRDefault="00B93B9C" w:rsidP="003F24AF">
      <w:pPr>
        <w:pStyle w:val="BodyText"/>
        <w:numPr>
          <w:ilvl w:val="0"/>
          <w:numId w:val="28"/>
        </w:numPr>
        <w:rPr>
          <w:bCs/>
          <w:color w:val="000000"/>
          <w:sz w:val="24"/>
        </w:rPr>
      </w:pPr>
      <w:r w:rsidRPr="00B93B9C">
        <w:rPr>
          <w:bCs/>
          <w:color w:val="000000"/>
          <w:sz w:val="24"/>
        </w:rPr>
        <w:t xml:space="preserve">Datacenter Technology - describes the technology used in the delivery of the Offeror’s Enterprise Datacenter Services.  The technology descriptions should include hardware, software that will be included in the overall solution delivery.  The technology should also include a complete list of those Service Level measurement and monitoring tools that will be used to measure and report Offeror’s performance of the Services at a level of detail sufficient, as determined by the Commonwealth, to verify Offeror’s compliance with those Service Levels described in </w:t>
      </w:r>
      <w:r w:rsidRPr="000545BB">
        <w:rPr>
          <w:b/>
          <w:bCs/>
          <w:color w:val="000000"/>
          <w:sz w:val="24"/>
          <w:u w:val="single"/>
        </w:rPr>
        <w:t>Schedule J.</w:t>
      </w:r>
      <w:r w:rsidR="000545BB" w:rsidRPr="000545BB">
        <w:rPr>
          <w:b/>
          <w:bCs/>
          <w:color w:val="000000"/>
          <w:sz w:val="24"/>
          <w:u w:val="single"/>
        </w:rPr>
        <w:t>1</w:t>
      </w:r>
      <w:r w:rsidRPr="000545BB">
        <w:rPr>
          <w:b/>
          <w:bCs/>
          <w:color w:val="000000"/>
          <w:sz w:val="24"/>
          <w:u w:val="single"/>
        </w:rPr>
        <w:t xml:space="preserve"> Datacenter </w:t>
      </w:r>
      <w:r w:rsidR="000545BB" w:rsidRPr="000545BB">
        <w:rPr>
          <w:b/>
          <w:bCs/>
          <w:color w:val="000000"/>
          <w:sz w:val="24"/>
          <w:u w:val="single"/>
        </w:rPr>
        <w:t>Service Level Management</w:t>
      </w:r>
      <w:r w:rsidRPr="000545BB">
        <w:rPr>
          <w:bCs/>
          <w:color w:val="000000"/>
          <w:sz w:val="24"/>
        </w:rPr>
        <w:t xml:space="preserve"> as of the </w:t>
      </w:r>
      <w:r w:rsidR="000545BB" w:rsidRPr="000545BB">
        <w:rPr>
          <w:bCs/>
          <w:color w:val="000000"/>
          <w:sz w:val="24"/>
        </w:rPr>
        <w:t>Effective</w:t>
      </w:r>
      <w:r w:rsidRPr="000545BB">
        <w:rPr>
          <w:bCs/>
          <w:color w:val="000000"/>
          <w:sz w:val="24"/>
        </w:rPr>
        <w:t xml:space="preserve"> Date.</w:t>
      </w:r>
    </w:p>
    <w:p w:rsidR="00C27B33" w:rsidRPr="005244E8" w:rsidRDefault="00B93B9C" w:rsidP="003F24AF">
      <w:pPr>
        <w:pStyle w:val="BodyText"/>
        <w:numPr>
          <w:ilvl w:val="0"/>
          <w:numId w:val="28"/>
        </w:numPr>
        <w:rPr>
          <w:bCs/>
          <w:color w:val="000000"/>
          <w:sz w:val="24"/>
        </w:rPr>
      </w:pPr>
      <w:r w:rsidRPr="00B93B9C">
        <w:rPr>
          <w:bCs/>
          <w:color w:val="000000"/>
          <w:sz w:val="24"/>
        </w:rPr>
        <w:t>Datacenter Technology Roadmap - will identify specific, short</w:t>
      </w:r>
      <w:r w:rsidR="00DB4CE6">
        <w:rPr>
          <w:bCs/>
          <w:color w:val="000000"/>
          <w:sz w:val="24"/>
        </w:rPr>
        <w:t xml:space="preserve"> and long </w:t>
      </w:r>
      <w:r w:rsidRPr="00B93B9C">
        <w:rPr>
          <w:bCs/>
          <w:color w:val="000000"/>
          <w:sz w:val="24"/>
        </w:rPr>
        <w:t xml:space="preserve">term steps and schedules for </w:t>
      </w:r>
      <w:r w:rsidR="00DB4CE6">
        <w:rPr>
          <w:bCs/>
          <w:color w:val="000000"/>
          <w:sz w:val="24"/>
        </w:rPr>
        <w:t>planned and proposed future</w:t>
      </w:r>
      <w:r w:rsidRPr="00B93B9C">
        <w:rPr>
          <w:bCs/>
          <w:color w:val="000000"/>
          <w:sz w:val="24"/>
        </w:rPr>
        <w:t xml:space="preserve"> changes with estimated timings and cost impact to Commonwealth datacenter customers. This should be the basis for generation of technology roadmaps which will include schedules, dependencies and requirements for introduction of new technology changes as well as acquisition, support, and retirement of current software/hardware.</w:t>
      </w:r>
    </w:p>
    <w:p w:rsidR="00C27B33" w:rsidRPr="005244E8" w:rsidRDefault="00B93B9C" w:rsidP="003F24AF">
      <w:pPr>
        <w:pStyle w:val="BodyText"/>
        <w:numPr>
          <w:ilvl w:val="0"/>
          <w:numId w:val="28"/>
        </w:numPr>
        <w:rPr>
          <w:bCs/>
          <w:color w:val="000000"/>
          <w:sz w:val="24"/>
        </w:rPr>
      </w:pPr>
      <w:r w:rsidRPr="00B93B9C">
        <w:rPr>
          <w:bCs/>
          <w:color w:val="000000"/>
          <w:sz w:val="24"/>
        </w:rPr>
        <w:t>Configuration Item Reconciliation - is the validation and update of the CMDB of record with the Offerors configuration information including the EDC assets and Configuration Items (CI’s).</w:t>
      </w:r>
    </w:p>
    <w:tbl>
      <w:tblPr>
        <w:tblW w:w="5038"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190"/>
        <w:gridCol w:w="1438"/>
        <w:gridCol w:w="6953"/>
        <w:gridCol w:w="68"/>
      </w:tblGrid>
      <w:tr w:rsidR="003F24AF" w:rsidRPr="005244E8" w:rsidTr="0097623B">
        <w:trPr>
          <w:gridAfter w:val="1"/>
          <w:wAfter w:w="35" w:type="pct"/>
          <w:cantSplit/>
        </w:trPr>
        <w:tc>
          <w:tcPr>
            <w:tcW w:w="4965" w:type="pct"/>
            <w:gridSpan w:val="3"/>
            <w:shd w:val="clear" w:color="auto" w:fill="DBE5F1"/>
          </w:tcPr>
          <w:p w:rsidR="003F24AF" w:rsidRPr="005244E8" w:rsidRDefault="003F24AF" w:rsidP="000B22F9">
            <w:pPr>
              <w:rPr>
                <w:color w:val="000000"/>
              </w:rPr>
            </w:pPr>
            <w:r w:rsidRPr="005244E8">
              <w:rPr>
                <w:color w:val="000000"/>
              </w:rPr>
              <w:lastRenderedPageBreak/>
              <w:t>Technology Refresh</w:t>
            </w:r>
          </w:p>
        </w:tc>
      </w:tr>
      <w:tr w:rsidR="003F24AF" w:rsidRPr="005244E8" w:rsidTr="0097623B">
        <w:trPr>
          <w:gridAfter w:val="1"/>
          <w:wAfter w:w="35" w:type="pct"/>
          <w:cantSplit/>
        </w:trPr>
        <w:tc>
          <w:tcPr>
            <w:tcW w:w="617" w:type="pct"/>
          </w:tcPr>
          <w:p w:rsidR="003F24AF" w:rsidRPr="005244E8" w:rsidRDefault="003F24AF" w:rsidP="000B22F9">
            <w:pPr>
              <w:rPr>
                <w:color w:val="000000"/>
              </w:rPr>
            </w:pPr>
            <w:r w:rsidRPr="005244E8">
              <w:rPr>
                <w:color w:val="000000"/>
              </w:rPr>
              <w:t>D-03</w:t>
            </w:r>
            <w:r w:rsidR="00A24A3B" w:rsidRPr="005244E8">
              <w:rPr>
                <w:color w:val="000000"/>
              </w:rPr>
              <w:t>.01</w:t>
            </w:r>
          </w:p>
        </w:tc>
        <w:tc>
          <w:tcPr>
            <w:tcW w:w="745" w:type="pct"/>
          </w:tcPr>
          <w:p w:rsidR="003F24AF" w:rsidRPr="005244E8" w:rsidRDefault="00C75C34" w:rsidP="000B22F9">
            <w:pPr>
              <w:rPr>
                <w:color w:val="000000"/>
              </w:rPr>
            </w:pPr>
            <w:r>
              <w:rPr>
                <w:color w:val="000000"/>
              </w:rPr>
              <w:t>Effective Date</w:t>
            </w:r>
            <w:r w:rsidR="00B93B9C" w:rsidRPr="00B93B9C">
              <w:rPr>
                <w:color w:val="000000"/>
              </w:rPr>
              <w:t xml:space="preserve"> + 30 days</w:t>
            </w:r>
          </w:p>
        </w:tc>
        <w:tc>
          <w:tcPr>
            <w:tcW w:w="3603" w:type="pct"/>
          </w:tcPr>
          <w:p w:rsidR="003F24AF" w:rsidRPr="005244E8" w:rsidRDefault="00B93B9C" w:rsidP="000B22F9">
            <w:pPr>
              <w:rPr>
                <w:i/>
                <w:color w:val="000000"/>
              </w:rPr>
            </w:pPr>
            <w:r w:rsidRPr="00B93B9C">
              <w:rPr>
                <w:i/>
                <w:color w:val="000000"/>
              </w:rPr>
              <w:t>Technology Architecture and Refresh Approach</w:t>
            </w:r>
          </w:p>
          <w:p w:rsidR="003F24AF" w:rsidRPr="005244E8" w:rsidRDefault="00B93B9C" w:rsidP="000B22F9">
            <w:pPr>
              <w:rPr>
                <w:i/>
                <w:color w:val="000000"/>
              </w:rPr>
            </w:pPr>
            <w:r w:rsidRPr="00B93B9C">
              <w:rPr>
                <w:color w:val="000000"/>
              </w:rPr>
              <w:t xml:space="preserve"> Offeror must document the following Technical Architecture  approach and project plan including; Service Catalog, IT Architecture, and Technical support</w:t>
            </w:r>
          </w:p>
        </w:tc>
      </w:tr>
      <w:tr w:rsidR="003F24AF" w:rsidRPr="005244E8" w:rsidTr="0097623B">
        <w:trPr>
          <w:gridAfter w:val="1"/>
          <w:wAfter w:w="35" w:type="pct"/>
          <w:cantSplit/>
        </w:trPr>
        <w:tc>
          <w:tcPr>
            <w:tcW w:w="617" w:type="pct"/>
          </w:tcPr>
          <w:p w:rsidR="003F24AF" w:rsidRPr="005244E8" w:rsidRDefault="003F24AF" w:rsidP="000B22F9">
            <w:pPr>
              <w:rPr>
                <w:color w:val="000000"/>
              </w:rPr>
            </w:pPr>
            <w:r w:rsidRPr="005244E8">
              <w:rPr>
                <w:color w:val="000000"/>
              </w:rPr>
              <w:t>D-03</w:t>
            </w:r>
            <w:r w:rsidR="00A24A3B" w:rsidRPr="005244E8">
              <w:rPr>
                <w:color w:val="000000"/>
              </w:rPr>
              <w:t>.02</w:t>
            </w:r>
          </w:p>
        </w:tc>
        <w:tc>
          <w:tcPr>
            <w:tcW w:w="745" w:type="pct"/>
          </w:tcPr>
          <w:p w:rsidR="003F24AF" w:rsidRPr="005244E8" w:rsidRDefault="00C75C34" w:rsidP="000B22F9">
            <w:pPr>
              <w:rPr>
                <w:color w:val="000000"/>
              </w:rPr>
            </w:pPr>
            <w:r>
              <w:rPr>
                <w:color w:val="000000"/>
              </w:rPr>
              <w:t>Effective Date</w:t>
            </w:r>
            <w:r w:rsidR="00B93B9C" w:rsidRPr="00B93B9C">
              <w:rPr>
                <w:color w:val="000000"/>
              </w:rPr>
              <w:t xml:space="preserve"> +45 days</w:t>
            </w:r>
          </w:p>
        </w:tc>
        <w:tc>
          <w:tcPr>
            <w:tcW w:w="3603" w:type="pct"/>
          </w:tcPr>
          <w:p w:rsidR="003F24AF" w:rsidRPr="005244E8" w:rsidRDefault="00B93B9C" w:rsidP="000B22F9">
            <w:pPr>
              <w:rPr>
                <w:i/>
                <w:color w:val="000000"/>
              </w:rPr>
            </w:pPr>
            <w:r w:rsidRPr="00B93B9C">
              <w:rPr>
                <w:i/>
                <w:color w:val="000000"/>
              </w:rPr>
              <w:t>Technology Architecture and Refresh Approach</w:t>
            </w:r>
          </w:p>
          <w:p w:rsidR="003F24AF" w:rsidRPr="005244E8" w:rsidRDefault="00B93B9C" w:rsidP="000B22F9">
            <w:pPr>
              <w:rPr>
                <w:color w:val="000000"/>
              </w:rPr>
            </w:pPr>
            <w:r w:rsidRPr="00B93B9C">
              <w:rPr>
                <w:color w:val="000000"/>
              </w:rPr>
              <w:t xml:space="preserve">After review and approval from the Commonwealth, Offeror must review the Technical Architecture approach and project plan with Commonwealth stakeholders </w:t>
            </w:r>
          </w:p>
        </w:tc>
      </w:tr>
      <w:tr w:rsidR="003F24AF" w:rsidRPr="005244E8" w:rsidTr="0097623B">
        <w:trPr>
          <w:gridAfter w:val="1"/>
          <w:wAfter w:w="35" w:type="pct"/>
          <w:cantSplit/>
        </w:trPr>
        <w:tc>
          <w:tcPr>
            <w:tcW w:w="617" w:type="pct"/>
          </w:tcPr>
          <w:p w:rsidR="003F24AF" w:rsidRPr="005244E8" w:rsidRDefault="003F24AF" w:rsidP="000B22F9">
            <w:pPr>
              <w:rPr>
                <w:color w:val="000000"/>
              </w:rPr>
            </w:pPr>
            <w:r w:rsidRPr="005244E8">
              <w:rPr>
                <w:color w:val="000000"/>
              </w:rPr>
              <w:t>D-03</w:t>
            </w:r>
            <w:r w:rsidR="00A24A3B" w:rsidRPr="005244E8">
              <w:rPr>
                <w:color w:val="000000"/>
              </w:rPr>
              <w:t>.03</w:t>
            </w:r>
          </w:p>
        </w:tc>
        <w:tc>
          <w:tcPr>
            <w:tcW w:w="745" w:type="pct"/>
          </w:tcPr>
          <w:p w:rsidR="003F24AF" w:rsidRPr="005244E8" w:rsidRDefault="00C75C34" w:rsidP="000B22F9">
            <w:pPr>
              <w:rPr>
                <w:color w:val="000000"/>
              </w:rPr>
            </w:pPr>
            <w:r>
              <w:rPr>
                <w:color w:val="000000"/>
              </w:rPr>
              <w:t>Effective Date</w:t>
            </w:r>
            <w:r w:rsidR="00B93B9C" w:rsidRPr="00B93B9C">
              <w:rPr>
                <w:color w:val="000000"/>
              </w:rPr>
              <w:t xml:space="preserve"> + 60 days</w:t>
            </w:r>
          </w:p>
        </w:tc>
        <w:tc>
          <w:tcPr>
            <w:tcW w:w="3603" w:type="pct"/>
          </w:tcPr>
          <w:p w:rsidR="003F24AF" w:rsidRPr="005244E8" w:rsidRDefault="00B93B9C" w:rsidP="000B22F9">
            <w:pPr>
              <w:rPr>
                <w:color w:val="000000"/>
              </w:rPr>
            </w:pPr>
            <w:r w:rsidRPr="00B93B9C">
              <w:rPr>
                <w:color w:val="000000"/>
              </w:rPr>
              <w:t>Offeror must identify the technical architecture organization and staff.</w:t>
            </w:r>
          </w:p>
        </w:tc>
      </w:tr>
      <w:tr w:rsidR="000E52C3" w:rsidRPr="005244E8" w:rsidTr="0097623B">
        <w:trPr>
          <w:cantSplit/>
        </w:trPr>
        <w:tc>
          <w:tcPr>
            <w:tcW w:w="5000" w:type="pct"/>
            <w:gridSpan w:val="4"/>
            <w:shd w:val="clear" w:color="auto" w:fill="DBE5F1"/>
          </w:tcPr>
          <w:p w:rsidR="000E52C3" w:rsidRPr="005244E8" w:rsidRDefault="000E52C3" w:rsidP="000E52C3">
            <w:pPr>
              <w:keepNext/>
              <w:keepLines/>
              <w:rPr>
                <w:color w:val="000000"/>
              </w:rPr>
            </w:pPr>
            <w:r w:rsidRPr="005244E8">
              <w:rPr>
                <w:color w:val="000000"/>
              </w:rPr>
              <w:t>Infrastructure Architecture</w:t>
            </w:r>
          </w:p>
        </w:tc>
      </w:tr>
      <w:tr w:rsidR="000E52C3" w:rsidRPr="005244E8" w:rsidTr="0097623B">
        <w:trPr>
          <w:cantSplit/>
        </w:trPr>
        <w:tc>
          <w:tcPr>
            <w:tcW w:w="617" w:type="pct"/>
          </w:tcPr>
          <w:p w:rsidR="000E52C3" w:rsidRPr="005244E8" w:rsidRDefault="000E52C3" w:rsidP="000E52C3">
            <w:pPr>
              <w:rPr>
                <w:color w:val="000000"/>
              </w:rPr>
            </w:pPr>
            <w:r w:rsidRPr="005244E8">
              <w:rPr>
                <w:color w:val="000000"/>
              </w:rPr>
              <w:t>D-03</w:t>
            </w:r>
            <w:r w:rsidR="00A24A3B" w:rsidRPr="005244E8">
              <w:rPr>
                <w:color w:val="000000"/>
              </w:rPr>
              <w:t>.04</w:t>
            </w:r>
          </w:p>
        </w:tc>
        <w:tc>
          <w:tcPr>
            <w:tcW w:w="745" w:type="pct"/>
          </w:tcPr>
          <w:p w:rsidR="000E52C3" w:rsidRPr="005244E8" w:rsidRDefault="00C75C34" w:rsidP="000E52C3">
            <w:pPr>
              <w:rPr>
                <w:color w:val="000000"/>
              </w:rPr>
            </w:pPr>
            <w:r>
              <w:rPr>
                <w:color w:val="000000"/>
              </w:rPr>
              <w:t>Effective Date</w:t>
            </w:r>
            <w:r w:rsidR="00B93B9C" w:rsidRPr="00B93B9C">
              <w:rPr>
                <w:color w:val="000000"/>
              </w:rPr>
              <w:t xml:space="preserve"> + 45 days</w:t>
            </w:r>
          </w:p>
        </w:tc>
        <w:tc>
          <w:tcPr>
            <w:tcW w:w="3638" w:type="pct"/>
            <w:gridSpan w:val="2"/>
          </w:tcPr>
          <w:p w:rsidR="000E52C3" w:rsidRPr="005244E8" w:rsidRDefault="00B93B9C" w:rsidP="000E52C3">
            <w:pPr>
              <w:rPr>
                <w:i/>
                <w:color w:val="000000"/>
              </w:rPr>
            </w:pPr>
            <w:r w:rsidRPr="00B93B9C">
              <w:rPr>
                <w:i/>
                <w:color w:val="000000"/>
              </w:rPr>
              <w:t xml:space="preserve">Technology Architecture and Refresh Approach </w:t>
            </w:r>
          </w:p>
          <w:p w:rsidR="000E52C3" w:rsidRPr="005244E8" w:rsidRDefault="00B93B9C" w:rsidP="000E52C3">
            <w:pPr>
              <w:rPr>
                <w:color w:val="000000"/>
              </w:rPr>
            </w:pPr>
            <w:r w:rsidRPr="00B93B9C">
              <w:rPr>
                <w:color w:val="000000"/>
              </w:rPr>
              <w:t>Offeror must document the approach and project plan for the computing infrastructure architecture and review with Commonwealth Stakeholders</w:t>
            </w:r>
          </w:p>
        </w:tc>
      </w:tr>
      <w:tr w:rsidR="000E52C3" w:rsidRPr="005244E8" w:rsidTr="0097623B">
        <w:trPr>
          <w:cantSplit/>
        </w:trPr>
        <w:tc>
          <w:tcPr>
            <w:tcW w:w="617" w:type="pct"/>
          </w:tcPr>
          <w:p w:rsidR="000E52C3" w:rsidRPr="005244E8" w:rsidRDefault="000E52C3" w:rsidP="000E52C3">
            <w:pPr>
              <w:rPr>
                <w:color w:val="000000"/>
              </w:rPr>
            </w:pPr>
            <w:r w:rsidRPr="005244E8">
              <w:rPr>
                <w:color w:val="000000"/>
              </w:rPr>
              <w:t>D-03</w:t>
            </w:r>
            <w:r w:rsidR="00A24A3B" w:rsidRPr="005244E8">
              <w:rPr>
                <w:color w:val="000000"/>
              </w:rPr>
              <w:t>.05</w:t>
            </w:r>
          </w:p>
        </w:tc>
        <w:tc>
          <w:tcPr>
            <w:tcW w:w="745" w:type="pct"/>
          </w:tcPr>
          <w:p w:rsidR="000E52C3" w:rsidRPr="005244E8" w:rsidRDefault="00C75C34" w:rsidP="000E52C3">
            <w:pPr>
              <w:rPr>
                <w:color w:val="000000"/>
              </w:rPr>
            </w:pPr>
            <w:r>
              <w:rPr>
                <w:color w:val="000000"/>
              </w:rPr>
              <w:t>Effective Date</w:t>
            </w:r>
            <w:r w:rsidR="00B93B9C" w:rsidRPr="00B93B9C">
              <w:rPr>
                <w:color w:val="000000"/>
              </w:rPr>
              <w:t xml:space="preserve"> + 45 days</w:t>
            </w:r>
          </w:p>
        </w:tc>
        <w:tc>
          <w:tcPr>
            <w:tcW w:w="3638" w:type="pct"/>
            <w:gridSpan w:val="2"/>
          </w:tcPr>
          <w:p w:rsidR="000E52C3" w:rsidRPr="005244E8" w:rsidRDefault="00B93B9C" w:rsidP="000E52C3">
            <w:pPr>
              <w:rPr>
                <w:i/>
                <w:color w:val="000000"/>
              </w:rPr>
            </w:pPr>
            <w:r w:rsidRPr="00B93B9C">
              <w:rPr>
                <w:i/>
                <w:color w:val="000000"/>
              </w:rPr>
              <w:t xml:space="preserve">Technology Architecture and Refresh Approach </w:t>
            </w:r>
          </w:p>
          <w:p w:rsidR="000E52C3" w:rsidRPr="005244E8" w:rsidRDefault="00B93B9C" w:rsidP="000E52C3">
            <w:pPr>
              <w:rPr>
                <w:color w:val="000000"/>
              </w:rPr>
            </w:pPr>
            <w:r w:rsidRPr="00B93B9C">
              <w:rPr>
                <w:color w:val="000000"/>
              </w:rPr>
              <w:t>After review and approval from the Commonwealth, Offeror must document the approach and project plan for the network architecture to connect Offeror’s datacenter(s), review with Commonwealth Stakeholders</w:t>
            </w:r>
          </w:p>
        </w:tc>
      </w:tr>
      <w:tr w:rsidR="000E52C3" w:rsidRPr="005244E8" w:rsidTr="0097623B">
        <w:trPr>
          <w:cantSplit/>
        </w:trPr>
        <w:tc>
          <w:tcPr>
            <w:tcW w:w="617" w:type="pct"/>
          </w:tcPr>
          <w:p w:rsidR="000E52C3" w:rsidRPr="005244E8" w:rsidRDefault="000E52C3" w:rsidP="000E52C3">
            <w:pPr>
              <w:rPr>
                <w:color w:val="000000"/>
              </w:rPr>
            </w:pPr>
            <w:r w:rsidRPr="005244E8">
              <w:rPr>
                <w:color w:val="000000"/>
              </w:rPr>
              <w:t>D-03</w:t>
            </w:r>
            <w:r w:rsidR="00A24A3B" w:rsidRPr="005244E8">
              <w:rPr>
                <w:color w:val="000000"/>
              </w:rPr>
              <w:t>.06</w:t>
            </w:r>
          </w:p>
        </w:tc>
        <w:tc>
          <w:tcPr>
            <w:tcW w:w="745" w:type="pct"/>
          </w:tcPr>
          <w:p w:rsidR="000E52C3" w:rsidRPr="005244E8" w:rsidRDefault="00B93B9C" w:rsidP="000E52C3">
            <w:pPr>
              <w:rPr>
                <w:color w:val="000000"/>
              </w:rPr>
            </w:pPr>
            <w:r w:rsidRPr="00B93B9C">
              <w:rPr>
                <w:color w:val="000000"/>
              </w:rPr>
              <w:t>As requested by Commonwealth Stakeholders</w:t>
            </w:r>
          </w:p>
        </w:tc>
        <w:tc>
          <w:tcPr>
            <w:tcW w:w="3638" w:type="pct"/>
            <w:gridSpan w:val="2"/>
          </w:tcPr>
          <w:p w:rsidR="000E52C3" w:rsidRPr="005244E8" w:rsidRDefault="00B93B9C" w:rsidP="000E52C3">
            <w:pPr>
              <w:rPr>
                <w:i/>
                <w:color w:val="000000"/>
              </w:rPr>
            </w:pPr>
            <w:r w:rsidRPr="00B93B9C">
              <w:rPr>
                <w:i/>
                <w:color w:val="000000"/>
              </w:rPr>
              <w:t xml:space="preserve">Technology Architecture and Refresh Approach </w:t>
            </w:r>
          </w:p>
          <w:p w:rsidR="000E52C3" w:rsidRPr="005244E8" w:rsidRDefault="00B93B9C" w:rsidP="000E52C3">
            <w:pPr>
              <w:rPr>
                <w:color w:val="000000"/>
              </w:rPr>
            </w:pPr>
            <w:r w:rsidRPr="00B93B9C">
              <w:rPr>
                <w:color w:val="000000"/>
              </w:rPr>
              <w:t xml:space="preserve">Offeror must describe the process to request </w:t>
            </w:r>
            <w:proofErr w:type="gramStart"/>
            <w:r w:rsidRPr="00B93B9C">
              <w:rPr>
                <w:color w:val="000000"/>
              </w:rPr>
              <w:t>a review new technologies evaluations</w:t>
            </w:r>
            <w:proofErr w:type="gramEnd"/>
            <w:r w:rsidRPr="00B93B9C">
              <w:rPr>
                <w:color w:val="000000"/>
              </w:rPr>
              <w:t xml:space="preserve"> by Commonwealth datacenter customers.</w:t>
            </w:r>
          </w:p>
        </w:tc>
      </w:tr>
      <w:tr w:rsidR="000E52C3" w:rsidRPr="005244E8" w:rsidTr="0097623B">
        <w:trPr>
          <w:cantSplit/>
        </w:trPr>
        <w:tc>
          <w:tcPr>
            <w:tcW w:w="617" w:type="pct"/>
          </w:tcPr>
          <w:p w:rsidR="000E52C3" w:rsidRPr="005244E8" w:rsidRDefault="000E52C3" w:rsidP="000E52C3">
            <w:pPr>
              <w:rPr>
                <w:color w:val="000000"/>
              </w:rPr>
            </w:pPr>
            <w:r w:rsidRPr="005244E8">
              <w:rPr>
                <w:color w:val="000000"/>
              </w:rPr>
              <w:t>D-03</w:t>
            </w:r>
            <w:r w:rsidR="00A24A3B" w:rsidRPr="005244E8">
              <w:rPr>
                <w:color w:val="000000"/>
              </w:rPr>
              <w:t>.07</w:t>
            </w:r>
          </w:p>
        </w:tc>
        <w:tc>
          <w:tcPr>
            <w:tcW w:w="745" w:type="pct"/>
          </w:tcPr>
          <w:p w:rsidR="000E52C3" w:rsidRPr="005244E8" w:rsidRDefault="00B93B9C" w:rsidP="000E52C3">
            <w:pPr>
              <w:rPr>
                <w:color w:val="000000"/>
              </w:rPr>
            </w:pPr>
            <w:r w:rsidRPr="00B93B9C">
              <w:rPr>
                <w:color w:val="000000"/>
              </w:rPr>
              <w:t>Per request – prior to a new application infrastructure service</w:t>
            </w:r>
          </w:p>
        </w:tc>
        <w:tc>
          <w:tcPr>
            <w:tcW w:w="3638" w:type="pct"/>
            <w:gridSpan w:val="2"/>
          </w:tcPr>
          <w:p w:rsidR="000E52C3" w:rsidRPr="005244E8" w:rsidRDefault="00B93B9C" w:rsidP="000E52C3">
            <w:pPr>
              <w:rPr>
                <w:i/>
                <w:color w:val="000000"/>
              </w:rPr>
            </w:pPr>
            <w:r w:rsidRPr="00B93B9C">
              <w:rPr>
                <w:i/>
                <w:color w:val="000000"/>
              </w:rPr>
              <w:t xml:space="preserve">Technology Architecture and Refresh Approach </w:t>
            </w:r>
          </w:p>
          <w:p w:rsidR="000E52C3" w:rsidRPr="005244E8" w:rsidRDefault="00B93B9C" w:rsidP="000E52C3">
            <w:pPr>
              <w:rPr>
                <w:color w:val="000000"/>
              </w:rPr>
            </w:pPr>
            <w:r w:rsidRPr="00B93B9C">
              <w:rPr>
                <w:color w:val="000000"/>
              </w:rPr>
              <w:t>Offeror must provide Infrastructure Architecture Design Reports</w:t>
            </w:r>
          </w:p>
        </w:tc>
      </w:tr>
      <w:tr w:rsidR="00A21DC7" w:rsidRPr="005244E8" w:rsidTr="0097623B">
        <w:trPr>
          <w:cantSplit/>
        </w:trPr>
        <w:tc>
          <w:tcPr>
            <w:tcW w:w="5000" w:type="pct"/>
            <w:gridSpan w:val="4"/>
            <w:shd w:val="clear" w:color="auto" w:fill="DBE5F1"/>
          </w:tcPr>
          <w:p w:rsidR="00A21DC7" w:rsidRPr="005244E8" w:rsidRDefault="00A21DC7" w:rsidP="00593FC7">
            <w:pPr>
              <w:keepNext/>
              <w:keepLines/>
              <w:rPr>
                <w:color w:val="000000"/>
              </w:rPr>
            </w:pPr>
            <w:r w:rsidRPr="005244E8">
              <w:rPr>
                <w:color w:val="000000"/>
              </w:rPr>
              <w:t>Performance Monitoring &amp; Management</w:t>
            </w:r>
          </w:p>
        </w:tc>
      </w:tr>
      <w:tr w:rsidR="00A21DC7" w:rsidRPr="005244E8" w:rsidTr="0097623B">
        <w:trPr>
          <w:cantSplit/>
        </w:trPr>
        <w:tc>
          <w:tcPr>
            <w:tcW w:w="617" w:type="pct"/>
          </w:tcPr>
          <w:p w:rsidR="00A21DC7" w:rsidRPr="005244E8" w:rsidRDefault="00A21DC7" w:rsidP="00593FC7">
            <w:pPr>
              <w:rPr>
                <w:color w:val="000000"/>
              </w:rPr>
            </w:pPr>
            <w:r w:rsidRPr="005244E8">
              <w:rPr>
                <w:color w:val="000000"/>
              </w:rPr>
              <w:t>D-03</w:t>
            </w:r>
            <w:r w:rsidR="00A24A3B" w:rsidRPr="005244E8">
              <w:rPr>
                <w:color w:val="000000"/>
              </w:rPr>
              <w:t>.08</w:t>
            </w:r>
          </w:p>
        </w:tc>
        <w:tc>
          <w:tcPr>
            <w:tcW w:w="745" w:type="pct"/>
          </w:tcPr>
          <w:p w:rsidR="00A21DC7" w:rsidRPr="005244E8" w:rsidRDefault="00C75C34" w:rsidP="00593FC7">
            <w:pPr>
              <w:rPr>
                <w:color w:val="000000"/>
              </w:rPr>
            </w:pPr>
            <w:r>
              <w:rPr>
                <w:color w:val="000000"/>
              </w:rPr>
              <w:t>Effective Date</w:t>
            </w:r>
            <w:r w:rsidR="00B93B9C" w:rsidRPr="00B93B9C">
              <w:rPr>
                <w:color w:val="000000"/>
              </w:rPr>
              <w:t xml:space="preserve"> + 30 days</w:t>
            </w:r>
          </w:p>
        </w:tc>
        <w:tc>
          <w:tcPr>
            <w:tcW w:w="3638" w:type="pct"/>
            <w:gridSpan w:val="2"/>
          </w:tcPr>
          <w:p w:rsidR="00A21DC7" w:rsidRPr="005244E8" w:rsidRDefault="00B93B9C" w:rsidP="00593FC7">
            <w:pPr>
              <w:rPr>
                <w:i/>
                <w:color w:val="000000"/>
              </w:rPr>
            </w:pPr>
            <w:r w:rsidRPr="00B93B9C">
              <w:rPr>
                <w:i/>
                <w:color w:val="000000"/>
              </w:rPr>
              <w:t>Technology Architecture and Refresh Approach</w:t>
            </w:r>
          </w:p>
          <w:p w:rsidR="00A21DC7" w:rsidRPr="005244E8" w:rsidRDefault="00B93B9C" w:rsidP="00593FC7">
            <w:pPr>
              <w:rPr>
                <w:color w:val="000000"/>
              </w:rPr>
            </w:pPr>
            <w:r w:rsidRPr="00B93B9C">
              <w:rPr>
                <w:color w:val="000000"/>
              </w:rPr>
              <w:t>Offeror must document their Performance Monitoring and Management approach, tool(s) and project plan.</w:t>
            </w:r>
          </w:p>
        </w:tc>
      </w:tr>
      <w:tr w:rsidR="00A21DC7" w:rsidRPr="005244E8" w:rsidTr="0097623B">
        <w:trPr>
          <w:cantSplit/>
        </w:trPr>
        <w:tc>
          <w:tcPr>
            <w:tcW w:w="617" w:type="pct"/>
          </w:tcPr>
          <w:p w:rsidR="00A21DC7" w:rsidRPr="005244E8" w:rsidRDefault="00A21DC7" w:rsidP="00593FC7">
            <w:pPr>
              <w:rPr>
                <w:color w:val="000000"/>
              </w:rPr>
            </w:pPr>
            <w:r w:rsidRPr="005244E8">
              <w:rPr>
                <w:color w:val="000000"/>
              </w:rPr>
              <w:t>D-03</w:t>
            </w:r>
            <w:r w:rsidR="00A24A3B" w:rsidRPr="005244E8">
              <w:rPr>
                <w:color w:val="000000"/>
              </w:rPr>
              <w:t>.09</w:t>
            </w:r>
          </w:p>
        </w:tc>
        <w:tc>
          <w:tcPr>
            <w:tcW w:w="745" w:type="pct"/>
          </w:tcPr>
          <w:p w:rsidR="00A21DC7" w:rsidRPr="005244E8" w:rsidRDefault="00C75C34" w:rsidP="00593FC7">
            <w:pPr>
              <w:rPr>
                <w:color w:val="000000"/>
              </w:rPr>
            </w:pPr>
            <w:r>
              <w:rPr>
                <w:color w:val="000000"/>
              </w:rPr>
              <w:t>Effective Date</w:t>
            </w:r>
            <w:r w:rsidR="00B93B9C" w:rsidRPr="00B93B9C">
              <w:rPr>
                <w:color w:val="000000"/>
              </w:rPr>
              <w:t xml:space="preserve"> +45 days</w:t>
            </w:r>
          </w:p>
        </w:tc>
        <w:tc>
          <w:tcPr>
            <w:tcW w:w="3638" w:type="pct"/>
            <w:gridSpan w:val="2"/>
          </w:tcPr>
          <w:p w:rsidR="00A21DC7" w:rsidRPr="005244E8" w:rsidRDefault="00B93B9C" w:rsidP="00593FC7">
            <w:pPr>
              <w:rPr>
                <w:i/>
                <w:color w:val="000000"/>
              </w:rPr>
            </w:pPr>
            <w:r w:rsidRPr="00B93B9C">
              <w:rPr>
                <w:i/>
                <w:color w:val="000000"/>
              </w:rPr>
              <w:t>Technology Architecture and Refresh Approach</w:t>
            </w:r>
          </w:p>
          <w:p w:rsidR="00A21DC7" w:rsidRPr="005244E8" w:rsidRDefault="00B93B9C" w:rsidP="00593FC7">
            <w:pPr>
              <w:rPr>
                <w:color w:val="000000"/>
              </w:rPr>
            </w:pPr>
            <w:r w:rsidRPr="00B93B9C">
              <w:rPr>
                <w:color w:val="000000"/>
              </w:rPr>
              <w:t>After review and approval from the Commonwealth, Offeror must review the Performance Monitoring and Management approach, tool(s) and project plan with Commonwealth stakeholders</w:t>
            </w:r>
          </w:p>
        </w:tc>
      </w:tr>
    </w:tbl>
    <w:p w:rsidR="003F24AF" w:rsidRPr="005244E8" w:rsidRDefault="003F24AF" w:rsidP="003F24AF">
      <w:pPr>
        <w:pStyle w:val="BodyText"/>
        <w:ind w:left="0"/>
        <w:rPr>
          <w:bCs/>
          <w:color w:val="000000"/>
          <w:sz w:val="24"/>
        </w:rPr>
      </w:pPr>
    </w:p>
    <w:p w:rsidR="00B23F48" w:rsidRPr="005244E8" w:rsidRDefault="00B93B9C" w:rsidP="00FA45FF">
      <w:pPr>
        <w:pStyle w:val="Heading2"/>
        <w:rPr>
          <w:color w:val="000000"/>
          <w:sz w:val="24"/>
          <w:szCs w:val="24"/>
        </w:rPr>
      </w:pPr>
      <w:bookmarkStart w:id="12" w:name="_Toc356294783"/>
      <w:r w:rsidRPr="00B93B9C">
        <w:rPr>
          <w:color w:val="000000"/>
          <w:sz w:val="24"/>
          <w:szCs w:val="24"/>
        </w:rPr>
        <w:t>D-04 IT Service Continuity Architecture and Plan</w:t>
      </w:r>
      <w:bookmarkEnd w:id="12"/>
    </w:p>
    <w:p w:rsidR="00885B61" w:rsidRPr="005244E8" w:rsidRDefault="00B93B9C" w:rsidP="00F6233A">
      <w:pPr>
        <w:pStyle w:val="BodyText"/>
        <w:ind w:left="0"/>
        <w:rPr>
          <w:color w:val="000000"/>
          <w:sz w:val="24"/>
        </w:rPr>
      </w:pPr>
      <w:r w:rsidRPr="00B93B9C">
        <w:rPr>
          <w:color w:val="000000"/>
          <w:sz w:val="24"/>
        </w:rPr>
        <w:t>The IT Service Continuity Architecture and Plan will include the Offeror’s proposed Disaster Recovery (DR) solution architecture.  The DR solution architecture will describe how the Offeror will deliver multiple tiers of disaster recovery services.  The IT Service Continuity Architecture and Plan will also describe the Offeror’s approach to reviewing the Commonwealth’s current DR Plans and the updating of those plans</w:t>
      </w:r>
      <w:r w:rsidR="00D06E40">
        <w:rPr>
          <w:color w:val="000000"/>
          <w:sz w:val="24"/>
        </w:rPr>
        <w:t xml:space="preserve"> in coordination with the Commonwealth</w:t>
      </w:r>
      <w:r w:rsidRPr="00B93B9C">
        <w:rPr>
          <w:color w:val="000000"/>
          <w:sz w:val="24"/>
        </w:rPr>
        <w:t xml:space="preserve">.  </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188"/>
        <w:gridCol w:w="1440"/>
        <w:gridCol w:w="6948"/>
      </w:tblGrid>
      <w:tr w:rsidR="003F24AF" w:rsidRPr="005244E8" w:rsidTr="0097623B">
        <w:trPr>
          <w:cantSplit/>
        </w:trPr>
        <w:tc>
          <w:tcPr>
            <w:tcW w:w="5000" w:type="pct"/>
            <w:gridSpan w:val="3"/>
            <w:shd w:val="clear" w:color="auto" w:fill="DBE5F1"/>
          </w:tcPr>
          <w:p w:rsidR="003F24AF" w:rsidRPr="005244E8" w:rsidRDefault="003F24AF" w:rsidP="000B22F9">
            <w:pPr>
              <w:keepNext/>
              <w:keepLines/>
              <w:rPr>
                <w:color w:val="000000"/>
              </w:rPr>
            </w:pPr>
            <w:r w:rsidRPr="005244E8">
              <w:rPr>
                <w:color w:val="000000"/>
              </w:rPr>
              <w:t>IT Service Continuity Architecture</w:t>
            </w:r>
          </w:p>
        </w:tc>
      </w:tr>
      <w:tr w:rsidR="003F24AF" w:rsidRPr="005244E8" w:rsidTr="0097623B">
        <w:trPr>
          <w:cantSplit/>
        </w:trPr>
        <w:tc>
          <w:tcPr>
            <w:tcW w:w="620" w:type="pct"/>
          </w:tcPr>
          <w:p w:rsidR="003F24AF" w:rsidRPr="005244E8" w:rsidRDefault="003F24AF" w:rsidP="000B22F9">
            <w:pPr>
              <w:rPr>
                <w:color w:val="000000"/>
              </w:rPr>
            </w:pPr>
            <w:r w:rsidRPr="005244E8">
              <w:rPr>
                <w:color w:val="000000"/>
              </w:rPr>
              <w:t>D-04</w:t>
            </w:r>
            <w:r w:rsidR="00A24A3B" w:rsidRPr="005244E8">
              <w:rPr>
                <w:color w:val="000000"/>
              </w:rPr>
              <w:t>.01</w:t>
            </w:r>
          </w:p>
        </w:tc>
        <w:tc>
          <w:tcPr>
            <w:tcW w:w="752" w:type="pct"/>
          </w:tcPr>
          <w:p w:rsidR="003F24AF" w:rsidRPr="005244E8" w:rsidRDefault="00C75C34" w:rsidP="000B22F9">
            <w:pPr>
              <w:rPr>
                <w:color w:val="000000"/>
              </w:rPr>
            </w:pPr>
            <w:r>
              <w:rPr>
                <w:color w:val="000000"/>
              </w:rPr>
              <w:t>Effective Date</w:t>
            </w:r>
            <w:r w:rsidR="00B93B9C" w:rsidRPr="00B93B9C">
              <w:rPr>
                <w:color w:val="000000"/>
              </w:rPr>
              <w:t xml:space="preserve"> + 30 days</w:t>
            </w:r>
          </w:p>
        </w:tc>
        <w:tc>
          <w:tcPr>
            <w:tcW w:w="3628" w:type="pct"/>
          </w:tcPr>
          <w:p w:rsidR="003F24AF" w:rsidRPr="005244E8" w:rsidRDefault="00B93B9C" w:rsidP="000B22F9">
            <w:pPr>
              <w:rPr>
                <w:i/>
                <w:color w:val="000000"/>
              </w:rPr>
            </w:pPr>
            <w:r w:rsidRPr="00B93B9C">
              <w:rPr>
                <w:i/>
                <w:color w:val="000000"/>
              </w:rPr>
              <w:t>IT Service Continuity Architecture and Plan</w:t>
            </w:r>
          </w:p>
          <w:p w:rsidR="003F24AF" w:rsidRPr="005244E8" w:rsidRDefault="00B93B9C" w:rsidP="000B22F9">
            <w:pPr>
              <w:rPr>
                <w:color w:val="000000"/>
              </w:rPr>
            </w:pPr>
            <w:r w:rsidRPr="00B93B9C">
              <w:rPr>
                <w:color w:val="000000"/>
              </w:rPr>
              <w:t>Offeror must describe their methodology for reviewing and refreshing technology on a scheduled basis.</w:t>
            </w:r>
          </w:p>
        </w:tc>
      </w:tr>
      <w:tr w:rsidR="003F24AF" w:rsidRPr="005244E8" w:rsidTr="0097623B">
        <w:trPr>
          <w:cantSplit/>
        </w:trPr>
        <w:tc>
          <w:tcPr>
            <w:tcW w:w="620" w:type="pct"/>
          </w:tcPr>
          <w:p w:rsidR="003F24AF" w:rsidRPr="005244E8" w:rsidRDefault="003F24AF" w:rsidP="000B22F9">
            <w:pPr>
              <w:rPr>
                <w:color w:val="000000"/>
              </w:rPr>
            </w:pPr>
            <w:r w:rsidRPr="005244E8">
              <w:rPr>
                <w:color w:val="000000"/>
              </w:rPr>
              <w:t>D-04</w:t>
            </w:r>
            <w:r w:rsidR="00A24A3B" w:rsidRPr="005244E8">
              <w:rPr>
                <w:color w:val="000000"/>
              </w:rPr>
              <w:t>.02</w:t>
            </w:r>
          </w:p>
        </w:tc>
        <w:tc>
          <w:tcPr>
            <w:tcW w:w="752" w:type="pct"/>
          </w:tcPr>
          <w:p w:rsidR="003F24AF" w:rsidRPr="005244E8" w:rsidRDefault="00C75C34" w:rsidP="000B22F9">
            <w:pPr>
              <w:rPr>
                <w:color w:val="000000"/>
              </w:rPr>
            </w:pPr>
            <w:r>
              <w:rPr>
                <w:color w:val="000000"/>
              </w:rPr>
              <w:t>Effective Date</w:t>
            </w:r>
            <w:r w:rsidR="00B93B9C" w:rsidRPr="00B93B9C">
              <w:rPr>
                <w:color w:val="000000"/>
              </w:rPr>
              <w:t xml:space="preserve"> + 30 days</w:t>
            </w:r>
          </w:p>
        </w:tc>
        <w:tc>
          <w:tcPr>
            <w:tcW w:w="3628" w:type="pct"/>
          </w:tcPr>
          <w:p w:rsidR="003F24AF" w:rsidRPr="005244E8" w:rsidRDefault="00B93B9C" w:rsidP="000B22F9">
            <w:pPr>
              <w:rPr>
                <w:color w:val="000000"/>
              </w:rPr>
            </w:pPr>
            <w:r w:rsidRPr="00B93B9C">
              <w:rPr>
                <w:i/>
                <w:color w:val="000000"/>
              </w:rPr>
              <w:t>IT Service Continuity Architecture and Plan</w:t>
            </w:r>
            <w:r w:rsidRPr="00B93B9C">
              <w:rPr>
                <w:color w:val="000000"/>
              </w:rPr>
              <w:t xml:space="preserve"> </w:t>
            </w:r>
          </w:p>
          <w:p w:rsidR="003F24AF" w:rsidRPr="005244E8" w:rsidRDefault="00B93B9C" w:rsidP="000B22F9">
            <w:pPr>
              <w:rPr>
                <w:color w:val="000000"/>
              </w:rPr>
            </w:pPr>
            <w:r w:rsidRPr="00B93B9C">
              <w:rPr>
                <w:color w:val="000000"/>
              </w:rPr>
              <w:t>Offeror must provide an IT Service Continuity Architecture and Plan to Implement DR solution</w:t>
            </w:r>
          </w:p>
        </w:tc>
      </w:tr>
      <w:tr w:rsidR="003F24AF" w:rsidRPr="005244E8" w:rsidTr="0097623B">
        <w:trPr>
          <w:cantSplit/>
        </w:trPr>
        <w:tc>
          <w:tcPr>
            <w:tcW w:w="620" w:type="pct"/>
          </w:tcPr>
          <w:p w:rsidR="003F24AF" w:rsidRPr="005244E8" w:rsidRDefault="003F24AF" w:rsidP="000B22F9">
            <w:pPr>
              <w:rPr>
                <w:color w:val="000000"/>
              </w:rPr>
            </w:pPr>
            <w:r w:rsidRPr="005244E8">
              <w:rPr>
                <w:color w:val="000000"/>
              </w:rPr>
              <w:t>D-04</w:t>
            </w:r>
            <w:r w:rsidR="00A24A3B" w:rsidRPr="005244E8">
              <w:rPr>
                <w:color w:val="000000"/>
              </w:rPr>
              <w:t>.03</w:t>
            </w:r>
          </w:p>
        </w:tc>
        <w:tc>
          <w:tcPr>
            <w:tcW w:w="752" w:type="pct"/>
          </w:tcPr>
          <w:p w:rsidR="003F24AF" w:rsidRPr="005244E8" w:rsidRDefault="00B93B9C" w:rsidP="000B22F9">
            <w:pPr>
              <w:rPr>
                <w:color w:val="000000"/>
              </w:rPr>
            </w:pPr>
            <w:r w:rsidRPr="00B93B9C">
              <w:rPr>
                <w:color w:val="000000"/>
              </w:rPr>
              <w:t>30 days prior to transition of each critical application</w:t>
            </w:r>
          </w:p>
        </w:tc>
        <w:tc>
          <w:tcPr>
            <w:tcW w:w="3628" w:type="pct"/>
          </w:tcPr>
          <w:p w:rsidR="003F24AF" w:rsidRPr="005244E8" w:rsidRDefault="00B93B9C" w:rsidP="000B22F9">
            <w:pPr>
              <w:rPr>
                <w:color w:val="000000"/>
              </w:rPr>
            </w:pPr>
            <w:r w:rsidRPr="00B93B9C">
              <w:rPr>
                <w:i/>
                <w:color w:val="000000"/>
              </w:rPr>
              <w:t>IT Service Continuity Architecture and Plan</w:t>
            </w:r>
            <w:r w:rsidRPr="00B93B9C">
              <w:rPr>
                <w:color w:val="000000"/>
              </w:rPr>
              <w:t xml:space="preserve"> </w:t>
            </w:r>
          </w:p>
          <w:p w:rsidR="003F24AF" w:rsidRPr="005244E8" w:rsidRDefault="00B93B9C" w:rsidP="000B22F9">
            <w:pPr>
              <w:rPr>
                <w:color w:val="000000"/>
              </w:rPr>
            </w:pPr>
            <w:r w:rsidRPr="00B93B9C">
              <w:rPr>
                <w:color w:val="000000"/>
              </w:rPr>
              <w:t>Offeror must describe their approach to providing Develop/Update Agency Application DR and Business Recovery Plan(s)</w:t>
            </w:r>
          </w:p>
        </w:tc>
      </w:tr>
      <w:tr w:rsidR="003F24AF" w:rsidRPr="005244E8" w:rsidTr="0097623B">
        <w:trPr>
          <w:cantSplit/>
        </w:trPr>
        <w:tc>
          <w:tcPr>
            <w:tcW w:w="620" w:type="pct"/>
          </w:tcPr>
          <w:p w:rsidR="003F24AF" w:rsidRPr="005244E8" w:rsidRDefault="003F24AF" w:rsidP="000B22F9">
            <w:pPr>
              <w:rPr>
                <w:color w:val="000000"/>
              </w:rPr>
            </w:pPr>
            <w:r w:rsidRPr="005244E8">
              <w:rPr>
                <w:color w:val="000000"/>
              </w:rPr>
              <w:t>D-04</w:t>
            </w:r>
            <w:r w:rsidR="00A24A3B" w:rsidRPr="005244E8">
              <w:rPr>
                <w:color w:val="000000"/>
              </w:rPr>
              <w:t>.04</w:t>
            </w:r>
          </w:p>
        </w:tc>
        <w:tc>
          <w:tcPr>
            <w:tcW w:w="752" w:type="pct"/>
          </w:tcPr>
          <w:p w:rsidR="003F24AF" w:rsidRPr="005244E8" w:rsidRDefault="00B93B9C" w:rsidP="000B22F9">
            <w:pPr>
              <w:rPr>
                <w:color w:val="000000"/>
              </w:rPr>
            </w:pPr>
            <w:r w:rsidRPr="00B93B9C">
              <w:rPr>
                <w:color w:val="000000"/>
              </w:rPr>
              <w:t>Depending on DR Tier Solution</w:t>
            </w:r>
          </w:p>
          <w:p w:rsidR="003F24AF" w:rsidRPr="005244E8" w:rsidRDefault="003F24AF" w:rsidP="000B22F9">
            <w:pPr>
              <w:rPr>
                <w:color w:val="000000"/>
              </w:rPr>
            </w:pPr>
          </w:p>
          <w:p w:rsidR="003F24AF" w:rsidRPr="005244E8" w:rsidRDefault="00B93B9C" w:rsidP="0097623B">
            <w:pPr>
              <w:pStyle w:val="ListParagraph"/>
              <w:numPr>
                <w:ilvl w:val="0"/>
                <w:numId w:val="34"/>
              </w:numPr>
              <w:spacing w:line="276" w:lineRule="auto"/>
              <w:ind w:left="162" w:hanging="180"/>
              <w:rPr>
                <w:color w:val="000000"/>
              </w:rPr>
            </w:pPr>
            <w:r w:rsidRPr="00B93B9C">
              <w:rPr>
                <w:color w:val="000000"/>
              </w:rPr>
              <w:t xml:space="preserve">Current DR </w:t>
            </w:r>
          </w:p>
          <w:p w:rsidR="003F24AF" w:rsidRPr="005244E8" w:rsidRDefault="00B93B9C" w:rsidP="0097623B">
            <w:pPr>
              <w:pStyle w:val="ListParagraph"/>
              <w:numPr>
                <w:ilvl w:val="0"/>
                <w:numId w:val="34"/>
              </w:numPr>
              <w:spacing w:line="276" w:lineRule="auto"/>
              <w:ind w:left="162" w:hanging="180"/>
              <w:rPr>
                <w:color w:val="000000"/>
              </w:rPr>
            </w:pPr>
            <w:r w:rsidRPr="00B93B9C">
              <w:rPr>
                <w:color w:val="000000"/>
              </w:rPr>
              <w:t>Tier 0</w:t>
            </w:r>
          </w:p>
          <w:p w:rsidR="003F24AF" w:rsidRPr="005244E8" w:rsidRDefault="00B93B9C" w:rsidP="0097623B">
            <w:pPr>
              <w:pStyle w:val="ListParagraph"/>
              <w:numPr>
                <w:ilvl w:val="0"/>
                <w:numId w:val="34"/>
              </w:numPr>
              <w:spacing w:line="276" w:lineRule="auto"/>
              <w:ind w:left="162" w:hanging="180"/>
              <w:rPr>
                <w:color w:val="000000"/>
              </w:rPr>
            </w:pPr>
            <w:r w:rsidRPr="00B93B9C">
              <w:rPr>
                <w:color w:val="000000"/>
              </w:rPr>
              <w:t>Tier 1</w:t>
            </w:r>
          </w:p>
          <w:p w:rsidR="003F24AF" w:rsidRPr="005244E8" w:rsidRDefault="00B93B9C" w:rsidP="0097623B">
            <w:pPr>
              <w:pStyle w:val="ListParagraph"/>
              <w:numPr>
                <w:ilvl w:val="0"/>
                <w:numId w:val="34"/>
              </w:numPr>
              <w:spacing w:line="276" w:lineRule="auto"/>
              <w:ind w:left="162" w:hanging="180"/>
              <w:rPr>
                <w:color w:val="000000"/>
              </w:rPr>
            </w:pPr>
            <w:r w:rsidRPr="00B93B9C">
              <w:rPr>
                <w:color w:val="000000"/>
              </w:rPr>
              <w:t>Tier 2</w:t>
            </w:r>
          </w:p>
          <w:p w:rsidR="003F24AF" w:rsidRPr="005244E8" w:rsidRDefault="00B93B9C" w:rsidP="0097623B">
            <w:pPr>
              <w:pStyle w:val="ListParagraph"/>
              <w:numPr>
                <w:ilvl w:val="0"/>
                <w:numId w:val="34"/>
              </w:numPr>
              <w:spacing w:line="276" w:lineRule="auto"/>
              <w:ind w:left="162" w:hanging="180"/>
              <w:rPr>
                <w:b/>
                <w:caps/>
                <w:color w:val="000000"/>
              </w:rPr>
            </w:pPr>
            <w:r w:rsidRPr="00B93B9C">
              <w:rPr>
                <w:color w:val="000000"/>
              </w:rPr>
              <w:t>Tier 3</w:t>
            </w:r>
          </w:p>
          <w:p w:rsidR="003F24AF" w:rsidRPr="005244E8" w:rsidRDefault="00B93B9C" w:rsidP="0097623B">
            <w:pPr>
              <w:pStyle w:val="ListParagraph"/>
              <w:numPr>
                <w:ilvl w:val="0"/>
                <w:numId w:val="34"/>
              </w:numPr>
              <w:spacing w:line="276" w:lineRule="auto"/>
              <w:ind w:left="162" w:hanging="180"/>
              <w:rPr>
                <w:b/>
                <w:caps/>
                <w:color w:val="000000"/>
              </w:rPr>
            </w:pPr>
            <w:r w:rsidRPr="00B93B9C">
              <w:rPr>
                <w:color w:val="000000"/>
              </w:rPr>
              <w:t>Tier 4</w:t>
            </w:r>
          </w:p>
        </w:tc>
        <w:tc>
          <w:tcPr>
            <w:tcW w:w="3628" w:type="pct"/>
          </w:tcPr>
          <w:p w:rsidR="003F24AF" w:rsidRPr="005244E8" w:rsidRDefault="00B93B9C" w:rsidP="000B22F9">
            <w:pPr>
              <w:rPr>
                <w:color w:val="000000"/>
              </w:rPr>
            </w:pPr>
            <w:r w:rsidRPr="00B93B9C">
              <w:rPr>
                <w:i/>
                <w:color w:val="000000"/>
              </w:rPr>
              <w:t>IT Service Continuity Architecture and Plan</w:t>
            </w:r>
            <w:r w:rsidRPr="00B93B9C">
              <w:rPr>
                <w:color w:val="000000"/>
              </w:rPr>
              <w:t xml:space="preserve"> </w:t>
            </w:r>
          </w:p>
          <w:p w:rsidR="003F24AF" w:rsidRPr="005244E8" w:rsidRDefault="00B93B9C" w:rsidP="000B22F9">
            <w:pPr>
              <w:spacing w:before="0"/>
              <w:rPr>
                <w:b/>
                <w:caps/>
                <w:color w:val="000000"/>
              </w:rPr>
            </w:pPr>
            <w:r w:rsidRPr="00B93B9C">
              <w:rPr>
                <w:color w:val="000000"/>
              </w:rPr>
              <w:t>Offeror must develop a plan to transition agencies to Tiered DR Solution</w:t>
            </w:r>
          </w:p>
          <w:p w:rsidR="003F24AF" w:rsidRPr="005244E8" w:rsidRDefault="00B93B9C" w:rsidP="003F24AF">
            <w:pPr>
              <w:pStyle w:val="ListParagraph"/>
              <w:numPr>
                <w:ilvl w:val="0"/>
                <w:numId w:val="34"/>
              </w:numPr>
              <w:spacing w:before="0" w:line="276" w:lineRule="auto"/>
              <w:rPr>
                <w:color w:val="000000"/>
              </w:rPr>
            </w:pPr>
            <w:r w:rsidRPr="00B93B9C">
              <w:rPr>
                <w:color w:val="000000"/>
              </w:rPr>
              <w:t>Currently have DR  (DPH) – at time of transition</w:t>
            </w:r>
          </w:p>
          <w:p w:rsidR="003F24AF" w:rsidRPr="005244E8" w:rsidRDefault="00B93B9C" w:rsidP="003F24AF">
            <w:pPr>
              <w:pStyle w:val="ListParagraph"/>
              <w:numPr>
                <w:ilvl w:val="0"/>
                <w:numId w:val="34"/>
              </w:numPr>
              <w:spacing w:before="0" w:line="276" w:lineRule="auto"/>
              <w:rPr>
                <w:color w:val="000000"/>
              </w:rPr>
            </w:pPr>
            <w:r w:rsidRPr="00B93B9C">
              <w:rPr>
                <w:color w:val="000000"/>
              </w:rPr>
              <w:t>Tier 0 – Transition + 90 days</w:t>
            </w:r>
          </w:p>
          <w:p w:rsidR="003F24AF" w:rsidRPr="005244E8" w:rsidRDefault="00B93B9C" w:rsidP="003F24AF">
            <w:pPr>
              <w:pStyle w:val="ListParagraph"/>
              <w:numPr>
                <w:ilvl w:val="0"/>
                <w:numId w:val="34"/>
              </w:numPr>
              <w:spacing w:before="0" w:line="276" w:lineRule="auto"/>
              <w:rPr>
                <w:color w:val="000000"/>
              </w:rPr>
            </w:pPr>
            <w:r w:rsidRPr="00B93B9C">
              <w:rPr>
                <w:color w:val="000000"/>
              </w:rPr>
              <w:t>Tier 1 – Transition + 60 days</w:t>
            </w:r>
          </w:p>
          <w:p w:rsidR="003F24AF" w:rsidRPr="005244E8" w:rsidRDefault="00B93B9C" w:rsidP="003F24AF">
            <w:pPr>
              <w:pStyle w:val="ListParagraph"/>
              <w:numPr>
                <w:ilvl w:val="0"/>
                <w:numId w:val="34"/>
              </w:numPr>
              <w:spacing w:before="0" w:line="276" w:lineRule="auto"/>
              <w:rPr>
                <w:color w:val="000000"/>
              </w:rPr>
            </w:pPr>
            <w:r w:rsidRPr="00B93B9C">
              <w:rPr>
                <w:color w:val="000000"/>
              </w:rPr>
              <w:t>Tier 2 – Transition + 30 days</w:t>
            </w:r>
          </w:p>
          <w:p w:rsidR="003F24AF" w:rsidRPr="005244E8" w:rsidRDefault="00B93B9C" w:rsidP="003F24AF">
            <w:pPr>
              <w:pStyle w:val="ListParagraph"/>
              <w:numPr>
                <w:ilvl w:val="0"/>
                <w:numId w:val="34"/>
              </w:numPr>
              <w:spacing w:before="0" w:line="276" w:lineRule="auto"/>
              <w:rPr>
                <w:color w:val="000000"/>
              </w:rPr>
            </w:pPr>
            <w:r w:rsidRPr="00B93B9C">
              <w:rPr>
                <w:color w:val="000000"/>
              </w:rPr>
              <w:t>Tier 3 – at time of transition</w:t>
            </w:r>
          </w:p>
          <w:p w:rsidR="003F24AF" w:rsidRPr="005244E8" w:rsidRDefault="00B93B9C" w:rsidP="003F24AF">
            <w:pPr>
              <w:pStyle w:val="ListParagraph"/>
              <w:numPr>
                <w:ilvl w:val="0"/>
                <w:numId w:val="34"/>
              </w:numPr>
              <w:spacing w:before="0" w:line="276" w:lineRule="auto"/>
              <w:rPr>
                <w:color w:val="000000"/>
              </w:rPr>
            </w:pPr>
            <w:r w:rsidRPr="00B93B9C">
              <w:rPr>
                <w:color w:val="000000"/>
              </w:rPr>
              <w:t>Tier 4 – at time of transition</w:t>
            </w:r>
          </w:p>
        </w:tc>
      </w:tr>
      <w:tr w:rsidR="000A7F0C" w:rsidRPr="005244E8" w:rsidTr="0097623B">
        <w:trPr>
          <w:cantSplit/>
        </w:trPr>
        <w:tc>
          <w:tcPr>
            <w:tcW w:w="5000" w:type="pct"/>
            <w:gridSpan w:val="3"/>
            <w:shd w:val="clear" w:color="auto" w:fill="DBE5F1"/>
          </w:tcPr>
          <w:p w:rsidR="000A7F0C" w:rsidRPr="005244E8" w:rsidRDefault="000A7F0C" w:rsidP="00A24A3B">
            <w:pPr>
              <w:keepNext/>
              <w:keepLines/>
              <w:rPr>
                <w:color w:val="000000"/>
              </w:rPr>
            </w:pPr>
            <w:r w:rsidRPr="005244E8">
              <w:rPr>
                <w:color w:val="000000"/>
              </w:rPr>
              <w:t>DR Planning &amp; Testing</w:t>
            </w:r>
          </w:p>
        </w:tc>
      </w:tr>
      <w:tr w:rsidR="000A7F0C" w:rsidRPr="005244E8" w:rsidTr="0097623B">
        <w:trPr>
          <w:cantSplit/>
        </w:trPr>
        <w:tc>
          <w:tcPr>
            <w:tcW w:w="620" w:type="pct"/>
          </w:tcPr>
          <w:p w:rsidR="000A7F0C" w:rsidRPr="005244E8" w:rsidRDefault="000A7F0C" w:rsidP="00A24A3B">
            <w:pPr>
              <w:rPr>
                <w:color w:val="000000"/>
              </w:rPr>
            </w:pPr>
            <w:r w:rsidRPr="005244E8">
              <w:rPr>
                <w:color w:val="000000"/>
              </w:rPr>
              <w:t>D-04</w:t>
            </w:r>
            <w:r w:rsidR="00A24A3B" w:rsidRPr="005244E8">
              <w:rPr>
                <w:color w:val="000000"/>
              </w:rPr>
              <w:t>.05</w:t>
            </w:r>
          </w:p>
        </w:tc>
        <w:tc>
          <w:tcPr>
            <w:tcW w:w="752" w:type="pct"/>
          </w:tcPr>
          <w:p w:rsidR="000A7F0C" w:rsidRPr="005244E8" w:rsidRDefault="00C75C34" w:rsidP="00A24A3B">
            <w:pPr>
              <w:rPr>
                <w:color w:val="000000"/>
              </w:rPr>
            </w:pPr>
            <w:r>
              <w:rPr>
                <w:color w:val="000000"/>
              </w:rPr>
              <w:t>Effective Date</w:t>
            </w:r>
            <w:r w:rsidR="00B93B9C" w:rsidRPr="00B93B9C">
              <w:rPr>
                <w:color w:val="000000"/>
              </w:rPr>
              <w:t xml:space="preserve"> + 30 days</w:t>
            </w:r>
          </w:p>
        </w:tc>
        <w:tc>
          <w:tcPr>
            <w:tcW w:w="3628" w:type="pct"/>
          </w:tcPr>
          <w:p w:rsidR="000A7F0C" w:rsidRPr="005244E8" w:rsidRDefault="00B93B9C" w:rsidP="00A24A3B">
            <w:pPr>
              <w:rPr>
                <w:color w:val="000000"/>
              </w:rPr>
            </w:pPr>
            <w:r w:rsidRPr="00B93B9C">
              <w:rPr>
                <w:i/>
                <w:color w:val="000000"/>
              </w:rPr>
              <w:t>IT Service Continuity Architecture and Plan</w:t>
            </w:r>
            <w:r w:rsidRPr="00B93B9C">
              <w:rPr>
                <w:color w:val="000000"/>
              </w:rPr>
              <w:t xml:space="preserve"> Offeror must document their Tiered Disaster Recovery approach, tool(s) and project plan.</w:t>
            </w:r>
          </w:p>
        </w:tc>
      </w:tr>
      <w:tr w:rsidR="000A7F0C" w:rsidRPr="005244E8" w:rsidTr="0097623B">
        <w:trPr>
          <w:cantSplit/>
        </w:trPr>
        <w:tc>
          <w:tcPr>
            <w:tcW w:w="620" w:type="pct"/>
          </w:tcPr>
          <w:p w:rsidR="000A7F0C" w:rsidRPr="005244E8" w:rsidRDefault="000A7F0C" w:rsidP="00A24A3B">
            <w:pPr>
              <w:rPr>
                <w:color w:val="000000"/>
              </w:rPr>
            </w:pPr>
            <w:r w:rsidRPr="005244E8">
              <w:rPr>
                <w:color w:val="000000"/>
              </w:rPr>
              <w:t>D-04</w:t>
            </w:r>
            <w:r w:rsidR="00A24A3B" w:rsidRPr="005244E8">
              <w:rPr>
                <w:color w:val="000000"/>
              </w:rPr>
              <w:t>.06</w:t>
            </w:r>
          </w:p>
        </w:tc>
        <w:tc>
          <w:tcPr>
            <w:tcW w:w="752" w:type="pct"/>
          </w:tcPr>
          <w:p w:rsidR="000A7F0C" w:rsidRPr="005244E8" w:rsidRDefault="00C75C34" w:rsidP="00A24A3B">
            <w:pPr>
              <w:rPr>
                <w:color w:val="000000"/>
              </w:rPr>
            </w:pPr>
            <w:r>
              <w:rPr>
                <w:color w:val="000000"/>
              </w:rPr>
              <w:t>Effective Date</w:t>
            </w:r>
            <w:r w:rsidR="00B93B9C" w:rsidRPr="00B93B9C">
              <w:rPr>
                <w:color w:val="000000"/>
              </w:rPr>
              <w:t xml:space="preserve"> +45 days</w:t>
            </w:r>
          </w:p>
        </w:tc>
        <w:tc>
          <w:tcPr>
            <w:tcW w:w="3628" w:type="pct"/>
          </w:tcPr>
          <w:p w:rsidR="000A7F0C" w:rsidRPr="005244E8" w:rsidRDefault="00B93B9C" w:rsidP="00A24A3B">
            <w:pPr>
              <w:rPr>
                <w:i/>
                <w:color w:val="000000"/>
              </w:rPr>
            </w:pPr>
            <w:r w:rsidRPr="00B93B9C">
              <w:rPr>
                <w:i/>
                <w:color w:val="000000"/>
              </w:rPr>
              <w:t xml:space="preserve">IT Service Continuity Architecture and Plan </w:t>
            </w:r>
          </w:p>
          <w:p w:rsidR="000A7F0C" w:rsidRPr="005244E8" w:rsidRDefault="00B93B9C" w:rsidP="00A24A3B">
            <w:pPr>
              <w:rPr>
                <w:color w:val="000000"/>
              </w:rPr>
            </w:pPr>
            <w:r w:rsidRPr="00B93B9C">
              <w:rPr>
                <w:color w:val="000000"/>
              </w:rPr>
              <w:t>After review and approval from the Commonwealth, Offeror must review their Tiered Disaster Recovery approach, tool(s) and project plan with Commonwealth stakeholders</w:t>
            </w:r>
          </w:p>
        </w:tc>
      </w:tr>
      <w:tr w:rsidR="000A7F0C" w:rsidRPr="005244E8" w:rsidTr="0097623B">
        <w:trPr>
          <w:cantSplit/>
        </w:trPr>
        <w:tc>
          <w:tcPr>
            <w:tcW w:w="620" w:type="pct"/>
          </w:tcPr>
          <w:p w:rsidR="000A7F0C" w:rsidRPr="005244E8" w:rsidRDefault="000A7F0C" w:rsidP="00A24A3B">
            <w:pPr>
              <w:rPr>
                <w:color w:val="000000"/>
              </w:rPr>
            </w:pPr>
            <w:r w:rsidRPr="005244E8">
              <w:rPr>
                <w:color w:val="000000"/>
              </w:rPr>
              <w:lastRenderedPageBreak/>
              <w:t>D-04</w:t>
            </w:r>
            <w:r w:rsidR="00A24A3B" w:rsidRPr="005244E8">
              <w:rPr>
                <w:color w:val="000000"/>
              </w:rPr>
              <w:t>.07</w:t>
            </w:r>
          </w:p>
        </w:tc>
        <w:tc>
          <w:tcPr>
            <w:tcW w:w="752" w:type="pct"/>
          </w:tcPr>
          <w:p w:rsidR="000A7F0C" w:rsidRPr="005244E8" w:rsidRDefault="00B93B9C" w:rsidP="00A24A3B">
            <w:pPr>
              <w:rPr>
                <w:color w:val="000000"/>
              </w:rPr>
            </w:pPr>
            <w:r w:rsidRPr="00B93B9C">
              <w:rPr>
                <w:color w:val="000000"/>
              </w:rPr>
              <w:t>Monthly</w:t>
            </w:r>
          </w:p>
        </w:tc>
        <w:tc>
          <w:tcPr>
            <w:tcW w:w="3628" w:type="pct"/>
          </w:tcPr>
          <w:p w:rsidR="000A7F0C" w:rsidRPr="005244E8" w:rsidRDefault="00B93B9C" w:rsidP="00A24A3B">
            <w:pPr>
              <w:rPr>
                <w:i/>
                <w:color w:val="000000"/>
              </w:rPr>
            </w:pPr>
            <w:r w:rsidRPr="00B93B9C">
              <w:rPr>
                <w:i/>
                <w:color w:val="000000"/>
              </w:rPr>
              <w:t xml:space="preserve">IT Service Continuity Architecture and Plan </w:t>
            </w:r>
          </w:p>
          <w:p w:rsidR="000A7F0C" w:rsidRPr="005244E8" w:rsidRDefault="00B93B9C" w:rsidP="00A24A3B">
            <w:pPr>
              <w:rPr>
                <w:color w:val="000000"/>
              </w:rPr>
            </w:pPr>
            <w:r w:rsidRPr="00B93B9C">
              <w:rPr>
                <w:color w:val="000000"/>
              </w:rPr>
              <w:t>Offeror must provide report(s) describing schedule of stakeholder participation in DR solution</w:t>
            </w:r>
          </w:p>
        </w:tc>
      </w:tr>
    </w:tbl>
    <w:p w:rsidR="003F24AF" w:rsidRPr="005244E8" w:rsidRDefault="003F24AF" w:rsidP="00F6233A">
      <w:pPr>
        <w:pStyle w:val="BodyText"/>
        <w:ind w:left="0"/>
        <w:rPr>
          <w:bCs/>
          <w:color w:val="000000"/>
          <w:sz w:val="24"/>
        </w:rPr>
      </w:pPr>
    </w:p>
    <w:p w:rsidR="00B23F48" w:rsidRPr="005244E8" w:rsidRDefault="00B93B9C" w:rsidP="00FA45FF">
      <w:pPr>
        <w:pStyle w:val="Heading2"/>
        <w:rPr>
          <w:color w:val="000000"/>
          <w:sz w:val="24"/>
          <w:szCs w:val="24"/>
        </w:rPr>
      </w:pPr>
      <w:bookmarkStart w:id="13" w:name="_Toc356294784"/>
      <w:r w:rsidRPr="00B93B9C">
        <w:rPr>
          <w:color w:val="000000"/>
          <w:sz w:val="24"/>
          <w:szCs w:val="24"/>
        </w:rPr>
        <w:t>D-05 Transition Management Plan</w:t>
      </w:r>
      <w:bookmarkEnd w:id="13"/>
    </w:p>
    <w:p w:rsidR="00733178" w:rsidRPr="005244E8" w:rsidRDefault="00B93B9C" w:rsidP="00733178">
      <w:pPr>
        <w:pStyle w:val="BodyText"/>
        <w:ind w:left="0"/>
        <w:rPr>
          <w:bCs/>
          <w:color w:val="000000"/>
          <w:sz w:val="24"/>
        </w:rPr>
      </w:pPr>
      <w:r w:rsidRPr="00B93B9C">
        <w:rPr>
          <w:color w:val="000000"/>
          <w:sz w:val="24"/>
        </w:rPr>
        <w:t>The Transition Management Plan will provide a detailed overview of the Offeror’s transition management approach, process and procedures.  The Transition Management Plan will describe the enablement of the Transition Project Management Office (TPMO) and also provide a detail</w:t>
      </w:r>
      <w:r w:rsidR="00D06E40">
        <w:rPr>
          <w:color w:val="000000"/>
          <w:sz w:val="24"/>
        </w:rPr>
        <w:t>ed</w:t>
      </w:r>
      <w:r w:rsidRPr="00B93B9C">
        <w:rPr>
          <w:color w:val="000000"/>
          <w:sz w:val="24"/>
        </w:rPr>
        <w:t xml:space="preserve"> implementation schedule of transition activities and milestones.  The Transition Management Plan</w:t>
      </w:r>
      <w:r w:rsidRPr="00B93B9C">
        <w:rPr>
          <w:bCs/>
          <w:color w:val="000000"/>
          <w:sz w:val="24"/>
        </w:rPr>
        <w:t xml:space="preserve"> should include at minimum sections that support the following:</w:t>
      </w:r>
    </w:p>
    <w:p w:rsidR="00733178" w:rsidRPr="005244E8" w:rsidRDefault="00B93B9C" w:rsidP="003F24AF">
      <w:pPr>
        <w:pStyle w:val="BodyText"/>
        <w:numPr>
          <w:ilvl w:val="0"/>
          <w:numId w:val="28"/>
        </w:numPr>
        <w:rPr>
          <w:bCs/>
          <w:color w:val="000000"/>
          <w:sz w:val="24"/>
        </w:rPr>
      </w:pPr>
      <w:r w:rsidRPr="00B93B9C">
        <w:rPr>
          <w:bCs/>
          <w:color w:val="000000"/>
          <w:sz w:val="24"/>
        </w:rPr>
        <w:t>Transition Management Approach</w:t>
      </w:r>
    </w:p>
    <w:p w:rsidR="00B23F48" w:rsidRPr="00D06E40" w:rsidRDefault="00B93B9C" w:rsidP="003F24AF">
      <w:pPr>
        <w:pStyle w:val="BodyText"/>
        <w:numPr>
          <w:ilvl w:val="0"/>
          <w:numId w:val="28"/>
        </w:numPr>
        <w:rPr>
          <w:color w:val="000000"/>
        </w:rPr>
      </w:pPr>
      <w:r w:rsidRPr="00B93B9C">
        <w:rPr>
          <w:color w:val="000000"/>
          <w:sz w:val="24"/>
        </w:rPr>
        <w:t>Transition Project Management Office (TPMO)</w:t>
      </w:r>
      <w:r w:rsidR="00D06E40">
        <w:rPr>
          <w:color w:val="000000"/>
          <w:sz w:val="24"/>
        </w:rPr>
        <w:t xml:space="preserve"> Organization and Responsibilities</w:t>
      </w:r>
    </w:p>
    <w:p w:rsidR="00D06E40" w:rsidRPr="005244E8" w:rsidRDefault="00D06E40" w:rsidP="003F24AF">
      <w:pPr>
        <w:pStyle w:val="BodyText"/>
        <w:numPr>
          <w:ilvl w:val="0"/>
          <w:numId w:val="28"/>
        </w:numPr>
        <w:rPr>
          <w:color w:val="000000"/>
        </w:rPr>
      </w:pPr>
      <w:r>
        <w:rPr>
          <w:color w:val="000000"/>
          <w:sz w:val="24"/>
        </w:rPr>
        <w:t>Transition Management Communications Plan</w:t>
      </w:r>
    </w:p>
    <w:p w:rsidR="00733178" w:rsidRPr="005244E8" w:rsidRDefault="00B93B9C" w:rsidP="003F24AF">
      <w:pPr>
        <w:pStyle w:val="BodyText"/>
        <w:numPr>
          <w:ilvl w:val="0"/>
          <w:numId w:val="28"/>
        </w:numPr>
        <w:rPr>
          <w:color w:val="000000"/>
        </w:rPr>
      </w:pPr>
      <w:r w:rsidRPr="00B93B9C">
        <w:rPr>
          <w:color w:val="000000"/>
          <w:sz w:val="24"/>
        </w:rPr>
        <w:t>Transition Schedule</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188"/>
        <w:gridCol w:w="1440"/>
        <w:gridCol w:w="6948"/>
      </w:tblGrid>
      <w:tr w:rsidR="000B22F9" w:rsidRPr="005244E8" w:rsidTr="0097623B">
        <w:trPr>
          <w:cantSplit/>
        </w:trPr>
        <w:tc>
          <w:tcPr>
            <w:tcW w:w="5000" w:type="pct"/>
            <w:gridSpan w:val="3"/>
            <w:shd w:val="clear" w:color="auto" w:fill="DBE5F1"/>
          </w:tcPr>
          <w:p w:rsidR="000B22F9" w:rsidRPr="005244E8" w:rsidRDefault="000B22F9" w:rsidP="000B22F9">
            <w:pPr>
              <w:keepNext/>
              <w:keepLines/>
              <w:rPr>
                <w:color w:val="000000"/>
              </w:rPr>
            </w:pPr>
            <w:r w:rsidRPr="005244E8">
              <w:rPr>
                <w:color w:val="000000"/>
              </w:rPr>
              <w:t>Transition Management (New Customer and/or Services)</w:t>
            </w:r>
          </w:p>
        </w:tc>
      </w:tr>
      <w:tr w:rsidR="000B22F9" w:rsidRPr="005244E8" w:rsidTr="0097623B">
        <w:trPr>
          <w:cantSplit/>
        </w:trPr>
        <w:tc>
          <w:tcPr>
            <w:tcW w:w="620" w:type="pct"/>
          </w:tcPr>
          <w:p w:rsidR="000B22F9" w:rsidRPr="005244E8" w:rsidRDefault="000B22F9" w:rsidP="000B22F9">
            <w:pPr>
              <w:rPr>
                <w:color w:val="000000"/>
              </w:rPr>
            </w:pPr>
            <w:r w:rsidRPr="005244E8">
              <w:rPr>
                <w:color w:val="000000"/>
              </w:rPr>
              <w:t>D-05</w:t>
            </w:r>
            <w:r w:rsidR="00A24A3B" w:rsidRPr="005244E8">
              <w:rPr>
                <w:color w:val="000000"/>
              </w:rPr>
              <w:t>.01</w:t>
            </w:r>
          </w:p>
        </w:tc>
        <w:tc>
          <w:tcPr>
            <w:tcW w:w="752" w:type="pct"/>
          </w:tcPr>
          <w:p w:rsidR="000B22F9" w:rsidRPr="005244E8" w:rsidRDefault="00C75C34" w:rsidP="000B22F9">
            <w:pPr>
              <w:rPr>
                <w:color w:val="000000"/>
              </w:rPr>
            </w:pPr>
            <w:r>
              <w:rPr>
                <w:color w:val="000000"/>
              </w:rPr>
              <w:t>Effective Date</w:t>
            </w:r>
            <w:r w:rsidR="00B93B9C" w:rsidRPr="00B93B9C">
              <w:rPr>
                <w:color w:val="000000"/>
              </w:rPr>
              <w:t xml:space="preserve"> + 60 days</w:t>
            </w:r>
          </w:p>
        </w:tc>
        <w:tc>
          <w:tcPr>
            <w:tcW w:w="3628" w:type="pct"/>
          </w:tcPr>
          <w:p w:rsidR="000B22F9" w:rsidRPr="005244E8" w:rsidRDefault="00B93B9C" w:rsidP="000B22F9">
            <w:pPr>
              <w:rPr>
                <w:i/>
                <w:color w:val="000000"/>
              </w:rPr>
            </w:pPr>
            <w:r w:rsidRPr="00B93B9C">
              <w:rPr>
                <w:i/>
                <w:color w:val="000000"/>
              </w:rPr>
              <w:t>Transition Management Plan</w:t>
            </w:r>
          </w:p>
          <w:p w:rsidR="000B22F9" w:rsidRPr="005244E8" w:rsidRDefault="00B93B9C" w:rsidP="000B22F9">
            <w:pPr>
              <w:rPr>
                <w:color w:val="000000"/>
              </w:rPr>
            </w:pPr>
            <w:r w:rsidRPr="00B93B9C">
              <w:rPr>
                <w:color w:val="000000"/>
              </w:rPr>
              <w:t>Offeror must create a Transition Roadmap with major milestones and present it to the Commonwealth for review</w:t>
            </w:r>
          </w:p>
        </w:tc>
      </w:tr>
      <w:tr w:rsidR="000B22F9" w:rsidRPr="005244E8" w:rsidTr="0097623B">
        <w:trPr>
          <w:cantSplit/>
        </w:trPr>
        <w:tc>
          <w:tcPr>
            <w:tcW w:w="620" w:type="pct"/>
          </w:tcPr>
          <w:p w:rsidR="000B22F9" w:rsidRPr="005244E8" w:rsidRDefault="000B22F9" w:rsidP="000B22F9">
            <w:pPr>
              <w:rPr>
                <w:color w:val="000000"/>
              </w:rPr>
            </w:pPr>
            <w:r w:rsidRPr="005244E8">
              <w:rPr>
                <w:color w:val="000000"/>
              </w:rPr>
              <w:t>D-05</w:t>
            </w:r>
            <w:r w:rsidR="00A24A3B" w:rsidRPr="005244E8">
              <w:rPr>
                <w:color w:val="000000"/>
              </w:rPr>
              <w:t>.02</w:t>
            </w:r>
          </w:p>
        </w:tc>
        <w:tc>
          <w:tcPr>
            <w:tcW w:w="752" w:type="pct"/>
          </w:tcPr>
          <w:p w:rsidR="000B22F9" w:rsidRPr="005244E8" w:rsidRDefault="00C75C34" w:rsidP="000B22F9">
            <w:pPr>
              <w:rPr>
                <w:color w:val="000000"/>
              </w:rPr>
            </w:pPr>
            <w:r>
              <w:rPr>
                <w:color w:val="000000"/>
              </w:rPr>
              <w:t>Effective Date</w:t>
            </w:r>
            <w:r w:rsidR="00B93B9C" w:rsidRPr="00B93B9C">
              <w:rPr>
                <w:color w:val="000000"/>
              </w:rPr>
              <w:t xml:space="preserve"> + 90 days</w:t>
            </w:r>
          </w:p>
        </w:tc>
        <w:tc>
          <w:tcPr>
            <w:tcW w:w="3628" w:type="pct"/>
          </w:tcPr>
          <w:p w:rsidR="000B22F9" w:rsidRPr="005244E8" w:rsidRDefault="00B93B9C" w:rsidP="000B22F9">
            <w:pPr>
              <w:rPr>
                <w:i/>
                <w:color w:val="000000"/>
              </w:rPr>
            </w:pPr>
            <w:r w:rsidRPr="00B93B9C">
              <w:rPr>
                <w:i/>
                <w:color w:val="000000"/>
              </w:rPr>
              <w:t>Transition Management Plan</w:t>
            </w:r>
          </w:p>
          <w:p w:rsidR="000B22F9" w:rsidRPr="005244E8" w:rsidRDefault="00B93B9C" w:rsidP="000B22F9">
            <w:pPr>
              <w:rPr>
                <w:color w:val="000000"/>
              </w:rPr>
            </w:pPr>
            <w:r w:rsidRPr="00B93B9C">
              <w:rPr>
                <w:color w:val="000000"/>
              </w:rPr>
              <w:t>After review and approval from the Commonwealth, Offeror must create a Detailed Transition Project Plan with major milestones and present it to the Commonwealth for review</w:t>
            </w:r>
          </w:p>
        </w:tc>
      </w:tr>
      <w:tr w:rsidR="000B22F9" w:rsidRPr="005244E8" w:rsidTr="0097623B">
        <w:trPr>
          <w:cantSplit/>
        </w:trPr>
        <w:tc>
          <w:tcPr>
            <w:tcW w:w="620" w:type="pct"/>
          </w:tcPr>
          <w:p w:rsidR="000B22F9" w:rsidRPr="005244E8" w:rsidRDefault="000B22F9" w:rsidP="000B22F9">
            <w:pPr>
              <w:rPr>
                <w:color w:val="000000"/>
              </w:rPr>
            </w:pPr>
            <w:r w:rsidRPr="005244E8">
              <w:rPr>
                <w:color w:val="000000"/>
              </w:rPr>
              <w:t>D-05</w:t>
            </w:r>
            <w:r w:rsidR="00A24A3B" w:rsidRPr="005244E8">
              <w:rPr>
                <w:color w:val="000000"/>
              </w:rPr>
              <w:t>.03</w:t>
            </w:r>
          </w:p>
        </w:tc>
        <w:tc>
          <w:tcPr>
            <w:tcW w:w="752" w:type="pct"/>
          </w:tcPr>
          <w:p w:rsidR="000B22F9" w:rsidRPr="005244E8" w:rsidRDefault="00B93B9C" w:rsidP="000B22F9">
            <w:pPr>
              <w:rPr>
                <w:color w:val="000000"/>
              </w:rPr>
            </w:pPr>
            <w:r w:rsidRPr="00B93B9C">
              <w:rPr>
                <w:color w:val="000000"/>
              </w:rPr>
              <w:t>Weekly</w:t>
            </w:r>
          </w:p>
        </w:tc>
        <w:tc>
          <w:tcPr>
            <w:tcW w:w="3628" w:type="pct"/>
          </w:tcPr>
          <w:p w:rsidR="000B22F9" w:rsidRPr="005244E8" w:rsidRDefault="00B93B9C" w:rsidP="000B22F9">
            <w:pPr>
              <w:rPr>
                <w:i/>
                <w:color w:val="000000"/>
              </w:rPr>
            </w:pPr>
            <w:r w:rsidRPr="00B93B9C">
              <w:rPr>
                <w:i/>
                <w:color w:val="000000"/>
              </w:rPr>
              <w:t>Transition Management Plan</w:t>
            </w:r>
          </w:p>
          <w:p w:rsidR="000B22F9" w:rsidRPr="005244E8" w:rsidRDefault="00B93B9C" w:rsidP="000B22F9">
            <w:pPr>
              <w:rPr>
                <w:color w:val="000000"/>
              </w:rPr>
            </w:pPr>
            <w:r w:rsidRPr="00B93B9C">
              <w:rPr>
                <w:color w:val="000000"/>
              </w:rPr>
              <w:t xml:space="preserve">Offeror must create a report for the Commonwealth detailing the transition projects on the plan, status, schedule, risks, and the forecasted transition date.  </w:t>
            </w:r>
          </w:p>
        </w:tc>
      </w:tr>
      <w:tr w:rsidR="008E1306" w:rsidRPr="005244E8" w:rsidTr="0097623B">
        <w:trPr>
          <w:cantSplit/>
        </w:trPr>
        <w:tc>
          <w:tcPr>
            <w:tcW w:w="5000" w:type="pct"/>
            <w:gridSpan w:val="3"/>
            <w:shd w:val="clear" w:color="auto" w:fill="DBE5F1"/>
          </w:tcPr>
          <w:p w:rsidR="008E1306" w:rsidRPr="005244E8" w:rsidRDefault="008E1306" w:rsidP="008E1306">
            <w:pPr>
              <w:keepNext/>
              <w:keepLines/>
              <w:rPr>
                <w:color w:val="000000"/>
              </w:rPr>
            </w:pPr>
            <w:r w:rsidRPr="005244E8">
              <w:rPr>
                <w:color w:val="000000"/>
              </w:rPr>
              <w:t>Transition Program Management</w:t>
            </w:r>
          </w:p>
        </w:tc>
      </w:tr>
      <w:tr w:rsidR="008E1306" w:rsidRPr="005244E8" w:rsidTr="0097623B">
        <w:trPr>
          <w:cantSplit/>
        </w:trPr>
        <w:tc>
          <w:tcPr>
            <w:tcW w:w="620" w:type="pct"/>
          </w:tcPr>
          <w:p w:rsidR="008E1306" w:rsidRPr="005244E8" w:rsidRDefault="008E1306" w:rsidP="00A65907">
            <w:pPr>
              <w:rPr>
                <w:color w:val="000000"/>
              </w:rPr>
            </w:pPr>
            <w:r w:rsidRPr="005244E8">
              <w:rPr>
                <w:color w:val="000000"/>
              </w:rPr>
              <w:t>D-05</w:t>
            </w:r>
            <w:r w:rsidR="00A24A3B" w:rsidRPr="005244E8">
              <w:rPr>
                <w:color w:val="000000"/>
              </w:rPr>
              <w:t>.04</w:t>
            </w:r>
          </w:p>
        </w:tc>
        <w:tc>
          <w:tcPr>
            <w:tcW w:w="752" w:type="pct"/>
          </w:tcPr>
          <w:p w:rsidR="008E1306" w:rsidRPr="005244E8" w:rsidRDefault="00C75C34" w:rsidP="00A65907">
            <w:pPr>
              <w:rPr>
                <w:color w:val="000000"/>
              </w:rPr>
            </w:pPr>
            <w:r>
              <w:rPr>
                <w:color w:val="000000"/>
              </w:rPr>
              <w:t>Effective Date</w:t>
            </w:r>
            <w:r w:rsidR="00B93B9C" w:rsidRPr="00B93B9C">
              <w:rPr>
                <w:color w:val="000000"/>
              </w:rPr>
              <w:t xml:space="preserve"> + 60 days</w:t>
            </w:r>
          </w:p>
        </w:tc>
        <w:tc>
          <w:tcPr>
            <w:tcW w:w="3628" w:type="pct"/>
          </w:tcPr>
          <w:p w:rsidR="008E1306" w:rsidRPr="005244E8" w:rsidRDefault="00B93B9C" w:rsidP="00A65907">
            <w:pPr>
              <w:rPr>
                <w:i/>
                <w:color w:val="000000"/>
              </w:rPr>
            </w:pPr>
            <w:r w:rsidRPr="00B93B9C">
              <w:rPr>
                <w:i/>
                <w:color w:val="000000"/>
              </w:rPr>
              <w:t xml:space="preserve">Transition Management Plan </w:t>
            </w:r>
          </w:p>
          <w:p w:rsidR="008E1306" w:rsidRPr="005244E8" w:rsidRDefault="00B93B9C" w:rsidP="00A65907">
            <w:pPr>
              <w:rPr>
                <w:color w:val="000000"/>
              </w:rPr>
            </w:pPr>
            <w:r w:rsidRPr="00B93B9C">
              <w:rPr>
                <w:color w:val="000000"/>
              </w:rPr>
              <w:t>Offeror must present their approach to transition Commonwealth computing assets.  The approach must include a roadmap and project plan to successfully transition Commonwealth computing assets using the schedule identified in the RFP</w:t>
            </w:r>
          </w:p>
        </w:tc>
      </w:tr>
      <w:tr w:rsidR="008E1306" w:rsidRPr="005244E8" w:rsidTr="0097623B">
        <w:trPr>
          <w:cantSplit/>
        </w:trPr>
        <w:tc>
          <w:tcPr>
            <w:tcW w:w="620" w:type="pct"/>
          </w:tcPr>
          <w:p w:rsidR="008E1306" w:rsidRPr="005244E8" w:rsidRDefault="008E1306" w:rsidP="00A65907">
            <w:pPr>
              <w:rPr>
                <w:color w:val="000000"/>
              </w:rPr>
            </w:pPr>
            <w:r w:rsidRPr="005244E8">
              <w:rPr>
                <w:color w:val="000000"/>
              </w:rPr>
              <w:t>D-05</w:t>
            </w:r>
            <w:r w:rsidR="00A24A3B" w:rsidRPr="005244E8">
              <w:rPr>
                <w:color w:val="000000"/>
              </w:rPr>
              <w:t>.05</w:t>
            </w:r>
          </w:p>
        </w:tc>
        <w:tc>
          <w:tcPr>
            <w:tcW w:w="752" w:type="pct"/>
          </w:tcPr>
          <w:p w:rsidR="008E1306" w:rsidRPr="005244E8" w:rsidRDefault="00C75C34" w:rsidP="00A65907">
            <w:pPr>
              <w:rPr>
                <w:color w:val="000000"/>
              </w:rPr>
            </w:pPr>
            <w:r>
              <w:rPr>
                <w:color w:val="000000"/>
              </w:rPr>
              <w:t>Effective Date</w:t>
            </w:r>
            <w:r w:rsidR="00B93B9C" w:rsidRPr="00B93B9C">
              <w:rPr>
                <w:color w:val="000000"/>
              </w:rPr>
              <w:t xml:space="preserve"> + 90 days</w:t>
            </w:r>
          </w:p>
        </w:tc>
        <w:tc>
          <w:tcPr>
            <w:tcW w:w="3628" w:type="pct"/>
          </w:tcPr>
          <w:p w:rsidR="008E1306" w:rsidRPr="005244E8" w:rsidRDefault="00B93B9C" w:rsidP="00A65907">
            <w:pPr>
              <w:rPr>
                <w:i/>
                <w:color w:val="000000"/>
              </w:rPr>
            </w:pPr>
            <w:r w:rsidRPr="00B93B9C">
              <w:rPr>
                <w:i/>
                <w:color w:val="000000"/>
              </w:rPr>
              <w:t xml:space="preserve">Transition Management Plan </w:t>
            </w:r>
          </w:p>
          <w:p w:rsidR="008E1306" w:rsidRPr="005244E8" w:rsidRDefault="00B93B9C" w:rsidP="00A65907">
            <w:pPr>
              <w:rPr>
                <w:color w:val="000000"/>
              </w:rPr>
            </w:pPr>
            <w:r w:rsidRPr="00B93B9C">
              <w:rPr>
                <w:color w:val="000000"/>
              </w:rPr>
              <w:t>Present and review the transition roadmap and plan to Commonwealth stakeholders.</w:t>
            </w:r>
          </w:p>
        </w:tc>
      </w:tr>
      <w:tr w:rsidR="008E1306" w:rsidRPr="005244E8" w:rsidTr="0097623B">
        <w:trPr>
          <w:cantSplit/>
        </w:trPr>
        <w:tc>
          <w:tcPr>
            <w:tcW w:w="620" w:type="pct"/>
          </w:tcPr>
          <w:p w:rsidR="008E1306" w:rsidRPr="005244E8" w:rsidRDefault="008E1306" w:rsidP="00A24A3B">
            <w:pPr>
              <w:rPr>
                <w:color w:val="000000"/>
              </w:rPr>
            </w:pPr>
            <w:r w:rsidRPr="005244E8">
              <w:rPr>
                <w:color w:val="000000"/>
              </w:rPr>
              <w:lastRenderedPageBreak/>
              <w:t>D-05</w:t>
            </w:r>
            <w:r w:rsidR="00A24A3B" w:rsidRPr="005244E8">
              <w:rPr>
                <w:color w:val="000000"/>
              </w:rPr>
              <w:t>.06</w:t>
            </w:r>
          </w:p>
        </w:tc>
        <w:tc>
          <w:tcPr>
            <w:tcW w:w="752" w:type="pct"/>
          </w:tcPr>
          <w:p w:rsidR="008E1306" w:rsidRPr="005244E8" w:rsidRDefault="00C75C34" w:rsidP="00A65907">
            <w:pPr>
              <w:rPr>
                <w:color w:val="000000"/>
              </w:rPr>
            </w:pPr>
            <w:r>
              <w:rPr>
                <w:color w:val="000000"/>
              </w:rPr>
              <w:t>Effective Date</w:t>
            </w:r>
            <w:r w:rsidR="00B93B9C" w:rsidRPr="00B93B9C">
              <w:rPr>
                <w:color w:val="000000"/>
              </w:rPr>
              <w:t xml:space="preserve"> + 60 days</w:t>
            </w:r>
          </w:p>
        </w:tc>
        <w:tc>
          <w:tcPr>
            <w:tcW w:w="3628" w:type="pct"/>
          </w:tcPr>
          <w:p w:rsidR="008E1306" w:rsidRPr="005244E8" w:rsidRDefault="00B93B9C" w:rsidP="00A65907">
            <w:pPr>
              <w:rPr>
                <w:i/>
                <w:color w:val="000000"/>
              </w:rPr>
            </w:pPr>
            <w:r w:rsidRPr="00B93B9C">
              <w:rPr>
                <w:i/>
                <w:color w:val="000000"/>
              </w:rPr>
              <w:t>Transition Management Plan</w:t>
            </w:r>
          </w:p>
          <w:p w:rsidR="008E1306" w:rsidRPr="005244E8" w:rsidRDefault="00B93B9C" w:rsidP="00A65907">
            <w:pPr>
              <w:rPr>
                <w:color w:val="000000"/>
              </w:rPr>
            </w:pPr>
            <w:r w:rsidRPr="00B93B9C">
              <w:rPr>
                <w:color w:val="000000"/>
              </w:rPr>
              <w:t xml:space="preserve">Establish Interim Contract Management Procedures during the transition of datacenter services.  Offeror must describe an interim procedure to monitor and manage service delivery including but not limited to the following; Problem Management, Change Management, Service Level monitoring and reporting, physical and logical security, project management, etc.  </w:t>
            </w:r>
            <w:proofErr w:type="gramStart"/>
            <w:r w:rsidRPr="00B93B9C">
              <w:rPr>
                <w:color w:val="000000"/>
              </w:rPr>
              <w:t>while</w:t>
            </w:r>
            <w:proofErr w:type="gramEnd"/>
            <w:r w:rsidRPr="00B93B9C">
              <w:rPr>
                <w:color w:val="000000"/>
              </w:rPr>
              <w:t xml:space="preserve"> the service is transitioned from the Commonwealth to the Offeror.  </w:t>
            </w:r>
          </w:p>
        </w:tc>
      </w:tr>
      <w:tr w:rsidR="008E1306" w:rsidRPr="005244E8" w:rsidTr="0097623B">
        <w:trPr>
          <w:cantSplit/>
        </w:trPr>
        <w:tc>
          <w:tcPr>
            <w:tcW w:w="620" w:type="pct"/>
          </w:tcPr>
          <w:p w:rsidR="008E1306" w:rsidRPr="005244E8" w:rsidRDefault="008E1306" w:rsidP="00A65907">
            <w:pPr>
              <w:rPr>
                <w:color w:val="000000"/>
              </w:rPr>
            </w:pPr>
            <w:r w:rsidRPr="005244E8">
              <w:rPr>
                <w:color w:val="000000"/>
              </w:rPr>
              <w:t>D-05</w:t>
            </w:r>
            <w:r w:rsidR="00A24A3B" w:rsidRPr="005244E8">
              <w:rPr>
                <w:color w:val="000000"/>
              </w:rPr>
              <w:t>.07</w:t>
            </w:r>
          </w:p>
        </w:tc>
        <w:tc>
          <w:tcPr>
            <w:tcW w:w="752" w:type="pct"/>
          </w:tcPr>
          <w:p w:rsidR="008E1306" w:rsidRPr="005244E8" w:rsidRDefault="00C75C34" w:rsidP="00A65907">
            <w:pPr>
              <w:rPr>
                <w:color w:val="000000"/>
              </w:rPr>
            </w:pPr>
            <w:r>
              <w:rPr>
                <w:color w:val="000000"/>
              </w:rPr>
              <w:t>Effective Date</w:t>
            </w:r>
            <w:r w:rsidR="00B93B9C" w:rsidRPr="00B93B9C">
              <w:rPr>
                <w:color w:val="000000"/>
              </w:rPr>
              <w:t xml:space="preserve"> + 60 days</w:t>
            </w:r>
          </w:p>
        </w:tc>
        <w:tc>
          <w:tcPr>
            <w:tcW w:w="3628" w:type="pct"/>
          </w:tcPr>
          <w:p w:rsidR="008E1306" w:rsidRPr="005244E8" w:rsidRDefault="00B93B9C" w:rsidP="00A65907">
            <w:pPr>
              <w:rPr>
                <w:i/>
                <w:color w:val="000000"/>
              </w:rPr>
            </w:pPr>
            <w:r w:rsidRPr="00B93B9C">
              <w:rPr>
                <w:i/>
                <w:color w:val="000000"/>
              </w:rPr>
              <w:t xml:space="preserve">Transition Management Plan </w:t>
            </w:r>
          </w:p>
          <w:p w:rsidR="008E1306" w:rsidRPr="005244E8" w:rsidRDefault="00B93B9C" w:rsidP="00A65907">
            <w:pPr>
              <w:rPr>
                <w:color w:val="000000"/>
              </w:rPr>
            </w:pPr>
            <w:r w:rsidRPr="00B93B9C">
              <w:rPr>
                <w:color w:val="000000"/>
              </w:rPr>
              <w:t xml:space="preserve">EDC / Legacy Datacenter Infrastructure Maintenance Strategy – </w:t>
            </w:r>
          </w:p>
          <w:p w:rsidR="008E1306" w:rsidRPr="005244E8" w:rsidRDefault="00B93B9C" w:rsidP="00A65907">
            <w:pPr>
              <w:rPr>
                <w:color w:val="000000"/>
              </w:rPr>
            </w:pPr>
            <w:r w:rsidRPr="00B93B9C">
              <w:rPr>
                <w:color w:val="000000"/>
              </w:rPr>
              <w:t>Offeror must document their strategy as it related to providing a solution to the infrastructure maintenance expiration issue at the EDC and any other datacenter that has the same or similar issue.</w:t>
            </w:r>
          </w:p>
        </w:tc>
      </w:tr>
      <w:tr w:rsidR="008E1306" w:rsidRPr="005244E8" w:rsidTr="0097623B">
        <w:trPr>
          <w:cantSplit/>
        </w:trPr>
        <w:tc>
          <w:tcPr>
            <w:tcW w:w="620" w:type="pct"/>
          </w:tcPr>
          <w:p w:rsidR="008E1306" w:rsidRPr="005244E8" w:rsidRDefault="008E1306" w:rsidP="00A65907">
            <w:pPr>
              <w:rPr>
                <w:color w:val="000000"/>
              </w:rPr>
            </w:pPr>
            <w:r w:rsidRPr="005244E8">
              <w:rPr>
                <w:color w:val="000000"/>
              </w:rPr>
              <w:t>D-05</w:t>
            </w:r>
            <w:r w:rsidR="00A24A3B" w:rsidRPr="005244E8">
              <w:rPr>
                <w:color w:val="000000"/>
              </w:rPr>
              <w:t>.08</w:t>
            </w:r>
          </w:p>
        </w:tc>
        <w:tc>
          <w:tcPr>
            <w:tcW w:w="752" w:type="pct"/>
          </w:tcPr>
          <w:p w:rsidR="008E1306" w:rsidRPr="005244E8" w:rsidRDefault="00EF5C07" w:rsidP="00A65907">
            <w:pPr>
              <w:rPr>
                <w:color w:val="000000"/>
              </w:rPr>
            </w:pPr>
            <w:r>
              <w:rPr>
                <w:color w:val="000000"/>
              </w:rPr>
              <w:t>Effective Date</w:t>
            </w:r>
            <w:r w:rsidRPr="00B93B9C">
              <w:rPr>
                <w:color w:val="000000"/>
              </w:rPr>
              <w:t xml:space="preserve"> + 60 days</w:t>
            </w:r>
          </w:p>
        </w:tc>
        <w:tc>
          <w:tcPr>
            <w:tcW w:w="3628" w:type="pct"/>
          </w:tcPr>
          <w:p w:rsidR="008E1306" w:rsidRPr="005244E8" w:rsidRDefault="00B93B9C" w:rsidP="00A65907">
            <w:pPr>
              <w:rPr>
                <w:i/>
                <w:color w:val="000000"/>
              </w:rPr>
            </w:pPr>
            <w:r w:rsidRPr="00B93B9C">
              <w:rPr>
                <w:i/>
                <w:color w:val="000000"/>
              </w:rPr>
              <w:t xml:space="preserve">Transition Management Plan </w:t>
            </w:r>
          </w:p>
          <w:p w:rsidR="008E1306" w:rsidRPr="005244E8" w:rsidRDefault="00B93B9C" w:rsidP="00A65907">
            <w:pPr>
              <w:rPr>
                <w:color w:val="000000"/>
              </w:rPr>
            </w:pPr>
            <w:r w:rsidRPr="00B93B9C">
              <w:rPr>
                <w:color w:val="000000"/>
              </w:rPr>
              <w:t>Offeror must provide the procedure to standup their Transition Management Office</w:t>
            </w:r>
          </w:p>
        </w:tc>
      </w:tr>
      <w:tr w:rsidR="008E1306" w:rsidRPr="005244E8" w:rsidTr="0097623B">
        <w:trPr>
          <w:cantSplit/>
        </w:trPr>
        <w:tc>
          <w:tcPr>
            <w:tcW w:w="620" w:type="pct"/>
          </w:tcPr>
          <w:p w:rsidR="008E1306" w:rsidRPr="005244E8" w:rsidRDefault="008E1306" w:rsidP="00A65907">
            <w:pPr>
              <w:rPr>
                <w:color w:val="000000"/>
              </w:rPr>
            </w:pPr>
            <w:r w:rsidRPr="005244E8">
              <w:rPr>
                <w:color w:val="000000"/>
              </w:rPr>
              <w:t>D-05</w:t>
            </w:r>
            <w:r w:rsidR="00A24A3B" w:rsidRPr="005244E8">
              <w:rPr>
                <w:color w:val="000000"/>
              </w:rPr>
              <w:t>.09</w:t>
            </w:r>
          </w:p>
        </w:tc>
        <w:tc>
          <w:tcPr>
            <w:tcW w:w="752" w:type="pct"/>
          </w:tcPr>
          <w:p w:rsidR="008E1306" w:rsidRPr="005244E8" w:rsidRDefault="00B93B9C" w:rsidP="00A65907">
            <w:pPr>
              <w:rPr>
                <w:color w:val="000000"/>
              </w:rPr>
            </w:pPr>
            <w:r w:rsidRPr="00B93B9C">
              <w:rPr>
                <w:color w:val="000000"/>
              </w:rPr>
              <w:t>Weekly</w:t>
            </w:r>
            <w:r w:rsidR="00EF5C07">
              <w:rPr>
                <w:color w:val="000000"/>
              </w:rPr>
              <w:t xml:space="preserve"> during transition</w:t>
            </w:r>
          </w:p>
        </w:tc>
        <w:tc>
          <w:tcPr>
            <w:tcW w:w="3628" w:type="pct"/>
          </w:tcPr>
          <w:p w:rsidR="008E1306" w:rsidRPr="005244E8" w:rsidRDefault="00B93B9C" w:rsidP="00A65907">
            <w:pPr>
              <w:rPr>
                <w:i/>
                <w:color w:val="000000"/>
              </w:rPr>
            </w:pPr>
            <w:r w:rsidRPr="00B93B9C">
              <w:rPr>
                <w:i/>
                <w:color w:val="000000"/>
              </w:rPr>
              <w:t>Transition Management Plan</w:t>
            </w:r>
          </w:p>
          <w:p w:rsidR="008E1306" w:rsidRPr="005244E8" w:rsidRDefault="00B93B9C" w:rsidP="00A65907">
            <w:pPr>
              <w:rPr>
                <w:color w:val="000000"/>
              </w:rPr>
            </w:pPr>
            <w:r w:rsidRPr="00B93B9C">
              <w:rPr>
                <w:color w:val="000000"/>
              </w:rPr>
              <w:t>Offeror must provide Transition Status reports, including any schedule variance that cannot be remediated will trigger the escalation procedures outlined in the Transition Plan/Agreement, which will be developed during Transition.</w:t>
            </w:r>
          </w:p>
        </w:tc>
      </w:tr>
      <w:tr w:rsidR="00BC22C0" w:rsidRPr="005244E8" w:rsidTr="0097623B">
        <w:trPr>
          <w:cantSplit/>
        </w:trPr>
        <w:tc>
          <w:tcPr>
            <w:tcW w:w="5000" w:type="pct"/>
            <w:gridSpan w:val="3"/>
            <w:shd w:val="clear" w:color="auto" w:fill="DBE5F1"/>
          </w:tcPr>
          <w:p w:rsidR="00BC22C0" w:rsidRPr="005244E8" w:rsidRDefault="00BC22C0" w:rsidP="00A24A3B">
            <w:pPr>
              <w:keepNext/>
              <w:keepLines/>
              <w:rPr>
                <w:color w:val="000000"/>
              </w:rPr>
            </w:pPr>
            <w:r w:rsidRPr="005244E8">
              <w:rPr>
                <w:color w:val="000000"/>
              </w:rPr>
              <w:t>Security Transition Activities</w:t>
            </w:r>
          </w:p>
        </w:tc>
      </w:tr>
      <w:tr w:rsidR="00BC22C0" w:rsidRPr="005244E8" w:rsidTr="0097623B">
        <w:trPr>
          <w:cantSplit/>
        </w:trPr>
        <w:tc>
          <w:tcPr>
            <w:tcW w:w="620" w:type="pct"/>
          </w:tcPr>
          <w:p w:rsidR="00BC22C0" w:rsidRPr="005244E8" w:rsidRDefault="00BC22C0" w:rsidP="00A24A3B">
            <w:pPr>
              <w:rPr>
                <w:color w:val="000000"/>
              </w:rPr>
            </w:pPr>
            <w:r w:rsidRPr="005244E8">
              <w:rPr>
                <w:color w:val="000000"/>
              </w:rPr>
              <w:t>D-05</w:t>
            </w:r>
            <w:r w:rsidR="00A24A3B" w:rsidRPr="005244E8">
              <w:rPr>
                <w:color w:val="000000"/>
              </w:rPr>
              <w:t>.10</w:t>
            </w:r>
          </w:p>
        </w:tc>
        <w:tc>
          <w:tcPr>
            <w:tcW w:w="752" w:type="pct"/>
          </w:tcPr>
          <w:p w:rsidR="00BC22C0" w:rsidRPr="005244E8" w:rsidRDefault="00EF5C07" w:rsidP="00A24A3B">
            <w:pPr>
              <w:rPr>
                <w:color w:val="000000"/>
              </w:rPr>
            </w:pPr>
            <w:r>
              <w:rPr>
                <w:color w:val="000000"/>
              </w:rPr>
              <w:t>Effective Date</w:t>
            </w:r>
            <w:r w:rsidRPr="00B93B9C">
              <w:rPr>
                <w:color w:val="000000"/>
              </w:rPr>
              <w:t xml:space="preserve"> + 60 days</w:t>
            </w:r>
          </w:p>
        </w:tc>
        <w:tc>
          <w:tcPr>
            <w:tcW w:w="3628" w:type="pct"/>
          </w:tcPr>
          <w:p w:rsidR="00BC22C0" w:rsidRPr="005244E8" w:rsidRDefault="00B93B9C" w:rsidP="00A24A3B">
            <w:pPr>
              <w:rPr>
                <w:i/>
                <w:color w:val="000000"/>
              </w:rPr>
            </w:pPr>
            <w:r w:rsidRPr="00B93B9C">
              <w:rPr>
                <w:i/>
                <w:color w:val="000000"/>
              </w:rPr>
              <w:t xml:space="preserve">Transition Management Plan </w:t>
            </w:r>
          </w:p>
          <w:p w:rsidR="00BC22C0" w:rsidRPr="005244E8" w:rsidRDefault="00B93B9C" w:rsidP="00A24A3B">
            <w:pPr>
              <w:rPr>
                <w:color w:val="000000"/>
              </w:rPr>
            </w:pPr>
            <w:r w:rsidRPr="00B93B9C">
              <w:rPr>
                <w:color w:val="000000"/>
              </w:rPr>
              <w:t>Offeror must provide their Security Transition Plan</w:t>
            </w:r>
          </w:p>
        </w:tc>
      </w:tr>
      <w:tr w:rsidR="00BC22C0" w:rsidRPr="005244E8" w:rsidTr="0097623B">
        <w:trPr>
          <w:cantSplit/>
        </w:trPr>
        <w:tc>
          <w:tcPr>
            <w:tcW w:w="620" w:type="pct"/>
          </w:tcPr>
          <w:p w:rsidR="00BC22C0" w:rsidRPr="005244E8" w:rsidRDefault="00BC22C0" w:rsidP="00A24A3B">
            <w:pPr>
              <w:rPr>
                <w:color w:val="000000"/>
              </w:rPr>
            </w:pPr>
            <w:r w:rsidRPr="005244E8">
              <w:rPr>
                <w:color w:val="000000"/>
              </w:rPr>
              <w:t>D-05</w:t>
            </w:r>
            <w:r w:rsidR="00A24A3B" w:rsidRPr="005244E8">
              <w:rPr>
                <w:color w:val="000000"/>
              </w:rPr>
              <w:t>.11</w:t>
            </w:r>
          </w:p>
        </w:tc>
        <w:tc>
          <w:tcPr>
            <w:tcW w:w="752" w:type="pct"/>
          </w:tcPr>
          <w:p w:rsidR="00BC22C0" w:rsidRPr="005244E8" w:rsidRDefault="00B93B9C" w:rsidP="00A24A3B">
            <w:pPr>
              <w:rPr>
                <w:color w:val="000000"/>
              </w:rPr>
            </w:pPr>
            <w:r w:rsidRPr="00B93B9C">
              <w:rPr>
                <w:color w:val="000000"/>
              </w:rPr>
              <w:t>Weekly updates</w:t>
            </w:r>
            <w:r w:rsidR="00EF5C07">
              <w:rPr>
                <w:color w:val="000000"/>
              </w:rPr>
              <w:t xml:space="preserve"> during transition</w:t>
            </w:r>
          </w:p>
        </w:tc>
        <w:tc>
          <w:tcPr>
            <w:tcW w:w="3628" w:type="pct"/>
          </w:tcPr>
          <w:p w:rsidR="00BC22C0" w:rsidRPr="005244E8" w:rsidRDefault="00B93B9C" w:rsidP="00A24A3B">
            <w:pPr>
              <w:rPr>
                <w:i/>
                <w:color w:val="000000"/>
              </w:rPr>
            </w:pPr>
            <w:r w:rsidRPr="00B93B9C">
              <w:rPr>
                <w:i/>
                <w:color w:val="000000"/>
              </w:rPr>
              <w:t xml:space="preserve">Transition Management Plan </w:t>
            </w:r>
          </w:p>
          <w:p w:rsidR="00BC22C0" w:rsidRPr="005244E8" w:rsidRDefault="00B93B9C" w:rsidP="00A24A3B">
            <w:pPr>
              <w:rPr>
                <w:color w:val="000000"/>
              </w:rPr>
            </w:pPr>
            <w:r w:rsidRPr="00B93B9C">
              <w:rPr>
                <w:color w:val="000000"/>
              </w:rPr>
              <w:t>Offeror must provide their Security Transition Status Report(s)</w:t>
            </w:r>
          </w:p>
        </w:tc>
      </w:tr>
    </w:tbl>
    <w:p w:rsidR="000B22F9" w:rsidRPr="005244E8" w:rsidRDefault="000B22F9" w:rsidP="000B22F9">
      <w:pPr>
        <w:pStyle w:val="BodyText"/>
        <w:rPr>
          <w:color w:val="000000"/>
        </w:rPr>
      </w:pPr>
    </w:p>
    <w:p w:rsidR="00B23F48" w:rsidRPr="005244E8" w:rsidRDefault="00B93B9C" w:rsidP="00FA45FF">
      <w:pPr>
        <w:pStyle w:val="Heading2"/>
        <w:rPr>
          <w:color w:val="000000"/>
          <w:sz w:val="24"/>
          <w:szCs w:val="24"/>
        </w:rPr>
      </w:pPr>
      <w:bookmarkStart w:id="14" w:name="_Toc356294785"/>
      <w:r w:rsidRPr="00B93B9C">
        <w:rPr>
          <w:color w:val="000000"/>
          <w:sz w:val="24"/>
          <w:szCs w:val="24"/>
        </w:rPr>
        <w:t>D-06 Agency Level DR Plan(s)</w:t>
      </w:r>
      <w:bookmarkEnd w:id="14"/>
    </w:p>
    <w:p w:rsidR="00FF1D43" w:rsidRPr="005244E8" w:rsidRDefault="006C3CA1" w:rsidP="00B23F48">
      <w:pPr>
        <w:pStyle w:val="TableText"/>
        <w:rPr>
          <w:color w:val="000000"/>
          <w:sz w:val="24"/>
        </w:rPr>
      </w:pPr>
      <w:r w:rsidRPr="006C3CA1">
        <w:rPr>
          <w:color w:val="000000"/>
        </w:rPr>
        <w:t>The Offeror is required to assist the Commonwealth Agencies with updates to or development of their current DR Plans (DRPs).</w:t>
      </w:r>
      <w:r>
        <w:t xml:space="preserve"> </w:t>
      </w:r>
      <w:r w:rsidR="00B93B9C" w:rsidRPr="00B93B9C">
        <w:rPr>
          <w:color w:val="000000"/>
          <w:sz w:val="24"/>
        </w:rPr>
        <w:t>These Agency Level DR Plans will reflect the Offeror’s DR approach and solution for DR testing.   The following describes the Offeror’s responsibilities regarding the updating of Agency Level DRPs:</w:t>
      </w:r>
    </w:p>
    <w:p w:rsidR="00FF1D43" w:rsidRPr="005244E8" w:rsidRDefault="00B93B9C" w:rsidP="003F24AF">
      <w:pPr>
        <w:pStyle w:val="TableText"/>
        <w:numPr>
          <w:ilvl w:val="0"/>
          <w:numId w:val="30"/>
        </w:numPr>
        <w:rPr>
          <w:color w:val="000000"/>
          <w:sz w:val="24"/>
        </w:rPr>
      </w:pPr>
      <w:r w:rsidRPr="00B93B9C">
        <w:rPr>
          <w:color w:val="000000"/>
          <w:sz w:val="24"/>
        </w:rPr>
        <w:t xml:space="preserve">Within </w:t>
      </w:r>
      <w:r w:rsidR="006C3CA1">
        <w:rPr>
          <w:color w:val="000000"/>
          <w:sz w:val="24"/>
        </w:rPr>
        <w:t>six (6</w:t>
      </w:r>
      <w:r w:rsidRPr="00B93B9C">
        <w:rPr>
          <w:color w:val="000000"/>
          <w:sz w:val="24"/>
        </w:rPr>
        <w:t xml:space="preserve">) months after the </w:t>
      </w:r>
      <w:r w:rsidR="000545BB">
        <w:rPr>
          <w:color w:val="000000"/>
          <w:sz w:val="24"/>
        </w:rPr>
        <w:t>Effective</w:t>
      </w:r>
      <w:r w:rsidRPr="00B93B9C">
        <w:rPr>
          <w:color w:val="000000"/>
          <w:sz w:val="24"/>
        </w:rPr>
        <w:t xml:space="preserve"> Date, Offeror shall </w:t>
      </w:r>
      <w:r w:rsidR="006C3CA1">
        <w:rPr>
          <w:color w:val="000000"/>
          <w:sz w:val="24"/>
        </w:rPr>
        <w:t xml:space="preserve">complete the </w:t>
      </w:r>
      <w:r w:rsidRPr="00B93B9C">
        <w:rPr>
          <w:color w:val="000000"/>
          <w:sz w:val="24"/>
        </w:rPr>
        <w:t xml:space="preserve">update all existing Agency-specific Disaster Recovery Plans and technical recovery guides to reflect all changes implemented to the Services infrastructure prior to or during the performance of Transition Services.  </w:t>
      </w:r>
    </w:p>
    <w:p w:rsidR="00B23F48" w:rsidRPr="006C3CA1" w:rsidRDefault="00B93B9C" w:rsidP="003F24AF">
      <w:pPr>
        <w:pStyle w:val="TableText"/>
        <w:numPr>
          <w:ilvl w:val="0"/>
          <w:numId w:val="30"/>
        </w:numPr>
        <w:rPr>
          <w:color w:val="000000"/>
        </w:rPr>
      </w:pPr>
      <w:r w:rsidRPr="00B93B9C">
        <w:rPr>
          <w:color w:val="000000"/>
          <w:sz w:val="24"/>
        </w:rPr>
        <w:t xml:space="preserve">For Applications lacking tested Disaster Recovery Plans, Offeror shall work with Commonwealth Agencies to complete a gap analysis of the current Disaster Recovery </w:t>
      </w:r>
      <w:r w:rsidRPr="00B93B9C">
        <w:rPr>
          <w:color w:val="000000"/>
          <w:sz w:val="24"/>
        </w:rPr>
        <w:lastRenderedPageBreak/>
        <w:t xml:space="preserve">Plans and technical recovery guides compared to the requested recovery time objective, as specified in </w:t>
      </w:r>
      <w:r w:rsidRPr="000545BB">
        <w:rPr>
          <w:b/>
          <w:color w:val="000000"/>
          <w:sz w:val="24"/>
        </w:rPr>
        <w:t>Schedule J.1</w:t>
      </w:r>
      <w:r w:rsidRPr="00B93B9C">
        <w:rPr>
          <w:b/>
          <w:color w:val="000000"/>
          <w:sz w:val="24"/>
        </w:rPr>
        <w:t xml:space="preserve"> Datacenter Service </w:t>
      </w:r>
      <w:r w:rsidR="006C3CA1">
        <w:rPr>
          <w:b/>
          <w:color w:val="000000"/>
          <w:sz w:val="24"/>
        </w:rPr>
        <w:t>Level Management</w:t>
      </w:r>
      <w:r w:rsidRPr="00B93B9C">
        <w:rPr>
          <w:color w:val="000000"/>
          <w:sz w:val="24"/>
        </w:rPr>
        <w:t xml:space="preserve">, and update the Disaster Recovery Plans with the results within </w:t>
      </w:r>
      <w:r w:rsidR="006C3CA1" w:rsidRPr="00B93B9C">
        <w:rPr>
          <w:color w:val="000000"/>
          <w:sz w:val="24"/>
        </w:rPr>
        <w:t>fort</w:t>
      </w:r>
      <w:r w:rsidR="006C3CA1">
        <w:rPr>
          <w:color w:val="000000"/>
          <w:sz w:val="24"/>
        </w:rPr>
        <w:t>y-eight</w:t>
      </w:r>
      <w:r w:rsidRPr="00B93B9C">
        <w:rPr>
          <w:color w:val="000000"/>
          <w:sz w:val="24"/>
        </w:rPr>
        <w:t xml:space="preserve"> (4</w:t>
      </w:r>
      <w:r w:rsidR="006C3CA1">
        <w:rPr>
          <w:color w:val="000000"/>
          <w:sz w:val="24"/>
        </w:rPr>
        <w:t>8</w:t>
      </w:r>
      <w:r w:rsidRPr="00B93B9C">
        <w:rPr>
          <w:color w:val="000000"/>
          <w:sz w:val="24"/>
        </w:rPr>
        <w:t xml:space="preserve">) months after the </w:t>
      </w:r>
      <w:r w:rsidR="000545BB">
        <w:rPr>
          <w:color w:val="000000"/>
          <w:sz w:val="24"/>
        </w:rPr>
        <w:t>Effective</w:t>
      </w:r>
      <w:r w:rsidRPr="00B93B9C">
        <w:rPr>
          <w:color w:val="000000"/>
          <w:sz w:val="24"/>
        </w:rPr>
        <w:t xml:space="preserve"> Date.  </w:t>
      </w:r>
    </w:p>
    <w:p w:rsidR="006C3CA1" w:rsidRPr="00744E63" w:rsidRDefault="006C3CA1" w:rsidP="003F24AF">
      <w:pPr>
        <w:pStyle w:val="TableText"/>
        <w:numPr>
          <w:ilvl w:val="0"/>
          <w:numId w:val="30"/>
        </w:numPr>
        <w:rPr>
          <w:color w:val="000000"/>
          <w:sz w:val="24"/>
        </w:rPr>
      </w:pPr>
      <w:r w:rsidRPr="00744E63">
        <w:rPr>
          <w:color w:val="000000"/>
          <w:sz w:val="24"/>
        </w:rPr>
        <w:t xml:space="preserve">For Agencies without a Disaster Recovery Plan, the Offeror shall work with Agencies to develop a basic Disaster Recovery Plan and technical recovery guides within eighteen (18) months after the </w:t>
      </w:r>
      <w:r w:rsidR="000545BB">
        <w:rPr>
          <w:color w:val="000000"/>
          <w:sz w:val="24"/>
        </w:rPr>
        <w:t>Effective</w:t>
      </w:r>
      <w:r w:rsidRPr="00744E63">
        <w:rPr>
          <w:color w:val="000000"/>
          <w:sz w:val="24"/>
        </w:rPr>
        <w:t xml:space="preserve"> Date.</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8"/>
        <w:gridCol w:w="1530"/>
        <w:gridCol w:w="6948"/>
      </w:tblGrid>
      <w:tr w:rsidR="00C13114" w:rsidRPr="005244E8" w:rsidTr="0097623B">
        <w:trPr>
          <w:cantSplit/>
        </w:trPr>
        <w:tc>
          <w:tcPr>
            <w:tcW w:w="5000" w:type="pct"/>
            <w:gridSpan w:val="3"/>
            <w:shd w:val="clear" w:color="auto" w:fill="DBE5F1"/>
          </w:tcPr>
          <w:p w:rsidR="00C13114" w:rsidRPr="005244E8" w:rsidRDefault="00C13114" w:rsidP="00593FC7">
            <w:pPr>
              <w:keepNext/>
              <w:keepLines/>
              <w:rPr>
                <w:color w:val="000000"/>
              </w:rPr>
            </w:pPr>
            <w:r w:rsidRPr="005244E8">
              <w:rPr>
                <w:color w:val="000000"/>
              </w:rPr>
              <w:t>DR Planning &amp; Testing</w:t>
            </w:r>
          </w:p>
        </w:tc>
      </w:tr>
      <w:tr w:rsidR="00C13114" w:rsidRPr="005244E8" w:rsidTr="0097623B">
        <w:trPr>
          <w:cantSplit/>
        </w:trPr>
        <w:tc>
          <w:tcPr>
            <w:tcW w:w="573" w:type="pct"/>
          </w:tcPr>
          <w:p w:rsidR="00C13114" w:rsidRPr="005244E8" w:rsidRDefault="00C13114" w:rsidP="00593FC7">
            <w:pPr>
              <w:rPr>
                <w:color w:val="000000"/>
              </w:rPr>
            </w:pPr>
            <w:r w:rsidRPr="005244E8">
              <w:rPr>
                <w:color w:val="000000"/>
              </w:rPr>
              <w:t>D-06</w:t>
            </w:r>
            <w:r w:rsidR="00B93B9C" w:rsidRPr="00B93B9C">
              <w:rPr>
                <w:color w:val="000000"/>
              </w:rPr>
              <w:t>.01</w:t>
            </w:r>
          </w:p>
        </w:tc>
        <w:tc>
          <w:tcPr>
            <w:tcW w:w="799" w:type="pct"/>
          </w:tcPr>
          <w:p w:rsidR="00C13114" w:rsidRPr="005244E8" w:rsidRDefault="00B93B9C" w:rsidP="00593FC7">
            <w:pPr>
              <w:rPr>
                <w:color w:val="000000"/>
              </w:rPr>
            </w:pPr>
            <w:r w:rsidRPr="00B93B9C">
              <w:rPr>
                <w:color w:val="000000"/>
              </w:rPr>
              <w:t>Monthly</w:t>
            </w:r>
          </w:p>
        </w:tc>
        <w:tc>
          <w:tcPr>
            <w:tcW w:w="3628" w:type="pct"/>
          </w:tcPr>
          <w:p w:rsidR="00C13114" w:rsidRPr="005244E8" w:rsidRDefault="00B93B9C" w:rsidP="00593FC7">
            <w:pPr>
              <w:rPr>
                <w:i/>
                <w:color w:val="000000"/>
              </w:rPr>
            </w:pPr>
            <w:r w:rsidRPr="00B93B9C">
              <w:rPr>
                <w:i/>
                <w:color w:val="000000"/>
              </w:rPr>
              <w:t>Agency Level DR Plan</w:t>
            </w:r>
          </w:p>
          <w:p w:rsidR="00C13114" w:rsidRPr="005244E8" w:rsidRDefault="00B93B9C" w:rsidP="00593FC7">
            <w:pPr>
              <w:rPr>
                <w:color w:val="000000"/>
              </w:rPr>
            </w:pPr>
            <w:r w:rsidRPr="00B93B9C">
              <w:rPr>
                <w:color w:val="000000"/>
              </w:rPr>
              <w:t>Offeror must provide report(s) describing the schedule of DR test being performed by stakeholders</w:t>
            </w:r>
          </w:p>
        </w:tc>
      </w:tr>
      <w:tr w:rsidR="00C13114" w:rsidRPr="005244E8" w:rsidTr="0097623B">
        <w:trPr>
          <w:cantSplit/>
        </w:trPr>
        <w:tc>
          <w:tcPr>
            <w:tcW w:w="573" w:type="pct"/>
          </w:tcPr>
          <w:p w:rsidR="00C13114" w:rsidRPr="005244E8" w:rsidRDefault="00C13114" w:rsidP="00593FC7">
            <w:pPr>
              <w:rPr>
                <w:color w:val="000000"/>
              </w:rPr>
            </w:pPr>
            <w:r w:rsidRPr="005244E8">
              <w:rPr>
                <w:color w:val="000000"/>
              </w:rPr>
              <w:t>D-06</w:t>
            </w:r>
            <w:r w:rsidR="00A24A3B" w:rsidRPr="005244E8">
              <w:rPr>
                <w:color w:val="000000"/>
              </w:rPr>
              <w:t>.02</w:t>
            </w:r>
          </w:p>
        </w:tc>
        <w:tc>
          <w:tcPr>
            <w:tcW w:w="799" w:type="pct"/>
          </w:tcPr>
          <w:p w:rsidR="00C13114" w:rsidRPr="005244E8" w:rsidRDefault="00B93B9C" w:rsidP="00593FC7">
            <w:pPr>
              <w:rPr>
                <w:color w:val="000000"/>
              </w:rPr>
            </w:pPr>
            <w:r w:rsidRPr="00B93B9C">
              <w:rPr>
                <w:color w:val="000000"/>
              </w:rPr>
              <w:t>Monthly</w:t>
            </w:r>
          </w:p>
        </w:tc>
        <w:tc>
          <w:tcPr>
            <w:tcW w:w="3628" w:type="pct"/>
          </w:tcPr>
          <w:p w:rsidR="00C13114" w:rsidRPr="005244E8" w:rsidRDefault="00B93B9C" w:rsidP="00593FC7">
            <w:pPr>
              <w:rPr>
                <w:i/>
                <w:color w:val="000000"/>
              </w:rPr>
            </w:pPr>
            <w:r w:rsidRPr="00B93B9C">
              <w:rPr>
                <w:i/>
                <w:color w:val="000000"/>
              </w:rPr>
              <w:t>Agency Level DR Plan</w:t>
            </w:r>
          </w:p>
          <w:p w:rsidR="00C13114" w:rsidRPr="005244E8" w:rsidRDefault="00B93B9C" w:rsidP="00593FC7">
            <w:pPr>
              <w:rPr>
                <w:color w:val="000000"/>
              </w:rPr>
            </w:pPr>
            <w:r w:rsidRPr="00B93B9C">
              <w:rPr>
                <w:color w:val="000000"/>
              </w:rPr>
              <w:t>Offeror must provide report(s) describing the results of  stakeholder DR test</w:t>
            </w:r>
          </w:p>
        </w:tc>
      </w:tr>
      <w:tr w:rsidR="00C13114" w:rsidRPr="005244E8" w:rsidTr="0097623B">
        <w:trPr>
          <w:cantSplit/>
        </w:trPr>
        <w:tc>
          <w:tcPr>
            <w:tcW w:w="573" w:type="pct"/>
          </w:tcPr>
          <w:p w:rsidR="00C13114" w:rsidRPr="005244E8" w:rsidRDefault="00C13114" w:rsidP="00593FC7">
            <w:pPr>
              <w:rPr>
                <w:color w:val="000000"/>
              </w:rPr>
            </w:pPr>
            <w:r w:rsidRPr="005244E8">
              <w:rPr>
                <w:color w:val="000000"/>
              </w:rPr>
              <w:t>D-06</w:t>
            </w:r>
            <w:r w:rsidR="00A24A3B" w:rsidRPr="005244E8">
              <w:rPr>
                <w:color w:val="000000"/>
              </w:rPr>
              <w:t>.0</w:t>
            </w:r>
            <w:r w:rsidR="00B93B9C" w:rsidRPr="00B93B9C">
              <w:rPr>
                <w:color w:val="000000"/>
              </w:rPr>
              <w:t>3</w:t>
            </w:r>
          </w:p>
        </w:tc>
        <w:tc>
          <w:tcPr>
            <w:tcW w:w="799" w:type="pct"/>
          </w:tcPr>
          <w:p w:rsidR="00C13114" w:rsidRPr="005244E8" w:rsidRDefault="00B93B9C" w:rsidP="00593FC7">
            <w:pPr>
              <w:rPr>
                <w:color w:val="000000"/>
              </w:rPr>
            </w:pPr>
            <w:r w:rsidRPr="00B93B9C">
              <w:rPr>
                <w:color w:val="000000"/>
              </w:rPr>
              <w:t>As requested– Per Agency Critical Application</w:t>
            </w:r>
          </w:p>
        </w:tc>
        <w:tc>
          <w:tcPr>
            <w:tcW w:w="3628" w:type="pct"/>
          </w:tcPr>
          <w:p w:rsidR="00C13114" w:rsidRPr="005244E8" w:rsidRDefault="00B93B9C" w:rsidP="00593FC7">
            <w:pPr>
              <w:rPr>
                <w:i/>
                <w:color w:val="000000"/>
              </w:rPr>
            </w:pPr>
            <w:r w:rsidRPr="00B93B9C">
              <w:rPr>
                <w:i/>
                <w:color w:val="000000"/>
              </w:rPr>
              <w:t>Agency Level DR Plan</w:t>
            </w:r>
          </w:p>
          <w:p w:rsidR="00C13114" w:rsidRPr="005244E8" w:rsidRDefault="00B93B9C" w:rsidP="00593FC7">
            <w:pPr>
              <w:rPr>
                <w:color w:val="000000"/>
              </w:rPr>
            </w:pPr>
            <w:r w:rsidRPr="00B93B9C">
              <w:rPr>
                <w:color w:val="000000"/>
              </w:rPr>
              <w:t>Offeror must provide DR Test Plans as required</w:t>
            </w:r>
          </w:p>
        </w:tc>
      </w:tr>
    </w:tbl>
    <w:p w:rsidR="00C13114" w:rsidRPr="005244E8" w:rsidRDefault="00C13114" w:rsidP="00C13114">
      <w:pPr>
        <w:pStyle w:val="TableText"/>
        <w:ind w:left="720"/>
        <w:rPr>
          <w:color w:val="000000"/>
        </w:rPr>
      </w:pPr>
    </w:p>
    <w:p w:rsidR="00B23F48" w:rsidRPr="005244E8" w:rsidRDefault="00B93B9C" w:rsidP="00FA45FF">
      <w:pPr>
        <w:pStyle w:val="Heading2"/>
        <w:rPr>
          <w:color w:val="000000"/>
          <w:sz w:val="24"/>
          <w:szCs w:val="24"/>
        </w:rPr>
      </w:pPr>
      <w:bookmarkStart w:id="15" w:name="_Toc356294786"/>
      <w:r w:rsidRPr="00B93B9C">
        <w:rPr>
          <w:color w:val="000000"/>
          <w:sz w:val="24"/>
          <w:szCs w:val="24"/>
        </w:rPr>
        <w:t>D-07 Security Management Plan</w:t>
      </w:r>
      <w:bookmarkEnd w:id="15"/>
    </w:p>
    <w:p w:rsidR="004F39B1" w:rsidRDefault="00B93B9C" w:rsidP="004F39B1">
      <w:pPr>
        <w:pStyle w:val="BodyText"/>
        <w:ind w:left="0"/>
        <w:rPr>
          <w:color w:val="000000"/>
          <w:sz w:val="24"/>
        </w:rPr>
      </w:pPr>
      <w:r w:rsidRPr="00B93B9C">
        <w:rPr>
          <w:color w:val="000000"/>
          <w:sz w:val="24"/>
        </w:rPr>
        <w:t>The Security Management Plan will address the overall security management for the planned facility security implementation for the EDC, the Offeror Facilities, software and equipment deployment specifically for data and online security, annual security assessments and other standard security concepts for ensuring the safety, security and confidentiality of Commonwealth Data.</w:t>
      </w:r>
    </w:p>
    <w:p w:rsidR="00780138" w:rsidRPr="00780138" w:rsidRDefault="00780138" w:rsidP="004F39B1">
      <w:pPr>
        <w:pStyle w:val="BodyText"/>
        <w:ind w:left="0"/>
        <w:rPr>
          <w:color w:val="000000"/>
          <w:sz w:val="24"/>
        </w:rPr>
      </w:pPr>
      <w:r w:rsidRPr="00780138">
        <w:rPr>
          <w:color w:val="000000"/>
          <w:sz w:val="24"/>
        </w:rPr>
        <w:t>The Security Management Plan shall include a complete description of the personnel security management program.  It shall comply with background check requirements specified in the Terms and Conditions and shall provide a methodology for ongoing evaluation and reporting of any change in status of Offeror personnel that would negatively impact their ability to continue to meet Commonwealth or Agency security requirements.</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8"/>
        <w:gridCol w:w="1530"/>
        <w:gridCol w:w="6948"/>
      </w:tblGrid>
      <w:tr w:rsidR="00C13114" w:rsidRPr="005244E8" w:rsidTr="0097623B">
        <w:trPr>
          <w:cantSplit/>
        </w:trPr>
        <w:tc>
          <w:tcPr>
            <w:tcW w:w="5000" w:type="pct"/>
            <w:gridSpan w:val="3"/>
            <w:shd w:val="clear" w:color="auto" w:fill="DBE5F1"/>
          </w:tcPr>
          <w:p w:rsidR="00C13114" w:rsidRPr="005244E8" w:rsidRDefault="00B93B9C" w:rsidP="00593FC7">
            <w:pPr>
              <w:keepNext/>
              <w:keepLines/>
              <w:rPr>
                <w:rStyle w:val="Strong"/>
                <w:color w:val="000000"/>
              </w:rPr>
            </w:pPr>
            <w:r w:rsidRPr="00B93B9C">
              <w:rPr>
                <w:rStyle w:val="Strong"/>
                <w:color w:val="000000"/>
              </w:rPr>
              <w:t>Security Management</w:t>
            </w:r>
          </w:p>
        </w:tc>
      </w:tr>
      <w:tr w:rsidR="00C13114" w:rsidRPr="005244E8" w:rsidTr="0097623B">
        <w:trPr>
          <w:cantSplit/>
        </w:trPr>
        <w:tc>
          <w:tcPr>
            <w:tcW w:w="573" w:type="pct"/>
          </w:tcPr>
          <w:p w:rsidR="00A24A3B" w:rsidRPr="005244E8" w:rsidRDefault="00C13114" w:rsidP="00A24A3B">
            <w:pPr>
              <w:rPr>
                <w:color w:val="000000"/>
              </w:rPr>
            </w:pPr>
            <w:r w:rsidRPr="005244E8">
              <w:rPr>
                <w:color w:val="000000"/>
              </w:rPr>
              <w:t>D-07</w:t>
            </w:r>
            <w:r w:rsidR="00A24A3B" w:rsidRPr="005244E8">
              <w:rPr>
                <w:color w:val="000000"/>
              </w:rPr>
              <w:t>.01</w:t>
            </w:r>
          </w:p>
        </w:tc>
        <w:tc>
          <w:tcPr>
            <w:tcW w:w="799" w:type="pct"/>
          </w:tcPr>
          <w:p w:rsidR="00C13114" w:rsidRPr="005244E8" w:rsidRDefault="00C75C34" w:rsidP="00593FC7">
            <w:pPr>
              <w:rPr>
                <w:color w:val="000000"/>
              </w:rPr>
            </w:pPr>
            <w:r>
              <w:rPr>
                <w:color w:val="000000"/>
              </w:rPr>
              <w:t>Effective Date</w:t>
            </w:r>
            <w:r w:rsidR="00B93B9C" w:rsidRPr="00B93B9C">
              <w:rPr>
                <w:color w:val="000000"/>
              </w:rPr>
              <w:t xml:space="preserve"> + 30 days</w:t>
            </w:r>
          </w:p>
        </w:tc>
        <w:tc>
          <w:tcPr>
            <w:tcW w:w="3628" w:type="pct"/>
          </w:tcPr>
          <w:p w:rsidR="00C13114" w:rsidRPr="005244E8" w:rsidRDefault="00B93B9C" w:rsidP="00593FC7">
            <w:pPr>
              <w:rPr>
                <w:i/>
                <w:color w:val="000000"/>
              </w:rPr>
            </w:pPr>
            <w:r w:rsidRPr="00B93B9C">
              <w:rPr>
                <w:i/>
                <w:color w:val="000000"/>
              </w:rPr>
              <w:t>Security Management Plan</w:t>
            </w:r>
          </w:p>
          <w:p w:rsidR="00C13114" w:rsidRPr="005244E8" w:rsidRDefault="00B93B9C" w:rsidP="00593FC7">
            <w:pPr>
              <w:rPr>
                <w:color w:val="000000"/>
              </w:rPr>
            </w:pPr>
            <w:r w:rsidRPr="00B93B9C">
              <w:rPr>
                <w:color w:val="000000"/>
              </w:rPr>
              <w:t>Offeror must document their Security Management approach, tool(s) and project plan.</w:t>
            </w:r>
          </w:p>
        </w:tc>
      </w:tr>
      <w:tr w:rsidR="00C13114" w:rsidRPr="005244E8" w:rsidTr="0097623B">
        <w:trPr>
          <w:cantSplit/>
        </w:trPr>
        <w:tc>
          <w:tcPr>
            <w:tcW w:w="573" w:type="pct"/>
          </w:tcPr>
          <w:p w:rsidR="00C13114" w:rsidRPr="005244E8" w:rsidRDefault="00C13114" w:rsidP="00593FC7">
            <w:pPr>
              <w:rPr>
                <w:color w:val="000000"/>
              </w:rPr>
            </w:pPr>
            <w:r w:rsidRPr="005244E8">
              <w:rPr>
                <w:color w:val="000000"/>
              </w:rPr>
              <w:t>D-07</w:t>
            </w:r>
            <w:r w:rsidR="00A24A3B" w:rsidRPr="005244E8">
              <w:rPr>
                <w:color w:val="000000"/>
              </w:rPr>
              <w:t>.02</w:t>
            </w:r>
          </w:p>
        </w:tc>
        <w:tc>
          <w:tcPr>
            <w:tcW w:w="799" w:type="pct"/>
          </w:tcPr>
          <w:p w:rsidR="00C13114" w:rsidRPr="005244E8" w:rsidRDefault="00C75C34" w:rsidP="00593FC7">
            <w:pPr>
              <w:rPr>
                <w:color w:val="000000"/>
              </w:rPr>
            </w:pPr>
            <w:r>
              <w:rPr>
                <w:color w:val="000000"/>
              </w:rPr>
              <w:t>Effective Date</w:t>
            </w:r>
            <w:r w:rsidR="00B93B9C" w:rsidRPr="00B93B9C">
              <w:rPr>
                <w:color w:val="000000"/>
              </w:rPr>
              <w:t xml:space="preserve"> +45 days</w:t>
            </w:r>
          </w:p>
        </w:tc>
        <w:tc>
          <w:tcPr>
            <w:tcW w:w="3628" w:type="pct"/>
          </w:tcPr>
          <w:p w:rsidR="00C13114" w:rsidRPr="005244E8" w:rsidRDefault="00B93B9C" w:rsidP="00593FC7">
            <w:pPr>
              <w:rPr>
                <w:i/>
                <w:color w:val="000000"/>
              </w:rPr>
            </w:pPr>
            <w:r w:rsidRPr="00B93B9C">
              <w:rPr>
                <w:i/>
                <w:color w:val="000000"/>
              </w:rPr>
              <w:t>Security Management Plan</w:t>
            </w:r>
          </w:p>
          <w:p w:rsidR="00C13114" w:rsidRPr="005244E8" w:rsidRDefault="00B93B9C" w:rsidP="00593FC7">
            <w:pPr>
              <w:tabs>
                <w:tab w:val="left" w:pos="1331"/>
              </w:tabs>
              <w:rPr>
                <w:b/>
                <w:caps/>
                <w:color w:val="000000"/>
              </w:rPr>
            </w:pPr>
            <w:r w:rsidRPr="00B93B9C">
              <w:rPr>
                <w:color w:val="000000"/>
              </w:rPr>
              <w:t>After review and approval from the Commonwealth, Offeror must review their Security Management approach, tool(s) and project plan with Commonwealth stakeholders</w:t>
            </w:r>
            <w:r w:rsidR="00B96270">
              <w:rPr>
                <w:color w:val="000000"/>
              </w:rPr>
              <w:t>.</w:t>
            </w:r>
          </w:p>
        </w:tc>
      </w:tr>
      <w:tr w:rsidR="00C13114" w:rsidRPr="005244E8" w:rsidTr="0097623B">
        <w:trPr>
          <w:cantSplit/>
        </w:trPr>
        <w:tc>
          <w:tcPr>
            <w:tcW w:w="573" w:type="pct"/>
          </w:tcPr>
          <w:p w:rsidR="00C13114" w:rsidRPr="005244E8" w:rsidRDefault="00C13114" w:rsidP="00593FC7">
            <w:pPr>
              <w:rPr>
                <w:color w:val="000000"/>
              </w:rPr>
            </w:pPr>
            <w:r w:rsidRPr="005244E8">
              <w:rPr>
                <w:color w:val="000000"/>
              </w:rPr>
              <w:lastRenderedPageBreak/>
              <w:t>D-07</w:t>
            </w:r>
            <w:r w:rsidR="00A24A3B" w:rsidRPr="005244E8">
              <w:rPr>
                <w:color w:val="000000"/>
              </w:rPr>
              <w:t>.03</w:t>
            </w:r>
          </w:p>
        </w:tc>
        <w:tc>
          <w:tcPr>
            <w:tcW w:w="799" w:type="pct"/>
          </w:tcPr>
          <w:p w:rsidR="00C13114" w:rsidRPr="005244E8" w:rsidRDefault="00B93B9C" w:rsidP="00593FC7">
            <w:pPr>
              <w:rPr>
                <w:color w:val="000000"/>
              </w:rPr>
            </w:pPr>
            <w:r w:rsidRPr="00B93B9C">
              <w:rPr>
                <w:color w:val="000000"/>
              </w:rPr>
              <w:t>Quarterly</w:t>
            </w:r>
          </w:p>
        </w:tc>
        <w:tc>
          <w:tcPr>
            <w:tcW w:w="3628" w:type="pct"/>
          </w:tcPr>
          <w:p w:rsidR="00C13114" w:rsidRPr="005244E8" w:rsidRDefault="00B93B9C" w:rsidP="00593FC7">
            <w:pPr>
              <w:rPr>
                <w:i/>
                <w:color w:val="000000"/>
              </w:rPr>
            </w:pPr>
            <w:r w:rsidRPr="00B93B9C">
              <w:rPr>
                <w:i/>
                <w:color w:val="000000"/>
              </w:rPr>
              <w:t>Security Management Plan</w:t>
            </w:r>
          </w:p>
          <w:p w:rsidR="00C13114" w:rsidRPr="005244E8" w:rsidRDefault="00B93B9C" w:rsidP="00593FC7">
            <w:pPr>
              <w:rPr>
                <w:color w:val="000000"/>
              </w:rPr>
            </w:pPr>
            <w:r w:rsidRPr="00B93B9C">
              <w:rPr>
                <w:color w:val="000000"/>
              </w:rPr>
              <w:t>Offeror must provide the Commonwealth with a report containing the detailed results of the Vulnerability Analyses testing.  Include any remediation activities that are required.</w:t>
            </w:r>
          </w:p>
        </w:tc>
      </w:tr>
      <w:tr w:rsidR="00C13114" w:rsidRPr="005244E8" w:rsidTr="0097623B">
        <w:trPr>
          <w:cantSplit/>
        </w:trPr>
        <w:tc>
          <w:tcPr>
            <w:tcW w:w="573" w:type="pct"/>
          </w:tcPr>
          <w:p w:rsidR="00C13114" w:rsidRPr="005244E8" w:rsidRDefault="00C13114" w:rsidP="00593FC7">
            <w:pPr>
              <w:rPr>
                <w:color w:val="000000"/>
              </w:rPr>
            </w:pPr>
            <w:r w:rsidRPr="005244E8">
              <w:rPr>
                <w:color w:val="000000"/>
              </w:rPr>
              <w:t>D-07</w:t>
            </w:r>
            <w:r w:rsidR="00A24A3B" w:rsidRPr="005244E8">
              <w:rPr>
                <w:color w:val="000000"/>
              </w:rPr>
              <w:t>.04</w:t>
            </w:r>
          </w:p>
        </w:tc>
        <w:tc>
          <w:tcPr>
            <w:tcW w:w="799" w:type="pct"/>
          </w:tcPr>
          <w:p w:rsidR="00C13114" w:rsidRPr="005244E8" w:rsidRDefault="00B93B9C" w:rsidP="00593FC7">
            <w:pPr>
              <w:rPr>
                <w:color w:val="000000"/>
              </w:rPr>
            </w:pPr>
            <w:r w:rsidRPr="00B93B9C">
              <w:rPr>
                <w:color w:val="000000"/>
              </w:rPr>
              <w:t>Monthly</w:t>
            </w:r>
          </w:p>
        </w:tc>
        <w:tc>
          <w:tcPr>
            <w:tcW w:w="3628" w:type="pct"/>
          </w:tcPr>
          <w:p w:rsidR="00C13114" w:rsidRPr="005244E8" w:rsidRDefault="00B93B9C" w:rsidP="00593FC7">
            <w:pPr>
              <w:rPr>
                <w:i/>
                <w:color w:val="000000"/>
              </w:rPr>
            </w:pPr>
            <w:r w:rsidRPr="00B93B9C">
              <w:rPr>
                <w:i/>
                <w:color w:val="000000"/>
              </w:rPr>
              <w:t>Security Management Plan</w:t>
            </w:r>
          </w:p>
          <w:p w:rsidR="00C13114" w:rsidRPr="005244E8" w:rsidRDefault="00B93B9C" w:rsidP="00593FC7">
            <w:pPr>
              <w:rPr>
                <w:color w:val="000000"/>
              </w:rPr>
            </w:pPr>
            <w:r w:rsidRPr="00B93B9C">
              <w:rPr>
                <w:color w:val="000000"/>
              </w:rPr>
              <w:t>Offeror must provide the Commonwealth with the detailed monthly Security Log Analysis report.  Include any remediation activities that are required.</w:t>
            </w:r>
          </w:p>
        </w:tc>
      </w:tr>
      <w:tr w:rsidR="00C13114" w:rsidRPr="005244E8" w:rsidTr="0097623B">
        <w:trPr>
          <w:cantSplit/>
        </w:trPr>
        <w:tc>
          <w:tcPr>
            <w:tcW w:w="573" w:type="pct"/>
          </w:tcPr>
          <w:p w:rsidR="00C13114" w:rsidRPr="005244E8" w:rsidRDefault="00C13114" w:rsidP="00593FC7">
            <w:pPr>
              <w:rPr>
                <w:color w:val="000000"/>
              </w:rPr>
            </w:pPr>
            <w:r w:rsidRPr="005244E8">
              <w:rPr>
                <w:color w:val="000000"/>
              </w:rPr>
              <w:t>D-07</w:t>
            </w:r>
            <w:r w:rsidR="00A24A3B" w:rsidRPr="005244E8">
              <w:rPr>
                <w:color w:val="000000"/>
              </w:rPr>
              <w:t>.05</w:t>
            </w:r>
          </w:p>
        </w:tc>
        <w:tc>
          <w:tcPr>
            <w:tcW w:w="799" w:type="pct"/>
          </w:tcPr>
          <w:p w:rsidR="00C13114" w:rsidRPr="005244E8" w:rsidRDefault="00B93B9C" w:rsidP="00593FC7">
            <w:pPr>
              <w:rPr>
                <w:color w:val="000000"/>
              </w:rPr>
            </w:pPr>
            <w:r w:rsidRPr="00B93B9C">
              <w:rPr>
                <w:color w:val="000000"/>
              </w:rPr>
              <w:t>Ongoing</w:t>
            </w:r>
          </w:p>
        </w:tc>
        <w:tc>
          <w:tcPr>
            <w:tcW w:w="3628" w:type="pct"/>
          </w:tcPr>
          <w:p w:rsidR="00C13114" w:rsidRPr="005244E8" w:rsidRDefault="00B93B9C" w:rsidP="00593FC7">
            <w:pPr>
              <w:rPr>
                <w:i/>
                <w:color w:val="000000"/>
              </w:rPr>
            </w:pPr>
            <w:r w:rsidRPr="00B93B9C">
              <w:rPr>
                <w:i/>
                <w:color w:val="000000"/>
              </w:rPr>
              <w:t>Security Management Plan</w:t>
            </w:r>
          </w:p>
          <w:p w:rsidR="00C13114" w:rsidRPr="005244E8" w:rsidRDefault="00B93B9C" w:rsidP="00593FC7">
            <w:pPr>
              <w:rPr>
                <w:color w:val="000000"/>
              </w:rPr>
            </w:pPr>
            <w:r w:rsidRPr="00B93B9C">
              <w:rPr>
                <w:color w:val="000000"/>
              </w:rPr>
              <w:t>Offeror must maintain a hardcopy file of all security access changes.  The copy will contain the date, time, file changes, access rights applied and the name of the security officer completing the access request.</w:t>
            </w:r>
          </w:p>
        </w:tc>
      </w:tr>
      <w:tr w:rsidR="00EC43DC" w:rsidRPr="005244E8" w:rsidTr="0097623B">
        <w:trPr>
          <w:cantSplit/>
        </w:trPr>
        <w:tc>
          <w:tcPr>
            <w:tcW w:w="5000" w:type="pct"/>
            <w:gridSpan w:val="3"/>
            <w:shd w:val="clear" w:color="auto" w:fill="DBE5F1"/>
          </w:tcPr>
          <w:p w:rsidR="00EC43DC" w:rsidRPr="005244E8" w:rsidRDefault="00EC43DC" w:rsidP="00EC43DC">
            <w:pPr>
              <w:keepNext/>
              <w:keepLines/>
              <w:rPr>
                <w:color w:val="000000"/>
              </w:rPr>
            </w:pPr>
            <w:r w:rsidRPr="005244E8">
              <w:rPr>
                <w:color w:val="000000"/>
              </w:rPr>
              <w:t>Security &amp; Firewall</w:t>
            </w:r>
          </w:p>
        </w:tc>
      </w:tr>
      <w:tr w:rsidR="00EC43DC" w:rsidRPr="005244E8" w:rsidTr="0097623B">
        <w:trPr>
          <w:cantSplit/>
        </w:trPr>
        <w:tc>
          <w:tcPr>
            <w:tcW w:w="573" w:type="pct"/>
          </w:tcPr>
          <w:p w:rsidR="00EC43DC" w:rsidRPr="005244E8" w:rsidRDefault="00EC43DC" w:rsidP="00EC43DC">
            <w:pPr>
              <w:rPr>
                <w:color w:val="000000"/>
              </w:rPr>
            </w:pPr>
            <w:r w:rsidRPr="005244E8">
              <w:rPr>
                <w:color w:val="000000"/>
              </w:rPr>
              <w:t>D-07</w:t>
            </w:r>
            <w:r w:rsidR="00A24A3B" w:rsidRPr="005244E8">
              <w:rPr>
                <w:color w:val="000000"/>
              </w:rPr>
              <w:t>.06</w:t>
            </w:r>
          </w:p>
        </w:tc>
        <w:tc>
          <w:tcPr>
            <w:tcW w:w="799" w:type="pct"/>
          </w:tcPr>
          <w:p w:rsidR="00EC43DC" w:rsidRPr="005244E8" w:rsidRDefault="00C75C34" w:rsidP="00EC43DC">
            <w:pPr>
              <w:rPr>
                <w:color w:val="000000"/>
              </w:rPr>
            </w:pPr>
            <w:r>
              <w:rPr>
                <w:color w:val="000000"/>
              </w:rPr>
              <w:t>Effective Date</w:t>
            </w:r>
            <w:r w:rsidR="00B93B9C" w:rsidRPr="00B93B9C">
              <w:rPr>
                <w:color w:val="000000"/>
              </w:rPr>
              <w:t xml:space="preserve"> + 30 days</w:t>
            </w:r>
          </w:p>
        </w:tc>
        <w:tc>
          <w:tcPr>
            <w:tcW w:w="3628" w:type="pct"/>
          </w:tcPr>
          <w:p w:rsidR="00EC43DC" w:rsidRPr="005244E8" w:rsidRDefault="00B93B9C" w:rsidP="00EC43DC">
            <w:pPr>
              <w:rPr>
                <w:i/>
                <w:color w:val="000000"/>
              </w:rPr>
            </w:pPr>
            <w:r w:rsidRPr="00B93B9C">
              <w:rPr>
                <w:i/>
                <w:color w:val="000000"/>
              </w:rPr>
              <w:t xml:space="preserve">Security Management Plan </w:t>
            </w:r>
          </w:p>
          <w:p w:rsidR="00EC43DC" w:rsidRPr="005244E8" w:rsidRDefault="00B93B9C" w:rsidP="00EC43DC">
            <w:pPr>
              <w:rPr>
                <w:color w:val="000000"/>
              </w:rPr>
            </w:pPr>
            <w:r w:rsidRPr="00B93B9C">
              <w:rPr>
                <w:color w:val="000000"/>
              </w:rPr>
              <w:t>Offeror must document their Security and Firewall approach, tool(s) and project plan.</w:t>
            </w:r>
          </w:p>
        </w:tc>
      </w:tr>
      <w:tr w:rsidR="00EC43DC" w:rsidRPr="005244E8" w:rsidTr="0097623B">
        <w:trPr>
          <w:cantSplit/>
        </w:trPr>
        <w:tc>
          <w:tcPr>
            <w:tcW w:w="573" w:type="pct"/>
          </w:tcPr>
          <w:p w:rsidR="00EC43DC" w:rsidRPr="005244E8" w:rsidRDefault="00EC43DC" w:rsidP="00EC43DC">
            <w:pPr>
              <w:rPr>
                <w:color w:val="000000"/>
              </w:rPr>
            </w:pPr>
            <w:r w:rsidRPr="005244E8">
              <w:rPr>
                <w:color w:val="000000"/>
              </w:rPr>
              <w:t>D-07</w:t>
            </w:r>
            <w:r w:rsidR="00A24A3B" w:rsidRPr="005244E8">
              <w:rPr>
                <w:color w:val="000000"/>
              </w:rPr>
              <w:t>.07</w:t>
            </w:r>
          </w:p>
        </w:tc>
        <w:tc>
          <w:tcPr>
            <w:tcW w:w="799" w:type="pct"/>
          </w:tcPr>
          <w:p w:rsidR="00EC43DC" w:rsidRPr="005244E8" w:rsidRDefault="00C75C34" w:rsidP="00EC43DC">
            <w:pPr>
              <w:rPr>
                <w:color w:val="000000"/>
              </w:rPr>
            </w:pPr>
            <w:r>
              <w:rPr>
                <w:color w:val="000000"/>
              </w:rPr>
              <w:t>Effective Date</w:t>
            </w:r>
            <w:r w:rsidR="00B93B9C" w:rsidRPr="00B93B9C">
              <w:rPr>
                <w:color w:val="000000"/>
              </w:rPr>
              <w:t xml:space="preserve"> +45 days</w:t>
            </w:r>
          </w:p>
        </w:tc>
        <w:tc>
          <w:tcPr>
            <w:tcW w:w="3628" w:type="pct"/>
          </w:tcPr>
          <w:p w:rsidR="00EC43DC" w:rsidRPr="005244E8" w:rsidRDefault="00B93B9C" w:rsidP="00EC43DC">
            <w:pPr>
              <w:rPr>
                <w:i/>
                <w:color w:val="000000"/>
              </w:rPr>
            </w:pPr>
            <w:r w:rsidRPr="00B93B9C">
              <w:rPr>
                <w:i/>
                <w:color w:val="000000"/>
              </w:rPr>
              <w:t xml:space="preserve">Security Management Plan </w:t>
            </w:r>
          </w:p>
          <w:p w:rsidR="00EC43DC" w:rsidRPr="005244E8" w:rsidRDefault="00B93B9C" w:rsidP="00EC43DC">
            <w:pPr>
              <w:rPr>
                <w:color w:val="000000"/>
              </w:rPr>
            </w:pPr>
            <w:r w:rsidRPr="00B93B9C">
              <w:rPr>
                <w:color w:val="000000"/>
              </w:rPr>
              <w:t>After review and approval from the Commonwealth, Offeror must review the Security and Firewall approach, tool(s) and project plan with Commonwealth stakeholders</w:t>
            </w:r>
          </w:p>
        </w:tc>
      </w:tr>
      <w:tr w:rsidR="00EC43DC" w:rsidRPr="005244E8" w:rsidTr="0097623B">
        <w:trPr>
          <w:cantSplit/>
        </w:trPr>
        <w:tc>
          <w:tcPr>
            <w:tcW w:w="573" w:type="pct"/>
          </w:tcPr>
          <w:p w:rsidR="00EC43DC" w:rsidRPr="005244E8" w:rsidRDefault="00EC43DC" w:rsidP="00EC43DC">
            <w:pPr>
              <w:rPr>
                <w:color w:val="000000"/>
              </w:rPr>
            </w:pPr>
            <w:r w:rsidRPr="005244E8">
              <w:rPr>
                <w:color w:val="000000"/>
              </w:rPr>
              <w:t>D-07</w:t>
            </w:r>
            <w:r w:rsidR="00A24A3B" w:rsidRPr="005244E8">
              <w:rPr>
                <w:color w:val="000000"/>
              </w:rPr>
              <w:t>.08</w:t>
            </w:r>
          </w:p>
        </w:tc>
        <w:tc>
          <w:tcPr>
            <w:tcW w:w="799" w:type="pct"/>
          </w:tcPr>
          <w:p w:rsidR="00EC43DC" w:rsidRPr="005244E8" w:rsidRDefault="00B93B9C" w:rsidP="00EC43DC">
            <w:pPr>
              <w:rPr>
                <w:color w:val="000000"/>
              </w:rPr>
            </w:pPr>
            <w:r w:rsidRPr="00B93B9C">
              <w:rPr>
                <w:color w:val="000000"/>
              </w:rPr>
              <w:t>Monthly</w:t>
            </w:r>
          </w:p>
          <w:p w:rsidR="00EC43DC" w:rsidRPr="005244E8" w:rsidRDefault="00EC43DC" w:rsidP="00EC43DC">
            <w:pPr>
              <w:rPr>
                <w:color w:val="000000"/>
              </w:rPr>
            </w:pPr>
          </w:p>
        </w:tc>
        <w:tc>
          <w:tcPr>
            <w:tcW w:w="3628" w:type="pct"/>
          </w:tcPr>
          <w:p w:rsidR="00EC43DC" w:rsidRPr="005244E8" w:rsidRDefault="00B93B9C" w:rsidP="00EC43DC">
            <w:pPr>
              <w:rPr>
                <w:i/>
                <w:color w:val="000000"/>
              </w:rPr>
            </w:pPr>
            <w:r w:rsidRPr="00B93B9C">
              <w:rPr>
                <w:i/>
                <w:color w:val="000000"/>
              </w:rPr>
              <w:t xml:space="preserve">Security Management Plan </w:t>
            </w:r>
          </w:p>
          <w:p w:rsidR="00EC43DC" w:rsidRPr="005244E8" w:rsidRDefault="00B93B9C" w:rsidP="00EC43DC">
            <w:pPr>
              <w:rPr>
                <w:color w:val="000000"/>
              </w:rPr>
            </w:pPr>
            <w:r w:rsidRPr="00B93B9C">
              <w:rPr>
                <w:color w:val="000000"/>
              </w:rPr>
              <w:t>Threat Assessment and Analysis Report.  Provide a monthly report detailing the threat assessments, volume and major types of malware detected, volume of SPAM rejected, corrective actions, and recommendations that would improvement security of Commonwealth systems.</w:t>
            </w:r>
          </w:p>
        </w:tc>
      </w:tr>
      <w:tr w:rsidR="00EC43DC" w:rsidRPr="005244E8" w:rsidTr="0097623B">
        <w:trPr>
          <w:cantSplit/>
        </w:trPr>
        <w:tc>
          <w:tcPr>
            <w:tcW w:w="573" w:type="pct"/>
          </w:tcPr>
          <w:p w:rsidR="00EC43DC" w:rsidRPr="005244E8" w:rsidRDefault="00EC43DC" w:rsidP="00EC43DC">
            <w:pPr>
              <w:rPr>
                <w:color w:val="000000"/>
              </w:rPr>
            </w:pPr>
            <w:r w:rsidRPr="005244E8">
              <w:rPr>
                <w:color w:val="000000"/>
              </w:rPr>
              <w:t>D-07</w:t>
            </w:r>
            <w:r w:rsidR="00A24A3B" w:rsidRPr="005244E8">
              <w:rPr>
                <w:color w:val="000000"/>
              </w:rPr>
              <w:t>.09</w:t>
            </w:r>
          </w:p>
        </w:tc>
        <w:tc>
          <w:tcPr>
            <w:tcW w:w="799" w:type="pct"/>
          </w:tcPr>
          <w:p w:rsidR="00EC43DC" w:rsidRPr="005244E8" w:rsidRDefault="00B93B9C" w:rsidP="00EC43DC">
            <w:pPr>
              <w:rPr>
                <w:color w:val="000000"/>
              </w:rPr>
            </w:pPr>
            <w:r w:rsidRPr="00B93B9C">
              <w:rPr>
                <w:color w:val="000000"/>
              </w:rPr>
              <w:t>Monthly</w:t>
            </w:r>
          </w:p>
        </w:tc>
        <w:tc>
          <w:tcPr>
            <w:tcW w:w="3628" w:type="pct"/>
          </w:tcPr>
          <w:p w:rsidR="00EC43DC" w:rsidRPr="005244E8" w:rsidRDefault="00B93B9C" w:rsidP="00EC43DC">
            <w:pPr>
              <w:rPr>
                <w:i/>
                <w:color w:val="000000"/>
              </w:rPr>
            </w:pPr>
            <w:r w:rsidRPr="00B93B9C">
              <w:rPr>
                <w:i/>
                <w:color w:val="000000"/>
              </w:rPr>
              <w:t xml:space="preserve">Security Management Plan </w:t>
            </w:r>
          </w:p>
          <w:p w:rsidR="00EC43DC" w:rsidRPr="005244E8" w:rsidRDefault="00B93B9C" w:rsidP="00EC43DC">
            <w:pPr>
              <w:rPr>
                <w:color w:val="000000"/>
              </w:rPr>
            </w:pPr>
            <w:r w:rsidRPr="00B93B9C">
              <w:rPr>
                <w:color w:val="000000"/>
              </w:rPr>
              <w:t>Offeror must provide SLA reports.  Provide a report detailing system availability, SLA attainment, reason for outages, and recommendations for improvements</w:t>
            </w:r>
            <w:r w:rsidR="00093DDC">
              <w:rPr>
                <w:color w:val="000000"/>
              </w:rPr>
              <w:t>, security incident notification, and security change request intervals and results.</w:t>
            </w:r>
          </w:p>
        </w:tc>
      </w:tr>
      <w:tr w:rsidR="00AA0EA1" w:rsidRPr="005244E8" w:rsidTr="0097623B">
        <w:trPr>
          <w:cantSplit/>
        </w:trPr>
        <w:tc>
          <w:tcPr>
            <w:tcW w:w="573" w:type="pct"/>
          </w:tcPr>
          <w:p w:rsidR="00AA0EA1" w:rsidRPr="005244E8" w:rsidRDefault="00AA0EA1" w:rsidP="00EC43DC">
            <w:pPr>
              <w:rPr>
                <w:color w:val="000000"/>
              </w:rPr>
            </w:pPr>
            <w:r>
              <w:rPr>
                <w:color w:val="000000"/>
              </w:rPr>
              <w:t>D-07.10</w:t>
            </w:r>
          </w:p>
        </w:tc>
        <w:tc>
          <w:tcPr>
            <w:tcW w:w="799" w:type="pct"/>
          </w:tcPr>
          <w:p w:rsidR="00AA0EA1" w:rsidRPr="00B93B9C" w:rsidRDefault="00AA0EA1" w:rsidP="00EC43DC">
            <w:pPr>
              <w:rPr>
                <w:color w:val="000000"/>
              </w:rPr>
            </w:pPr>
            <w:r>
              <w:rPr>
                <w:color w:val="000000"/>
              </w:rPr>
              <w:t>Monthly</w:t>
            </w:r>
          </w:p>
        </w:tc>
        <w:tc>
          <w:tcPr>
            <w:tcW w:w="3628" w:type="pct"/>
          </w:tcPr>
          <w:p w:rsidR="00AA0EA1" w:rsidRDefault="00AA0EA1" w:rsidP="00AA0EA1">
            <w:pPr>
              <w:rPr>
                <w:i/>
                <w:color w:val="000000"/>
              </w:rPr>
            </w:pPr>
            <w:r w:rsidRPr="00AA0EA1">
              <w:rPr>
                <w:i/>
                <w:color w:val="000000"/>
                <w:szCs w:val="22"/>
              </w:rPr>
              <w:t>Security Training and On-boarding Status Report</w:t>
            </w:r>
          </w:p>
          <w:p w:rsidR="00AA0EA1" w:rsidRPr="00AA0EA1" w:rsidRDefault="00AA0EA1" w:rsidP="00AA0EA1">
            <w:pPr>
              <w:rPr>
                <w:color w:val="000000"/>
              </w:rPr>
            </w:pPr>
            <w:r w:rsidRPr="00AA0EA1">
              <w:rPr>
                <w:color w:val="000000"/>
                <w:szCs w:val="22"/>
              </w:rPr>
              <w:t>Offeror must provide a monthly Security Training and On-boarding Status Report detailing security training, changes to project personnel, and background check status and results.</w:t>
            </w:r>
          </w:p>
          <w:p w:rsidR="00AA0EA1" w:rsidRPr="00AA0EA1" w:rsidRDefault="00AA0EA1" w:rsidP="00AA0EA1">
            <w:pPr>
              <w:rPr>
                <w:color w:val="000000"/>
              </w:rPr>
            </w:pPr>
          </w:p>
        </w:tc>
      </w:tr>
    </w:tbl>
    <w:p w:rsidR="00C13114" w:rsidRPr="005244E8" w:rsidRDefault="00C13114" w:rsidP="004F39B1">
      <w:pPr>
        <w:pStyle w:val="BodyText"/>
        <w:ind w:left="0"/>
        <w:rPr>
          <w:color w:val="000000"/>
          <w:sz w:val="24"/>
        </w:rPr>
      </w:pPr>
    </w:p>
    <w:p w:rsidR="00B23F48" w:rsidRPr="005244E8" w:rsidRDefault="00B93B9C" w:rsidP="00FA45FF">
      <w:pPr>
        <w:pStyle w:val="Heading2"/>
        <w:rPr>
          <w:color w:val="000000"/>
          <w:sz w:val="24"/>
          <w:szCs w:val="24"/>
        </w:rPr>
      </w:pPr>
      <w:bookmarkStart w:id="16" w:name="_Toc356294787"/>
      <w:r w:rsidRPr="00B93B9C">
        <w:rPr>
          <w:color w:val="000000"/>
          <w:sz w:val="24"/>
          <w:szCs w:val="24"/>
        </w:rPr>
        <w:lastRenderedPageBreak/>
        <w:t>D-08 Facilities Management Plan</w:t>
      </w:r>
      <w:bookmarkEnd w:id="16"/>
    </w:p>
    <w:p w:rsidR="00B23F48" w:rsidRPr="005244E8" w:rsidRDefault="00B93B9C" w:rsidP="00F530F9">
      <w:pPr>
        <w:pStyle w:val="BodyText"/>
        <w:ind w:left="0"/>
        <w:rPr>
          <w:color w:val="000000"/>
          <w:sz w:val="24"/>
        </w:rPr>
      </w:pPr>
      <w:r w:rsidRPr="00B93B9C">
        <w:rPr>
          <w:color w:val="000000"/>
          <w:sz w:val="24"/>
        </w:rPr>
        <w:t>The Facilities Management Plan will address management for both the EDC facility and the proposed Offeror’s facility(s).  The Facilities Management Plan should describe the Offeror’s plan for providing and managing the physical environment. For example; power and power distribution, cooling and ventilation, fire detection and suppression, building security and access control, and environmental monitoring.  Provide an approach for yearly review and self-verification that the datacenters will be managed, maintained and operated at the equivalent of Uptime Institute of Tier 3 rating.  The plan should also address how the Offeror will support SSAE</w:t>
      </w:r>
      <w:r w:rsidR="00193ED2">
        <w:rPr>
          <w:color w:val="000000"/>
          <w:sz w:val="24"/>
        </w:rPr>
        <w:t>-</w:t>
      </w:r>
      <w:r w:rsidRPr="00B93B9C">
        <w:rPr>
          <w:color w:val="000000"/>
          <w:sz w:val="24"/>
        </w:rPr>
        <w:t xml:space="preserve">16 </w:t>
      </w:r>
      <w:r w:rsidR="00193ED2" w:rsidRPr="00B93B9C">
        <w:rPr>
          <w:color w:val="000000"/>
          <w:sz w:val="24"/>
        </w:rPr>
        <w:t>complian</w:t>
      </w:r>
      <w:r w:rsidR="00193ED2">
        <w:rPr>
          <w:color w:val="000000"/>
          <w:sz w:val="24"/>
        </w:rPr>
        <w:t>ce</w:t>
      </w:r>
      <w:r w:rsidR="00193ED2" w:rsidRPr="00B93B9C">
        <w:rPr>
          <w:color w:val="000000"/>
          <w:sz w:val="24"/>
        </w:rPr>
        <w:t xml:space="preserve"> </w:t>
      </w:r>
      <w:r w:rsidRPr="00B93B9C">
        <w:rPr>
          <w:color w:val="000000"/>
          <w:sz w:val="24"/>
        </w:rPr>
        <w:t xml:space="preserve">audits.    </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8"/>
        <w:gridCol w:w="1530"/>
        <w:gridCol w:w="6948"/>
      </w:tblGrid>
      <w:tr w:rsidR="003A226E" w:rsidRPr="005244E8" w:rsidTr="0097623B">
        <w:trPr>
          <w:cantSplit/>
        </w:trPr>
        <w:tc>
          <w:tcPr>
            <w:tcW w:w="5000" w:type="pct"/>
            <w:gridSpan w:val="3"/>
            <w:shd w:val="clear" w:color="auto" w:fill="DBE5F1"/>
          </w:tcPr>
          <w:p w:rsidR="003A226E" w:rsidRPr="005244E8" w:rsidRDefault="003A226E" w:rsidP="00593FC7">
            <w:pPr>
              <w:keepNext/>
              <w:keepLines/>
              <w:rPr>
                <w:color w:val="000000"/>
              </w:rPr>
            </w:pPr>
            <w:r w:rsidRPr="005244E8">
              <w:rPr>
                <w:color w:val="000000"/>
              </w:rPr>
              <w:t>Facilities Architecture / Maintenance</w:t>
            </w:r>
          </w:p>
        </w:tc>
      </w:tr>
      <w:tr w:rsidR="003A226E" w:rsidRPr="005244E8" w:rsidTr="0097623B">
        <w:trPr>
          <w:cantSplit/>
        </w:trPr>
        <w:tc>
          <w:tcPr>
            <w:tcW w:w="573" w:type="pct"/>
          </w:tcPr>
          <w:p w:rsidR="003A226E" w:rsidRPr="005244E8" w:rsidRDefault="003A226E" w:rsidP="00593FC7">
            <w:pPr>
              <w:rPr>
                <w:color w:val="000000"/>
              </w:rPr>
            </w:pPr>
            <w:r w:rsidRPr="005244E8">
              <w:rPr>
                <w:color w:val="000000"/>
              </w:rPr>
              <w:t>D-08</w:t>
            </w:r>
            <w:r w:rsidR="00A24A3B" w:rsidRPr="005244E8">
              <w:rPr>
                <w:color w:val="000000"/>
              </w:rPr>
              <w:t>.01</w:t>
            </w:r>
          </w:p>
        </w:tc>
        <w:tc>
          <w:tcPr>
            <w:tcW w:w="799" w:type="pct"/>
          </w:tcPr>
          <w:p w:rsidR="003A226E" w:rsidRPr="005244E8" w:rsidRDefault="00C75C34" w:rsidP="00593FC7">
            <w:pPr>
              <w:rPr>
                <w:color w:val="000000"/>
              </w:rPr>
            </w:pPr>
            <w:r>
              <w:rPr>
                <w:color w:val="000000"/>
              </w:rPr>
              <w:t>Effective Date</w:t>
            </w:r>
            <w:r w:rsidR="00B93B9C" w:rsidRPr="00B93B9C">
              <w:rPr>
                <w:color w:val="000000"/>
              </w:rPr>
              <w:t xml:space="preserve"> + 60 days</w:t>
            </w:r>
          </w:p>
        </w:tc>
        <w:tc>
          <w:tcPr>
            <w:tcW w:w="3628" w:type="pct"/>
          </w:tcPr>
          <w:p w:rsidR="003A226E" w:rsidRPr="005244E8" w:rsidRDefault="00B93B9C" w:rsidP="00593FC7">
            <w:pPr>
              <w:rPr>
                <w:i/>
                <w:color w:val="000000"/>
              </w:rPr>
            </w:pPr>
            <w:r w:rsidRPr="00B93B9C">
              <w:rPr>
                <w:i/>
                <w:color w:val="000000"/>
              </w:rPr>
              <w:t>Facilities Management Plan</w:t>
            </w:r>
          </w:p>
          <w:p w:rsidR="003A226E" w:rsidRPr="005244E8" w:rsidRDefault="00B93B9C" w:rsidP="00593FC7">
            <w:pPr>
              <w:rPr>
                <w:color w:val="000000"/>
              </w:rPr>
            </w:pPr>
            <w:r w:rsidRPr="00B93B9C">
              <w:rPr>
                <w:color w:val="000000"/>
              </w:rPr>
              <w:t>Offeror must present their assessment of the EDC and any required facility changes/modification required to upgrade the facility to meet service level objectives.  The assessment must include a roadmap and project plan to make any required facility modifications.</w:t>
            </w:r>
          </w:p>
        </w:tc>
      </w:tr>
      <w:tr w:rsidR="003A226E" w:rsidRPr="005244E8" w:rsidTr="0097623B">
        <w:trPr>
          <w:cantSplit/>
        </w:trPr>
        <w:tc>
          <w:tcPr>
            <w:tcW w:w="573" w:type="pct"/>
          </w:tcPr>
          <w:p w:rsidR="003A226E" w:rsidRPr="005244E8" w:rsidRDefault="003A226E" w:rsidP="00593FC7">
            <w:pPr>
              <w:rPr>
                <w:color w:val="000000"/>
              </w:rPr>
            </w:pPr>
            <w:r w:rsidRPr="005244E8">
              <w:rPr>
                <w:color w:val="000000"/>
              </w:rPr>
              <w:t>D-08</w:t>
            </w:r>
            <w:r w:rsidR="00A24A3B" w:rsidRPr="005244E8">
              <w:rPr>
                <w:color w:val="000000"/>
              </w:rPr>
              <w:t>.02</w:t>
            </w:r>
          </w:p>
        </w:tc>
        <w:tc>
          <w:tcPr>
            <w:tcW w:w="799" w:type="pct"/>
          </w:tcPr>
          <w:p w:rsidR="003A226E" w:rsidRPr="005244E8" w:rsidRDefault="00C75C34" w:rsidP="00593FC7">
            <w:pPr>
              <w:rPr>
                <w:color w:val="000000"/>
              </w:rPr>
            </w:pPr>
            <w:r>
              <w:rPr>
                <w:color w:val="000000"/>
              </w:rPr>
              <w:t>Effective Date</w:t>
            </w:r>
            <w:r w:rsidR="00B93B9C" w:rsidRPr="00B93B9C">
              <w:rPr>
                <w:color w:val="000000"/>
              </w:rPr>
              <w:t xml:space="preserve"> + 365 days</w:t>
            </w:r>
          </w:p>
        </w:tc>
        <w:tc>
          <w:tcPr>
            <w:tcW w:w="3628" w:type="pct"/>
          </w:tcPr>
          <w:p w:rsidR="003A226E" w:rsidRPr="005244E8" w:rsidRDefault="00B93B9C" w:rsidP="00593FC7">
            <w:pPr>
              <w:rPr>
                <w:i/>
                <w:color w:val="000000"/>
              </w:rPr>
            </w:pPr>
            <w:r w:rsidRPr="00B93B9C">
              <w:rPr>
                <w:i/>
                <w:color w:val="000000"/>
              </w:rPr>
              <w:t>Facilities Management Plan</w:t>
            </w:r>
          </w:p>
          <w:p w:rsidR="003A226E" w:rsidRPr="005244E8" w:rsidRDefault="00B93B9C" w:rsidP="00593FC7">
            <w:pPr>
              <w:rPr>
                <w:color w:val="000000"/>
              </w:rPr>
            </w:pPr>
            <w:r w:rsidRPr="00B93B9C">
              <w:rPr>
                <w:color w:val="000000"/>
              </w:rPr>
              <w:t>Present results of the SSAE 16 audit of the EDC and all other datacenters used by the Offeror to provide computing services to Commonwealth shareholders.</w:t>
            </w:r>
          </w:p>
        </w:tc>
      </w:tr>
      <w:tr w:rsidR="003A226E" w:rsidRPr="005244E8" w:rsidTr="0097623B">
        <w:trPr>
          <w:cantSplit/>
        </w:trPr>
        <w:tc>
          <w:tcPr>
            <w:tcW w:w="573" w:type="pct"/>
          </w:tcPr>
          <w:p w:rsidR="003A226E" w:rsidRPr="005244E8" w:rsidRDefault="003A226E" w:rsidP="00593FC7">
            <w:pPr>
              <w:rPr>
                <w:color w:val="000000"/>
              </w:rPr>
            </w:pPr>
            <w:r w:rsidRPr="005244E8">
              <w:rPr>
                <w:color w:val="000000"/>
              </w:rPr>
              <w:t>D-08</w:t>
            </w:r>
            <w:r w:rsidR="00A24A3B" w:rsidRPr="005244E8">
              <w:rPr>
                <w:color w:val="000000"/>
              </w:rPr>
              <w:t>.03</w:t>
            </w:r>
          </w:p>
        </w:tc>
        <w:tc>
          <w:tcPr>
            <w:tcW w:w="799" w:type="pct"/>
          </w:tcPr>
          <w:p w:rsidR="003A226E" w:rsidRPr="005244E8" w:rsidRDefault="00B93B9C" w:rsidP="00593FC7">
            <w:pPr>
              <w:rPr>
                <w:color w:val="000000"/>
              </w:rPr>
            </w:pPr>
            <w:r w:rsidRPr="00B93B9C">
              <w:rPr>
                <w:color w:val="000000"/>
              </w:rPr>
              <w:t>Monthly</w:t>
            </w:r>
          </w:p>
        </w:tc>
        <w:tc>
          <w:tcPr>
            <w:tcW w:w="3628" w:type="pct"/>
          </w:tcPr>
          <w:p w:rsidR="003A226E" w:rsidRPr="005244E8" w:rsidRDefault="00B93B9C" w:rsidP="00593FC7">
            <w:pPr>
              <w:rPr>
                <w:i/>
                <w:color w:val="000000"/>
              </w:rPr>
            </w:pPr>
            <w:r w:rsidRPr="00B93B9C">
              <w:rPr>
                <w:i/>
                <w:color w:val="000000"/>
              </w:rPr>
              <w:t>Facilities Management Plan</w:t>
            </w:r>
          </w:p>
          <w:p w:rsidR="003A226E" w:rsidRPr="005244E8" w:rsidRDefault="00B93B9C" w:rsidP="00593FC7">
            <w:pPr>
              <w:rPr>
                <w:color w:val="000000"/>
              </w:rPr>
            </w:pPr>
            <w:r w:rsidRPr="00B93B9C">
              <w:rPr>
                <w:color w:val="000000"/>
              </w:rPr>
              <w:t>Offeror must provide monthly Facilities SLA Report, detailing environmental equipment availability, SLA attainment, and reason for outages.</w:t>
            </w:r>
          </w:p>
        </w:tc>
      </w:tr>
      <w:tr w:rsidR="003A226E" w:rsidRPr="005244E8" w:rsidTr="0097623B">
        <w:trPr>
          <w:cantSplit/>
        </w:trPr>
        <w:tc>
          <w:tcPr>
            <w:tcW w:w="573" w:type="pct"/>
          </w:tcPr>
          <w:p w:rsidR="003A226E" w:rsidRPr="005244E8" w:rsidRDefault="003A226E" w:rsidP="00593FC7">
            <w:pPr>
              <w:rPr>
                <w:color w:val="000000"/>
              </w:rPr>
            </w:pPr>
            <w:r w:rsidRPr="005244E8">
              <w:rPr>
                <w:color w:val="000000"/>
              </w:rPr>
              <w:t>D-08</w:t>
            </w:r>
            <w:r w:rsidR="00A24A3B" w:rsidRPr="005244E8">
              <w:rPr>
                <w:color w:val="000000"/>
              </w:rPr>
              <w:t>.04</w:t>
            </w:r>
          </w:p>
        </w:tc>
        <w:tc>
          <w:tcPr>
            <w:tcW w:w="799" w:type="pct"/>
          </w:tcPr>
          <w:p w:rsidR="003A226E" w:rsidRPr="005244E8" w:rsidRDefault="00B93B9C" w:rsidP="00593FC7">
            <w:pPr>
              <w:rPr>
                <w:color w:val="000000"/>
              </w:rPr>
            </w:pPr>
            <w:r w:rsidRPr="00B93B9C">
              <w:rPr>
                <w:color w:val="000000"/>
              </w:rPr>
              <w:t>Quarterly</w:t>
            </w:r>
          </w:p>
        </w:tc>
        <w:tc>
          <w:tcPr>
            <w:tcW w:w="3628" w:type="pct"/>
          </w:tcPr>
          <w:p w:rsidR="003A226E" w:rsidRPr="005244E8" w:rsidRDefault="00B93B9C" w:rsidP="00593FC7">
            <w:pPr>
              <w:rPr>
                <w:i/>
                <w:color w:val="000000"/>
              </w:rPr>
            </w:pPr>
            <w:r w:rsidRPr="00B93B9C">
              <w:rPr>
                <w:i/>
                <w:color w:val="000000"/>
              </w:rPr>
              <w:t>Facilities Management Plan</w:t>
            </w:r>
          </w:p>
          <w:p w:rsidR="003A226E" w:rsidRPr="005244E8" w:rsidRDefault="00B93B9C" w:rsidP="00593FC7">
            <w:pPr>
              <w:rPr>
                <w:color w:val="000000"/>
              </w:rPr>
            </w:pPr>
            <w:r w:rsidRPr="00B93B9C">
              <w:rPr>
                <w:color w:val="000000"/>
              </w:rPr>
              <w:t xml:space="preserve">Offeror must provide quarterly Facility service improvement report.  Report changes and improvements to the facility or the maintenance of the facilities.  </w:t>
            </w:r>
          </w:p>
        </w:tc>
      </w:tr>
      <w:tr w:rsidR="003A226E" w:rsidRPr="005244E8" w:rsidTr="0097623B">
        <w:trPr>
          <w:cantSplit/>
        </w:trPr>
        <w:tc>
          <w:tcPr>
            <w:tcW w:w="573" w:type="pct"/>
          </w:tcPr>
          <w:p w:rsidR="003A226E" w:rsidRPr="005244E8" w:rsidRDefault="003A226E" w:rsidP="00593FC7">
            <w:pPr>
              <w:rPr>
                <w:color w:val="000000"/>
              </w:rPr>
            </w:pPr>
            <w:r w:rsidRPr="005244E8">
              <w:rPr>
                <w:color w:val="000000"/>
              </w:rPr>
              <w:t>D-08</w:t>
            </w:r>
            <w:r w:rsidR="00A24A3B" w:rsidRPr="005244E8">
              <w:rPr>
                <w:color w:val="000000"/>
              </w:rPr>
              <w:t>.05</w:t>
            </w:r>
          </w:p>
        </w:tc>
        <w:tc>
          <w:tcPr>
            <w:tcW w:w="799" w:type="pct"/>
          </w:tcPr>
          <w:p w:rsidR="003A226E" w:rsidRPr="005244E8" w:rsidRDefault="00B93B9C" w:rsidP="00593FC7">
            <w:pPr>
              <w:rPr>
                <w:color w:val="000000"/>
              </w:rPr>
            </w:pPr>
            <w:r w:rsidRPr="00B93B9C">
              <w:rPr>
                <w:color w:val="000000"/>
              </w:rPr>
              <w:t>Annual</w:t>
            </w:r>
          </w:p>
        </w:tc>
        <w:tc>
          <w:tcPr>
            <w:tcW w:w="3628" w:type="pct"/>
          </w:tcPr>
          <w:p w:rsidR="003A226E" w:rsidRPr="005244E8" w:rsidRDefault="00B93B9C" w:rsidP="00593FC7">
            <w:pPr>
              <w:rPr>
                <w:i/>
                <w:color w:val="000000"/>
              </w:rPr>
            </w:pPr>
            <w:r w:rsidRPr="00B93B9C">
              <w:rPr>
                <w:i/>
                <w:color w:val="000000"/>
              </w:rPr>
              <w:t>Facilities Management Plan</w:t>
            </w:r>
          </w:p>
          <w:p w:rsidR="003A226E" w:rsidRPr="005244E8" w:rsidRDefault="00B93B9C" w:rsidP="00593FC7">
            <w:pPr>
              <w:rPr>
                <w:color w:val="000000"/>
              </w:rPr>
            </w:pPr>
            <w:r w:rsidRPr="00B93B9C">
              <w:rPr>
                <w:color w:val="000000"/>
              </w:rPr>
              <w:t>Offeror must provide annual SSAE 16 audit reports for each datacenter facility being used to support the Commonwealth.</w:t>
            </w:r>
          </w:p>
        </w:tc>
      </w:tr>
      <w:tr w:rsidR="00593FC7" w:rsidRPr="005244E8" w:rsidTr="0097623B">
        <w:trPr>
          <w:cantSplit/>
        </w:trPr>
        <w:tc>
          <w:tcPr>
            <w:tcW w:w="5000" w:type="pct"/>
            <w:gridSpan w:val="3"/>
            <w:shd w:val="clear" w:color="auto" w:fill="DBE5F1"/>
          </w:tcPr>
          <w:p w:rsidR="00593FC7" w:rsidRPr="005244E8" w:rsidRDefault="00593FC7" w:rsidP="00593FC7">
            <w:pPr>
              <w:keepNext/>
              <w:keepLines/>
              <w:rPr>
                <w:color w:val="000000"/>
              </w:rPr>
            </w:pPr>
            <w:r w:rsidRPr="005244E8">
              <w:rPr>
                <w:color w:val="000000"/>
              </w:rPr>
              <w:t>Site Operations</w:t>
            </w:r>
          </w:p>
        </w:tc>
      </w:tr>
      <w:tr w:rsidR="00593FC7" w:rsidRPr="005244E8" w:rsidTr="0097623B">
        <w:trPr>
          <w:cantSplit/>
        </w:trPr>
        <w:tc>
          <w:tcPr>
            <w:tcW w:w="573" w:type="pct"/>
          </w:tcPr>
          <w:p w:rsidR="00593FC7" w:rsidRPr="005244E8" w:rsidRDefault="00593FC7" w:rsidP="00593FC7">
            <w:pPr>
              <w:rPr>
                <w:color w:val="000000"/>
              </w:rPr>
            </w:pPr>
            <w:r w:rsidRPr="005244E8">
              <w:rPr>
                <w:color w:val="000000"/>
              </w:rPr>
              <w:t>D-08</w:t>
            </w:r>
            <w:r w:rsidR="00A24A3B" w:rsidRPr="005244E8">
              <w:rPr>
                <w:color w:val="000000"/>
              </w:rPr>
              <w:t>.06</w:t>
            </w:r>
          </w:p>
        </w:tc>
        <w:tc>
          <w:tcPr>
            <w:tcW w:w="799" w:type="pct"/>
          </w:tcPr>
          <w:p w:rsidR="00593FC7" w:rsidRPr="005244E8" w:rsidRDefault="00C75C34" w:rsidP="00593FC7">
            <w:pPr>
              <w:rPr>
                <w:color w:val="000000"/>
              </w:rPr>
            </w:pPr>
            <w:r>
              <w:rPr>
                <w:color w:val="000000"/>
              </w:rPr>
              <w:t>Effective Date</w:t>
            </w:r>
            <w:r w:rsidR="00B93B9C" w:rsidRPr="00B93B9C">
              <w:rPr>
                <w:color w:val="000000"/>
              </w:rPr>
              <w:t xml:space="preserve"> + 60 days</w:t>
            </w:r>
          </w:p>
        </w:tc>
        <w:tc>
          <w:tcPr>
            <w:tcW w:w="3628" w:type="pct"/>
          </w:tcPr>
          <w:p w:rsidR="00593FC7" w:rsidRPr="005244E8" w:rsidRDefault="00B93B9C" w:rsidP="00593FC7">
            <w:pPr>
              <w:rPr>
                <w:i/>
                <w:color w:val="000000"/>
              </w:rPr>
            </w:pPr>
            <w:r w:rsidRPr="00B93B9C">
              <w:rPr>
                <w:i/>
                <w:color w:val="000000"/>
              </w:rPr>
              <w:t>Facilities Management Plan</w:t>
            </w:r>
          </w:p>
          <w:p w:rsidR="00593FC7" w:rsidRPr="005244E8" w:rsidRDefault="00B93B9C" w:rsidP="00593FC7">
            <w:pPr>
              <w:rPr>
                <w:color w:val="000000"/>
              </w:rPr>
            </w:pPr>
            <w:r w:rsidRPr="00B93B9C">
              <w:rPr>
                <w:color w:val="000000"/>
              </w:rPr>
              <w:t>Offeror must present their assessment of the EDC monitoring and staffing changes/modification required to upgrade the facility to meet Commonwealth service level objectives.  The assessment must include a roadmap and project plan to make any required monitoring and staffing modifications.</w:t>
            </w:r>
          </w:p>
        </w:tc>
      </w:tr>
      <w:tr w:rsidR="00593FC7" w:rsidRPr="005244E8" w:rsidTr="0097623B">
        <w:trPr>
          <w:cantSplit/>
        </w:trPr>
        <w:tc>
          <w:tcPr>
            <w:tcW w:w="573" w:type="pct"/>
          </w:tcPr>
          <w:p w:rsidR="00593FC7" w:rsidRPr="005244E8" w:rsidRDefault="00593FC7" w:rsidP="00593FC7">
            <w:pPr>
              <w:rPr>
                <w:color w:val="000000"/>
              </w:rPr>
            </w:pPr>
            <w:r w:rsidRPr="005244E8">
              <w:rPr>
                <w:color w:val="000000"/>
              </w:rPr>
              <w:lastRenderedPageBreak/>
              <w:t>D-08</w:t>
            </w:r>
            <w:r w:rsidR="00A24A3B" w:rsidRPr="005244E8">
              <w:rPr>
                <w:color w:val="000000"/>
              </w:rPr>
              <w:t>.07</w:t>
            </w:r>
          </w:p>
        </w:tc>
        <w:tc>
          <w:tcPr>
            <w:tcW w:w="799" w:type="pct"/>
          </w:tcPr>
          <w:p w:rsidR="00593FC7" w:rsidRPr="005244E8" w:rsidRDefault="00C75C34" w:rsidP="00593FC7">
            <w:pPr>
              <w:rPr>
                <w:color w:val="000000"/>
              </w:rPr>
            </w:pPr>
            <w:r>
              <w:rPr>
                <w:color w:val="000000"/>
              </w:rPr>
              <w:t>Effective Date</w:t>
            </w:r>
            <w:r w:rsidR="00B93B9C" w:rsidRPr="00B93B9C">
              <w:rPr>
                <w:color w:val="000000"/>
              </w:rPr>
              <w:t xml:space="preserve"> + 90 days</w:t>
            </w:r>
          </w:p>
        </w:tc>
        <w:tc>
          <w:tcPr>
            <w:tcW w:w="3628" w:type="pct"/>
          </w:tcPr>
          <w:p w:rsidR="00593FC7" w:rsidRPr="005244E8" w:rsidRDefault="00B93B9C" w:rsidP="00593FC7">
            <w:pPr>
              <w:rPr>
                <w:i/>
                <w:color w:val="000000"/>
              </w:rPr>
            </w:pPr>
            <w:r w:rsidRPr="00B93B9C">
              <w:rPr>
                <w:i/>
                <w:color w:val="000000"/>
              </w:rPr>
              <w:t>Facilities Management Plan</w:t>
            </w:r>
          </w:p>
          <w:p w:rsidR="00593FC7" w:rsidRPr="005244E8" w:rsidRDefault="00B93B9C" w:rsidP="00593FC7">
            <w:pPr>
              <w:rPr>
                <w:color w:val="000000"/>
              </w:rPr>
            </w:pPr>
            <w:r w:rsidRPr="00B93B9C">
              <w:rPr>
                <w:color w:val="000000"/>
              </w:rPr>
              <w:t>Present plan to address the assessment recommendations identified in the EDC monitoring, project plan and staffing report.</w:t>
            </w:r>
          </w:p>
        </w:tc>
      </w:tr>
      <w:tr w:rsidR="00593FC7" w:rsidRPr="005244E8" w:rsidTr="0097623B">
        <w:trPr>
          <w:cantSplit/>
        </w:trPr>
        <w:tc>
          <w:tcPr>
            <w:tcW w:w="573" w:type="pct"/>
          </w:tcPr>
          <w:p w:rsidR="00593FC7" w:rsidRPr="005244E8" w:rsidRDefault="00593FC7" w:rsidP="00593FC7">
            <w:pPr>
              <w:rPr>
                <w:color w:val="000000"/>
              </w:rPr>
            </w:pPr>
            <w:r w:rsidRPr="005244E8">
              <w:rPr>
                <w:color w:val="000000"/>
              </w:rPr>
              <w:t>D-08</w:t>
            </w:r>
            <w:r w:rsidR="00A24A3B" w:rsidRPr="005244E8">
              <w:rPr>
                <w:color w:val="000000"/>
              </w:rPr>
              <w:t>.08</w:t>
            </w:r>
          </w:p>
        </w:tc>
        <w:tc>
          <w:tcPr>
            <w:tcW w:w="799" w:type="pct"/>
          </w:tcPr>
          <w:p w:rsidR="00593FC7" w:rsidRPr="005244E8" w:rsidRDefault="00B93B9C" w:rsidP="00593FC7">
            <w:pPr>
              <w:rPr>
                <w:color w:val="000000"/>
              </w:rPr>
            </w:pPr>
            <w:r w:rsidRPr="00B93B9C">
              <w:rPr>
                <w:color w:val="000000"/>
              </w:rPr>
              <w:t>Daily, Monthly</w:t>
            </w:r>
          </w:p>
        </w:tc>
        <w:tc>
          <w:tcPr>
            <w:tcW w:w="3628" w:type="pct"/>
          </w:tcPr>
          <w:p w:rsidR="00593FC7" w:rsidRPr="005244E8" w:rsidRDefault="00B93B9C" w:rsidP="00593FC7">
            <w:pPr>
              <w:rPr>
                <w:i/>
                <w:color w:val="000000"/>
              </w:rPr>
            </w:pPr>
            <w:r w:rsidRPr="00B93B9C">
              <w:rPr>
                <w:i/>
                <w:color w:val="000000"/>
              </w:rPr>
              <w:t>Facilities Management Plan</w:t>
            </w:r>
          </w:p>
          <w:p w:rsidR="00593FC7" w:rsidRPr="005244E8" w:rsidRDefault="00B93B9C" w:rsidP="00593FC7">
            <w:pPr>
              <w:rPr>
                <w:color w:val="000000"/>
              </w:rPr>
            </w:pPr>
            <w:r w:rsidRPr="00B93B9C">
              <w:rPr>
                <w:color w:val="000000"/>
              </w:rPr>
              <w:t>Offeror must provide daily and monthly SLA report(s), detailing environmental equipment availability, SLA attainment, and reason for outages.</w:t>
            </w:r>
          </w:p>
        </w:tc>
      </w:tr>
      <w:tr w:rsidR="00593FC7" w:rsidRPr="005244E8" w:rsidTr="0097623B">
        <w:trPr>
          <w:cantSplit/>
        </w:trPr>
        <w:tc>
          <w:tcPr>
            <w:tcW w:w="573" w:type="pct"/>
          </w:tcPr>
          <w:p w:rsidR="00593FC7" w:rsidRPr="005244E8" w:rsidRDefault="00593FC7" w:rsidP="00593FC7">
            <w:pPr>
              <w:rPr>
                <w:color w:val="000000"/>
              </w:rPr>
            </w:pPr>
            <w:r w:rsidRPr="005244E8">
              <w:rPr>
                <w:color w:val="000000"/>
              </w:rPr>
              <w:t>D-08</w:t>
            </w:r>
            <w:r w:rsidR="00A24A3B" w:rsidRPr="005244E8">
              <w:rPr>
                <w:color w:val="000000"/>
              </w:rPr>
              <w:t>.09</w:t>
            </w:r>
          </w:p>
        </w:tc>
        <w:tc>
          <w:tcPr>
            <w:tcW w:w="799" w:type="pct"/>
          </w:tcPr>
          <w:p w:rsidR="00593FC7" w:rsidRPr="005244E8" w:rsidRDefault="00B93B9C" w:rsidP="00593FC7">
            <w:pPr>
              <w:rPr>
                <w:color w:val="000000"/>
              </w:rPr>
            </w:pPr>
            <w:r w:rsidRPr="00B93B9C">
              <w:rPr>
                <w:color w:val="000000"/>
              </w:rPr>
              <w:t>Quarterly</w:t>
            </w:r>
          </w:p>
        </w:tc>
        <w:tc>
          <w:tcPr>
            <w:tcW w:w="3628" w:type="pct"/>
          </w:tcPr>
          <w:p w:rsidR="00593FC7" w:rsidRPr="005244E8" w:rsidRDefault="00B93B9C" w:rsidP="00593FC7">
            <w:pPr>
              <w:rPr>
                <w:i/>
                <w:color w:val="000000"/>
              </w:rPr>
            </w:pPr>
            <w:r w:rsidRPr="00B93B9C">
              <w:rPr>
                <w:i/>
                <w:color w:val="000000"/>
              </w:rPr>
              <w:t>Facilities Management Plan</w:t>
            </w:r>
          </w:p>
          <w:p w:rsidR="00593FC7" w:rsidRPr="005244E8" w:rsidRDefault="00B93B9C" w:rsidP="00593FC7">
            <w:pPr>
              <w:rPr>
                <w:color w:val="000000"/>
              </w:rPr>
            </w:pPr>
            <w:r w:rsidRPr="00B93B9C">
              <w:rPr>
                <w:color w:val="000000"/>
              </w:rPr>
              <w:t>Offeror must provide quarterly site operations improvement report.  Identify changes or improvements to the site operations that would assist the Offeror in meeting the agreed facility SLAs.</w:t>
            </w:r>
          </w:p>
        </w:tc>
      </w:tr>
    </w:tbl>
    <w:p w:rsidR="003A226E" w:rsidRPr="005244E8" w:rsidRDefault="003A226E" w:rsidP="00F530F9">
      <w:pPr>
        <w:pStyle w:val="BodyText"/>
        <w:ind w:left="0"/>
        <w:rPr>
          <w:color w:val="000000"/>
          <w:sz w:val="24"/>
        </w:rPr>
      </w:pPr>
    </w:p>
    <w:p w:rsidR="00B23F48" w:rsidRPr="005244E8" w:rsidRDefault="00B93B9C" w:rsidP="00FA45FF">
      <w:pPr>
        <w:pStyle w:val="Heading2"/>
        <w:rPr>
          <w:color w:val="000000"/>
          <w:sz w:val="24"/>
          <w:szCs w:val="24"/>
        </w:rPr>
      </w:pPr>
      <w:bookmarkStart w:id="17" w:name="_Toc356294788"/>
      <w:r w:rsidRPr="00B93B9C">
        <w:rPr>
          <w:color w:val="000000"/>
          <w:sz w:val="24"/>
          <w:szCs w:val="24"/>
        </w:rPr>
        <w:t>D-09 Security Risk and Vulnerability Assessment Report</w:t>
      </w:r>
      <w:bookmarkEnd w:id="17"/>
    </w:p>
    <w:p w:rsidR="00B23F48" w:rsidRPr="005244E8" w:rsidRDefault="00B93B9C" w:rsidP="00B23F48">
      <w:pPr>
        <w:pStyle w:val="TableText"/>
        <w:rPr>
          <w:color w:val="000000"/>
        </w:rPr>
      </w:pPr>
      <w:r w:rsidRPr="00B93B9C">
        <w:rPr>
          <w:color w:val="000000"/>
          <w:sz w:val="24"/>
        </w:rPr>
        <w:t xml:space="preserve">The Offeror will execute a Baseline Security Risk and Vulnerability Assessment.  The assessment report must include a roadmap and project plan to make any required security modifications prior to final transition of services.  </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98"/>
        <w:gridCol w:w="1530"/>
        <w:gridCol w:w="6948"/>
      </w:tblGrid>
      <w:tr w:rsidR="00A65907" w:rsidRPr="005244E8" w:rsidTr="0097623B">
        <w:trPr>
          <w:cantSplit/>
        </w:trPr>
        <w:tc>
          <w:tcPr>
            <w:tcW w:w="5000" w:type="pct"/>
            <w:gridSpan w:val="3"/>
            <w:shd w:val="clear" w:color="auto" w:fill="DBE5F1"/>
          </w:tcPr>
          <w:p w:rsidR="00A65907" w:rsidRPr="005244E8" w:rsidRDefault="00A65907" w:rsidP="00A65907">
            <w:pPr>
              <w:keepNext/>
              <w:keepLines/>
              <w:rPr>
                <w:color w:val="000000"/>
              </w:rPr>
            </w:pPr>
            <w:r w:rsidRPr="005244E8">
              <w:rPr>
                <w:color w:val="000000"/>
              </w:rPr>
              <w:t>Security Transition Activities</w:t>
            </w:r>
          </w:p>
        </w:tc>
      </w:tr>
      <w:tr w:rsidR="00A65907" w:rsidRPr="005244E8" w:rsidTr="0097623B">
        <w:trPr>
          <w:cantSplit/>
        </w:trPr>
        <w:tc>
          <w:tcPr>
            <w:tcW w:w="573" w:type="pct"/>
          </w:tcPr>
          <w:p w:rsidR="00A65907" w:rsidRPr="005244E8" w:rsidRDefault="00A65907" w:rsidP="00A65907">
            <w:pPr>
              <w:rPr>
                <w:color w:val="000000"/>
              </w:rPr>
            </w:pPr>
            <w:r w:rsidRPr="005244E8">
              <w:rPr>
                <w:color w:val="000000"/>
              </w:rPr>
              <w:t>D-09</w:t>
            </w:r>
            <w:r w:rsidR="00A24A3B" w:rsidRPr="005244E8">
              <w:rPr>
                <w:color w:val="000000"/>
              </w:rPr>
              <w:t>.01</w:t>
            </w:r>
          </w:p>
        </w:tc>
        <w:tc>
          <w:tcPr>
            <w:tcW w:w="799" w:type="pct"/>
          </w:tcPr>
          <w:p w:rsidR="00A65907" w:rsidRPr="005244E8" w:rsidRDefault="00C75C34" w:rsidP="00A65907">
            <w:pPr>
              <w:rPr>
                <w:color w:val="000000"/>
              </w:rPr>
            </w:pPr>
            <w:r>
              <w:rPr>
                <w:color w:val="000000"/>
              </w:rPr>
              <w:t>Effective Date</w:t>
            </w:r>
            <w:r w:rsidR="00B93B9C" w:rsidRPr="00B93B9C">
              <w:rPr>
                <w:color w:val="000000"/>
              </w:rPr>
              <w:t xml:space="preserve"> + 60 days</w:t>
            </w:r>
          </w:p>
        </w:tc>
        <w:tc>
          <w:tcPr>
            <w:tcW w:w="3628" w:type="pct"/>
          </w:tcPr>
          <w:p w:rsidR="00A65907" w:rsidRPr="005244E8" w:rsidRDefault="00B93B9C" w:rsidP="00A65907">
            <w:pPr>
              <w:rPr>
                <w:i/>
                <w:color w:val="000000"/>
              </w:rPr>
            </w:pPr>
            <w:r w:rsidRPr="00B93B9C">
              <w:rPr>
                <w:i/>
                <w:color w:val="000000"/>
              </w:rPr>
              <w:t xml:space="preserve">Security Risk and Vulnerability Assessment Report </w:t>
            </w:r>
          </w:p>
          <w:p w:rsidR="00A65907" w:rsidRPr="005244E8" w:rsidRDefault="00B93B9C" w:rsidP="00A65907">
            <w:pPr>
              <w:rPr>
                <w:color w:val="000000"/>
              </w:rPr>
            </w:pPr>
            <w:r w:rsidRPr="00B93B9C">
              <w:rPr>
                <w:color w:val="000000"/>
              </w:rPr>
              <w:t>Offeror must execute a Baseline Security Risk and Vulnerability Assessment.  The assessment must include a roadmap and project plan to make any required security modifications.</w:t>
            </w:r>
          </w:p>
        </w:tc>
      </w:tr>
      <w:tr w:rsidR="00A65907" w:rsidRPr="005244E8" w:rsidTr="0097623B">
        <w:trPr>
          <w:cantSplit/>
        </w:trPr>
        <w:tc>
          <w:tcPr>
            <w:tcW w:w="573" w:type="pct"/>
          </w:tcPr>
          <w:p w:rsidR="00A65907" w:rsidRPr="005244E8" w:rsidRDefault="00A65907" w:rsidP="00A65907">
            <w:pPr>
              <w:rPr>
                <w:color w:val="000000"/>
              </w:rPr>
            </w:pPr>
            <w:r w:rsidRPr="005244E8">
              <w:rPr>
                <w:color w:val="000000"/>
              </w:rPr>
              <w:t>D-09</w:t>
            </w:r>
            <w:r w:rsidR="00A24A3B" w:rsidRPr="005244E8">
              <w:rPr>
                <w:color w:val="000000"/>
              </w:rPr>
              <w:t>.02</w:t>
            </w:r>
          </w:p>
        </w:tc>
        <w:tc>
          <w:tcPr>
            <w:tcW w:w="799" w:type="pct"/>
          </w:tcPr>
          <w:p w:rsidR="00A65907" w:rsidRPr="005244E8" w:rsidRDefault="00C75C34" w:rsidP="00A65907">
            <w:pPr>
              <w:rPr>
                <w:color w:val="000000"/>
              </w:rPr>
            </w:pPr>
            <w:r>
              <w:rPr>
                <w:color w:val="000000"/>
              </w:rPr>
              <w:t>Effective Date</w:t>
            </w:r>
            <w:r w:rsidR="00B93B9C" w:rsidRPr="00B93B9C">
              <w:rPr>
                <w:color w:val="000000"/>
              </w:rPr>
              <w:t xml:space="preserve"> + 90 days</w:t>
            </w:r>
          </w:p>
        </w:tc>
        <w:tc>
          <w:tcPr>
            <w:tcW w:w="3628" w:type="pct"/>
          </w:tcPr>
          <w:p w:rsidR="00A65907" w:rsidRPr="005244E8" w:rsidRDefault="00B93B9C" w:rsidP="00A65907">
            <w:pPr>
              <w:rPr>
                <w:i/>
                <w:color w:val="000000"/>
              </w:rPr>
            </w:pPr>
            <w:r w:rsidRPr="00B93B9C">
              <w:rPr>
                <w:i/>
                <w:color w:val="000000"/>
              </w:rPr>
              <w:t xml:space="preserve">Security Risk and Vulnerability Assessment Report </w:t>
            </w:r>
          </w:p>
          <w:p w:rsidR="00A65907" w:rsidRPr="005244E8" w:rsidRDefault="00B93B9C" w:rsidP="00A65907">
            <w:pPr>
              <w:rPr>
                <w:color w:val="000000"/>
              </w:rPr>
            </w:pPr>
            <w:r w:rsidRPr="00B93B9C">
              <w:rPr>
                <w:color w:val="000000"/>
              </w:rPr>
              <w:t>Present results of the Security Risk and Vulnerability assessment along with a Roadmap and Project Plan to address the recommendation identified in the assessment.</w:t>
            </w:r>
          </w:p>
        </w:tc>
      </w:tr>
    </w:tbl>
    <w:p w:rsidR="00892B67" w:rsidRDefault="00892B67">
      <w:pPr>
        <w:spacing w:before="0" w:after="0"/>
        <w:rPr>
          <w:color w:val="000000"/>
        </w:rPr>
      </w:pPr>
    </w:p>
    <w:p w:rsidR="00892B67" w:rsidRPr="005244E8" w:rsidRDefault="00892B67" w:rsidP="00892B67">
      <w:pPr>
        <w:pStyle w:val="Heading2"/>
        <w:rPr>
          <w:color w:val="000000"/>
          <w:sz w:val="24"/>
          <w:szCs w:val="24"/>
        </w:rPr>
      </w:pPr>
      <w:bookmarkStart w:id="18" w:name="_Toc356294789"/>
      <w:r w:rsidRPr="00B93B9C">
        <w:rPr>
          <w:color w:val="000000"/>
          <w:sz w:val="24"/>
          <w:szCs w:val="24"/>
        </w:rPr>
        <w:t>D-</w:t>
      </w:r>
      <w:r>
        <w:rPr>
          <w:color w:val="000000"/>
          <w:sz w:val="24"/>
          <w:szCs w:val="24"/>
        </w:rPr>
        <w:t>10</w:t>
      </w:r>
      <w:r w:rsidRPr="00B93B9C">
        <w:rPr>
          <w:color w:val="000000"/>
          <w:sz w:val="24"/>
          <w:szCs w:val="24"/>
        </w:rPr>
        <w:t xml:space="preserve"> </w:t>
      </w:r>
      <w:r>
        <w:rPr>
          <w:color w:val="000000"/>
          <w:sz w:val="24"/>
          <w:szCs w:val="24"/>
        </w:rPr>
        <w:t>Gap Analysis</w:t>
      </w:r>
      <w:r w:rsidRPr="00B93B9C">
        <w:rPr>
          <w:color w:val="000000"/>
          <w:sz w:val="24"/>
          <w:szCs w:val="24"/>
        </w:rPr>
        <w:t xml:space="preserve"> Report</w:t>
      </w:r>
      <w:bookmarkEnd w:id="18"/>
    </w:p>
    <w:p w:rsidR="000B4A1B" w:rsidRDefault="00892B67">
      <w:pPr>
        <w:spacing w:before="0" w:after="0"/>
        <w:rPr>
          <w:color w:val="000000"/>
        </w:rPr>
      </w:pPr>
      <w:r>
        <w:rPr>
          <w:color w:val="000000"/>
        </w:rPr>
        <w:t xml:space="preserve">The Offeror will execute a Data Center Gap Analysis. The analysis report must identify </w:t>
      </w:r>
      <w:r w:rsidR="002E1CD7">
        <w:rPr>
          <w:color w:val="000000"/>
        </w:rPr>
        <w:t>gap</w:t>
      </w:r>
      <w:r>
        <w:rPr>
          <w:color w:val="000000"/>
        </w:rPr>
        <w:t xml:space="preserve">s in the current data centers and the </w:t>
      </w:r>
      <w:r w:rsidR="000B4A1B">
        <w:rPr>
          <w:color w:val="000000"/>
        </w:rPr>
        <w:t>Offeror’s recommendations and corrective approach.</w:t>
      </w:r>
    </w:p>
    <w:p w:rsidR="000B4A1B" w:rsidRDefault="00892B67">
      <w:pPr>
        <w:spacing w:before="0" w:after="0"/>
        <w:rPr>
          <w:color w:val="000000"/>
        </w:rPr>
      </w:pPr>
      <w:r>
        <w:rPr>
          <w:color w:val="000000"/>
        </w:rPr>
        <w:t xml:space="preserve"> </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98"/>
        <w:gridCol w:w="1530"/>
        <w:gridCol w:w="6948"/>
      </w:tblGrid>
      <w:tr w:rsidR="000B4A1B" w:rsidRPr="005244E8" w:rsidTr="002E1CD7">
        <w:trPr>
          <w:cantSplit/>
        </w:trPr>
        <w:tc>
          <w:tcPr>
            <w:tcW w:w="5000" w:type="pct"/>
            <w:gridSpan w:val="3"/>
            <w:shd w:val="clear" w:color="auto" w:fill="DBE5F1"/>
          </w:tcPr>
          <w:p w:rsidR="000B4A1B" w:rsidRPr="005244E8" w:rsidRDefault="000B4A1B" w:rsidP="002E1CD7">
            <w:pPr>
              <w:keepNext/>
              <w:keepLines/>
              <w:rPr>
                <w:color w:val="000000"/>
              </w:rPr>
            </w:pPr>
            <w:r>
              <w:rPr>
                <w:color w:val="000000"/>
              </w:rPr>
              <w:t>Gap Analysis</w:t>
            </w:r>
            <w:r w:rsidRPr="005244E8">
              <w:rPr>
                <w:color w:val="000000"/>
              </w:rPr>
              <w:t xml:space="preserve"> Activities</w:t>
            </w:r>
          </w:p>
        </w:tc>
      </w:tr>
      <w:tr w:rsidR="000B4A1B" w:rsidRPr="005244E8" w:rsidTr="002E1CD7">
        <w:trPr>
          <w:cantSplit/>
        </w:trPr>
        <w:tc>
          <w:tcPr>
            <w:tcW w:w="573" w:type="pct"/>
          </w:tcPr>
          <w:p w:rsidR="000B4A1B" w:rsidRPr="005244E8" w:rsidRDefault="000B4A1B" w:rsidP="000B4A1B">
            <w:pPr>
              <w:rPr>
                <w:color w:val="000000"/>
              </w:rPr>
            </w:pPr>
            <w:r w:rsidRPr="005244E8">
              <w:rPr>
                <w:color w:val="000000"/>
              </w:rPr>
              <w:t>D-</w:t>
            </w:r>
            <w:r>
              <w:rPr>
                <w:color w:val="000000"/>
              </w:rPr>
              <w:t>10</w:t>
            </w:r>
            <w:r w:rsidRPr="005244E8">
              <w:rPr>
                <w:color w:val="000000"/>
              </w:rPr>
              <w:t>.01</w:t>
            </w:r>
          </w:p>
        </w:tc>
        <w:tc>
          <w:tcPr>
            <w:tcW w:w="799" w:type="pct"/>
          </w:tcPr>
          <w:p w:rsidR="000B4A1B" w:rsidRPr="005244E8" w:rsidRDefault="000B4A1B" w:rsidP="000B4A1B">
            <w:pPr>
              <w:rPr>
                <w:color w:val="000000"/>
              </w:rPr>
            </w:pPr>
            <w:r>
              <w:rPr>
                <w:color w:val="000000"/>
              </w:rPr>
              <w:t>Effective Date</w:t>
            </w:r>
            <w:r w:rsidRPr="00B93B9C">
              <w:rPr>
                <w:color w:val="000000"/>
              </w:rPr>
              <w:t xml:space="preserve"> + </w:t>
            </w:r>
            <w:r>
              <w:rPr>
                <w:color w:val="000000"/>
              </w:rPr>
              <w:t>1</w:t>
            </w:r>
            <w:r w:rsidR="006C78AD">
              <w:rPr>
                <w:color w:val="000000"/>
              </w:rPr>
              <w:t>2</w:t>
            </w:r>
            <w:r w:rsidRPr="00B93B9C">
              <w:rPr>
                <w:color w:val="000000"/>
              </w:rPr>
              <w:t>0 days</w:t>
            </w:r>
          </w:p>
        </w:tc>
        <w:tc>
          <w:tcPr>
            <w:tcW w:w="3628" w:type="pct"/>
          </w:tcPr>
          <w:p w:rsidR="000B4A1B" w:rsidRPr="005244E8" w:rsidRDefault="000B4A1B" w:rsidP="002E1CD7">
            <w:pPr>
              <w:rPr>
                <w:i/>
                <w:color w:val="000000"/>
              </w:rPr>
            </w:pPr>
            <w:r>
              <w:rPr>
                <w:i/>
                <w:color w:val="000000"/>
              </w:rPr>
              <w:t>Gap Analysis</w:t>
            </w:r>
            <w:r w:rsidRPr="00B93B9C">
              <w:rPr>
                <w:i/>
                <w:color w:val="000000"/>
              </w:rPr>
              <w:t xml:space="preserve"> Report </w:t>
            </w:r>
          </w:p>
          <w:p w:rsidR="000B4A1B" w:rsidRPr="005244E8" w:rsidRDefault="000B4A1B" w:rsidP="002E1CD7">
            <w:pPr>
              <w:rPr>
                <w:color w:val="000000"/>
              </w:rPr>
            </w:pPr>
            <w:r w:rsidRPr="00B93B9C">
              <w:rPr>
                <w:color w:val="000000"/>
              </w:rPr>
              <w:t xml:space="preserve">Offeror must execute a </w:t>
            </w:r>
            <w:r>
              <w:rPr>
                <w:color w:val="000000"/>
              </w:rPr>
              <w:t>Da</w:t>
            </w:r>
            <w:r w:rsidRPr="00B93B9C">
              <w:rPr>
                <w:color w:val="000000"/>
              </w:rPr>
              <w:t>t</w:t>
            </w:r>
            <w:r>
              <w:rPr>
                <w:color w:val="000000"/>
              </w:rPr>
              <w:t>a Center Gap Analysis</w:t>
            </w:r>
            <w:r w:rsidRPr="00B93B9C">
              <w:rPr>
                <w:color w:val="000000"/>
              </w:rPr>
              <w:t>.  The a</w:t>
            </w:r>
            <w:r>
              <w:rPr>
                <w:color w:val="000000"/>
              </w:rPr>
              <w:t>nalysis</w:t>
            </w:r>
            <w:r w:rsidRPr="00B93B9C">
              <w:rPr>
                <w:color w:val="000000"/>
              </w:rPr>
              <w:t xml:space="preserve"> must include </w:t>
            </w:r>
            <w:r w:rsidR="002E1CD7">
              <w:rPr>
                <w:color w:val="000000"/>
              </w:rPr>
              <w:t>gaps</w:t>
            </w:r>
            <w:r>
              <w:rPr>
                <w:color w:val="000000"/>
              </w:rPr>
              <w:t xml:space="preserve"> identified and a </w:t>
            </w:r>
            <w:r w:rsidRPr="00B93B9C">
              <w:rPr>
                <w:color w:val="000000"/>
              </w:rPr>
              <w:t xml:space="preserve">roadmap and project plan to </w:t>
            </w:r>
            <w:r>
              <w:rPr>
                <w:color w:val="000000"/>
              </w:rPr>
              <w:t>institute any recommendations and corrective actions</w:t>
            </w:r>
            <w:r w:rsidRPr="00B93B9C">
              <w:rPr>
                <w:color w:val="000000"/>
              </w:rPr>
              <w:t>.</w:t>
            </w:r>
          </w:p>
        </w:tc>
      </w:tr>
      <w:tr w:rsidR="000B4A1B" w:rsidRPr="005244E8" w:rsidTr="002E1CD7">
        <w:trPr>
          <w:cantSplit/>
        </w:trPr>
        <w:tc>
          <w:tcPr>
            <w:tcW w:w="573" w:type="pct"/>
          </w:tcPr>
          <w:p w:rsidR="000B4A1B" w:rsidRPr="005244E8" w:rsidRDefault="000B4A1B" w:rsidP="000B4A1B">
            <w:pPr>
              <w:rPr>
                <w:color w:val="000000"/>
              </w:rPr>
            </w:pPr>
            <w:r w:rsidRPr="005244E8">
              <w:rPr>
                <w:color w:val="000000"/>
              </w:rPr>
              <w:lastRenderedPageBreak/>
              <w:t>D-</w:t>
            </w:r>
            <w:r>
              <w:rPr>
                <w:color w:val="000000"/>
              </w:rPr>
              <w:t>10</w:t>
            </w:r>
            <w:r w:rsidRPr="005244E8">
              <w:rPr>
                <w:color w:val="000000"/>
              </w:rPr>
              <w:t>.02</w:t>
            </w:r>
          </w:p>
        </w:tc>
        <w:tc>
          <w:tcPr>
            <w:tcW w:w="799" w:type="pct"/>
          </w:tcPr>
          <w:p w:rsidR="000B4A1B" w:rsidRPr="005244E8" w:rsidRDefault="000B4A1B" w:rsidP="006C78AD">
            <w:pPr>
              <w:rPr>
                <w:color w:val="000000"/>
              </w:rPr>
            </w:pPr>
            <w:r>
              <w:rPr>
                <w:color w:val="000000"/>
              </w:rPr>
              <w:t>Effective Date</w:t>
            </w:r>
            <w:r w:rsidRPr="00B93B9C">
              <w:rPr>
                <w:color w:val="000000"/>
              </w:rPr>
              <w:t xml:space="preserve"> + </w:t>
            </w:r>
            <w:r w:rsidR="006C78AD">
              <w:rPr>
                <w:color w:val="000000"/>
              </w:rPr>
              <w:t>150</w:t>
            </w:r>
            <w:r w:rsidR="006C78AD" w:rsidRPr="00B93B9C">
              <w:rPr>
                <w:color w:val="000000"/>
              </w:rPr>
              <w:t xml:space="preserve"> </w:t>
            </w:r>
            <w:r w:rsidRPr="00B93B9C">
              <w:rPr>
                <w:color w:val="000000"/>
              </w:rPr>
              <w:t>days</w:t>
            </w:r>
          </w:p>
        </w:tc>
        <w:tc>
          <w:tcPr>
            <w:tcW w:w="3628" w:type="pct"/>
          </w:tcPr>
          <w:p w:rsidR="000B4A1B" w:rsidRPr="005244E8" w:rsidRDefault="000B4A1B" w:rsidP="002E1CD7">
            <w:pPr>
              <w:rPr>
                <w:i/>
                <w:color w:val="000000"/>
              </w:rPr>
            </w:pPr>
            <w:r>
              <w:rPr>
                <w:i/>
                <w:color w:val="000000"/>
              </w:rPr>
              <w:t>Gap Analysis</w:t>
            </w:r>
            <w:r w:rsidRPr="00B93B9C">
              <w:rPr>
                <w:i/>
                <w:color w:val="000000"/>
              </w:rPr>
              <w:t xml:space="preserve"> Report</w:t>
            </w:r>
          </w:p>
          <w:p w:rsidR="000B4A1B" w:rsidRPr="005244E8" w:rsidRDefault="000B4A1B" w:rsidP="000B4A1B">
            <w:pPr>
              <w:rPr>
                <w:color w:val="000000"/>
              </w:rPr>
            </w:pPr>
            <w:r w:rsidRPr="00B93B9C">
              <w:rPr>
                <w:color w:val="000000"/>
              </w:rPr>
              <w:t xml:space="preserve">Present results of the </w:t>
            </w:r>
            <w:r>
              <w:rPr>
                <w:color w:val="000000"/>
              </w:rPr>
              <w:t>Data Center Gap Analysis</w:t>
            </w:r>
            <w:r w:rsidRPr="00B93B9C">
              <w:rPr>
                <w:color w:val="000000"/>
              </w:rPr>
              <w:t xml:space="preserve"> along with a Roadmap and Project Plan to address the recommendation</w:t>
            </w:r>
            <w:r>
              <w:rPr>
                <w:color w:val="000000"/>
              </w:rPr>
              <w:t>s</w:t>
            </w:r>
            <w:r w:rsidRPr="00B93B9C">
              <w:rPr>
                <w:color w:val="000000"/>
              </w:rPr>
              <w:t xml:space="preserve"> identified in the </w:t>
            </w:r>
            <w:r>
              <w:rPr>
                <w:color w:val="000000"/>
              </w:rPr>
              <w:t>analysis</w:t>
            </w:r>
            <w:r w:rsidRPr="00B93B9C">
              <w:rPr>
                <w:color w:val="000000"/>
              </w:rPr>
              <w:t>.</w:t>
            </w:r>
          </w:p>
        </w:tc>
      </w:tr>
    </w:tbl>
    <w:p w:rsidR="00892B67" w:rsidRDefault="00892B67">
      <w:pPr>
        <w:spacing w:before="0" w:after="0"/>
        <w:rPr>
          <w:color w:val="000000"/>
        </w:rPr>
      </w:pPr>
    </w:p>
    <w:p w:rsidR="000B4A1B" w:rsidRPr="005244E8" w:rsidRDefault="000B4A1B" w:rsidP="000B4A1B">
      <w:pPr>
        <w:pStyle w:val="Heading2"/>
        <w:rPr>
          <w:color w:val="000000"/>
          <w:sz w:val="24"/>
          <w:szCs w:val="24"/>
        </w:rPr>
      </w:pPr>
      <w:bookmarkStart w:id="19" w:name="_Toc356294790"/>
      <w:r w:rsidRPr="00B93B9C">
        <w:rPr>
          <w:color w:val="000000"/>
          <w:sz w:val="24"/>
          <w:szCs w:val="24"/>
        </w:rPr>
        <w:t>D-</w:t>
      </w:r>
      <w:r>
        <w:rPr>
          <w:color w:val="000000"/>
          <w:sz w:val="24"/>
          <w:szCs w:val="24"/>
        </w:rPr>
        <w:t>11</w:t>
      </w:r>
      <w:r w:rsidRPr="00B93B9C">
        <w:rPr>
          <w:color w:val="000000"/>
          <w:sz w:val="24"/>
          <w:szCs w:val="24"/>
        </w:rPr>
        <w:t xml:space="preserve"> </w:t>
      </w:r>
      <w:r>
        <w:rPr>
          <w:color w:val="000000"/>
          <w:sz w:val="24"/>
          <w:szCs w:val="24"/>
        </w:rPr>
        <w:t>Contract Management Plan</w:t>
      </w:r>
      <w:bookmarkEnd w:id="19"/>
    </w:p>
    <w:p w:rsidR="000B4A1B" w:rsidRDefault="000B4A1B" w:rsidP="000B4A1B">
      <w:pPr>
        <w:spacing w:before="0" w:after="0"/>
        <w:rPr>
          <w:color w:val="000000"/>
        </w:rPr>
      </w:pPr>
      <w:r>
        <w:rPr>
          <w:color w:val="000000"/>
        </w:rPr>
        <w:t xml:space="preserve">The Contract Management </w:t>
      </w:r>
      <w:r w:rsidR="004A2D4E">
        <w:rPr>
          <w:color w:val="000000"/>
        </w:rPr>
        <w:t>P</w:t>
      </w:r>
      <w:r w:rsidR="002E1CD7">
        <w:rPr>
          <w:color w:val="000000"/>
        </w:rPr>
        <w:t xml:space="preserve">lan </w:t>
      </w:r>
      <w:r w:rsidRPr="00B93B9C">
        <w:rPr>
          <w:color w:val="000000"/>
          <w:sz w:val="24"/>
        </w:rPr>
        <w:t xml:space="preserve">will address management for the </w:t>
      </w:r>
      <w:r>
        <w:rPr>
          <w:color w:val="000000"/>
          <w:sz w:val="24"/>
        </w:rPr>
        <w:t>overall contract.</w:t>
      </w:r>
      <w:r w:rsidRPr="00B93B9C">
        <w:rPr>
          <w:color w:val="000000"/>
          <w:sz w:val="24"/>
        </w:rPr>
        <w:t xml:space="preserve">  The </w:t>
      </w:r>
      <w:r>
        <w:rPr>
          <w:color w:val="000000"/>
          <w:sz w:val="24"/>
        </w:rPr>
        <w:t>Contract</w:t>
      </w:r>
      <w:r w:rsidRPr="00B93B9C">
        <w:rPr>
          <w:color w:val="000000"/>
          <w:sz w:val="24"/>
        </w:rPr>
        <w:t xml:space="preserve"> Management Plan should describe the Offeror’s plan </w:t>
      </w:r>
      <w:r w:rsidR="00422D1D">
        <w:rPr>
          <w:color w:val="000000"/>
          <w:sz w:val="24"/>
        </w:rPr>
        <w:t xml:space="preserve">to ensure </w:t>
      </w:r>
      <w:r w:rsidR="004A2D4E">
        <w:rPr>
          <w:color w:val="000000"/>
          <w:sz w:val="24"/>
        </w:rPr>
        <w:t>it</w:t>
      </w:r>
      <w:r w:rsidR="00422D1D">
        <w:rPr>
          <w:color w:val="000000"/>
          <w:sz w:val="24"/>
        </w:rPr>
        <w:t xml:space="preserve"> is adhering to the terms and conditions of the contract and providing the services/products that meet the </w:t>
      </w:r>
      <w:r w:rsidR="002E1CD7">
        <w:rPr>
          <w:color w:val="000000"/>
          <w:sz w:val="24"/>
        </w:rPr>
        <w:t xml:space="preserve">requirements </w:t>
      </w:r>
      <w:r w:rsidR="00422D1D">
        <w:rPr>
          <w:color w:val="000000"/>
          <w:sz w:val="24"/>
        </w:rPr>
        <w:t xml:space="preserve">of the project.  The </w:t>
      </w:r>
      <w:r w:rsidR="004A2D4E">
        <w:rPr>
          <w:color w:val="000000"/>
          <w:sz w:val="24"/>
        </w:rPr>
        <w:t>C</w:t>
      </w:r>
      <w:r w:rsidR="00422D1D">
        <w:rPr>
          <w:color w:val="000000"/>
          <w:sz w:val="24"/>
        </w:rPr>
        <w:t xml:space="preserve">ontract </w:t>
      </w:r>
      <w:r w:rsidR="004A2D4E">
        <w:rPr>
          <w:color w:val="000000"/>
          <w:sz w:val="24"/>
        </w:rPr>
        <w:t>M</w:t>
      </w:r>
      <w:r w:rsidR="00422D1D">
        <w:rPr>
          <w:color w:val="000000"/>
          <w:sz w:val="24"/>
        </w:rPr>
        <w:t xml:space="preserve">anagement </w:t>
      </w:r>
      <w:r w:rsidR="004A2D4E">
        <w:rPr>
          <w:color w:val="000000"/>
          <w:sz w:val="24"/>
        </w:rPr>
        <w:t>P</w:t>
      </w:r>
      <w:r w:rsidR="00422D1D">
        <w:rPr>
          <w:color w:val="000000"/>
          <w:sz w:val="24"/>
        </w:rPr>
        <w:t xml:space="preserve">lan must identify the activities to be performed or </w:t>
      </w:r>
      <w:proofErr w:type="gramStart"/>
      <w:r w:rsidR="00422D1D">
        <w:rPr>
          <w:color w:val="000000"/>
          <w:sz w:val="24"/>
        </w:rPr>
        <w:t>initiated  to</w:t>
      </w:r>
      <w:proofErr w:type="gramEnd"/>
      <w:r w:rsidR="00422D1D">
        <w:rPr>
          <w:color w:val="000000"/>
          <w:sz w:val="24"/>
        </w:rPr>
        <w:t xml:space="preserve"> manage, track, amend, and close </w:t>
      </w:r>
      <w:r w:rsidR="004A2D4E">
        <w:rPr>
          <w:color w:val="000000"/>
          <w:sz w:val="24"/>
        </w:rPr>
        <w:t>the</w:t>
      </w:r>
      <w:r w:rsidR="00422D1D">
        <w:rPr>
          <w:color w:val="000000"/>
          <w:sz w:val="24"/>
        </w:rPr>
        <w:t xml:space="preserve"> contract.  The </w:t>
      </w:r>
      <w:r w:rsidR="004A2D4E">
        <w:rPr>
          <w:color w:val="000000"/>
          <w:sz w:val="24"/>
        </w:rPr>
        <w:t>C</w:t>
      </w:r>
      <w:r w:rsidR="00422D1D">
        <w:rPr>
          <w:color w:val="000000"/>
          <w:sz w:val="24"/>
        </w:rPr>
        <w:t xml:space="preserve">ontract </w:t>
      </w:r>
      <w:r w:rsidR="004A2D4E">
        <w:rPr>
          <w:color w:val="000000"/>
          <w:sz w:val="24"/>
        </w:rPr>
        <w:t>M</w:t>
      </w:r>
      <w:r w:rsidR="00422D1D">
        <w:rPr>
          <w:color w:val="000000"/>
          <w:sz w:val="24"/>
        </w:rPr>
        <w:t xml:space="preserve">anagement </w:t>
      </w:r>
      <w:r w:rsidR="004A2D4E">
        <w:rPr>
          <w:color w:val="000000"/>
          <w:sz w:val="24"/>
        </w:rPr>
        <w:t>P</w:t>
      </w:r>
      <w:r w:rsidR="00422D1D">
        <w:rPr>
          <w:color w:val="000000"/>
          <w:sz w:val="24"/>
        </w:rPr>
        <w:t xml:space="preserve">lan must include but is not limited to: </w:t>
      </w:r>
      <w:proofErr w:type="gramStart"/>
      <w:r w:rsidR="004A2D4E">
        <w:rPr>
          <w:color w:val="000000"/>
          <w:sz w:val="24"/>
        </w:rPr>
        <w:t>p</w:t>
      </w:r>
      <w:r w:rsidR="00422D1D">
        <w:rPr>
          <w:color w:val="000000"/>
          <w:sz w:val="24"/>
        </w:rPr>
        <w:t>articipants</w:t>
      </w:r>
      <w:proofErr w:type="gramEnd"/>
      <w:r w:rsidR="00422D1D">
        <w:rPr>
          <w:color w:val="000000"/>
          <w:sz w:val="24"/>
        </w:rPr>
        <w:t xml:space="preserve"> roles and responsibilities, </w:t>
      </w:r>
      <w:r w:rsidR="004A2D4E">
        <w:rPr>
          <w:color w:val="000000"/>
          <w:sz w:val="24"/>
        </w:rPr>
        <w:t>t</w:t>
      </w:r>
      <w:r w:rsidR="00422D1D">
        <w:rPr>
          <w:color w:val="000000"/>
          <w:sz w:val="24"/>
        </w:rPr>
        <w:t xml:space="preserve">ask </w:t>
      </w:r>
      <w:r w:rsidR="004A2D4E">
        <w:rPr>
          <w:color w:val="000000"/>
          <w:sz w:val="24"/>
        </w:rPr>
        <w:t>a</w:t>
      </w:r>
      <w:r w:rsidR="00422D1D">
        <w:rPr>
          <w:color w:val="000000"/>
          <w:sz w:val="24"/>
        </w:rPr>
        <w:t xml:space="preserve">ccomplishment </w:t>
      </w:r>
      <w:r w:rsidR="004A2D4E">
        <w:rPr>
          <w:color w:val="000000"/>
          <w:sz w:val="24"/>
        </w:rPr>
        <w:t>p</w:t>
      </w:r>
      <w:r w:rsidR="00422D1D">
        <w:rPr>
          <w:color w:val="000000"/>
          <w:sz w:val="24"/>
        </w:rPr>
        <w:t>lan, status reports, deliverable management, contact performance management, risk management, and contract closeout</w:t>
      </w:r>
      <w:r w:rsidR="004A2D4E">
        <w:rPr>
          <w:color w:val="000000"/>
          <w:sz w:val="24"/>
        </w:rPr>
        <w:t>.</w:t>
      </w:r>
    </w:p>
    <w:p w:rsidR="000B4A1B" w:rsidRDefault="000B4A1B" w:rsidP="000B4A1B">
      <w:pPr>
        <w:spacing w:before="0" w:after="0"/>
        <w:rPr>
          <w:color w:val="000000"/>
        </w:rPr>
      </w:pPr>
      <w:r>
        <w:rPr>
          <w:color w:val="000000"/>
        </w:rPr>
        <w:t xml:space="preserve"> </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98"/>
        <w:gridCol w:w="1530"/>
        <w:gridCol w:w="6948"/>
      </w:tblGrid>
      <w:tr w:rsidR="000B4A1B" w:rsidRPr="005244E8" w:rsidTr="002E1CD7">
        <w:trPr>
          <w:cantSplit/>
        </w:trPr>
        <w:tc>
          <w:tcPr>
            <w:tcW w:w="5000" w:type="pct"/>
            <w:gridSpan w:val="3"/>
            <w:shd w:val="clear" w:color="auto" w:fill="DBE5F1"/>
          </w:tcPr>
          <w:p w:rsidR="000B4A1B" w:rsidRPr="005244E8" w:rsidRDefault="00E4507D" w:rsidP="002E1CD7">
            <w:pPr>
              <w:keepNext/>
              <w:keepLines/>
              <w:rPr>
                <w:color w:val="000000"/>
              </w:rPr>
            </w:pPr>
            <w:r>
              <w:rPr>
                <w:color w:val="000000"/>
              </w:rPr>
              <w:t>Contract Management Plan</w:t>
            </w:r>
          </w:p>
        </w:tc>
      </w:tr>
      <w:tr w:rsidR="000B4A1B" w:rsidRPr="005244E8" w:rsidTr="002E1CD7">
        <w:trPr>
          <w:cantSplit/>
        </w:trPr>
        <w:tc>
          <w:tcPr>
            <w:tcW w:w="573" w:type="pct"/>
          </w:tcPr>
          <w:p w:rsidR="000B4A1B" w:rsidRPr="005244E8" w:rsidRDefault="000B4A1B" w:rsidP="00B96270">
            <w:pPr>
              <w:rPr>
                <w:color w:val="000000"/>
              </w:rPr>
            </w:pPr>
            <w:r w:rsidRPr="005244E8">
              <w:rPr>
                <w:color w:val="000000"/>
              </w:rPr>
              <w:t>D-</w:t>
            </w:r>
            <w:r>
              <w:rPr>
                <w:color w:val="000000"/>
              </w:rPr>
              <w:t>1</w:t>
            </w:r>
            <w:r w:rsidR="00B96270">
              <w:rPr>
                <w:color w:val="000000"/>
              </w:rPr>
              <w:t>1</w:t>
            </w:r>
            <w:r w:rsidRPr="005244E8">
              <w:rPr>
                <w:color w:val="000000"/>
              </w:rPr>
              <w:t>.01</w:t>
            </w:r>
          </w:p>
        </w:tc>
        <w:tc>
          <w:tcPr>
            <w:tcW w:w="799" w:type="pct"/>
          </w:tcPr>
          <w:p w:rsidR="000B4A1B" w:rsidRPr="005244E8" w:rsidRDefault="000B4A1B" w:rsidP="00B96270">
            <w:pPr>
              <w:rPr>
                <w:color w:val="000000"/>
              </w:rPr>
            </w:pPr>
            <w:r>
              <w:rPr>
                <w:color w:val="000000"/>
              </w:rPr>
              <w:t>Effective Date</w:t>
            </w:r>
            <w:r w:rsidRPr="00B93B9C">
              <w:rPr>
                <w:color w:val="000000"/>
              </w:rPr>
              <w:t xml:space="preserve"> + </w:t>
            </w:r>
            <w:r w:rsidR="00B96270">
              <w:rPr>
                <w:color w:val="000000"/>
              </w:rPr>
              <w:t>45</w:t>
            </w:r>
            <w:r w:rsidRPr="00B93B9C">
              <w:rPr>
                <w:color w:val="000000"/>
              </w:rPr>
              <w:t xml:space="preserve"> days</w:t>
            </w:r>
          </w:p>
        </w:tc>
        <w:tc>
          <w:tcPr>
            <w:tcW w:w="3628" w:type="pct"/>
          </w:tcPr>
          <w:p w:rsidR="000B4A1B" w:rsidRPr="005244E8" w:rsidRDefault="00422D1D" w:rsidP="002E1CD7">
            <w:pPr>
              <w:rPr>
                <w:i/>
                <w:color w:val="000000"/>
              </w:rPr>
            </w:pPr>
            <w:r>
              <w:rPr>
                <w:i/>
                <w:color w:val="000000"/>
              </w:rPr>
              <w:t>Contract Management Plan</w:t>
            </w:r>
          </w:p>
          <w:p w:rsidR="000B4A1B" w:rsidRPr="005244E8" w:rsidRDefault="000B4A1B" w:rsidP="00D271E2">
            <w:pPr>
              <w:rPr>
                <w:color w:val="000000"/>
              </w:rPr>
            </w:pPr>
            <w:r w:rsidRPr="00B93B9C">
              <w:rPr>
                <w:color w:val="000000"/>
              </w:rPr>
              <w:t xml:space="preserve">Offeror must </w:t>
            </w:r>
            <w:r w:rsidR="00B96270">
              <w:rPr>
                <w:color w:val="000000"/>
              </w:rPr>
              <w:t>document</w:t>
            </w:r>
            <w:r w:rsidRPr="00B93B9C">
              <w:rPr>
                <w:color w:val="000000"/>
              </w:rPr>
              <w:t xml:space="preserve"> </w:t>
            </w:r>
            <w:r w:rsidR="00D271E2">
              <w:rPr>
                <w:color w:val="000000"/>
              </w:rPr>
              <w:t>its</w:t>
            </w:r>
            <w:r w:rsidR="00B96270">
              <w:rPr>
                <w:color w:val="000000"/>
              </w:rPr>
              <w:t xml:space="preserve"> </w:t>
            </w:r>
            <w:r w:rsidR="00422D1D">
              <w:rPr>
                <w:color w:val="000000"/>
              </w:rPr>
              <w:t xml:space="preserve">Contract Management </w:t>
            </w:r>
            <w:r w:rsidR="00B96270">
              <w:rPr>
                <w:color w:val="000000"/>
              </w:rPr>
              <w:t>approach, tool(s) and project plan.</w:t>
            </w:r>
            <w:r w:rsidR="00422D1D">
              <w:rPr>
                <w:color w:val="000000"/>
              </w:rPr>
              <w:t xml:space="preserve"> </w:t>
            </w:r>
          </w:p>
        </w:tc>
      </w:tr>
      <w:tr w:rsidR="000B4A1B" w:rsidRPr="005244E8" w:rsidTr="002E1CD7">
        <w:trPr>
          <w:cantSplit/>
        </w:trPr>
        <w:tc>
          <w:tcPr>
            <w:tcW w:w="573" w:type="pct"/>
          </w:tcPr>
          <w:p w:rsidR="000B4A1B" w:rsidRPr="005244E8" w:rsidRDefault="000B4A1B" w:rsidP="00B96270">
            <w:pPr>
              <w:rPr>
                <w:color w:val="000000"/>
              </w:rPr>
            </w:pPr>
            <w:r w:rsidRPr="005244E8">
              <w:rPr>
                <w:color w:val="000000"/>
              </w:rPr>
              <w:t>D-</w:t>
            </w:r>
            <w:r>
              <w:rPr>
                <w:color w:val="000000"/>
              </w:rPr>
              <w:t>1</w:t>
            </w:r>
            <w:r w:rsidR="00B96270">
              <w:rPr>
                <w:color w:val="000000"/>
              </w:rPr>
              <w:t>1</w:t>
            </w:r>
            <w:r w:rsidRPr="005244E8">
              <w:rPr>
                <w:color w:val="000000"/>
              </w:rPr>
              <w:t>.02</w:t>
            </w:r>
          </w:p>
        </w:tc>
        <w:tc>
          <w:tcPr>
            <w:tcW w:w="799" w:type="pct"/>
          </w:tcPr>
          <w:p w:rsidR="000B4A1B" w:rsidRPr="005244E8" w:rsidRDefault="000B4A1B" w:rsidP="00B96270">
            <w:pPr>
              <w:rPr>
                <w:color w:val="000000"/>
              </w:rPr>
            </w:pPr>
            <w:r>
              <w:rPr>
                <w:color w:val="000000"/>
              </w:rPr>
              <w:t>Effective Date</w:t>
            </w:r>
            <w:r w:rsidRPr="00B93B9C">
              <w:rPr>
                <w:color w:val="000000"/>
              </w:rPr>
              <w:t xml:space="preserve"> + </w:t>
            </w:r>
            <w:bookmarkStart w:id="20" w:name="_GoBack"/>
            <w:bookmarkEnd w:id="20"/>
            <w:r w:rsidR="00B96270">
              <w:rPr>
                <w:color w:val="000000"/>
              </w:rPr>
              <w:t>60</w:t>
            </w:r>
            <w:r w:rsidRPr="00B93B9C">
              <w:rPr>
                <w:color w:val="000000"/>
              </w:rPr>
              <w:t xml:space="preserve"> days</w:t>
            </w:r>
          </w:p>
        </w:tc>
        <w:tc>
          <w:tcPr>
            <w:tcW w:w="3628" w:type="pct"/>
          </w:tcPr>
          <w:p w:rsidR="000B4A1B" w:rsidRPr="005244E8" w:rsidRDefault="00422D1D" w:rsidP="002E1CD7">
            <w:pPr>
              <w:rPr>
                <w:i/>
                <w:color w:val="000000"/>
              </w:rPr>
            </w:pPr>
            <w:r>
              <w:rPr>
                <w:i/>
                <w:color w:val="000000"/>
              </w:rPr>
              <w:t>Contract Management Plan</w:t>
            </w:r>
          </w:p>
          <w:p w:rsidR="000B4A1B" w:rsidRPr="005244E8" w:rsidRDefault="00B96270" w:rsidP="00D271E2">
            <w:pPr>
              <w:rPr>
                <w:color w:val="000000"/>
              </w:rPr>
            </w:pPr>
            <w:r w:rsidRPr="00B93B9C">
              <w:rPr>
                <w:color w:val="000000"/>
              </w:rPr>
              <w:t xml:space="preserve">After review and approval from the Commonwealth, Offeror must review </w:t>
            </w:r>
            <w:r w:rsidR="00D271E2">
              <w:rPr>
                <w:color w:val="000000"/>
              </w:rPr>
              <w:t xml:space="preserve">its </w:t>
            </w:r>
            <w:r>
              <w:rPr>
                <w:color w:val="000000"/>
              </w:rPr>
              <w:t>Contract</w:t>
            </w:r>
            <w:r w:rsidRPr="00B93B9C">
              <w:rPr>
                <w:color w:val="000000"/>
              </w:rPr>
              <w:t xml:space="preserve"> Management approach, tool(s) and project plan with Commonwealth stakeholders</w:t>
            </w:r>
            <w:r w:rsidR="000B4A1B" w:rsidRPr="00B93B9C">
              <w:rPr>
                <w:color w:val="000000"/>
              </w:rPr>
              <w:t>.</w:t>
            </w:r>
          </w:p>
        </w:tc>
      </w:tr>
    </w:tbl>
    <w:p w:rsidR="000B4A1B" w:rsidRDefault="000B4A1B">
      <w:pPr>
        <w:spacing w:before="0" w:after="0"/>
        <w:rPr>
          <w:color w:val="000000"/>
        </w:rPr>
      </w:pPr>
    </w:p>
    <w:p w:rsidR="002570F3" w:rsidRPr="005244E8" w:rsidRDefault="00B93B9C">
      <w:pPr>
        <w:spacing w:before="0" w:after="0"/>
        <w:rPr>
          <w:rFonts w:ascii="Times New Roman Bold" w:hAnsi="Times New Roman Bold"/>
          <w:b/>
          <w:color w:val="000000"/>
          <w:sz w:val="28"/>
        </w:rPr>
      </w:pPr>
      <w:r w:rsidRPr="00B93B9C">
        <w:rPr>
          <w:color w:val="000000"/>
        </w:rPr>
        <w:br w:type="page"/>
      </w:r>
    </w:p>
    <w:p w:rsidR="002570F3" w:rsidRPr="005244E8" w:rsidRDefault="00B93B9C" w:rsidP="002570F3">
      <w:pPr>
        <w:pStyle w:val="Heading1"/>
        <w:rPr>
          <w:color w:val="000000"/>
          <w:sz w:val="24"/>
          <w:szCs w:val="24"/>
        </w:rPr>
      </w:pPr>
      <w:bookmarkStart w:id="21" w:name="_Toc356294791"/>
      <w:r w:rsidRPr="00B93B9C">
        <w:rPr>
          <w:color w:val="000000"/>
          <w:sz w:val="24"/>
          <w:szCs w:val="24"/>
        </w:rPr>
        <w:lastRenderedPageBreak/>
        <w:t>Deliverable Acceptance Criteria Matrix</w:t>
      </w:r>
      <w:bookmarkEnd w:id="21"/>
    </w:p>
    <w:p w:rsidR="002570F3" w:rsidRPr="005244E8" w:rsidRDefault="00B93B9C" w:rsidP="002570F3">
      <w:pPr>
        <w:autoSpaceDE w:val="0"/>
        <w:autoSpaceDN w:val="0"/>
        <w:adjustRightInd w:val="0"/>
        <w:rPr>
          <w:color w:val="000000"/>
          <w:sz w:val="24"/>
        </w:rPr>
      </w:pPr>
      <w:r w:rsidRPr="00B93B9C">
        <w:rPr>
          <w:color w:val="000000"/>
          <w:sz w:val="24"/>
        </w:rPr>
        <w:t>This section is provided for the Offeror to understand the process the Commonwealth will use for acceptance of Deliverables/Milestones that are committed to in the RFP.  The Matrix provided below is an example of the template that will be used to capture Deliverables/Milestones and other information related to the acceptance process.</w:t>
      </w:r>
    </w:p>
    <w:p w:rsidR="002570F3" w:rsidRPr="005244E8" w:rsidRDefault="00B93B9C" w:rsidP="002570F3">
      <w:pPr>
        <w:autoSpaceDE w:val="0"/>
        <w:autoSpaceDN w:val="0"/>
        <w:adjustRightInd w:val="0"/>
        <w:rPr>
          <w:color w:val="000000"/>
          <w:sz w:val="24"/>
        </w:rPr>
      </w:pPr>
      <w:r w:rsidRPr="00B93B9C">
        <w:rPr>
          <w:color w:val="000000"/>
          <w:sz w:val="24"/>
        </w:rPr>
        <w:t xml:space="preserve">It is critical to the success of the </w:t>
      </w:r>
      <w:r w:rsidR="004B5265" w:rsidRPr="004B5265">
        <w:rPr>
          <w:color w:val="000000"/>
          <w:sz w:val="24"/>
        </w:rPr>
        <w:t>Data Center Computing Services</w:t>
      </w:r>
      <w:r w:rsidR="004B5265">
        <w:rPr>
          <w:color w:val="000000"/>
          <w:sz w:val="24"/>
        </w:rPr>
        <w:t xml:space="preserve"> project </w:t>
      </w:r>
      <w:r w:rsidRPr="00B93B9C">
        <w:rPr>
          <w:color w:val="000000"/>
          <w:sz w:val="24"/>
        </w:rPr>
        <w:t xml:space="preserve">that the deliverable acceptance process is thorough and that any deficiencies are addressed as early as possible to minimize impacts to the Services.   Designated Commonwealth working teams will be reviewing the Deliverables/Milestones throughout the phases of development.    The Offeror will solicit input from the Commonwealth team members as the items are developed with the goal of understanding expectations in advance so as to obtain acceptance upon delivery.   Feedback and suggestions received from the Commonwealth </w:t>
      </w:r>
      <w:r w:rsidR="00193ED2">
        <w:rPr>
          <w:color w:val="000000"/>
          <w:sz w:val="24"/>
        </w:rPr>
        <w:t>must</w:t>
      </w:r>
      <w:r w:rsidR="00193ED2" w:rsidRPr="00B93B9C">
        <w:rPr>
          <w:color w:val="000000"/>
          <w:sz w:val="24"/>
        </w:rPr>
        <w:t xml:space="preserve"> </w:t>
      </w:r>
      <w:r w:rsidRPr="00B93B9C">
        <w:rPr>
          <w:color w:val="000000"/>
          <w:sz w:val="24"/>
        </w:rPr>
        <w:t>be incorporated into the Deliverables/Milestones.  The Commonwealth will identify the individuals authorized to provide formal Acceptance Approval / Nonconformance notification to the Offeror for the Deliverables/Milestones.  The deliverable acceptance process will comply with the following guidelines and be formally documented in the Commonwealth Computing Procedures Manual (CCPM).</w:t>
      </w:r>
    </w:p>
    <w:p w:rsidR="002570F3" w:rsidRPr="005244E8" w:rsidRDefault="002570F3" w:rsidP="002570F3">
      <w:pPr>
        <w:autoSpaceDE w:val="0"/>
        <w:autoSpaceDN w:val="0"/>
        <w:adjustRightInd w:val="0"/>
        <w:rPr>
          <w:color w:val="000000"/>
        </w:rPr>
      </w:pPr>
    </w:p>
    <w:p w:rsidR="002570F3" w:rsidRPr="005244E8" w:rsidRDefault="00B93B9C" w:rsidP="003F24AF">
      <w:pPr>
        <w:pStyle w:val="ListParagraph"/>
        <w:numPr>
          <w:ilvl w:val="0"/>
          <w:numId w:val="31"/>
        </w:numPr>
        <w:autoSpaceDE w:val="0"/>
        <w:autoSpaceDN w:val="0"/>
        <w:adjustRightInd w:val="0"/>
        <w:spacing w:before="0" w:after="0"/>
        <w:rPr>
          <w:color w:val="000000"/>
          <w:sz w:val="24"/>
        </w:rPr>
      </w:pPr>
      <w:r w:rsidRPr="00B93B9C">
        <w:rPr>
          <w:color w:val="000000"/>
          <w:sz w:val="24"/>
        </w:rPr>
        <w:t xml:space="preserve">The Offeror will give written notice to the Commonwealth that a Deliverable / Milestone </w:t>
      </w:r>
      <w:proofErr w:type="gramStart"/>
      <w:r w:rsidRPr="00B93B9C">
        <w:rPr>
          <w:color w:val="000000"/>
          <w:sz w:val="24"/>
        </w:rPr>
        <w:t>is</w:t>
      </w:r>
      <w:proofErr w:type="gramEnd"/>
      <w:r w:rsidRPr="00B93B9C">
        <w:rPr>
          <w:color w:val="000000"/>
          <w:sz w:val="24"/>
        </w:rPr>
        <w:t xml:space="preserve"> complete.  </w:t>
      </w:r>
    </w:p>
    <w:p w:rsidR="002570F3" w:rsidRPr="005244E8" w:rsidRDefault="00B93B9C" w:rsidP="003F24AF">
      <w:pPr>
        <w:pStyle w:val="ListParagraph"/>
        <w:numPr>
          <w:ilvl w:val="0"/>
          <w:numId w:val="31"/>
        </w:numPr>
        <w:autoSpaceDE w:val="0"/>
        <w:autoSpaceDN w:val="0"/>
        <w:adjustRightInd w:val="0"/>
        <w:spacing w:before="0" w:after="0"/>
        <w:rPr>
          <w:color w:val="000000"/>
          <w:sz w:val="24"/>
        </w:rPr>
      </w:pPr>
      <w:r w:rsidRPr="00B93B9C">
        <w:rPr>
          <w:color w:val="000000"/>
          <w:sz w:val="24"/>
        </w:rPr>
        <w:t>A walk-through review of the Deliverable and/or Milestone will be scheduled by the Offeror seven (7) days following the issuance of the written notice to the Commonwealth.  The purpose of the walk-through is to provide a forum for discussion and review of the Transition Deliverable / Milestone with the approver/s.   If additional review, physical inspection, on-line access or backup information is required, the Commonwealth will notify the Offeror at this time.</w:t>
      </w:r>
    </w:p>
    <w:p w:rsidR="002570F3" w:rsidRPr="005244E8" w:rsidRDefault="00B93B9C" w:rsidP="003F24AF">
      <w:pPr>
        <w:pStyle w:val="ListParagraph"/>
        <w:numPr>
          <w:ilvl w:val="0"/>
          <w:numId w:val="31"/>
        </w:numPr>
        <w:autoSpaceDE w:val="0"/>
        <w:autoSpaceDN w:val="0"/>
        <w:adjustRightInd w:val="0"/>
        <w:spacing w:before="0" w:after="0"/>
        <w:rPr>
          <w:color w:val="000000"/>
          <w:sz w:val="24"/>
        </w:rPr>
      </w:pPr>
      <w:r w:rsidRPr="00B93B9C">
        <w:rPr>
          <w:color w:val="000000"/>
          <w:sz w:val="24"/>
        </w:rPr>
        <w:t>The Commonwealth will provide the Offeror with notice that the Deliverable / Milestone is Accepted or notice of  Noncompliance no later than seven (7) days after the walk-through, fourteen (14) days after notice of completion.</w:t>
      </w:r>
    </w:p>
    <w:p w:rsidR="002570F3" w:rsidRPr="005244E8" w:rsidRDefault="00B93B9C" w:rsidP="003F24AF">
      <w:pPr>
        <w:pStyle w:val="ListParagraph"/>
        <w:numPr>
          <w:ilvl w:val="0"/>
          <w:numId w:val="31"/>
        </w:numPr>
        <w:autoSpaceDE w:val="0"/>
        <w:autoSpaceDN w:val="0"/>
        <w:adjustRightInd w:val="0"/>
        <w:spacing w:before="0" w:after="0"/>
        <w:rPr>
          <w:color w:val="000000"/>
          <w:sz w:val="24"/>
        </w:rPr>
      </w:pPr>
      <w:r w:rsidRPr="00B93B9C">
        <w:rPr>
          <w:color w:val="000000"/>
          <w:sz w:val="24"/>
        </w:rPr>
        <w:t xml:space="preserve">If the Commonwealth does not provide notice to the Offeror of their Acceptance or Nonconformance within fourteen (14) days of notice of completion, the Offeror will give the Commonwealth written notice that the request was not received and the Acceptance Review Period will be extended an additional seven (7) days.  </w:t>
      </w:r>
    </w:p>
    <w:p w:rsidR="002570F3" w:rsidRPr="005244E8" w:rsidRDefault="00B93B9C" w:rsidP="003F24AF">
      <w:pPr>
        <w:pStyle w:val="ListParagraph"/>
        <w:numPr>
          <w:ilvl w:val="0"/>
          <w:numId w:val="31"/>
        </w:numPr>
        <w:autoSpaceDE w:val="0"/>
        <w:autoSpaceDN w:val="0"/>
        <w:adjustRightInd w:val="0"/>
        <w:spacing w:before="0" w:after="0"/>
        <w:rPr>
          <w:color w:val="000000"/>
          <w:sz w:val="24"/>
        </w:rPr>
      </w:pPr>
      <w:r w:rsidRPr="00B93B9C">
        <w:rPr>
          <w:color w:val="000000"/>
          <w:sz w:val="24"/>
        </w:rPr>
        <w:t>The Enterprise Datacenter Services Transition Management Committee will review all Deliverable / Milestones which have not received written notice of Acceptance or Noncompliance within fourteen (14) days after notice of completion.  The Enterprise Datacenter Services Transition Management Committee’s goal is to determine and document the Commonwealth and Offeror actions necessary to complete the review minimizing any potential delays to the project and addressing any substantive issues.</w:t>
      </w:r>
    </w:p>
    <w:p w:rsidR="002570F3" w:rsidRPr="005244E8" w:rsidRDefault="00B93B9C" w:rsidP="003F24AF">
      <w:pPr>
        <w:pStyle w:val="ListParagraph"/>
        <w:numPr>
          <w:ilvl w:val="0"/>
          <w:numId w:val="31"/>
        </w:numPr>
        <w:autoSpaceDE w:val="0"/>
        <w:autoSpaceDN w:val="0"/>
        <w:adjustRightInd w:val="0"/>
        <w:spacing w:before="0" w:after="0"/>
        <w:rPr>
          <w:color w:val="000000"/>
          <w:sz w:val="24"/>
        </w:rPr>
      </w:pPr>
      <w:r w:rsidRPr="00B93B9C">
        <w:rPr>
          <w:color w:val="000000"/>
          <w:sz w:val="24"/>
        </w:rPr>
        <w:t xml:space="preserve">For any Deliverables / Milestones which are found to be Noncompliant, the Offeror will address the nonconformity (and any other problems of which it has knowledge) and redeliver the item to the Commonwealth using the process outlined above.  </w:t>
      </w:r>
    </w:p>
    <w:p w:rsidR="002570F3" w:rsidRPr="005244E8" w:rsidRDefault="002570F3" w:rsidP="002570F3">
      <w:pPr>
        <w:autoSpaceDE w:val="0"/>
        <w:autoSpaceDN w:val="0"/>
        <w:adjustRightInd w:val="0"/>
        <w:rPr>
          <w:strike/>
          <w:color w:val="000000"/>
        </w:rPr>
      </w:pPr>
    </w:p>
    <w:p w:rsidR="002570F3" w:rsidRPr="005244E8" w:rsidRDefault="00B93B9C" w:rsidP="002570F3">
      <w:pPr>
        <w:autoSpaceDE w:val="0"/>
        <w:autoSpaceDN w:val="0"/>
        <w:adjustRightInd w:val="0"/>
        <w:rPr>
          <w:color w:val="000000"/>
          <w:sz w:val="24"/>
        </w:rPr>
      </w:pPr>
      <w:r w:rsidRPr="00B93B9C">
        <w:rPr>
          <w:color w:val="000000"/>
          <w:sz w:val="24"/>
        </w:rPr>
        <w:t xml:space="preserve">The status of each Deliverable and any associated issues will be managed through a monthly deliverables review meeting between the Commonwealth and the Offeror.   The objective of the meeting is to review the status of all deliverables, communicate deliverable owners and </w:t>
      </w:r>
      <w:r w:rsidRPr="00B93B9C">
        <w:rPr>
          <w:color w:val="000000"/>
          <w:sz w:val="24"/>
        </w:rPr>
        <w:lastRenderedPageBreak/>
        <w:t>deliverable recipients for upcoming deliverables, review rejected deliverables and remediation plans for those deliverables.</w:t>
      </w:r>
    </w:p>
    <w:p w:rsidR="00C324B4" w:rsidRPr="005244E8" w:rsidRDefault="00C324B4">
      <w:pPr>
        <w:spacing w:before="0" w:after="0"/>
        <w:rPr>
          <w:rFonts w:ascii="Times New Roman Bold" w:hAnsi="Times New Roman Bold"/>
          <w:b/>
          <w:color w:val="000000"/>
          <w:sz w:val="24"/>
        </w:rPr>
      </w:pPr>
    </w:p>
    <w:bookmarkEnd w:id="7"/>
    <w:p w:rsidR="004046F0" w:rsidRPr="005244E8" w:rsidRDefault="004046F0" w:rsidP="00EF1A1D">
      <w:pPr>
        <w:pStyle w:val="BodyText"/>
        <w:ind w:left="0"/>
        <w:rPr>
          <w:rFonts w:cs="Arial"/>
          <w:color w:val="000000"/>
          <w:szCs w:val="22"/>
        </w:rPr>
        <w:sectPr w:rsidR="004046F0" w:rsidRPr="005244E8" w:rsidSect="005860F4">
          <w:pgSz w:w="12240" w:h="15840" w:code="1"/>
          <w:pgMar w:top="1080" w:right="1440" w:bottom="1080" w:left="1440" w:header="360" w:footer="360" w:gutter="0"/>
          <w:cols w:space="720"/>
          <w:docGrid w:linePitch="360"/>
        </w:sectPr>
      </w:pPr>
    </w:p>
    <w:p w:rsidR="00AF6D3D" w:rsidRPr="005244E8" w:rsidRDefault="00B93B9C" w:rsidP="000113F0">
      <w:pPr>
        <w:pStyle w:val="Heading1"/>
        <w:rPr>
          <w:color w:val="000000"/>
        </w:rPr>
      </w:pPr>
      <w:bookmarkStart w:id="22" w:name="_Toc274001591"/>
      <w:bookmarkStart w:id="23" w:name="_Toc274002240"/>
      <w:bookmarkStart w:id="24" w:name="_Toc274001592"/>
      <w:bookmarkStart w:id="25" w:name="_Toc274002241"/>
      <w:bookmarkStart w:id="26" w:name="_Toc274001593"/>
      <w:bookmarkStart w:id="27" w:name="_Toc274002242"/>
      <w:bookmarkStart w:id="28" w:name="_Toc274001594"/>
      <w:bookmarkStart w:id="29" w:name="_Toc274002243"/>
      <w:bookmarkStart w:id="30" w:name="_Toc274001595"/>
      <w:bookmarkStart w:id="31" w:name="_Toc274002244"/>
      <w:bookmarkStart w:id="32" w:name="_Toc274001596"/>
      <w:bookmarkStart w:id="33" w:name="_Toc274002245"/>
      <w:bookmarkStart w:id="34" w:name="_Toc274001597"/>
      <w:bookmarkStart w:id="35" w:name="_Toc274002246"/>
      <w:bookmarkStart w:id="36" w:name="_Toc274001598"/>
      <w:bookmarkStart w:id="37" w:name="_Toc274002247"/>
      <w:bookmarkStart w:id="38" w:name="_Toc356294792"/>
      <w:bookmarkEnd w:id="3"/>
      <w:bookmarkEnd w:id="4"/>
      <w:bookmarkEnd w:id="5"/>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sidRPr="00B93B9C">
        <w:rPr>
          <w:color w:val="000000"/>
        </w:rPr>
        <w:lastRenderedPageBreak/>
        <w:t>Example - Deliverable Acceptance Matrix</w:t>
      </w:r>
      <w:bookmarkEnd w:id="38"/>
    </w:p>
    <w:p w:rsidR="00717E23" w:rsidRPr="005244E8" w:rsidRDefault="00717E23" w:rsidP="00717E23">
      <w:pPr>
        <w:rPr>
          <w:rStyle w:val="plain1"/>
          <w:b/>
          <w:bCs/>
        </w:rPr>
      </w:pPr>
    </w:p>
    <w:tbl>
      <w:tblPr>
        <w:tblW w:w="5266"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38"/>
        <w:gridCol w:w="4421"/>
        <w:gridCol w:w="1435"/>
        <w:gridCol w:w="5759"/>
        <w:gridCol w:w="1024"/>
      </w:tblGrid>
      <w:tr w:rsidR="005244E8" w:rsidRPr="005244E8" w:rsidTr="003D7321">
        <w:trPr>
          <w:cantSplit/>
          <w:tblHeader/>
        </w:trPr>
        <w:tc>
          <w:tcPr>
            <w:tcW w:w="446" w:type="pct"/>
            <w:shd w:val="clear" w:color="auto" w:fill="DBE5F1"/>
            <w:vAlign w:val="center"/>
          </w:tcPr>
          <w:p w:rsidR="005244E8" w:rsidRPr="003D7321" w:rsidRDefault="00B93B9C" w:rsidP="003D7321">
            <w:pPr>
              <w:spacing w:before="240"/>
              <w:jc w:val="center"/>
              <w:rPr>
                <w:b/>
                <w:color w:val="000000"/>
                <w:sz w:val="20"/>
                <w:szCs w:val="20"/>
              </w:rPr>
            </w:pPr>
            <w:r w:rsidRPr="003D7321">
              <w:rPr>
                <w:rFonts w:ascii="Times New Roman Bold" w:hAnsi="Times New Roman Bold"/>
                <w:b/>
                <w:color w:val="000000"/>
                <w:sz w:val="28"/>
              </w:rPr>
              <w:br w:type="page"/>
            </w:r>
            <w:r w:rsidRPr="003D7321">
              <w:rPr>
                <w:b/>
                <w:color w:val="000000"/>
                <w:szCs w:val="20"/>
              </w:rPr>
              <w:t>Reference #</w:t>
            </w:r>
          </w:p>
        </w:tc>
        <w:tc>
          <w:tcPr>
            <w:tcW w:w="1593" w:type="pct"/>
            <w:shd w:val="clear" w:color="auto" w:fill="DBE5F1"/>
            <w:vAlign w:val="center"/>
          </w:tcPr>
          <w:p w:rsidR="005244E8" w:rsidRPr="003D7321" w:rsidRDefault="00B93B9C" w:rsidP="003D7321">
            <w:pPr>
              <w:spacing w:before="240"/>
              <w:jc w:val="center"/>
              <w:rPr>
                <w:b/>
                <w:color w:val="000000"/>
                <w:sz w:val="20"/>
                <w:szCs w:val="20"/>
              </w:rPr>
            </w:pPr>
            <w:r w:rsidRPr="003D7321">
              <w:rPr>
                <w:b/>
                <w:color w:val="000000"/>
                <w:szCs w:val="20"/>
              </w:rPr>
              <w:t>Deliverable / Milestone Name</w:t>
            </w:r>
          </w:p>
        </w:tc>
        <w:tc>
          <w:tcPr>
            <w:tcW w:w="517" w:type="pct"/>
            <w:shd w:val="clear" w:color="auto" w:fill="DBE5F1"/>
            <w:vAlign w:val="center"/>
          </w:tcPr>
          <w:p w:rsidR="005244E8" w:rsidRPr="003D7321" w:rsidRDefault="00B93B9C" w:rsidP="003D7321">
            <w:pPr>
              <w:spacing w:before="240"/>
              <w:jc w:val="center"/>
              <w:rPr>
                <w:b/>
                <w:color w:val="000000"/>
                <w:sz w:val="20"/>
                <w:szCs w:val="20"/>
              </w:rPr>
            </w:pPr>
            <w:r w:rsidRPr="003D7321">
              <w:rPr>
                <w:b/>
                <w:color w:val="000000"/>
                <w:szCs w:val="20"/>
              </w:rPr>
              <w:t>Due Date</w:t>
            </w:r>
          </w:p>
        </w:tc>
        <w:tc>
          <w:tcPr>
            <w:tcW w:w="2075" w:type="pct"/>
            <w:shd w:val="clear" w:color="auto" w:fill="DBE5F1"/>
            <w:vAlign w:val="center"/>
          </w:tcPr>
          <w:p w:rsidR="005244E8" w:rsidRPr="003D7321" w:rsidRDefault="00B93B9C" w:rsidP="003D7321">
            <w:pPr>
              <w:spacing w:before="240"/>
              <w:ind w:left="44"/>
              <w:jc w:val="center"/>
              <w:rPr>
                <w:b/>
                <w:color w:val="000000"/>
                <w:sz w:val="20"/>
                <w:szCs w:val="20"/>
              </w:rPr>
            </w:pPr>
            <w:r w:rsidRPr="003D7321">
              <w:rPr>
                <w:b/>
                <w:color w:val="000000"/>
                <w:szCs w:val="20"/>
              </w:rPr>
              <w:t>Acceptance Criteria</w:t>
            </w:r>
          </w:p>
        </w:tc>
        <w:tc>
          <w:tcPr>
            <w:tcW w:w="369" w:type="pct"/>
            <w:shd w:val="clear" w:color="auto" w:fill="DBE5F1"/>
            <w:vAlign w:val="center"/>
          </w:tcPr>
          <w:p w:rsidR="005244E8" w:rsidRPr="003D7321" w:rsidRDefault="00B93B9C" w:rsidP="003D7321">
            <w:pPr>
              <w:spacing w:before="240"/>
              <w:jc w:val="center"/>
              <w:rPr>
                <w:b/>
                <w:color w:val="000000"/>
                <w:sz w:val="20"/>
                <w:szCs w:val="20"/>
              </w:rPr>
            </w:pPr>
            <w:r w:rsidRPr="003D7321">
              <w:rPr>
                <w:b/>
                <w:color w:val="000000"/>
                <w:szCs w:val="20"/>
              </w:rPr>
              <w:t>Monthly Credit</w:t>
            </w: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D-01</w:t>
            </w:r>
          </w:p>
        </w:tc>
        <w:tc>
          <w:tcPr>
            <w:tcW w:w="1593" w:type="pct"/>
          </w:tcPr>
          <w:p w:rsidR="005244E8" w:rsidRPr="003D7321" w:rsidRDefault="00B93B9C" w:rsidP="00031A06">
            <w:pPr>
              <w:rPr>
                <w:color w:val="000000"/>
                <w:sz w:val="20"/>
              </w:rPr>
            </w:pPr>
            <w:r w:rsidRPr="003D7321">
              <w:rPr>
                <w:color w:val="000000"/>
              </w:rPr>
              <w:t>Datacenter Architecture Plan and Roadmap</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D-02</w:t>
            </w:r>
          </w:p>
        </w:tc>
        <w:tc>
          <w:tcPr>
            <w:tcW w:w="1593" w:type="pct"/>
          </w:tcPr>
          <w:p w:rsidR="005244E8" w:rsidRPr="003D7321" w:rsidRDefault="00B93B9C" w:rsidP="00031A06">
            <w:pPr>
              <w:rPr>
                <w:color w:val="000000"/>
                <w:sz w:val="20"/>
              </w:rPr>
            </w:pPr>
            <w:r w:rsidRPr="003D7321">
              <w:rPr>
                <w:color w:val="000000"/>
              </w:rPr>
              <w:t>Commonwealth Computing Procedures Manual (CCPM)</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D-03</w:t>
            </w:r>
          </w:p>
        </w:tc>
        <w:tc>
          <w:tcPr>
            <w:tcW w:w="1593" w:type="pct"/>
          </w:tcPr>
          <w:p w:rsidR="005244E8" w:rsidRPr="003D7321" w:rsidRDefault="00B93B9C" w:rsidP="00031A06">
            <w:pPr>
              <w:rPr>
                <w:color w:val="000000"/>
                <w:sz w:val="20"/>
              </w:rPr>
            </w:pPr>
            <w:r w:rsidRPr="003D7321">
              <w:rPr>
                <w:color w:val="000000"/>
              </w:rPr>
              <w:t>Technology Architecture and Refresh Approach</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D-04</w:t>
            </w:r>
          </w:p>
        </w:tc>
        <w:tc>
          <w:tcPr>
            <w:tcW w:w="1593" w:type="pct"/>
          </w:tcPr>
          <w:p w:rsidR="005244E8" w:rsidRPr="003D7321" w:rsidRDefault="00B93B9C" w:rsidP="00031A06">
            <w:pPr>
              <w:rPr>
                <w:color w:val="000000"/>
                <w:sz w:val="20"/>
              </w:rPr>
            </w:pPr>
            <w:r w:rsidRPr="003D7321">
              <w:rPr>
                <w:color w:val="000000"/>
              </w:rPr>
              <w:t>IT Service Continuity Architecture and Plan</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D-05</w:t>
            </w:r>
          </w:p>
        </w:tc>
        <w:tc>
          <w:tcPr>
            <w:tcW w:w="1593" w:type="pct"/>
          </w:tcPr>
          <w:p w:rsidR="005244E8" w:rsidRPr="003D7321" w:rsidRDefault="00B93B9C" w:rsidP="00031A06">
            <w:pPr>
              <w:rPr>
                <w:color w:val="000000"/>
                <w:sz w:val="20"/>
              </w:rPr>
            </w:pPr>
            <w:r w:rsidRPr="003D7321">
              <w:rPr>
                <w:color w:val="000000"/>
              </w:rPr>
              <w:t>Transition Management Plan</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D-06</w:t>
            </w:r>
          </w:p>
        </w:tc>
        <w:tc>
          <w:tcPr>
            <w:tcW w:w="1593" w:type="pct"/>
          </w:tcPr>
          <w:p w:rsidR="005244E8" w:rsidRPr="003D7321" w:rsidRDefault="00B93B9C" w:rsidP="00031A06">
            <w:pPr>
              <w:rPr>
                <w:color w:val="000000"/>
                <w:sz w:val="20"/>
              </w:rPr>
            </w:pPr>
            <w:r w:rsidRPr="003D7321">
              <w:rPr>
                <w:color w:val="000000"/>
              </w:rPr>
              <w:t>Agency Level DR Plan(s)</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D-07</w:t>
            </w:r>
          </w:p>
        </w:tc>
        <w:tc>
          <w:tcPr>
            <w:tcW w:w="1593" w:type="pct"/>
          </w:tcPr>
          <w:p w:rsidR="005244E8" w:rsidRPr="003D7321" w:rsidRDefault="00B93B9C" w:rsidP="00031A06">
            <w:pPr>
              <w:rPr>
                <w:color w:val="000000"/>
                <w:sz w:val="20"/>
              </w:rPr>
            </w:pPr>
            <w:r w:rsidRPr="003D7321">
              <w:rPr>
                <w:color w:val="000000"/>
              </w:rPr>
              <w:t>Security Management Plan</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D-08</w:t>
            </w:r>
          </w:p>
        </w:tc>
        <w:tc>
          <w:tcPr>
            <w:tcW w:w="1593" w:type="pct"/>
          </w:tcPr>
          <w:p w:rsidR="005244E8" w:rsidRPr="003D7321" w:rsidRDefault="00B93B9C" w:rsidP="00031A06">
            <w:pPr>
              <w:rPr>
                <w:color w:val="000000"/>
                <w:sz w:val="20"/>
              </w:rPr>
            </w:pPr>
            <w:r w:rsidRPr="003D7321">
              <w:rPr>
                <w:color w:val="000000"/>
              </w:rPr>
              <w:t>Facilities Management Plan</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244E8" w:rsidRPr="005244E8" w:rsidTr="003D7321">
        <w:trPr>
          <w:cantSplit/>
        </w:trPr>
        <w:tc>
          <w:tcPr>
            <w:tcW w:w="446" w:type="pct"/>
          </w:tcPr>
          <w:p w:rsidR="005244E8" w:rsidRPr="003D7321" w:rsidRDefault="00B93B9C" w:rsidP="00031A06">
            <w:pPr>
              <w:rPr>
                <w:color w:val="000000"/>
                <w:sz w:val="20"/>
              </w:rPr>
            </w:pPr>
            <w:r w:rsidRPr="003D7321">
              <w:rPr>
                <w:color w:val="000000"/>
              </w:rPr>
              <w:t>D-09</w:t>
            </w:r>
          </w:p>
        </w:tc>
        <w:tc>
          <w:tcPr>
            <w:tcW w:w="1593" w:type="pct"/>
          </w:tcPr>
          <w:p w:rsidR="005244E8" w:rsidRPr="003D7321" w:rsidRDefault="00B93B9C" w:rsidP="00031A06">
            <w:pPr>
              <w:rPr>
                <w:color w:val="000000"/>
                <w:sz w:val="20"/>
              </w:rPr>
            </w:pPr>
            <w:r w:rsidRPr="003D7321">
              <w:rPr>
                <w:color w:val="000000"/>
              </w:rPr>
              <w:t>Security Risk and Vulnerability Assessment Report</w:t>
            </w:r>
          </w:p>
        </w:tc>
        <w:tc>
          <w:tcPr>
            <w:tcW w:w="517" w:type="pct"/>
          </w:tcPr>
          <w:p w:rsidR="005244E8" w:rsidRPr="003D7321" w:rsidRDefault="005244E8" w:rsidP="003D7321">
            <w:pPr>
              <w:spacing w:before="240"/>
              <w:jc w:val="center"/>
              <w:rPr>
                <w:color w:val="000000"/>
                <w:sz w:val="20"/>
                <w:szCs w:val="20"/>
              </w:rPr>
            </w:pPr>
          </w:p>
        </w:tc>
        <w:tc>
          <w:tcPr>
            <w:tcW w:w="2075" w:type="pct"/>
          </w:tcPr>
          <w:p w:rsidR="005244E8" w:rsidRPr="003D7321" w:rsidRDefault="005244E8" w:rsidP="003D7321">
            <w:pPr>
              <w:pStyle w:val="ListParagraph"/>
              <w:numPr>
                <w:ilvl w:val="0"/>
                <w:numId w:val="26"/>
              </w:numPr>
              <w:spacing w:before="240"/>
              <w:ind w:left="404"/>
              <w:rPr>
                <w:color w:val="000000"/>
                <w:sz w:val="20"/>
                <w:szCs w:val="20"/>
              </w:rPr>
            </w:pPr>
          </w:p>
        </w:tc>
        <w:tc>
          <w:tcPr>
            <w:tcW w:w="369" w:type="pct"/>
          </w:tcPr>
          <w:p w:rsidR="005244E8" w:rsidRPr="003D7321" w:rsidRDefault="005244E8" w:rsidP="003D7321">
            <w:pPr>
              <w:spacing w:before="240"/>
              <w:jc w:val="center"/>
              <w:rPr>
                <w:color w:val="000000"/>
                <w:sz w:val="20"/>
                <w:szCs w:val="20"/>
              </w:rPr>
            </w:pPr>
          </w:p>
        </w:tc>
      </w:tr>
      <w:tr w:rsidR="005E18A8" w:rsidRPr="005244E8" w:rsidTr="003D7321">
        <w:trPr>
          <w:cantSplit/>
        </w:trPr>
        <w:tc>
          <w:tcPr>
            <w:tcW w:w="446" w:type="pct"/>
          </w:tcPr>
          <w:p w:rsidR="005E18A8" w:rsidRPr="003D7321" w:rsidRDefault="005E18A8" w:rsidP="00031A06">
            <w:pPr>
              <w:rPr>
                <w:color w:val="000000"/>
              </w:rPr>
            </w:pPr>
            <w:r>
              <w:rPr>
                <w:color w:val="000000"/>
              </w:rPr>
              <w:t>D-10</w:t>
            </w:r>
          </w:p>
        </w:tc>
        <w:tc>
          <w:tcPr>
            <w:tcW w:w="1593" w:type="pct"/>
          </w:tcPr>
          <w:p w:rsidR="005E18A8" w:rsidRPr="005E18A8" w:rsidRDefault="005E18A8" w:rsidP="005E18A8">
            <w:pPr>
              <w:rPr>
                <w:color w:val="000000"/>
              </w:rPr>
            </w:pPr>
            <w:r w:rsidRPr="005E18A8">
              <w:rPr>
                <w:color w:val="000000"/>
              </w:rPr>
              <w:t>Gap Analysis Report</w:t>
            </w:r>
          </w:p>
        </w:tc>
        <w:tc>
          <w:tcPr>
            <w:tcW w:w="517" w:type="pct"/>
          </w:tcPr>
          <w:p w:rsidR="005E18A8" w:rsidRPr="003D7321" w:rsidRDefault="005E18A8" w:rsidP="005E18A8">
            <w:pPr>
              <w:spacing w:before="240"/>
              <w:rPr>
                <w:color w:val="000000"/>
                <w:sz w:val="20"/>
                <w:szCs w:val="20"/>
              </w:rPr>
            </w:pPr>
          </w:p>
        </w:tc>
        <w:tc>
          <w:tcPr>
            <w:tcW w:w="2075" w:type="pct"/>
          </w:tcPr>
          <w:p w:rsidR="005E18A8" w:rsidRPr="003D7321" w:rsidRDefault="005E18A8" w:rsidP="003D7321">
            <w:pPr>
              <w:pStyle w:val="ListParagraph"/>
              <w:numPr>
                <w:ilvl w:val="0"/>
                <w:numId w:val="26"/>
              </w:numPr>
              <w:spacing w:before="240"/>
              <w:ind w:left="404"/>
              <w:rPr>
                <w:color w:val="000000"/>
                <w:sz w:val="20"/>
                <w:szCs w:val="20"/>
              </w:rPr>
            </w:pPr>
          </w:p>
        </w:tc>
        <w:tc>
          <w:tcPr>
            <w:tcW w:w="369" w:type="pct"/>
          </w:tcPr>
          <w:p w:rsidR="005E18A8" w:rsidRPr="003D7321" w:rsidRDefault="005E18A8" w:rsidP="003D7321">
            <w:pPr>
              <w:spacing w:before="240"/>
              <w:jc w:val="center"/>
              <w:rPr>
                <w:color w:val="000000"/>
                <w:sz w:val="20"/>
                <w:szCs w:val="20"/>
              </w:rPr>
            </w:pPr>
          </w:p>
        </w:tc>
      </w:tr>
      <w:tr w:rsidR="005E18A8" w:rsidRPr="005244E8" w:rsidTr="003D7321">
        <w:trPr>
          <w:cantSplit/>
        </w:trPr>
        <w:tc>
          <w:tcPr>
            <w:tcW w:w="446" w:type="pct"/>
          </w:tcPr>
          <w:p w:rsidR="005E18A8" w:rsidRPr="003D7321" w:rsidRDefault="005E18A8" w:rsidP="00031A06">
            <w:pPr>
              <w:rPr>
                <w:color w:val="000000"/>
              </w:rPr>
            </w:pPr>
            <w:r>
              <w:rPr>
                <w:color w:val="000000"/>
              </w:rPr>
              <w:t>D-11</w:t>
            </w:r>
          </w:p>
        </w:tc>
        <w:tc>
          <w:tcPr>
            <w:tcW w:w="1593" w:type="pct"/>
          </w:tcPr>
          <w:p w:rsidR="005E18A8" w:rsidRPr="003D7321" w:rsidRDefault="005E18A8" w:rsidP="005E18A8">
            <w:pPr>
              <w:pStyle w:val="Heading2"/>
              <w:spacing w:before="120" w:after="120"/>
              <w:rPr>
                <w:color w:val="000000"/>
              </w:rPr>
            </w:pPr>
            <w:bookmarkStart w:id="39" w:name="_Toc356294793"/>
            <w:r w:rsidRPr="005E18A8">
              <w:rPr>
                <w:rFonts w:ascii="Times New Roman" w:hAnsi="Times New Roman" w:cs="Times New Roman"/>
                <w:b w:val="0"/>
                <w:iCs w:val="0"/>
                <w:color w:val="000000"/>
                <w:kern w:val="0"/>
                <w:sz w:val="22"/>
                <w:szCs w:val="24"/>
              </w:rPr>
              <w:t>Contract Management Plan</w:t>
            </w:r>
            <w:bookmarkEnd w:id="39"/>
          </w:p>
        </w:tc>
        <w:tc>
          <w:tcPr>
            <w:tcW w:w="517" w:type="pct"/>
          </w:tcPr>
          <w:p w:rsidR="005E18A8" w:rsidRPr="003D7321" w:rsidRDefault="005E18A8" w:rsidP="003D7321">
            <w:pPr>
              <w:spacing w:before="240"/>
              <w:jc w:val="center"/>
              <w:rPr>
                <w:color w:val="000000"/>
                <w:sz w:val="20"/>
                <w:szCs w:val="20"/>
              </w:rPr>
            </w:pPr>
          </w:p>
        </w:tc>
        <w:tc>
          <w:tcPr>
            <w:tcW w:w="2075" w:type="pct"/>
          </w:tcPr>
          <w:p w:rsidR="005E18A8" w:rsidRPr="003D7321" w:rsidRDefault="005E18A8" w:rsidP="003D7321">
            <w:pPr>
              <w:pStyle w:val="ListParagraph"/>
              <w:numPr>
                <w:ilvl w:val="0"/>
                <w:numId w:val="26"/>
              </w:numPr>
              <w:spacing w:before="240"/>
              <w:ind w:left="404"/>
              <w:rPr>
                <w:color w:val="000000"/>
                <w:sz w:val="20"/>
                <w:szCs w:val="20"/>
              </w:rPr>
            </w:pPr>
          </w:p>
        </w:tc>
        <w:tc>
          <w:tcPr>
            <w:tcW w:w="369" w:type="pct"/>
          </w:tcPr>
          <w:p w:rsidR="005E18A8" w:rsidRPr="003D7321" w:rsidRDefault="005E18A8" w:rsidP="003D7321">
            <w:pPr>
              <w:spacing w:before="240"/>
              <w:jc w:val="center"/>
              <w:rPr>
                <w:color w:val="000000"/>
                <w:sz w:val="20"/>
                <w:szCs w:val="20"/>
              </w:rPr>
            </w:pPr>
          </w:p>
        </w:tc>
      </w:tr>
    </w:tbl>
    <w:p w:rsidR="00FF499B" w:rsidRPr="005244E8" w:rsidRDefault="00FF499B">
      <w:pPr>
        <w:spacing w:before="0" w:after="0"/>
        <w:rPr>
          <w:rFonts w:ascii="Times New Roman Bold" w:hAnsi="Times New Roman Bold"/>
          <w:b/>
          <w:color w:val="000000"/>
          <w:sz w:val="20"/>
          <w:szCs w:val="20"/>
        </w:rPr>
      </w:pPr>
    </w:p>
    <w:sectPr w:rsidR="00FF499B" w:rsidRPr="005244E8" w:rsidSect="0079746D">
      <w:headerReference w:type="default" r:id="rId13"/>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07D" w:rsidRDefault="00E4507D">
      <w:r>
        <w:separator/>
      </w:r>
    </w:p>
  </w:endnote>
  <w:endnote w:type="continuationSeparator" w:id="0">
    <w:p w:rsidR="00E4507D" w:rsidRDefault="00E4507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07D" w:rsidRDefault="00E4507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07D" w:rsidRPr="00A8150D" w:rsidRDefault="00E4507D" w:rsidP="0065045D">
    <w:pPr>
      <w:pStyle w:val="Footer"/>
      <w:pBdr>
        <w:top w:val="single" w:sz="4" w:space="1" w:color="auto"/>
      </w:pBdr>
      <w:spacing w:before="0"/>
      <w:jc w:val="center"/>
      <w:rPr>
        <w:i w:val="0"/>
        <w:sz w:val="20"/>
        <w:szCs w:val="20"/>
      </w:rPr>
    </w:pPr>
    <w:r>
      <w:rPr>
        <w:i w:val="0"/>
        <w:sz w:val="20"/>
        <w:szCs w:val="20"/>
      </w:rPr>
      <w:t>Schedule K</w:t>
    </w:r>
  </w:p>
  <w:p w:rsidR="00E4507D" w:rsidRPr="003B1D2C" w:rsidRDefault="00E4507D" w:rsidP="003B1D2C">
    <w:pPr>
      <w:pStyle w:val="Footer"/>
      <w:spacing w:before="0"/>
      <w:jc w:val="center"/>
      <w:rPr>
        <w:i w:val="0"/>
        <w:sz w:val="20"/>
        <w:szCs w:val="20"/>
      </w:rPr>
    </w:pPr>
    <w:r w:rsidRPr="00A8150D">
      <w:rPr>
        <w:i w:val="0"/>
        <w:sz w:val="20"/>
        <w:szCs w:val="20"/>
      </w:rPr>
      <w:t xml:space="preserve">Page </w:t>
    </w:r>
    <w:r w:rsidR="0031535A" w:rsidRPr="00A8150D">
      <w:rPr>
        <w:b/>
        <w:i w:val="0"/>
        <w:sz w:val="20"/>
        <w:szCs w:val="20"/>
      </w:rPr>
      <w:fldChar w:fldCharType="begin"/>
    </w:r>
    <w:r w:rsidRPr="00A8150D">
      <w:rPr>
        <w:b/>
        <w:i w:val="0"/>
        <w:sz w:val="20"/>
        <w:szCs w:val="20"/>
      </w:rPr>
      <w:instrText xml:space="preserve"> PAGE </w:instrText>
    </w:r>
    <w:r w:rsidR="0031535A" w:rsidRPr="00A8150D">
      <w:rPr>
        <w:b/>
        <w:i w:val="0"/>
        <w:sz w:val="20"/>
        <w:szCs w:val="20"/>
      </w:rPr>
      <w:fldChar w:fldCharType="separate"/>
    </w:r>
    <w:r w:rsidR="00070925">
      <w:rPr>
        <w:b/>
        <w:i w:val="0"/>
        <w:noProof/>
        <w:sz w:val="20"/>
        <w:szCs w:val="20"/>
      </w:rPr>
      <w:t>2</w:t>
    </w:r>
    <w:r w:rsidR="0031535A" w:rsidRPr="00A8150D">
      <w:rPr>
        <w:b/>
        <w:i w:val="0"/>
        <w:sz w:val="20"/>
        <w:szCs w:val="20"/>
      </w:rPr>
      <w:fldChar w:fldCharType="end"/>
    </w:r>
    <w:r w:rsidRPr="00A8150D">
      <w:rPr>
        <w:i w:val="0"/>
        <w:sz w:val="20"/>
        <w:szCs w:val="20"/>
      </w:rPr>
      <w:t xml:space="preserve"> of </w:t>
    </w:r>
    <w:r w:rsidR="0031535A" w:rsidRPr="00A8150D">
      <w:rPr>
        <w:b/>
        <w:i w:val="0"/>
        <w:sz w:val="20"/>
        <w:szCs w:val="20"/>
      </w:rPr>
      <w:fldChar w:fldCharType="begin"/>
    </w:r>
    <w:r w:rsidRPr="00A8150D">
      <w:rPr>
        <w:b/>
        <w:i w:val="0"/>
        <w:sz w:val="20"/>
        <w:szCs w:val="20"/>
      </w:rPr>
      <w:instrText xml:space="preserve"> NUMPAGES  </w:instrText>
    </w:r>
    <w:r w:rsidR="0031535A" w:rsidRPr="00A8150D">
      <w:rPr>
        <w:b/>
        <w:i w:val="0"/>
        <w:sz w:val="20"/>
        <w:szCs w:val="20"/>
      </w:rPr>
      <w:fldChar w:fldCharType="separate"/>
    </w:r>
    <w:r w:rsidR="00070925">
      <w:rPr>
        <w:b/>
        <w:i w:val="0"/>
        <w:noProof/>
        <w:sz w:val="20"/>
        <w:szCs w:val="20"/>
      </w:rPr>
      <w:t>27</w:t>
    </w:r>
    <w:r w:rsidR="0031535A" w:rsidRPr="00A8150D">
      <w:rPr>
        <w:b/>
        <w:i w:val="0"/>
        <w:sz w:val="20"/>
        <w:szCs w:val="20"/>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07D" w:rsidRDefault="00E4507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07D" w:rsidRDefault="00E4507D">
      <w:r>
        <w:separator/>
      </w:r>
    </w:p>
  </w:footnote>
  <w:footnote w:type="continuationSeparator" w:id="0">
    <w:p w:rsidR="00E4507D" w:rsidRDefault="00E4507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07D" w:rsidRDefault="00E4507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07D" w:rsidRPr="00A8150D" w:rsidRDefault="00E4507D" w:rsidP="003B1D2C">
    <w:pPr>
      <w:pStyle w:val="Header"/>
      <w:pBdr>
        <w:bottom w:val="single" w:sz="4" w:space="1" w:color="auto"/>
      </w:pBdr>
      <w:rPr>
        <w:i w:val="0"/>
      </w:rPr>
    </w:pPr>
    <w:r w:rsidRPr="00A8150D">
      <w:rPr>
        <w:i w:val="0"/>
        <w:sz w:val="20"/>
        <w:szCs w:val="20"/>
      </w:rPr>
      <w:t>Commonwealth of Pennsylvania</w:t>
    </w:r>
    <w:r w:rsidRPr="00A8150D">
      <w:rPr>
        <w:i w:val="0"/>
        <w:sz w:val="20"/>
        <w:szCs w:val="20"/>
      </w:rPr>
      <w:tab/>
      <w:t>Data Center Computing Services RFP # 6100022698</w:t>
    </w:r>
  </w:p>
  <w:p w:rsidR="00E4507D" w:rsidRDefault="00E4507D" w:rsidP="00140BE5">
    <w:pPr>
      <w:pStyle w:val="Header"/>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07D" w:rsidRDefault="00E4507D">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07D" w:rsidRPr="00A8150D" w:rsidRDefault="00E4507D" w:rsidP="0065045D">
    <w:pPr>
      <w:pStyle w:val="Header"/>
      <w:pBdr>
        <w:bottom w:val="single" w:sz="4" w:space="1" w:color="auto"/>
      </w:pBdr>
      <w:tabs>
        <w:tab w:val="clear" w:pos="9360"/>
        <w:tab w:val="right" w:pos="12960"/>
      </w:tabs>
      <w:rPr>
        <w:i w:val="0"/>
      </w:rPr>
    </w:pPr>
    <w:r w:rsidRPr="00A8150D">
      <w:rPr>
        <w:i w:val="0"/>
        <w:sz w:val="20"/>
        <w:szCs w:val="20"/>
      </w:rPr>
      <w:t>Commonwealth of Pennsylvania</w:t>
    </w:r>
    <w:r w:rsidRPr="00A8150D">
      <w:rPr>
        <w:i w:val="0"/>
        <w:sz w:val="20"/>
        <w:szCs w:val="20"/>
      </w:rPr>
      <w:tab/>
      <w:t>Data Center Computing Services RFP # 6100022698</w:t>
    </w:r>
  </w:p>
  <w:p w:rsidR="00E4507D" w:rsidRDefault="00E4507D" w:rsidP="00140BE5">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D"/>
    <w:multiLevelType w:val="singleLevel"/>
    <w:tmpl w:val="E596701A"/>
    <w:lvl w:ilvl="0">
      <w:start w:val="1"/>
      <w:numFmt w:val="decimal"/>
      <w:pStyle w:val="ListBullet4"/>
      <w:lvlText w:val="%1."/>
      <w:lvlJc w:val="left"/>
      <w:pPr>
        <w:tabs>
          <w:tab w:val="num" w:pos="1440"/>
        </w:tabs>
        <w:ind w:left="1440" w:hanging="360"/>
      </w:pPr>
      <w:rPr>
        <w:rFonts w:cs="Times New Roman"/>
      </w:rPr>
    </w:lvl>
  </w:abstractNum>
  <w:abstractNum w:abstractNumId="1">
    <w:nsid w:val="FFFFFF7E"/>
    <w:multiLevelType w:val="singleLevel"/>
    <w:tmpl w:val="D2A6D404"/>
    <w:lvl w:ilvl="0">
      <w:start w:val="1"/>
      <w:numFmt w:val="decimal"/>
      <w:pStyle w:val="ListBullet3"/>
      <w:lvlText w:val="%1."/>
      <w:lvlJc w:val="left"/>
      <w:pPr>
        <w:tabs>
          <w:tab w:val="num" w:pos="1080"/>
        </w:tabs>
        <w:ind w:left="1080" w:hanging="360"/>
      </w:pPr>
      <w:rPr>
        <w:rFonts w:cs="Times New Roman"/>
      </w:rPr>
    </w:lvl>
  </w:abstractNum>
  <w:abstractNum w:abstractNumId="2">
    <w:nsid w:val="FFFFFF7F"/>
    <w:multiLevelType w:val="singleLevel"/>
    <w:tmpl w:val="266097EC"/>
    <w:lvl w:ilvl="0">
      <w:start w:val="1"/>
      <w:numFmt w:val="decimal"/>
      <w:pStyle w:val="ListNumber"/>
      <w:lvlText w:val="%1."/>
      <w:lvlJc w:val="left"/>
      <w:pPr>
        <w:tabs>
          <w:tab w:val="num" w:pos="720"/>
        </w:tabs>
        <w:ind w:left="720" w:hanging="360"/>
      </w:pPr>
      <w:rPr>
        <w:rFonts w:cs="Times New Roman"/>
      </w:rPr>
    </w:lvl>
  </w:abstractNum>
  <w:abstractNum w:abstractNumId="3">
    <w:nsid w:val="FFFFFF83"/>
    <w:multiLevelType w:val="singleLevel"/>
    <w:tmpl w:val="EE56EC54"/>
    <w:lvl w:ilvl="0">
      <w:start w:val="1"/>
      <w:numFmt w:val="bullet"/>
      <w:pStyle w:val="ListNumber3"/>
      <w:lvlText w:val=""/>
      <w:lvlJc w:val="left"/>
      <w:pPr>
        <w:tabs>
          <w:tab w:val="num" w:pos="720"/>
        </w:tabs>
        <w:ind w:left="720" w:hanging="360"/>
      </w:pPr>
      <w:rPr>
        <w:rFonts w:ascii="Symbol" w:hAnsi="Symbol" w:hint="default"/>
      </w:rPr>
    </w:lvl>
  </w:abstractNum>
  <w:abstractNum w:abstractNumId="4">
    <w:nsid w:val="FFFFFF88"/>
    <w:multiLevelType w:val="singleLevel"/>
    <w:tmpl w:val="E67CBF38"/>
    <w:lvl w:ilvl="0">
      <w:start w:val="1"/>
      <w:numFmt w:val="decimal"/>
      <w:pStyle w:val="ListNumber4"/>
      <w:lvlText w:val="%1."/>
      <w:lvlJc w:val="left"/>
      <w:pPr>
        <w:tabs>
          <w:tab w:val="num" w:pos="360"/>
        </w:tabs>
        <w:ind w:left="360" w:hanging="360"/>
      </w:pPr>
      <w:rPr>
        <w:rFonts w:cs="Times New Roman"/>
      </w:rPr>
    </w:lvl>
  </w:abstractNum>
  <w:abstractNum w:abstractNumId="5">
    <w:nsid w:val="FFFFFF89"/>
    <w:multiLevelType w:val="singleLevel"/>
    <w:tmpl w:val="7BE20BA4"/>
    <w:lvl w:ilvl="0">
      <w:start w:val="1"/>
      <w:numFmt w:val="bullet"/>
      <w:pStyle w:val="ListNumber2"/>
      <w:lvlText w:val=""/>
      <w:lvlJc w:val="left"/>
      <w:pPr>
        <w:tabs>
          <w:tab w:val="num" w:pos="360"/>
        </w:tabs>
        <w:ind w:left="360" w:hanging="360"/>
      </w:pPr>
      <w:rPr>
        <w:rFonts w:ascii="Symbol" w:hAnsi="Symbol" w:hint="default"/>
      </w:rPr>
    </w:lvl>
  </w:abstractNum>
  <w:abstractNum w:abstractNumId="6">
    <w:nsid w:val="049B6696"/>
    <w:multiLevelType w:val="singleLevel"/>
    <w:tmpl w:val="AD6C9A82"/>
    <w:lvl w:ilvl="0">
      <w:start w:val="1"/>
      <w:numFmt w:val="decimal"/>
      <w:pStyle w:val="List1"/>
      <w:lvlText w:val="%1."/>
      <w:legacy w:legacy="1" w:legacySpace="0" w:legacyIndent="360"/>
      <w:lvlJc w:val="left"/>
      <w:pPr>
        <w:ind w:left="360" w:hanging="360"/>
      </w:pPr>
      <w:rPr>
        <w:rFonts w:cs="Times New Roman"/>
      </w:rPr>
    </w:lvl>
  </w:abstractNum>
  <w:abstractNum w:abstractNumId="7">
    <w:nsid w:val="05D864A7"/>
    <w:multiLevelType w:val="multilevel"/>
    <w:tmpl w:val="028CF294"/>
    <w:lvl w:ilvl="0">
      <w:start w:val="1"/>
      <w:numFmt w:val="decimal"/>
      <w:lvlRestart w:val="0"/>
      <w:pStyle w:val="TableLevel1Numbered"/>
      <w:lvlText w:val="%1."/>
      <w:lvlJc w:val="left"/>
      <w:pPr>
        <w:tabs>
          <w:tab w:val="num" w:pos="720"/>
        </w:tabs>
        <w:ind w:left="720" w:hanging="504"/>
      </w:pPr>
      <w:rPr>
        <w:rFonts w:ascii="Times New Roman" w:hAnsi="Times New Roman" w:cs="Times New Roman" w:hint="default"/>
        <w:b w:val="0"/>
        <w:i w:val="0"/>
        <w:color w:val="auto"/>
        <w:sz w:val="22"/>
      </w:rPr>
    </w:lvl>
    <w:lvl w:ilvl="1">
      <w:start w:val="1"/>
      <w:numFmt w:val="decimal"/>
      <w:pStyle w:val="TableLevel2Numbered"/>
      <w:lvlText w:val="%1.%2."/>
      <w:lvlJc w:val="left"/>
      <w:pPr>
        <w:tabs>
          <w:tab w:val="num" w:pos="720"/>
        </w:tabs>
        <w:ind w:left="720" w:hanging="504"/>
      </w:pPr>
      <w:rPr>
        <w:rFonts w:ascii="Times New Roman" w:hAnsi="Times New Roman" w:cs="Times New Roman" w:hint="default"/>
        <w:b w:val="0"/>
        <w:i w:val="0"/>
        <w:sz w:val="22"/>
      </w:rPr>
    </w:lvl>
    <w:lvl w:ilvl="2">
      <w:start w:val="1"/>
      <w:numFmt w:val="decimal"/>
      <w:pStyle w:val="TableLevel3Numbered"/>
      <w:lvlText w:val="%1.%2.%3."/>
      <w:lvlJc w:val="left"/>
      <w:pPr>
        <w:tabs>
          <w:tab w:val="num" w:pos="1296"/>
        </w:tabs>
        <w:ind w:left="1296" w:hanging="1080"/>
      </w:pPr>
      <w:rPr>
        <w:rFonts w:ascii="Times New Roman" w:hAnsi="Times New Roman" w:cs="Times New Roman" w:hint="default"/>
        <w:b w:val="0"/>
        <w:i w:val="0"/>
        <w:sz w:val="22"/>
      </w:rPr>
    </w:lvl>
    <w:lvl w:ilvl="3">
      <w:start w:val="1"/>
      <w:numFmt w:val="decimal"/>
      <w:pStyle w:val="TableLevel4Numbered"/>
      <w:lvlText w:val="%1.%2.%3.%4."/>
      <w:lvlJc w:val="left"/>
      <w:pPr>
        <w:tabs>
          <w:tab w:val="num" w:pos="1296"/>
        </w:tabs>
        <w:ind w:left="1296" w:hanging="1080"/>
      </w:pPr>
      <w:rPr>
        <w:rFonts w:ascii="Times New Roman" w:hAnsi="Times New Roman" w:cs="Times New Roman" w:hint="default"/>
        <w:b w:val="0"/>
        <w:i w:val="0"/>
        <w:sz w:val="22"/>
      </w:rPr>
    </w:lvl>
    <w:lvl w:ilvl="4">
      <w:start w:val="1"/>
      <w:numFmt w:val="upperLetter"/>
      <w:pStyle w:val="TableLevel5Numbered"/>
      <w:lvlText w:val="%5."/>
      <w:lvlJc w:val="left"/>
      <w:pPr>
        <w:tabs>
          <w:tab w:val="num" w:pos="1296"/>
        </w:tabs>
        <w:ind w:left="1296" w:hanging="576"/>
      </w:pPr>
      <w:rPr>
        <w:rFonts w:cs="Times New Roman" w:hint="default"/>
      </w:rPr>
    </w:lvl>
    <w:lvl w:ilvl="5">
      <w:start w:val="1"/>
      <w:numFmt w:val="decimal"/>
      <w:pStyle w:val="TableLevel6Numbered"/>
      <w:lvlText w:val="%6."/>
      <w:lvlJc w:val="left"/>
      <w:pPr>
        <w:tabs>
          <w:tab w:val="num" w:pos="1296"/>
        </w:tabs>
        <w:ind w:left="1296" w:hanging="576"/>
      </w:pPr>
      <w:rPr>
        <w:rFonts w:cs="Times New Roman" w:hint="default"/>
      </w:rPr>
    </w:lvl>
    <w:lvl w:ilvl="6">
      <w:start w:val="1"/>
      <w:numFmt w:val="lowerLetter"/>
      <w:pStyle w:val="TableLevel7Numbered"/>
      <w:lvlText w:val="%7."/>
      <w:lvlJc w:val="left"/>
      <w:pPr>
        <w:tabs>
          <w:tab w:val="num" w:pos="1728"/>
        </w:tabs>
        <w:ind w:left="1728" w:hanging="432"/>
      </w:pPr>
      <w:rPr>
        <w:rFonts w:cs="Times New Roman" w:hint="default"/>
      </w:rPr>
    </w:lvl>
    <w:lvl w:ilvl="7">
      <w:start w:val="1"/>
      <w:numFmt w:val="lowerRoman"/>
      <w:pStyle w:val="TableLevel8Numbered"/>
      <w:lvlText w:val="%8.)"/>
      <w:lvlJc w:val="left"/>
      <w:pPr>
        <w:tabs>
          <w:tab w:val="num" w:pos="1728"/>
        </w:tabs>
        <w:ind w:left="1728" w:hanging="432"/>
      </w:pPr>
      <w:rPr>
        <w:rFonts w:cs="Times New Roman" w:hint="default"/>
      </w:rPr>
    </w:lvl>
    <w:lvl w:ilvl="8">
      <w:start w:val="1"/>
      <w:numFmt w:val="none"/>
      <w:lvlText w:val=""/>
      <w:lvlJc w:val="left"/>
      <w:pPr>
        <w:tabs>
          <w:tab w:val="num" w:pos="360"/>
        </w:tabs>
      </w:pPr>
      <w:rPr>
        <w:rFonts w:cs="Times New Roman" w:hint="default"/>
      </w:rPr>
    </w:lvl>
  </w:abstractNum>
  <w:abstractNum w:abstractNumId="8">
    <w:nsid w:val="068D109B"/>
    <w:multiLevelType w:val="hybridMultilevel"/>
    <w:tmpl w:val="9F506A9A"/>
    <w:lvl w:ilvl="0" w:tplc="E404154E">
      <w:start w:val="1"/>
      <w:numFmt w:val="bullet"/>
      <w:pStyle w:val="Bullet1BodyTex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0BD7723D"/>
    <w:multiLevelType w:val="multilevel"/>
    <w:tmpl w:val="4BDC87BC"/>
    <w:lvl w:ilvl="0">
      <w:start w:val="1"/>
      <w:numFmt w:val="decimal"/>
      <w:pStyle w:val="BodyLevel1Numbered"/>
      <w:lvlText w:val="%1."/>
      <w:lvlJc w:val="left"/>
      <w:pPr>
        <w:tabs>
          <w:tab w:val="num" w:pos="1627"/>
        </w:tabs>
        <w:ind w:left="1627" w:hanging="547"/>
      </w:pPr>
      <w:rPr>
        <w:rFonts w:ascii="Times New Roman" w:hAnsi="Times New Roman" w:cs="Times New Roman" w:hint="default"/>
        <w:b w:val="0"/>
        <w:i w:val="0"/>
        <w:color w:val="auto"/>
        <w:sz w:val="22"/>
      </w:rPr>
    </w:lvl>
    <w:lvl w:ilvl="1">
      <w:start w:val="1"/>
      <w:numFmt w:val="decimal"/>
      <w:pStyle w:val="BodyLevel2Numbered"/>
      <w:lvlText w:val="%1.%2."/>
      <w:lvlJc w:val="left"/>
      <w:pPr>
        <w:tabs>
          <w:tab w:val="num" w:pos="2160"/>
        </w:tabs>
        <w:ind w:left="2160" w:hanging="893"/>
      </w:pPr>
      <w:rPr>
        <w:rFonts w:ascii="Times New Roman" w:hAnsi="Times New Roman" w:cs="Times New Roman" w:hint="default"/>
        <w:b w:val="0"/>
        <w:i w:val="0"/>
        <w:sz w:val="22"/>
      </w:rPr>
    </w:lvl>
    <w:lvl w:ilvl="2">
      <w:start w:val="1"/>
      <w:numFmt w:val="decimal"/>
      <w:pStyle w:val="BodyLevel3Numbered"/>
      <w:lvlText w:val="%1.%2.%3."/>
      <w:lvlJc w:val="left"/>
      <w:pPr>
        <w:tabs>
          <w:tab w:val="num" w:pos="2707"/>
        </w:tabs>
        <w:ind w:left="2707" w:hanging="1080"/>
      </w:pPr>
      <w:rPr>
        <w:rFonts w:ascii="Times New Roman" w:hAnsi="Times New Roman" w:cs="Times New Roman" w:hint="default"/>
        <w:b w:val="0"/>
        <w:i w:val="0"/>
        <w:sz w:val="22"/>
      </w:rPr>
    </w:lvl>
    <w:lvl w:ilvl="3">
      <w:start w:val="1"/>
      <w:numFmt w:val="decimal"/>
      <w:pStyle w:val="BodyLevel4Numbered"/>
      <w:lvlText w:val="%1.%2.%3.%4"/>
      <w:lvlJc w:val="left"/>
      <w:pPr>
        <w:tabs>
          <w:tab w:val="num" w:pos="3240"/>
        </w:tabs>
        <w:ind w:left="3240" w:hanging="1613"/>
      </w:pPr>
      <w:rPr>
        <w:rFonts w:ascii="Times New Roman" w:hAnsi="Times New Roman" w:cs="Times New Roman" w:hint="default"/>
        <w:b w:val="0"/>
        <w:i w:val="0"/>
        <w:sz w:val="22"/>
      </w:rPr>
    </w:lvl>
    <w:lvl w:ilvl="4">
      <w:start w:val="1"/>
      <w:numFmt w:val="none"/>
      <w:lvlText w:val=""/>
      <w:lvlJc w:val="left"/>
      <w:pPr>
        <w:tabs>
          <w:tab w:val="num" w:pos="360"/>
        </w:tabs>
      </w:pPr>
      <w:rPr>
        <w:rFonts w:cs="Times New Roman" w:hint="default"/>
      </w:rPr>
    </w:lvl>
    <w:lvl w:ilvl="5">
      <w:start w:val="1"/>
      <w:numFmt w:val="none"/>
      <w:lvlText w:val=""/>
      <w:lvlJc w:val="left"/>
      <w:pPr>
        <w:tabs>
          <w:tab w:val="num" w:pos="360"/>
        </w:tabs>
      </w:pPr>
      <w:rPr>
        <w:rFonts w:cs="Times New Roman" w:hint="default"/>
      </w:rPr>
    </w:lvl>
    <w:lvl w:ilvl="6">
      <w:start w:val="1"/>
      <w:numFmt w:val="none"/>
      <w:lvlText w:val=""/>
      <w:lvlJc w:val="left"/>
      <w:pPr>
        <w:tabs>
          <w:tab w:val="num" w:pos="360"/>
        </w:tabs>
      </w:pPr>
      <w:rPr>
        <w:rFonts w:cs="Times New Roman" w:hint="default"/>
      </w:rPr>
    </w:lvl>
    <w:lvl w:ilvl="7">
      <w:start w:val="1"/>
      <w:numFmt w:val="none"/>
      <w:lvlText w:val=""/>
      <w:lvlJc w:val="left"/>
      <w:pPr>
        <w:tabs>
          <w:tab w:val="num" w:pos="360"/>
        </w:tabs>
      </w:pPr>
      <w:rPr>
        <w:rFonts w:cs="Times New Roman" w:hint="default"/>
      </w:rPr>
    </w:lvl>
    <w:lvl w:ilvl="8">
      <w:start w:val="1"/>
      <w:numFmt w:val="none"/>
      <w:lvlText w:val=""/>
      <w:lvlJc w:val="left"/>
      <w:pPr>
        <w:tabs>
          <w:tab w:val="num" w:pos="360"/>
        </w:tabs>
      </w:pPr>
      <w:rPr>
        <w:rFonts w:cs="Times New Roman" w:hint="default"/>
      </w:rPr>
    </w:lvl>
  </w:abstractNum>
  <w:abstractNum w:abstractNumId="10">
    <w:nsid w:val="0FE44251"/>
    <w:multiLevelType w:val="hybridMultilevel"/>
    <w:tmpl w:val="E084C9F2"/>
    <w:lvl w:ilvl="0" w:tplc="EFC28B4C">
      <w:start w:val="1"/>
      <w:numFmt w:val="bullet"/>
      <w:pStyle w:val="TableLevel3-4Bullet"/>
      <w:lvlText w:val=""/>
      <w:lvlJc w:val="left"/>
      <w:pPr>
        <w:tabs>
          <w:tab w:val="num" w:pos="1800"/>
        </w:tabs>
        <w:ind w:left="1800" w:hanging="360"/>
      </w:pPr>
      <w:rPr>
        <w:rFonts w:ascii="Symbol" w:hAnsi="Symbol" w:hint="default"/>
      </w:rPr>
    </w:lvl>
    <w:lvl w:ilvl="1" w:tplc="04090003" w:tentative="1">
      <w:start w:val="1"/>
      <w:numFmt w:val="bullet"/>
      <w:pStyle w:val="Heading2Draft0"/>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7D878EE"/>
    <w:multiLevelType w:val="hybridMultilevel"/>
    <w:tmpl w:val="ACC447FC"/>
    <w:lvl w:ilvl="0" w:tplc="FFFFFFFF">
      <w:start w:val="1"/>
      <w:numFmt w:val="bullet"/>
      <w:pStyle w:val="AKBullet1"/>
      <w:lvlText w:val=""/>
      <w:lvlJc w:val="left"/>
      <w:pPr>
        <w:tabs>
          <w:tab w:val="num" w:pos="368"/>
        </w:tabs>
        <w:ind w:left="368" w:hanging="360"/>
      </w:pPr>
      <w:rPr>
        <w:rFonts w:ascii="Symbol" w:hAnsi="Symbol" w:hint="default"/>
        <w:color w:val="FF9900"/>
        <w:sz w:val="16"/>
      </w:rPr>
    </w:lvl>
    <w:lvl w:ilvl="1" w:tplc="FFFFFFFF">
      <w:start w:val="1"/>
      <w:numFmt w:val="bullet"/>
      <w:lvlText w:val="o"/>
      <w:lvlJc w:val="left"/>
      <w:pPr>
        <w:tabs>
          <w:tab w:val="num" w:pos="1088"/>
        </w:tabs>
        <w:ind w:left="1088" w:hanging="360"/>
      </w:pPr>
      <w:rPr>
        <w:rFonts w:ascii="Courier New" w:hAnsi="Courier New" w:hint="default"/>
      </w:rPr>
    </w:lvl>
    <w:lvl w:ilvl="2" w:tplc="FFFFFFFF">
      <w:start w:val="1"/>
      <w:numFmt w:val="bullet"/>
      <w:lvlText w:val=""/>
      <w:lvlJc w:val="left"/>
      <w:pPr>
        <w:tabs>
          <w:tab w:val="num" w:pos="1808"/>
        </w:tabs>
        <w:ind w:left="1808" w:hanging="360"/>
      </w:pPr>
      <w:rPr>
        <w:rFonts w:ascii="Wingdings" w:hAnsi="Wingdings" w:hint="default"/>
      </w:rPr>
    </w:lvl>
    <w:lvl w:ilvl="3" w:tplc="FFFFFFFF">
      <w:start w:val="1"/>
      <w:numFmt w:val="bullet"/>
      <w:lvlText w:val=""/>
      <w:lvlJc w:val="left"/>
      <w:pPr>
        <w:tabs>
          <w:tab w:val="num" w:pos="2528"/>
        </w:tabs>
        <w:ind w:left="2528" w:hanging="360"/>
      </w:pPr>
      <w:rPr>
        <w:rFonts w:ascii="Symbol" w:hAnsi="Symbol" w:hint="default"/>
        <w:color w:val="FF9900"/>
        <w:sz w:val="16"/>
      </w:rPr>
    </w:lvl>
    <w:lvl w:ilvl="4" w:tplc="FFFFFFFF" w:tentative="1">
      <w:start w:val="1"/>
      <w:numFmt w:val="bullet"/>
      <w:lvlText w:val="o"/>
      <w:lvlJc w:val="left"/>
      <w:pPr>
        <w:tabs>
          <w:tab w:val="num" w:pos="3248"/>
        </w:tabs>
        <w:ind w:left="3248" w:hanging="360"/>
      </w:pPr>
      <w:rPr>
        <w:rFonts w:ascii="Courier New" w:hAnsi="Courier New" w:hint="default"/>
      </w:rPr>
    </w:lvl>
    <w:lvl w:ilvl="5" w:tplc="FFFFFFFF" w:tentative="1">
      <w:start w:val="1"/>
      <w:numFmt w:val="bullet"/>
      <w:lvlText w:val=""/>
      <w:lvlJc w:val="left"/>
      <w:pPr>
        <w:tabs>
          <w:tab w:val="num" w:pos="3968"/>
        </w:tabs>
        <w:ind w:left="3968" w:hanging="360"/>
      </w:pPr>
      <w:rPr>
        <w:rFonts w:ascii="Wingdings" w:hAnsi="Wingdings" w:hint="default"/>
      </w:rPr>
    </w:lvl>
    <w:lvl w:ilvl="6" w:tplc="FFFFFFFF" w:tentative="1">
      <w:start w:val="1"/>
      <w:numFmt w:val="bullet"/>
      <w:lvlText w:val=""/>
      <w:lvlJc w:val="left"/>
      <w:pPr>
        <w:tabs>
          <w:tab w:val="num" w:pos="4688"/>
        </w:tabs>
        <w:ind w:left="4688" w:hanging="360"/>
      </w:pPr>
      <w:rPr>
        <w:rFonts w:ascii="Symbol" w:hAnsi="Symbol" w:hint="default"/>
      </w:rPr>
    </w:lvl>
    <w:lvl w:ilvl="7" w:tplc="FFFFFFFF" w:tentative="1">
      <w:start w:val="1"/>
      <w:numFmt w:val="bullet"/>
      <w:lvlText w:val="o"/>
      <w:lvlJc w:val="left"/>
      <w:pPr>
        <w:tabs>
          <w:tab w:val="num" w:pos="5408"/>
        </w:tabs>
        <w:ind w:left="5408" w:hanging="360"/>
      </w:pPr>
      <w:rPr>
        <w:rFonts w:ascii="Courier New" w:hAnsi="Courier New" w:hint="default"/>
      </w:rPr>
    </w:lvl>
    <w:lvl w:ilvl="8" w:tplc="FFFFFFFF" w:tentative="1">
      <w:start w:val="1"/>
      <w:numFmt w:val="bullet"/>
      <w:lvlText w:val=""/>
      <w:lvlJc w:val="left"/>
      <w:pPr>
        <w:tabs>
          <w:tab w:val="num" w:pos="6128"/>
        </w:tabs>
        <w:ind w:left="6128" w:hanging="360"/>
      </w:pPr>
      <w:rPr>
        <w:rFonts w:ascii="Wingdings" w:hAnsi="Wingdings" w:hint="default"/>
      </w:rPr>
    </w:lvl>
  </w:abstractNum>
  <w:abstractNum w:abstractNumId="12">
    <w:nsid w:val="182C00A5"/>
    <w:multiLevelType w:val="hybridMultilevel"/>
    <w:tmpl w:val="D56C2856"/>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9E220C2"/>
    <w:multiLevelType w:val="hybridMultilevel"/>
    <w:tmpl w:val="AFF6DE3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1C7C7609"/>
    <w:multiLevelType w:val="multilevel"/>
    <w:tmpl w:val="CBEA84C4"/>
    <w:lvl w:ilvl="0">
      <w:start w:val="1"/>
      <w:numFmt w:val="upperLetter"/>
      <w:pStyle w:val="Heading1Numbered"/>
      <w:lvlText w:val="%1.0"/>
      <w:lvlJc w:val="left"/>
      <w:pPr>
        <w:ind w:left="360" w:hanging="360"/>
      </w:pPr>
      <w:rPr>
        <w:rFonts w:cs="Times New Roman" w:hint="default"/>
        <w:b/>
        <w:i w:val="0"/>
        <w:sz w:val="28"/>
      </w:rPr>
    </w:lvl>
    <w:lvl w:ilvl="1">
      <w:start w:val="1"/>
      <w:numFmt w:val="upperLetter"/>
      <w:lvlText w:val="%2."/>
      <w:lvlJc w:val="left"/>
      <w:pPr>
        <w:tabs>
          <w:tab w:val="num" w:pos="810"/>
        </w:tabs>
        <w:ind w:left="810" w:hanging="720"/>
      </w:pPr>
      <w:rPr>
        <w:rFonts w:hint="default"/>
        <w:b/>
        <w:i w:val="0"/>
        <w:sz w:val="28"/>
      </w:rPr>
    </w:lvl>
    <w:lvl w:ilvl="2">
      <w:start w:val="1"/>
      <w:numFmt w:val="decimal"/>
      <w:lvlText w:val="%1.%2.%3"/>
      <w:lvlJc w:val="left"/>
      <w:pPr>
        <w:tabs>
          <w:tab w:val="num" w:pos="1080"/>
        </w:tabs>
        <w:ind w:left="1080" w:hanging="1080"/>
      </w:pPr>
      <w:rPr>
        <w:rFonts w:ascii="Times New Roman" w:hAnsi="Times New Roman" w:cs="Times New Roman" w:hint="default"/>
        <w:b/>
        <w:i w:val="0"/>
        <w:sz w:val="24"/>
      </w:rPr>
    </w:lvl>
    <w:lvl w:ilvl="3">
      <w:start w:val="1"/>
      <w:numFmt w:val="decimal"/>
      <w:pStyle w:val="Heading4Numbered"/>
      <w:lvlText w:val="%1.%2.%3.%4"/>
      <w:lvlJc w:val="left"/>
      <w:pPr>
        <w:tabs>
          <w:tab w:val="num" w:pos="1296"/>
        </w:tabs>
        <w:ind w:left="1296" w:hanging="1296"/>
      </w:pPr>
      <w:rPr>
        <w:rFonts w:ascii="Times New Roman Bold" w:hAnsi="Times New Roman Bold" w:cs="Times New Roman" w:hint="default"/>
        <w:b/>
        <w:i w:val="0"/>
        <w:sz w:val="24"/>
      </w:rPr>
    </w:lvl>
    <w:lvl w:ilvl="4">
      <w:start w:val="1"/>
      <w:numFmt w:val="decimal"/>
      <w:lvlRestart w:val="0"/>
      <w:pStyle w:val="Heading5Numbered"/>
      <w:lvlText w:val="%1.%2.%3.%4.%5"/>
      <w:lvlJc w:val="left"/>
      <w:pPr>
        <w:tabs>
          <w:tab w:val="num" w:pos="720"/>
        </w:tabs>
        <w:ind w:left="720" w:hanging="720"/>
      </w:pPr>
      <w:rPr>
        <w:rFonts w:ascii="Times New Roman Bold" w:hAnsi="Times New Roman Bold" w:cs="Times New Roman" w:hint="default"/>
        <w:b/>
        <w:i w:val="0"/>
        <w:sz w:val="22"/>
        <w:szCs w:val="22"/>
      </w:rPr>
    </w:lvl>
    <w:lvl w:ilvl="5">
      <w:start w:val="1"/>
      <w:numFmt w:val="none"/>
      <w:lvlText w:val=""/>
      <w:lvlJc w:val="left"/>
      <w:pPr>
        <w:tabs>
          <w:tab w:val="num" w:pos="720"/>
        </w:tabs>
        <w:ind w:left="720" w:hanging="720"/>
      </w:pPr>
      <w:rPr>
        <w:rFonts w:ascii="Times New Roman" w:hAnsi="Times New Roman" w:cs="Times New Roman" w:hint="default"/>
        <w:b w:val="0"/>
        <w:i w:val="0"/>
        <w:sz w:val="22"/>
      </w:rPr>
    </w:lvl>
    <w:lvl w:ilvl="6">
      <w:start w:val="1"/>
      <w:numFmt w:val="none"/>
      <w:lvlText w:val=""/>
      <w:lvlJc w:val="left"/>
      <w:pPr>
        <w:tabs>
          <w:tab w:val="num" w:pos="720"/>
        </w:tabs>
        <w:ind w:left="720" w:hanging="720"/>
      </w:pPr>
      <w:rPr>
        <w:rFonts w:ascii="Times New Roman" w:hAnsi="Times New Roman" w:cs="Times New Roman" w:hint="default"/>
        <w:b w:val="0"/>
        <w:i w:val="0"/>
        <w:sz w:val="22"/>
      </w:rPr>
    </w:lvl>
    <w:lvl w:ilvl="7">
      <w:start w:val="1"/>
      <w:numFmt w:val="none"/>
      <w:lvlText w:val=""/>
      <w:lvlJc w:val="left"/>
      <w:pPr>
        <w:tabs>
          <w:tab w:val="num" w:pos="720"/>
        </w:tabs>
        <w:ind w:left="720" w:hanging="720"/>
      </w:pPr>
      <w:rPr>
        <w:rFonts w:ascii="Times New Roman" w:hAnsi="Times New Roman" w:cs="Times New Roman" w:hint="default"/>
        <w:b w:val="0"/>
        <w:i w:val="0"/>
        <w:sz w:val="22"/>
      </w:rPr>
    </w:lvl>
    <w:lvl w:ilvl="8">
      <w:start w:val="1"/>
      <w:numFmt w:val="none"/>
      <w:lvlText w:val="%8"/>
      <w:lvlJc w:val="left"/>
      <w:pPr>
        <w:tabs>
          <w:tab w:val="num" w:pos="4320"/>
        </w:tabs>
        <w:ind w:left="4320" w:hanging="1440"/>
      </w:pPr>
      <w:rPr>
        <w:rFonts w:cs="Times New Roman" w:hint="default"/>
      </w:rPr>
    </w:lvl>
  </w:abstractNum>
  <w:abstractNum w:abstractNumId="15">
    <w:nsid w:val="20853A44"/>
    <w:multiLevelType w:val="hybridMultilevel"/>
    <w:tmpl w:val="F53E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75C1DA0"/>
    <w:multiLevelType w:val="hybridMultilevel"/>
    <w:tmpl w:val="3E521AD8"/>
    <w:lvl w:ilvl="0" w:tplc="35FC64FA">
      <w:start w:val="1"/>
      <w:numFmt w:val="bullet"/>
      <w:pStyle w:val="BodyTextBulletL2"/>
      <w:lvlText w:val=""/>
      <w:lvlJc w:val="left"/>
      <w:pPr>
        <w:tabs>
          <w:tab w:val="num" w:pos="2707"/>
        </w:tabs>
        <w:ind w:left="2707" w:hanging="54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95A0E07"/>
    <w:multiLevelType w:val="hybridMultilevel"/>
    <w:tmpl w:val="D2269944"/>
    <w:lvl w:ilvl="0" w:tplc="04090001">
      <w:start w:val="1"/>
      <w:numFmt w:val="bullet"/>
      <w:lvlText w:val=""/>
      <w:lvlJc w:val="left"/>
      <w:pPr>
        <w:ind w:left="720" w:hanging="360"/>
      </w:pPr>
      <w:rPr>
        <w:rFonts w:ascii="Symbol" w:hAnsi="Symbol" w:hint="default"/>
      </w:rPr>
    </w:lvl>
    <w:lvl w:ilvl="1" w:tplc="674893B0">
      <w:numFmt w:val="bullet"/>
      <w:lvlText w:val="•"/>
      <w:lvlJc w:val="left"/>
      <w:pPr>
        <w:ind w:left="1800" w:hanging="72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B41E48"/>
    <w:multiLevelType w:val="multilevel"/>
    <w:tmpl w:val="6F5808B8"/>
    <w:lvl w:ilvl="0">
      <w:start w:val="1"/>
      <w:numFmt w:val="decimal"/>
      <w:pStyle w:val="Head1-NoTOC"/>
      <w:lvlText w:val="%1.0"/>
      <w:lvlJc w:val="left"/>
      <w:pPr>
        <w:tabs>
          <w:tab w:val="num" w:pos="720"/>
        </w:tabs>
        <w:ind w:left="720" w:hanging="720"/>
      </w:pPr>
      <w:rPr>
        <w:rFonts w:ascii="Times New Roman Bold" w:hAnsi="Times New Roman Bold" w:cs="Times New Roman" w:hint="default"/>
        <w:b/>
        <w:i w:val="0"/>
        <w:sz w:val="28"/>
      </w:rPr>
    </w:lvl>
    <w:lvl w:ilvl="1">
      <w:start w:val="1"/>
      <w:numFmt w:val="decimal"/>
      <w:lvlText w:val="%1.%2"/>
      <w:lvlJc w:val="left"/>
      <w:pPr>
        <w:tabs>
          <w:tab w:val="num" w:pos="720"/>
        </w:tabs>
        <w:ind w:left="720" w:hanging="720"/>
      </w:pPr>
      <w:rPr>
        <w:rFonts w:ascii="Times New Roman Bold" w:hAnsi="Times New Roman Bold" w:cs="Times New Roman" w:hint="default"/>
        <w:b/>
        <w:i w:val="0"/>
        <w:sz w:val="28"/>
      </w:rPr>
    </w:lvl>
    <w:lvl w:ilvl="2">
      <w:start w:val="1"/>
      <w:numFmt w:val="decimal"/>
      <w:pStyle w:val="Head3-NoTOC"/>
      <w:lvlText w:val="%1.%2.%3"/>
      <w:lvlJc w:val="left"/>
      <w:pPr>
        <w:tabs>
          <w:tab w:val="num" w:pos="1080"/>
        </w:tabs>
        <w:ind w:left="1080" w:hanging="1080"/>
      </w:pPr>
      <w:rPr>
        <w:rFonts w:ascii="Times New Roman" w:hAnsi="Times New Roman" w:cs="Times New Roman" w:hint="default"/>
        <w:b/>
        <w:i w:val="0"/>
        <w:sz w:val="24"/>
      </w:rPr>
    </w:lvl>
    <w:lvl w:ilvl="3">
      <w:start w:val="1"/>
      <w:numFmt w:val="decimal"/>
      <w:pStyle w:val="Head4-NoTOC"/>
      <w:lvlText w:val="%1.%2.%3.%4"/>
      <w:lvlJc w:val="left"/>
      <w:pPr>
        <w:tabs>
          <w:tab w:val="num" w:pos="1296"/>
        </w:tabs>
        <w:ind w:left="1296" w:hanging="1296"/>
      </w:pPr>
      <w:rPr>
        <w:rFonts w:ascii="Times New Roman Bold" w:hAnsi="Times New Roman Bold" w:cs="Times New Roman" w:hint="default"/>
        <w:b/>
        <w:i w:val="0"/>
        <w:sz w:val="24"/>
      </w:rPr>
    </w:lvl>
    <w:lvl w:ilvl="4">
      <w:start w:val="1"/>
      <w:numFmt w:val="none"/>
      <w:lvlRestart w:val="0"/>
      <w:lvlText w:val=""/>
      <w:lvlJc w:val="left"/>
      <w:pPr>
        <w:tabs>
          <w:tab w:val="num" w:pos="720"/>
        </w:tabs>
        <w:ind w:left="720" w:hanging="720"/>
      </w:pPr>
      <w:rPr>
        <w:rFonts w:ascii="Times New Roman" w:hAnsi="Times New Roman" w:cs="Times New Roman" w:hint="default"/>
        <w:b w:val="0"/>
        <w:i w:val="0"/>
        <w:sz w:val="22"/>
      </w:rPr>
    </w:lvl>
    <w:lvl w:ilvl="5">
      <w:start w:val="1"/>
      <w:numFmt w:val="none"/>
      <w:lvlText w:val=""/>
      <w:lvlJc w:val="left"/>
      <w:pPr>
        <w:tabs>
          <w:tab w:val="num" w:pos="720"/>
        </w:tabs>
        <w:ind w:left="720" w:hanging="720"/>
      </w:pPr>
      <w:rPr>
        <w:rFonts w:ascii="Times New Roman" w:hAnsi="Times New Roman" w:cs="Times New Roman" w:hint="default"/>
        <w:b w:val="0"/>
        <w:i w:val="0"/>
        <w:sz w:val="22"/>
      </w:rPr>
    </w:lvl>
    <w:lvl w:ilvl="6">
      <w:start w:val="1"/>
      <w:numFmt w:val="none"/>
      <w:lvlText w:val=""/>
      <w:lvlJc w:val="left"/>
      <w:pPr>
        <w:tabs>
          <w:tab w:val="num" w:pos="720"/>
        </w:tabs>
        <w:ind w:left="720" w:hanging="720"/>
      </w:pPr>
      <w:rPr>
        <w:rFonts w:ascii="Times New Roman" w:hAnsi="Times New Roman" w:cs="Times New Roman" w:hint="default"/>
        <w:b w:val="0"/>
        <w:i w:val="0"/>
        <w:sz w:val="22"/>
      </w:rPr>
    </w:lvl>
    <w:lvl w:ilvl="7">
      <w:start w:val="1"/>
      <w:numFmt w:val="none"/>
      <w:lvlText w:val=""/>
      <w:lvlJc w:val="left"/>
      <w:pPr>
        <w:tabs>
          <w:tab w:val="num" w:pos="720"/>
        </w:tabs>
        <w:ind w:left="720" w:hanging="720"/>
      </w:pPr>
      <w:rPr>
        <w:rFonts w:ascii="Times New Roman" w:hAnsi="Times New Roman" w:cs="Times New Roman" w:hint="default"/>
        <w:b w:val="0"/>
        <w:i w:val="0"/>
        <w:sz w:val="22"/>
      </w:rPr>
    </w:lvl>
    <w:lvl w:ilvl="8">
      <w:start w:val="1"/>
      <w:numFmt w:val="none"/>
      <w:lvlText w:val="%8"/>
      <w:lvlJc w:val="left"/>
      <w:pPr>
        <w:tabs>
          <w:tab w:val="num" w:pos="4320"/>
        </w:tabs>
        <w:ind w:left="4320" w:hanging="1440"/>
      </w:pPr>
      <w:rPr>
        <w:rFonts w:cs="Times New Roman" w:hint="default"/>
      </w:rPr>
    </w:lvl>
  </w:abstractNum>
  <w:abstractNum w:abstractNumId="19">
    <w:nsid w:val="35C04937"/>
    <w:multiLevelType w:val="hybridMultilevel"/>
    <w:tmpl w:val="6F70A7F4"/>
    <w:lvl w:ilvl="0" w:tplc="E376DCA4">
      <w:start w:val="1"/>
      <w:numFmt w:val="bullet"/>
      <w:pStyle w:val="TableText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9A41137"/>
    <w:multiLevelType w:val="hybridMultilevel"/>
    <w:tmpl w:val="CC986B46"/>
    <w:lvl w:ilvl="0" w:tplc="E1B460C8">
      <w:start w:val="1"/>
      <w:numFmt w:val="bullet"/>
      <w:pStyle w:val="TableLevel1-2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1A47F93"/>
    <w:multiLevelType w:val="hybridMultilevel"/>
    <w:tmpl w:val="65D29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43C7B07"/>
    <w:multiLevelType w:val="hybridMultilevel"/>
    <w:tmpl w:val="9E0A4B72"/>
    <w:lvl w:ilvl="0" w:tplc="A8122D98">
      <w:start w:val="1"/>
      <w:numFmt w:val="bullet"/>
      <w:pStyle w:val="BodyTextBullet"/>
      <w:lvlText w:val=""/>
      <w:lvlJc w:val="left"/>
      <w:pPr>
        <w:tabs>
          <w:tab w:val="num" w:pos="1627"/>
        </w:tabs>
        <w:ind w:left="1627" w:hanging="54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6F57919"/>
    <w:multiLevelType w:val="hybridMultilevel"/>
    <w:tmpl w:val="EF40234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4">
    <w:nsid w:val="485F27BB"/>
    <w:multiLevelType w:val="hybridMultilevel"/>
    <w:tmpl w:val="EB1ADB84"/>
    <w:lvl w:ilvl="0" w:tplc="35FC64FA">
      <w:start w:val="1"/>
      <w:numFmt w:val="bullet"/>
      <w:pStyle w:val="Bullet1"/>
      <w:lvlText w:val=""/>
      <w:lvlJc w:val="left"/>
      <w:pPr>
        <w:tabs>
          <w:tab w:val="num" w:pos="720"/>
        </w:tabs>
        <w:ind w:left="720" w:hanging="360"/>
      </w:pPr>
      <w:rPr>
        <w:rFonts w:ascii="Wingdings" w:hAnsi="Wingdings" w:hint="default"/>
        <w:color w:val="000000"/>
        <w:sz w:val="22"/>
      </w:rPr>
    </w:lvl>
    <w:lvl w:ilvl="1" w:tplc="04090003">
      <w:start w:val="1"/>
      <w:numFmt w:val="bullet"/>
      <w:lvlText w:val=""/>
      <w:lvlJc w:val="left"/>
      <w:pPr>
        <w:tabs>
          <w:tab w:val="num" w:pos="1440"/>
        </w:tabs>
        <w:ind w:left="1440" w:hanging="360"/>
      </w:pPr>
      <w:rPr>
        <w:rFonts w:ascii="Wingdings" w:hAnsi="Wingdings" w:hint="default"/>
        <w:color w:val="5381AA"/>
        <w:sz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2DB662E"/>
    <w:multiLevelType w:val="hybridMultilevel"/>
    <w:tmpl w:val="86D4E316"/>
    <w:lvl w:ilvl="0" w:tplc="7DCA13DC">
      <w:start w:val="1"/>
      <w:numFmt w:val="bullet"/>
      <w:pStyle w:val="BodyTextBulletL1"/>
      <w:lvlText w:val=""/>
      <w:lvlJc w:val="left"/>
      <w:pPr>
        <w:tabs>
          <w:tab w:val="num" w:pos="2160"/>
        </w:tabs>
        <w:ind w:left="2160" w:hanging="53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6390E0E"/>
    <w:multiLevelType w:val="multilevel"/>
    <w:tmpl w:val="FE768B56"/>
    <w:styleLink w:val="CurrentList1"/>
    <w:lvl w:ilvl="0">
      <w:start w:val="1"/>
      <w:numFmt w:val="decimal"/>
      <w:isLgl/>
      <w:lvlText w:val="%1.0"/>
      <w:lvlJc w:val="left"/>
      <w:pPr>
        <w:tabs>
          <w:tab w:val="num" w:pos="0"/>
        </w:tabs>
      </w:pPr>
      <w:rPr>
        <w:rFonts w:ascii="Times New Roman Bold" w:hAnsi="Times New Roman Bold" w:cs="Times New Roman" w:hint="default"/>
        <w:b/>
        <w:i w:val="0"/>
        <w:color w:val="auto"/>
        <w:sz w:val="28"/>
        <w:szCs w:val="28"/>
      </w:rPr>
    </w:lvl>
    <w:lvl w:ilvl="1">
      <w:start w:val="1"/>
      <w:numFmt w:val="decimal"/>
      <w:lvlText w:val="%1.%2."/>
      <w:lvlJc w:val="left"/>
      <w:pPr>
        <w:tabs>
          <w:tab w:val="num" w:pos="288"/>
        </w:tabs>
        <w:ind w:left="288" w:hanging="619"/>
      </w:pPr>
      <w:rPr>
        <w:rFonts w:ascii="Times New Roman" w:hAnsi="Times New Roman" w:cs="Times New Roman" w:hint="default"/>
        <w:b w:val="0"/>
        <w:i w:val="0"/>
        <w:sz w:val="22"/>
      </w:rPr>
    </w:lvl>
    <w:lvl w:ilvl="2">
      <w:start w:val="1"/>
      <w:numFmt w:val="decimal"/>
      <w:lvlText w:val="%1.%2.%3."/>
      <w:lvlJc w:val="left"/>
      <w:pPr>
        <w:tabs>
          <w:tab w:val="num" w:pos="576"/>
        </w:tabs>
        <w:ind w:left="576" w:hanging="878"/>
      </w:pPr>
      <w:rPr>
        <w:rFonts w:ascii="Times New Roman" w:hAnsi="Times New Roman" w:cs="Times New Roman" w:hint="default"/>
        <w:b w:val="0"/>
        <w:i w:val="0"/>
        <w:sz w:val="22"/>
      </w:rPr>
    </w:lvl>
    <w:lvl w:ilvl="3">
      <w:start w:val="1"/>
      <w:numFmt w:val="decimal"/>
      <w:lvlText w:val="%1.%2.%3.%4."/>
      <w:lvlJc w:val="left"/>
      <w:pPr>
        <w:tabs>
          <w:tab w:val="num" w:pos="720"/>
        </w:tabs>
        <w:ind w:left="720" w:hanging="994"/>
      </w:pPr>
      <w:rPr>
        <w:rFonts w:ascii="Times New Roman" w:hAnsi="Times New Roman" w:cs="Times New Roman" w:hint="default"/>
        <w:b w:val="0"/>
        <w:i w:val="0"/>
        <w:sz w:val="22"/>
      </w:rPr>
    </w:lvl>
    <w:lvl w:ilvl="4">
      <w:start w:val="1"/>
      <w:numFmt w:val="none"/>
      <w:lvlText w:val=""/>
      <w:lvlJc w:val="left"/>
      <w:pPr>
        <w:tabs>
          <w:tab w:val="num" w:pos="-360"/>
        </w:tabs>
        <w:ind w:left="-720"/>
      </w:pPr>
      <w:rPr>
        <w:rFonts w:cs="Times New Roman" w:hint="default"/>
      </w:rPr>
    </w:lvl>
    <w:lvl w:ilvl="5">
      <w:start w:val="1"/>
      <w:numFmt w:val="none"/>
      <w:lvlText w:val=""/>
      <w:lvlJc w:val="left"/>
      <w:pPr>
        <w:tabs>
          <w:tab w:val="num" w:pos="-360"/>
        </w:tabs>
        <w:ind w:left="-720"/>
      </w:pPr>
      <w:rPr>
        <w:rFonts w:cs="Times New Roman" w:hint="default"/>
      </w:rPr>
    </w:lvl>
    <w:lvl w:ilvl="6">
      <w:start w:val="1"/>
      <w:numFmt w:val="none"/>
      <w:lvlText w:val=""/>
      <w:lvlJc w:val="left"/>
      <w:pPr>
        <w:tabs>
          <w:tab w:val="num" w:pos="-360"/>
        </w:tabs>
        <w:ind w:left="-720"/>
      </w:pPr>
      <w:rPr>
        <w:rFonts w:cs="Times New Roman" w:hint="default"/>
      </w:rPr>
    </w:lvl>
    <w:lvl w:ilvl="7">
      <w:start w:val="1"/>
      <w:numFmt w:val="none"/>
      <w:lvlText w:val=""/>
      <w:lvlJc w:val="left"/>
      <w:pPr>
        <w:tabs>
          <w:tab w:val="num" w:pos="-360"/>
        </w:tabs>
        <w:ind w:left="-720"/>
      </w:pPr>
      <w:rPr>
        <w:rFonts w:cs="Times New Roman" w:hint="default"/>
      </w:rPr>
    </w:lvl>
    <w:lvl w:ilvl="8">
      <w:start w:val="1"/>
      <w:numFmt w:val="none"/>
      <w:lvlText w:val=""/>
      <w:lvlJc w:val="left"/>
      <w:pPr>
        <w:tabs>
          <w:tab w:val="num" w:pos="-360"/>
        </w:tabs>
        <w:ind w:left="-720"/>
      </w:pPr>
      <w:rPr>
        <w:rFonts w:cs="Times New Roman" w:hint="default"/>
      </w:rPr>
    </w:lvl>
  </w:abstractNum>
  <w:abstractNum w:abstractNumId="27">
    <w:nsid w:val="58101B9F"/>
    <w:multiLevelType w:val="hybridMultilevel"/>
    <w:tmpl w:val="DBE21A9C"/>
    <w:lvl w:ilvl="0" w:tplc="FFFFFFFF">
      <w:start w:val="1"/>
      <w:numFmt w:val="bullet"/>
      <w:pStyle w:val="Bullet1Framework"/>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nsid w:val="5A8F5A7A"/>
    <w:multiLevelType w:val="hybridMultilevel"/>
    <w:tmpl w:val="14D2FC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23C5F40"/>
    <w:multiLevelType w:val="hybridMultilevel"/>
    <w:tmpl w:val="AB4E4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37830DC"/>
    <w:multiLevelType w:val="hybridMultilevel"/>
    <w:tmpl w:val="4AD40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3C36DAF"/>
    <w:multiLevelType w:val="hybridMultilevel"/>
    <w:tmpl w:val="418CEAF8"/>
    <w:lvl w:ilvl="0" w:tplc="02304504">
      <w:start w:val="1"/>
      <w:numFmt w:val="bullet"/>
      <w:pStyle w:val="Bullet2BodyText"/>
      <w:lvlText w:val="—"/>
      <w:lvlJc w:val="left"/>
      <w:pPr>
        <w:tabs>
          <w:tab w:val="num" w:pos="1800"/>
        </w:tabs>
        <w:ind w:left="1800" w:hanging="360"/>
      </w:pPr>
      <w:rPr>
        <w:rFonts w:ascii="Arial" w:hAnsi="Arial" w:hint="default"/>
        <w:b/>
        <w:i w:val="0"/>
        <w:color w:val="5281AA"/>
        <w:sz w:val="2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3EE75C5"/>
    <w:multiLevelType w:val="hybridMultilevel"/>
    <w:tmpl w:val="91C6F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3F617A2"/>
    <w:multiLevelType w:val="hybridMultilevel"/>
    <w:tmpl w:val="41C0C5DE"/>
    <w:lvl w:ilvl="0" w:tplc="21D8D71C">
      <w:start w:val="1"/>
      <w:numFmt w:val="bullet"/>
      <w:pStyle w:val="BodyTextBulletL3"/>
      <w:lvlText w:val=""/>
      <w:lvlJc w:val="left"/>
      <w:pPr>
        <w:tabs>
          <w:tab w:val="num" w:pos="3240"/>
        </w:tabs>
        <w:ind w:left="3240" w:hanging="533"/>
      </w:pPr>
      <w:rPr>
        <w:rFonts w:ascii="Symbol" w:hAnsi="Symbol" w:hint="default"/>
      </w:rPr>
    </w:lvl>
    <w:lvl w:ilvl="1" w:tplc="F4ACF52A" w:tentative="1">
      <w:start w:val="1"/>
      <w:numFmt w:val="bullet"/>
      <w:lvlText w:val="o"/>
      <w:lvlJc w:val="left"/>
      <w:pPr>
        <w:tabs>
          <w:tab w:val="num" w:pos="1440"/>
        </w:tabs>
        <w:ind w:left="1440" w:hanging="360"/>
      </w:pPr>
      <w:rPr>
        <w:rFonts w:ascii="Courier New" w:hAnsi="Courier New" w:hint="default"/>
      </w:rPr>
    </w:lvl>
    <w:lvl w:ilvl="2" w:tplc="D9B0F312" w:tentative="1">
      <w:start w:val="1"/>
      <w:numFmt w:val="bullet"/>
      <w:lvlText w:val=""/>
      <w:lvlJc w:val="left"/>
      <w:pPr>
        <w:tabs>
          <w:tab w:val="num" w:pos="2160"/>
        </w:tabs>
        <w:ind w:left="2160" w:hanging="360"/>
      </w:pPr>
      <w:rPr>
        <w:rFonts w:ascii="Wingdings" w:hAnsi="Wingdings" w:hint="default"/>
      </w:rPr>
    </w:lvl>
    <w:lvl w:ilvl="3" w:tplc="AC7A6F5E" w:tentative="1">
      <w:start w:val="1"/>
      <w:numFmt w:val="bullet"/>
      <w:lvlText w:val=""/>
      <w:lvlJc w:val="left"/>
      <w:pPr>
        <w:tabs>
          <w:tab w:val="num" w:pos="2880"/>
        </w:tabs>
        <w:ind w:left="2880" w:hanging="360"/>
      </w:pPr>
      <w:rPr>
        <w:rFonts w:ascii="Symbol" w:hAnsi="Symbol" w:hint="default"/>
      </w:rPr>
    </w:lvl>
    <w:lvl w:ilvl="4" w:tplc="C9B0E68A" w:tentative="1">
      <w:start w:val="1"/>
      <w:numFmt w:val="bullet"/>
      <w:lvlText w:val="o"/>
      <w:lvlJc w:val="left"/>
      <w:pPr>
        <w:tabs>
          <w:tab w:val="num" w:pos="3600"/>
        </w:tabs>
        <w:ind w:left="3600" w:hanging="360"/>
      </w:pPr>
      <w:rPr>
        <w:rFonts w:ascii="Courier New" w:hAnsi="Courier New" w:hint="default"/>
      </w:rPr>
    </w:lvl>
    <w:lvl w:ilvl="5" w:tplc="F3546EE8" w:tentative="1">
      <w:start w:val="1"/>
      <w:numFmt w:val="bullet"/>
      <w:lvlText w:val=""/>
      <w:lvlJc w:val="left"/>
      <w:pPr>
        <w:tabs>
          <w:tab w:val="num" w:pos="4320"/>
        </w:tabs>
        <w:ind w:left="4320" w:hanging="360"/>
      </w:pPr>
      <w:rPr>
        <w:rFonts w:ascii="Wingdings" w:hAnsi="Wingdings" w:hint="default"/>
      </w:rPr>
    </w:lvl>
    <w:lvl w:ilvl="6" w:tplc="570AA12C" w:tentative="1">
      <w:start w:val="1"/>
      <w:numFmt w:val="bullet"/>
      <w:lvlText w:val=""/>
      <w:lvlJc w:val="left"/>
      <w:pPr>
        <w:tabs>
          <w:tab w:val="num" w:pos="5040"/>
        </w:tabs>
        <w:ind w:left="5040" w:hanging="360"/>
      </w:pPr>
      <w:rPr>
        <w:rFonts w:ascii="Symbol" w:hAnsi="Symbol" w:hint="default"/>
      </w:rPr>
    </w:lvl>
    <w:lvl w:ilvl="7" w:tplc="82B24DCA" w:tentative="1">
      <w:start w:val="1"/>
      <w:numFmt w:val="bullet"/>
      <w:lvlText w:val="o"/>
      <w:lvlJc w:val="left"/>
      <w:pPr>
        <w:tabs>
          <w:tab w:val="num" w:pos="5760"/>
        </w:tabs>
        <w:ind w:left="5760" w:hanging="360"/>
      </w:pPr>
      <w:rPr>
        <w:rFonts w:ascii="Courier New" w:hAnsi="Courier New" w:hint="default"/>
      </w:rPr>
    </w:lvl>
    <w:lvl w:ilvl="8" w:tplc="CAD00AA4" w:tentative="1">
      <w:start w:val="1"/>
      <w:numFmt w:val="bullet"/>
      <w:lvlText w:val=""/>
      <w:lvlJc w:val="left"/>
      <w:pPr>
        <w:tabs>
          <w:tab w:val="num" w:pos="6480"/>
        </w:tabs>
        <w:ind w:left="6480" w:hanging="360"/>
      </w:pPr>
      <w:rPr>
        <w:rFonts w:ascii="Wingdings" w:hAnsi="Wingdings" w:hint="default"/>
      </w:rPr>
    </w:lvl>
  </w:abstractNum>
  <w:abstractNum w:abstractNumId="34">
    <w:nsid w:val="670872E9"/>
    <w:multiLevelType w:val="hybridMultilevel"/>
    <w:tmpl w:val="31E45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B3063CE"/>
    <w:multiLevelType w:val="hybridMultilevel"/>
    <w:tmpl w:val="66D8F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B7E096D"/>
    <w:multiLevelType w:val="hybridMultilevel"/>
    <w:tmpl w:val="7E40C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4A4E2E"/>
    <w:multiLevelType w:val="hybridMultilevel"/>
    <w:tmpl w:val="F2B6C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2"/>
  </w:num>
  <w:num w:numId="5">
    <w:abstractNumId w:val="1"/>
  </w:num>
  <w:num w:numId="6">
    <w:abstractNumId w:val="0"/>
  </w:num>
  <w:num w:numId="7">
    <w:abstractNumId w:val="9"/>
  </w:num>
  <w:num w:numId="8">
    <w:abstractNumId w:val="26"/>
  </w:num>
  <w:num w:numId="9">
    <w:abstractNumId w:val="20"/>
  </w:num>
  <w:num w:numId="10">
    <w:abstractNumId w:val="10"/>
  </w:num>
  <w:num w:numId="11">
    <w:abstractNumId w:val="19"/>
  </w:num>
  <w:num w:numId="12">
    <w:abstractNumId w:val="14"/>
  </w:num>
  <w:num w:numId="13">
    <w:abstractNumId w:val="18"/>
  </w:num>
  <w:num w:numId="14">
    <w:abstractNumId w:val="22"/>
  </w:num>
  <w:num w:numId="15">
    <w:abstractNumId w:val="25"/>
  </w:num>
  <w:num w:numId="16">
    <w:abstractNumId w:val="16"/>
  </w:num>
  <w:num w:numId="17">
    <w:abstractNumId w:val="33"/>
  </w:num>
  <w:num w:numId="18">
    <w:abstractNumId w:val="7"/>
  </w:num>
  <w:num w:numId="19">
    <w:abstractNumId w:val="8"/>
  </w:num>
  <w:num w:numId="20">
    <w:abstractNumId w:val="31"/>
  </w:num>
  <w:num w:numId="21">
    <w:abstractNumId w:val="6"/>
  </w:num>
  <w:num w:numId="22">
    <w:abstractNumId w:val="11"/>
  </w:num>
  <w:num w:numId="23">
    <w:abstractNumId w:val="27"/>
  </w:num>
  <w:num w:numId="24">
    <w:abstractNumId w:val="24"/>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num>
  <w:num w:numId="27">
    <w:abstractNumId w:val="29"/>
  </w:num>
  <w:num w:numId="28">
    <w:abstractNumId w:val="15"/>
  </w:num>
  <w:num w:numId="29">
    <w:abstractNumId w:val="36"/>
  </w:num>
  <w:num w:numId="30">
    <w:abstractNumId w:val="21"/>
  </w:num>
  <w:num w:numId="31">
    <w:abstractNumId w:val="30"/>
  </w:num>
  <w:num w:numId="32">
    <w:abstractNumId w:val="28"/>
  </w:num>
  <w:num w:numId="33">
    <w:abstractNumId w:val="34"/>
  </w:num>
  <w:num w:numId="34">
    <w:abstractNumId w:val="35"/>
  </w:num>
  <w:num w:numId="35">
    <w:abstractNumId w:val="12"/>
  </w:num>
  <w:num w:numId="36">
    <w:abstractNumId w:val="17"/>
  </w:num>
  <w:num w:numId="37">
    <w:abstractNumId w:val="37"/>
  </w:num>
  <w:num w:numId="38">
    <w:abstractNumId w:val="23"/>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stylePaneFormatFilter w:val="3001"/>
  <w:defaultTabStop w:val="720"/>
  <w:drawingGridHorizontalSpacing w:val="110"/>
  <w:displayHorizontalDrawingGridEvery w:val="2"/>
  <w:noPunctuationKerning/>
  <w:characterSpacingControl w:val="doNotCompress"/>
  <w:hdrShapeDefaults>
    <o:shapedefaults v:ext="edit" spidmax="69633"/>
  </w:hdrShapeDefaults>
  <w:footnotePr>
    <w:footnote w:id="-1"/>
    <w:footnote w:id="0"/>
  </w:footnotePr>
  <w:endnotePr>
    <w:endnote w:id="-1"/>
    <w:endnote w:id="0"/>
  </w:endnotePr>
  <w:compat/>
  <w:rsids>
    <w:rsidRoot w:val="00636E2C"/>
    <w:rsid w:val="0000004A"/>
    <w:rsid w:val="00001E84"/>
    <w:rsid w:val="00004A44"/>
    <w:rsid w:val="000069EC"/>
    <w:rsid w:val="00010104"/>
    <w:rsid w:val="000109D9"/>
    <w:rsid w:val="000113F0"/>
    <w:rsid w:val="00011831"/>
    <w:rsid w:val="00011D75"/>
    <w:rsid w:val="00013093"/>
    <w:rsid w:val="0002499B"/>
    <w:rsid w:val="00025E62"/>
    <w:rsid w:val="00030372"/>
    <w:rsid w:val="00030B32"/>
    <w:rsid w:val="00031A06"/>
    <w:rsid w:val="00033B23"/>
    <w:rsid w:val="00035758"/>
    <w:rsid w:val="00042F9F"/>
    <w:rsid w:val="00051832"/>
    <w:rsid w:val="000545BB"/>
    <w:rsid w:val="0005477E"/>
    <w:rsid w:val="00055F41"/>
    <w:rsid w:val="00057ED2"/>
    <w:rsid w:val="000604DD"/>
    <w:rsid w:val="00064007"/>
    <w:rsid w:val="00064694"/>
    <w:rsid w:val="000656CE"/>
    <w:rsid w:val="00065974"/>
    <w:rsid w:val="000669D8"/>
    <w:rsid w:val="00070925"/>
    <w:rsid w:val="00073C6B"/>
    <w:rsid w:val="00073CB1"/>
    <w:rsid w:val="000769B0"/>
    <w:rsid w:val="000808B0"/>
    <w:rsid w:val="00085319"/>
    <w:rsid w:val="00091D65"/>
    <w:rsid w:val="00093DDC"/>
    <w:rsid w:val="000A7F0C"/>
    <w:rsid w:val="000B22F9"/>
    <w:rsid w:val="000B4929"/>
    <w:rsid w:val="000B4A1B"/>
    <w:rsid w:val="000B6BAD"/>
    <w:rsid w:val="000C6D70"/>
    <w:rsid w:val="000D0B8D"/>
    <w:rsid w:val="000D25A5"/>
    <w:rsid w:val="000D415E"/>
    <w:rsid w:val="000D4430"/>
    <w:rsid w:val="000D587C"/>
    <w:rsid w:val="000E52C3"/>
    <w:rsid w:val="000E5BEB"/>
    <w:rsid w:val="000E722E"/>
    <w:rsid w:val="000E7B6E"/>
    <w:rsid w:val="000F3BD3"/>
    <w:rsid w:val="000F5C72"/>
    <w:rsid w:val="000F72E5"/>
    <w:rsid w:val="000F79AC"/>
    <w:rsid w:val="00104DBE"/>
    <w:rsid w:val="00106B87"/>
    <w:rsid w:val="001072F8"/>
    <w:rsid w:val="00113D2D"/>
    <w:rsid w:val="001152AE"/>
    <w:rsid w:val="00126ECD"/>
    <w:rsid w:val="00127103"/>
    <w:rsid w:val="00131805"/>
    <w:rsid w:val="00131EF4"/>
    <w:rsid w:val="00134599"/>
    <w:rsid w:val="001355A8"/>
    <w:rsid w:val="00140AF4"/>
    <w:rsid w:val="00140BE5"/>
    <w:rsid w:val="00140C39"/>
    <w:rsid w:val="001452CD"/>
    <w:rsid w:val="00146BFA"/>
    <w:rsid w:val="0015000B"/>
    <w:rsid w:val="0015558F"/>
    <w:rsid w:val="001628E9"/>
    <w:rsid w:val="00167BA3"/>
    <w:rsid w:val="001701C3"/>
    <w:rsid w:val="00171F16"/>
    <w:rsid w:val="001725EA"/>
    <w:rsid w:val="0017417F"/>
    <w:rsid w:val="001767DF"/>
    <w:rsid w:val="00177A31"/>
    <w:rsid w:val="001848E4"/>
    <w:rsid w:val="0018533D"/>
    <w:rsid w:val="00186F17"/>
    <w:rsid w:val="00187E85"/>
    <w:rsid w:val="00193ED2"/>
    <w:rsid w:val="00195F62"/>
    <w:rsid w:val="00197030"/>
    <w:rsid w:val="001979CD"/>
    <w:rsid w:val="001A2885"/>
    <w:rsid w:val="001A5972"/>
    <w:rsid w:val="001B1DB2"/>
    <w:rsid w:val="001B33CC"/>
    <w:rsid w:val="001C251F"/>
    <w:rsid w:val="001C271F"/>
    <w:rsid w:val="001C6C02"/>
    <w:rsid w:val="001D01E0"/>
    <w:rsid w:val="001D1B45"/>
    <w:rsid w:val="001D2D51"/>
    <w:rsid w:val="001D7C8A"/>
    <w:rsid w:val="001E0363"/>
    <w:rsid w:val="001E302A"/>
    <w:rsid w:val="001E5054"/>
    <w:rsid w:val="001F0DD1"/>
    <w:rsid w:val="00200DC6"/>
    <w:rsid w:val="00201B27"/>
    <w:rsid w:val="00204908"/>
    <w:rsid w:val="002064F3"/>
    <w:rsid w:val="00207ED9"/>
    <w:rsid w:val="00210370"/>
    <w:rsid w:val="0021631C"/>
    <w:rsid w:val="0022335B"/>
    <w:rsid w:val="0022626B"/>
    <w:rsid w:val="00226788"/>
    <w:rsid w:val="00227C0F"/>
    <w:rsid w:val="00227DAE"/>
    <w:rsid w:val="00231152"/>
    <w:rsid w:val="00232D73"/>
    <w:rsid w:val="002347C3"/>
    <w:rsid w:val="00234E71"/>
    <w:rsid w:val="00241FAB"/>
    <w:rsid w:val="00247BD0"/>
    <w:rsid w:val="00250368"/>
    <w:rsid w:val="00253E47"/>
    <w:rsid w:val="002570F3"/>
    <w:rsid w:val="00260401"/>
    <w:rsid w:val="00260D3E"/>
    <w:rsid w:val="00271FEB"/>
    <w:rsid w:val="00272067"/>
    <w:rsid w:val="002729BF"/>
    <w:rsid w:val="00273710"/>
    <w:rsid w:val="0027416C"/>
    <w:rsid w:val="00277AE4"/>
    <w:rsid w:val="00277B05"/>
    <w:rsid w:val="00280495"/>
    <w:rsid w:val="00285C84"/>
    <w:rsid w:val="002878EF"/>
    <w:rsid w:val="00292A7A"/>
    <w:rsid w:val="00294842"/>
    <w:rsid w:val="002A1AA2"/>
    <w:rsid w:val="002A7028"/>
    <w:rsid w:val="002A739B"/>
    <w:rsid w:val="002B0716"/>
    <w:rsid w:val="002B0F6D"/>
    <w:rsid w:val="002B2A49"/>
    <w:rsid w:val="002B44A9"/>
    <w:rsid w:val="002C121E"/>
    <w:rsid w:val="002C3B8E"/>
    <w:rsid w:val="002C4851"/>
    <w:rsid w:val="002D1BD2"/>
    <w:rsid w:val="002D4023"/>
    <w:rsid w:val="002D43D5"/>
    <w:rsid w:val="002D5126"/>
    <w:rsid w:val="002D7113"/>
    <w:rsid w:val="002E09B0"/>
    <w:rsid w:val="002E1CD7"/>
    <w:rsid w:val="002E2C98"/>
    <w:rsid w:val="002E574A"/>
    <w:rsid w:val="002E5C9B"/>
    <w:rsid w:val="002E5FF6"/>
    <w:rsid w:val="002E6894"/>
    <w:rsid w:val="002E730F"/>
    <w:rsid w:val="002F5EF6"/>
    <w:rsid w:val="00300B1D"/>
    <w:rsid w:val="003028C5"/>
    <w:rsid w:val="0031535A"/>
    <w:rsid w:val="00320FC8"/>
    <w:rsid w:val="0032295F"/>
    <w:rsid w:val="0032307D"/>
    <w:rsid w:val="003254D8"/>
    <w:rsid w:val="00325C2B"/>
    <w:rsid w:val="00332F75"/>
    <w:rsid w:val="0034125F"/>
    <w:rsid w:val="00341EB2"/>
    <w:rsid w:val="00342CEA"/>
    <w:rsid w:val="00342D88"/>
    <w:rsid w:val="00343FA2"/>
    <w:rsid w:val="00345513"/>
    <w:rsid w:val="003458F4"/>
    <w:rsid w:val="0034649D"/>
    <w:rsid w:val="003519DA"/>
    <w:rsid w:val="003521B1"/>
    <w:rsid w:val="00356385"/>
    <w:rsid w:val="003606BB"/>
    <w:rsid w:val="003619CE"/>
    <w:rsid w:val="00365846"/>
    <w:rsid w:val="00370167"/>
    <w:rsid w:val="00373805"/>
    <w:rsid w:val="0037502E"/>
    <w:rsid w:val="0037609D"/>
    <w:rsid w:val="003767B9"/>
    <w:rsid w:val="00383942"/>
    <w:rsid w:val="00385596"/>
    <w:rsid w:val="00390DA8"/>
    <w:rsid w:val="00394F2D"/>
    <w:rsid w:val="0039619E"/>
    <w:rsid w:val="003968BC"/>
    <w:rsid w:val="003A0BA8"/>
    <w:rsid w:val="003A226E"/>
    <w:rsid w:val="003A465C"/>
    <w:rsid w:val="003A54ED"/>
    <w:rsid w:val="003A7455"/>
    <w:rsid w:val="003A7E9A"/>
    <w:rsid w:val="003B0F39"/>
    <w:rsid w:val="003B1D2C"/>
    <w:rsid w:val="003B4B24"/>
    <w:rsid w:val="003B5CFA"/>
    <w:rsid w:val="003C3538"/>
    <w:rsid w:val="003C6019"/>
    <w:rsid w:val="003C6A97"/>
    <w:rsid w:val="003D1216"/>
    <w:rsid w:val="003D7321"/>
    <w:rsid w:val="003D7AFD"/>
    <w:rsid w:val="003E00C4"/>
    <w:rsid w:val="003E45A6"/>
    <w:rsid w:val="003E71D1"/>
    <w:rsid w:val="003F24AF"/>
    <w:rsid w:val="003F2D7F"/>
    <w:rsid w:val="003F3A29"/>
    <w:rsid w:val="003F5772"/>
    <w:rsid w:val="003F6149"/>
    <w:rsid w:val="003F6B64"/>
    <w:rsid w:val="004046F0"/>
    <w:rsid w:val="0040649E"/>
    <w:rsid w:val="00422D1D"/>
    <w:rsid w:val="00424CEB"/>
    <w:rsid w:val="00426C23"/>
    <w:rsid w:val="00426CE3"/>
    <w:rsid w:val="00431607"/>
    <w:rsid w:val="00431DA7"/>
    <w:rsid w:val="004327B1"/>
    <w:rsid w:val="004341A7"/>
    <w:rsid w:val="00441B9B"/>
    <w:rsid w:val="00442E32"/>
    <w:rsid w:val="00444F54"/>
    <w:rsid w:val="00444FCF"/>
    <w:rsid w:val="0045215D"/>
    <w:rsid w:val="00452B55"/>
    <w:rsid w:val="00453113"/>
    <w:rsid w:val="00454328"/>
    <w:rsid w:val="00467C1E"/>
    <w:rsid w:val="004709FC"/>
    <w:rsid w:val="00480473"/>
    <w:rsid w:val="00481B48"/>
    <w:rsid w:val="0048460A"/>
    <w:rsid w:val="00484C5F"/>
    <w:rsid w:val="004858A4"/>
    <w:rsid w:val="004860FD"/>
    <w:rsid w:val="004865C0"/>
    <w:rsid w:val="0049313D"/>
    <w:rsid w:val="00494310"/>
    <w:rsid w:val="004A2D4E"/>
    <w:rsid w:val="004A4B74"/>
    <w:rsid w:val="004A7428"/>
    <w:rsid w:val="004B1ADC"/>
    <w:rsid w:val="004B20D1"/>
    <w:rsid w:val="004B5265"/>
    <w:rsid w:val="004B6DC1"/>
    <w:rsid w:val="004C51A1"/>
    <w:rsid w:val="004D3750"/>
    <w:rsid w:val="004E14D9"/>
    <w:rsid w:val="004E48C6"/>
    <w:rsid w:val="004E5232"/>
    <w:rsid w:val="004F39B1"/>
    <w:rsid w:val="004F4857"/>
    <w:rsid w:val="004F764F"/>
    <w:rsid w:val="00500368"/>
    <w:rsid w:val="005016B8"/>
    <w:rsid w:val="005055C9"/>
    <w:rsid w:val="005067E3"/>
    <w:rsid w:val="0051091E"/>
    <w:rsid w:val="00517744"/>
    <w:rsid w:val="0051774F"/>
    <w:rsid w:val="00520782"/>
    <w:rsid w:val="005244E8"/>
    <w:rsid w:val="00524B1B"/>
    <w:rsid w:val="00533DFD"/>
    <w:rsid w:val="00535BDC"/>
    <w:rsid w:val="00536CF3"/>
    <w:rsid w:val="005412E0"/>
    <w:rsid w:val="005414F3"/>
    <w:rsid w:val="005510CD"/>
    <w:rsid w:val="00551F2D"/>
    <w:rsid w:val="00557B20"/>
    <w:rsid w:val="005605A3"/>
    <w:rsid w:val="005633BC"/>
    <w:rsid w:val="00575914"/>
    <w:rsid w:val="005777C7"/>
    <w:rsid w:val="005826A1"/>
    <w:rsid w:val="00583841"/>
    <w:rsid w:val="00583D67"/>
    <w:rsid w:val="005860F4"/>
    <w:rsid w:val="005865AD"/>
    <w:rsid w:val="00593EA4"/>
    <w:rsid w:val="00593FC7"/>
    <w:rsid w:val="00597E1C"/>
    <w:rsid w:val="005A04ED"/>
    <w:rsid w:val="005A2EF0"/>
    <w:rsid w:val="005A3051"/>
    <w:rsid w:val="005A7E53"/>
    <w:rsid w:val="005B3B60"/>
    <w:rsid w:val="005B5E60"/>
    <w:rsid w:val="005B7BE3"/>
    <w:rsid w:val="005C089B"/>
    <w:rsid w:val="005C1D92"/>
    <w:rsid w:val="005C2204"/>
    <w:rsid w:val="005C4A1C"/>
    <w:rsid w:val="005C59BB"/>
    <w:rsid w:val="005C6E9F"/>
    <w:rsid w:val="005C70E2"/>
    <w:rsid w:val="005D115C"/>
    <w:rsid w:val="005D2449"/>
    <w:rsid w:val="005D4190"/>
    <w:rsid w:val="005D516B"/>
    <w:rsid w:val="005E0032"/>
    <w:rsid w:val="005E18A8"/>
    <w:rsid w:val="005E274C"/>
    <w:rsid w:val="005E2EBB"/>
    <w:rsid w:val="005E426F"/>
    <w:rsid w:val="005E75EE"/>
    <w:rsid w:val="005F3F23"/>
    <w:rsid w:val="005F52DA"/>
    <w:rsid w:val="005F61FD"/>
    <w:rsid w:val="005F7AA4"/>
    <w:rsid w:val="00601BFA"/>
    <w:rsid w:val="0060230A"/>
    <w:rsid w:val="0060240A"/>
    <w:rsid w:val="00612079"/>
    <w:rsid w:val="00615BF6"/>
    <w:rsid w:val="0061673E"/>
    <w:rsid w:val="00622A8C"/>
    <w:rsid w:val="00623395"/>
    <w:rsid w:val="006323DC"/>
    <w:rsid w:val="00636851"/>
    <w:rsid w:val="00636E2C"/>
    <w:rsid w:val="00646241"/>
    <w:rsid w:val="00646389"/>
    <w:rsid w:val="00646E5D"/>
    <w:rsid w:val="006474F9"/>
    <w:rsid w:val="0065045D"/>
    <w:rsid w:val="00650EAC"/>
    <w:rsid w:val="006533EB"/>
    <w:rsid w:val="00657D95"/>
    <w:rsid w:val="006604A7"/>
    <w:rsid w:val="00661745"/>
    <w:rsid w:val="00661AF7"/>
    <w:rsid w:val="00662A64"/>
    <w:rsid w:val="00663156"/>
    <w:rsid w:val="006659AB"/>
    <w:rsid w:val="00665CFE"/>
    <w:rsid w:val="00666425"/>
    <w:rsid w:val="0067431E"/>
    <w:rsid w:val="00675112"/>
    <w:rsid w:val="00676F8A"/>
    <w:rsid w:val="006822C6"/>
    <w:rsid w:val="00682CB5"/>
    <w:rsid w:val="00683619"/>
    <w:rsid w:val="00683AE4"/>
    <w:rsid w:val="0068519F"/>
    <w:rsid w:val="00692B5F"/>
    <w:rsid w:val="00694152"/>
    <w:rsid w:val="00694B7E"/>
    <w:rsid w:val="006A4597"/>
    <w:rsid w:val="006B6533"/>
    <w:rsid w:val="006B67B3"/>
    <w:rsid w:val="006C05A1"/>
    <w:rsid w:val="006C1957"/>
    <w:rsid w:val="006C2ABC"/>
    <w:rsid w:val="006C3CA1"/>
    <w:rsid w:val="006C4B45"/>
    <w:rsid w:val="006C4FF8"/>
    <w:rsid w:val="006C66F3"/>
    <w:rsid w:val="006C78AD"/>
    <w:rsid w:val="006D1B8B"/>
    <w:rsid w:val="006D29B7"/>
    <w:rsid w:val="006D37CC"/>
    <w:rsid w:val="006D4239"/>
    <w:rsid w:val="006D5008"/>
    <w:rsid w:val="006E0309"/>
    <w:rsid w:val="006E2822"/>
    <w:rsid w:val="006E6B2E"/>
    <w:rsid w:val="006F11FB"/>
    <w:rsid w:val="006F1D7B"/>
    <w:rsid w:val="006F2C79"/>
    <w:rsid w:val="006F6E68"/>
    <w:rsid w:val="006F7BDB"/>
    <w:rsid w:val="00706F07"/>
    <w:rsid w:val="00712D35"/>
    <w:rsid w:val="007148CC"/>
    <w:rsid w:val="0071572F"/>
    <w:rsid w:val="00717E23"/>
    <w:rsid w:val="00726FB5"/>
    <w:rsid w:val="0073259E"/>
    <w:rsid w:val="00733178"/>
    <w:rsid w:val="00743E43"/>
    <w:rsid w:val="00744D21"/>
    <w:rsid w:val="00744E63"/>
    <w:rsid w:val="00750F3E"/>
    <w:rsid w:val="00750FE8"/>
    <w:rsid w:val="007513FD"/>
    <w:rsid w:val="007516F6"/>
    <w:rsid w:val="00752B91"/>
    <w:rsid w:val="007530EC"/>
    <w:rsid w:val="00754E0F"/>
    <w:rsid w:val="0076735E"/>
    <w:rsid w:val="00771CAE"/>
    <w:rsid w:val="00771D53"/>
    <w:rsid w:val="007738B6"/>
    <w:rsid w:val="00776C68"/>
    <w:rsid w:val="00780138"/>
    <w:rsid w:val="00780F68"/>
    <w:rsid w:val="00781979"/>
    <w:rsid w:val="007828C4"/>
    <w:rsid w:val="00783E3A"/>
    <w:rsid w:val="0078600F"/>
    <w:rsid w:val="007900C1"/>
    <w:rsid w:val="007931A8"/>
    <w:rsid w:val="00794F29"/>
    <w:rsid w:val="00794F2A"/>
    <w:rsid w:val="0079746D"/>
    <w:rsid w:val="0079759B"/>
    <w:rsid w:val="007A199C"/>
    <w:rsid w:val="007A1B3F"/>
    <w:rsid w:val="007A247E"/>
    <w:rsid w:val="007A252B"/>
    <w:rsid w:val="007A67FA"/>
    <w:rsid w:val="007A6E94"/>
    <w:rsid w:val="007B1FB8"/>
    <w:rsid w:val="007B25E4"/>
    <w:rsid w:val="007B6897"/>
    <w:rsid w:val="007C7E13"/>
    <w:rsid w:val="007D00D2"/>
    <w:rsid w:val="007D1A4A"/>
    <w:rsid w:val="007D1C89"/>
    <w:rsid w:val="007D3C70"/>
    <w:rsid w:val="007E3DF2"/>
    <w:rsid w:val="007E4F77"/>
    <w:rsid w:val="007E7DB2"/>
    <w:rsid w:val="007F331D"/>
    <w:rsid w:val="007F7AB6"/>
    <w:rsid w:val="008005E8"/>
    <w:rsid w:val="00803299"/>
    <w:rsid w:val="0080383D"/>
    <w:rsid w:val="00803C2F"/>
    <w:rsid w:val="00811044"/>
    <w:rsid w:val="00812594"/>
    <w:rsid w:val="0081578C"/>
    <w:rsid w:val="0082181B"/>
    <w:rsid w:val="00823340"/>
    <w:rsid w:val="00824650"/>
    <w:rsid w:val="008341D7"/>
    <w:rsid w:val="00836020"/>
    <w:rsid w:val="00837F44"/>
    <w:rsid w:val="008435A0"/>
    <w:rsid w:val="00845F7B"/>
    <w:rsid w:val="008471DB"/>
    <w:rsid w:val="0085054F"/>
    <w:rsid w:val="008529FA"/>
    <w:rsid w:val="00854ACD"/>
    <w:rsid w:val="00857E47"/>
    <w:rsid w:val="00866DCC"/>
    <w:rsid w:val="00870579"/>
    <w:rsid w:val="00870C06"/>
    <w:rsid w:val="00873092"/>
    <w:rsid w:val="00873D2A"/>
    <w:rsid w:val="008741BD"/>
    <w:rsid w:val="00874EF4"/>
    <w:rsid w:val="008806CA"/>
    <w:rsid w:val="00885B61"/>
    <w:rsid w:val="00892B67"/>
    <w:rsid w:val="008A0ABE"/>
    <w:rsid w:val="008A442D"/>
    <w:rsid w:val="008A4CD7"/>
    <w:rsid w:val="008A4E21"/>
    <w:rsid w:val="008A55C1"/>
    <w:rsid w:val="008A57DD"/>
    <w:rsid w:val="008A6445"/>
    <w:rsid w:val="008A7D6F"/>
    <w:rsid w:val="008B11CE"/>
    <w:rsid w:val="008B298B"/>
    <w:rsid w:val="008B3E73"/>
    <w:rsid w:val="008B7C82"/>
    <w:rsid w:val="008C0176"/>
    <w:rsid w:val="008C063B"/>
    <w:rsid w:val="008C1424"/>
    <w:rsid w:val="008C1C53"/>
    <w:rsid w:val="008C1E45"/>
    <w:rsid w:val="008C32DD"/>
    <w:rsid w:val="008C61C0"/>
    <w:rsid w:val="008C61CE"/>
    <w:rsid w:val="008D1B90"/>
    <w:rsid w:val="008D398E"/>
    <w:rsid w:val="008D4F51"/>
    <w:rsid w:val="008E1306"/>
    <w:rsid w:val="008E4114"/>
    <w:rsid w:val="008E7E22"/>
    <w:rsid w:val="008F2D47"/>
    <w:rsid w:val="008F61C5"/>
    <w:rsid w:val="008F6205"/>
    <w:rsid w:val="008F63AB"/>
    <w:rsid w:val="009001F9"/>
    <w:rsid w:val="00900A63"/>
    <w:rsid w:val="00903E0A"/>
    <w:rsid w:val="009065CD"/>
    <w:rsid w:val="00910410"/>
    <w:rsid w:val="00913455"/>
    <w:rsid w:val="00923F27"/>
    <w:rsid w:val="009247C3"/>
    <w:rsid w:val="0092514F"/>
    <w:rsid w:val="00940669"/>
    <w:rsid w:val="00940E9A"/>
    <w:rsid w:val="0094740F"/>
    <w:rsid w:val="009558FF"/>
    <w:rsid w:val="00956516"/>
    <w:rsid w:val="009635CE"/>
    <w:rsid w:val="009643AC"/>
    <w:rsid w:val="00965ACB"/>
    <w:rsid w:val="009708AA"/>
    <w:rsid w:val="00970969"/>
    <w:rsid w:val="009709AA"/>
    <w:rsid w:val="00975B51"/>
    <w:rsid w:val="0097623B"/>
    <w:rsid w:val="00977399"/>
    <w:rsid w:val="00982FBE"/>
    <w:rsid w:val="00996670"/>
    <w:rsid w:val="00997B2D"/>
    <w:rsid w:val="009A4799"/>
    <w:rsid w:val="009A7FB4"/>
    <w:rsid w:val="009B10CE"/>
    <w:rsid w:val="009B1AE2"/>
    <w:rsid w:val="009B384D"/>
    <w:rsid w:val="009B5DB8"/>
    <w:rsid w:val="009C18D9"/>
    <w:rsid w:val="009C3A92"/>
    <w:rsid w:val="009C4325"/>
    <w:rsid w:val="009D31AF"/>
    <w:rsid w:val="009D3ECD"/>
    <w:rsid w:val="009D4CED"/>
    <w:rsid w:val="009D73A8"/>
    <w:rsid w:val="009E0FBD"/>
    <w:rsid w:val="009E4103"/>
    <w:rsid w:val="009F21FA"/>
    <w:rsid w:val="009F273C"/>
    <w:rsid w:val="009F3304"/>
    <w:rsid w:val="009F4D9B"/>
    <w:rsid w:val="009F7BA8"/>
    <w:rsid w:val="00A010EF"/>
    <w:rsid w:val="00A01121"/>
    <w:rsid w:val="00A066E2"/>
    <w:rsid w:val="00A12104"/>
    <w:rsid w:val="00A214AC"/>
    <w:rsid w:val="00A21DC7"/>
    <w:rsid w:val="00A24A3B"/>
    <w:rsid w:val="00A30C7B"/>
    <w:rsid w:val="00A327D7"/>
    <w:rsid w:val="00A428DF"/>
    <w:rsid w:val="00A43BEA"/>
    <w:rsid w:val="00A45511"/>
    <w:rsid w:val="00A45E79"/>
    <w:rsid w:val="00A501B5"/>
    <w:rsid w:val="00A5100E"/>
    <w:rsid w:val="00A5209D"/>
    <w:rsid w:val="00A54A0E"/>
    <w:rsid w:val="00A5732B"/>
    <w:rsid w:val="00A64C91"/>
    <w:rsid w:val="00A65907"/>
    <w:rsid w:val="00A66A79"/>
    <w:rsid w:val="00A748E0"/>
    <w:rsid w:val="00A81E55"/>
    <w:rsid w:val="00A85ACF"/>
    <w:rsid w:val="00A87C61"/>
    <w:rsid w:val="00A910AA"/>
    <w:rsid w:val="00A94018"/>
    <w:rsid w:val="00A9599C"/>
    <w:rsid w:val="00A97E68"/>
    <w:rsid w:val="00AA0523"/>
    <w:rsid w:val="00AA08DE"/>
    <w:rsid w:val="00AA0EA1"/>
    <w:rsid w:val="00AA3E59"/>
    <w:rsid w:val="00AA6323"/>
    <w:rsid w:val="00AA717A"/>
    <w:rsid w:val="00AA7205"/>
    <w:rsid w:val="00AB03D0"/>
    <w:rsid w:val="00AB330B"/>
    <w:rsid w:val="00AB3DB3"/>
    <w:rsid w:val="00AB5251"/>
    <w:rsid w:val="00AB5D58"/>
    <w:rsid w:val="00AB73F0"/>
    <w:rsid w:val="00AB7E62"/>
    <w:rsid w:val="00AC249F"/>
    <w:rsid w:val="00AC78AB"/>
    <w:rsid w:val="00AD05D2"/>
    <w:rsid w:val="00AD3504"/>
    <w:rsid w:val="00AD4E37"/>
    <w:rsid w:val="00AD64FE"/>
    <w:rsid w:val="00AD721C"/>
    <w:rsid w:val="00AD79F2"/>
    <w:rsid w:val="00AE0315"/>
    <w:rsid w:val="00AF2DD8"/>
    <w:rsid w:val="00AF3F2B"/>
    <w:rsid w:val="00AF5E9A"/>
    <w:rsid w:val="00AF60BC"/>
    <w:rsid w:val="00AF6D3D"/>
    <w:rsid w:val="00B00BF5"/>
    <w:rsid w:val="00B00ECC"/>
    <w:rsid w:val="00B04152"/>
    <w:rsid w:val="00B049BC"/>
    <w:rsid w:val="00B1193F"/>
    <w:rsid w:val="00B12BBF"/>
    <w:rsid w:val="00B1496B"/>
    <w:rsid w:val="00B16CA1"/>
    <w:rsid w:val="00B17698"/>
    <w:rsid w:val="00B210AB"/>
    <w:rsid w:val="00B21752"/>
    <w:rsid w:val="00B23F48"/>
    <w:rsid w:val="00B24693"/>
    <w:rsid w:val="00B24BD0"/>
    <w:rsid w:val="00B2698B"/>
    <w:rsid w:val="00B32458"/>
    <w:rsid w:val="00B44650"/>
    <w:rsid w:val="00B45DE9"/>
    <w:rsid w:val="00B515C4"/>
    <w:rsid w:val="00B568BD"/>
    <w:rsid w:val="00B600EF"/>
    <w:rsid w:val="00B6094A"/>
    <w:rsid w:val="00B60C46"/>
    <w:rsid w:val="00B64B50"/>
    <w:rsid w:val="00B67B64"/>
    <w:rsid w:val="00B71B6C"/>
    <w:rsid w:val="00B77F2A"/>
    <w:rsid w:val="00B815DC"/>
    <w:rsid w:val="00B81CD0"/>
    <w:rsid w:val="00B826B8"/>
    <w:rsid w:val="00B82E98"/>
    <w:rsid w:val="00B85486"/>
    <w:rsid w:val="00B86133"/>
    <w:rsid w:val="00B93B9C"/>
    <w:rsid w:val="00B93EDF"/>
    <w:rsid w:val="00B96270"/>
    <w:rsid w:val="00B9662A"/>
    <w:rsid w:val="00B9760B"/>
    <w:rsid w:val="00BA27BD"/>
    <w:rsid w:val="00BA34FB"/>
    <w:rsid w:val="00BB0817"/>
    <w:rsid w:val="00BB2301"/>
    <w:rsid w:val="00BB6F14"/>
    <w:rsid w:val="00BB7EAF"/>
    <w:rsid w:val="00BC045F"/>
    <w:rsid w:val="00BC095C"/>
    <w:rsid w:val="00BC22C0"/>
    <w:rsid w:val="00BC4FF6"/>
    <w:rsid w:val="00BD1D1C"/>
    <w:rsid w:val="00BD22FA"/>
    <w:rsid w:val="00BD61EB"/>
    <w:rsid w:val="00BD70D1"/>
    <w:rsid w:val="00BE068E"/>
    <w:rsid w:val="00BE2B44"/>
    <w:rsid w:val="00BE3CAE"/>
    <w:rsid w:val="00BE611C"/>
    <w:rsid w:val="00BE69C3"/>
    <w:rsid w:val="00BF2AD8"/>
    <w:rsid w:val="00BF513E"/>
    <w:rsid w:val="00BF7C2A"/>
    <w:rsid w:val="00C00CFA"/>
    <w:rsid w:val="00C0119C"/>
    <w:rsid w:val="00C01761"/>
    <w:rsid w:val="00C06990"/>
    <w:rsid w:val="00C109B9"/>
    <w:rsid w:val="00C13114"/>
    <w:rsid w:val="00C17CC3"/>
    <w:rsid w:val="00C2022E"/>
    <w:rsid w:val="00C26E42"/>
    <w:rsid w:val="00C27B33"/>
    <w:rsid w:val="00C322DC"/>
    <w:rsid w:val="00C324B4"/>
    <w:rsid w:val="00C325EC"/>
    <w:rsid w:val="00C343A9"/>
    <w:rsid w:val="00C37209"/>
    <w:rsid w:val="00C410C3"/>
    <w:rsid w:val="00C42B26"/>
    <w:rsid w:val="00C43E80"/>
    <w:rsid w:val="00C44AE5"/>
    <w:rsid w:val="00C45E8A"/>
    <w:rsid w:val="00C47E3B"/>
    <w:rsid w:val="00C5157F"/>
    <w:rsid w:val="00C5542F"/>
    <w:rsid w:val="00C61BF1"/>
    <w:rsid w:val="00C6541A"/>
    <w:rsid w:val="00C67667"/>
    <w:rsid w:val="00C718A8"/>
    <w:rsid w:val="00C73B74"/>
    <w:rsid w:val="00C73BB2"/>
    <w:rsid w:val="00C75C34"/>
    <w:rsid w:val="00C82F86"/>
    <w:rsid w:val="00C8689E"/>
    <w:rsid w:val="00C926AB"/>
    <w:rsid w:val="00CA3C48"/>
    <w:rsid w:val="00CA5301"/>
    <w:rsid w:val="00CA68E4"/>
    <w:rsid w:val="00CA6FD0"/>
    <w:rsid w:val="00CA7D5F"/>
    <w:rsid w:val="00CB44E7"/>
    <w:rsid w:val="00CB471F"/>
    <w:rsid w:val="00CB5A7A"/>
    <w:rsid w:val="00CB65F4"/>
    <w:rsid w:val="00CB670A"/>
    <w:rsid w:val="00CB7178"/>
    <w:rsid w:val="00CC04E9"/>
    <w:rsid w:val="00CC0C3A"/>
    <w:rsid w:val="00CC641B"/>
    <w:rsid w:val="00CC7485"/>
    <w:rsid w:val="00CD20E0"/>
    <w:rsid w:val="00CE2E69"/>
    <w:rsid w:val="00CE320E"/>
    <w:rsid w:val="00CF6574"/>
    <w:rsid w:val="00D004BF"/>
    <w:rsid w:val="00D00BDA"/>
    <w:rsid w:val="00D033A8"/>
    <w:rsid w:val="00D047FF"/>
    <w:rsid w:val="00D05458"/>
    <w:rsid w:val="00D06E40"/>
    <w:rsid w:val="00D06E5F"/>
    <w:rsid w:val="00D07C26"/>
    <w:rsid w:val="00D159EF"/>
    <w:rsid w:val="00D170DB"/>
    <w:rsid w:val="00D21897"/>
    <w:rsid w:val="00D251A6"/>
    <w:rsid w:val="00D271E2"/>
    <w:rsid w:val="00D323F3"/>
    <w:rsid w:val="00D40750"/>
    <w:rsid w:val="00D41D9E"/>
    <w:rsid w:val="00D45C90"/>
    <w:rsid w:val="00D52EB8"/>
    <w:rsid w:val="00D6013E"/>
    <w:rsid w:val="00D60569"/>
    <w:rsid w:val="00D65523"/>
    <w:rsid w:val="00D7103D"/>
    <w:rsid w:val="00D71446"/>
    <w:rsid w:val="00D727D3"/>
    <w:rsid w:val="00D735C7"/>
    <w:rsid w:val="00D771C1"/>
    <w:rsid w:val="00D800DD"/>
    <w:rsid w:val="00D82865"/>
    <w:rsid w:val="00D875D5"/>
    <w:rsid w:val="00DA28C7"/>
    <w:rsid w:val="00DA6057"/>
    <w:rsid w:val="00DB13E6"/>
    <w:rsid w:val="00DB1F67"/>
    <w:rsid w:val="00DB4CE6"/>
    <w:rsid w:val="00DB7C0E"/>
    <w:rsid w:val="00DC59C5"/>
    <w:rsid w:val="00DD2E24"/>
    <w:rsid w:val="00DE05F9"/>
    <w:rsid w:val="00DF0FC3"/>
    <w:rsid w:val="00DF1DB1"/>
    <w:rsid w:val="00DF33D5"/>
    <w:rsid w:val="00DF6C18"/>
    <w:rsid w:val="00E016ED"/>
    <w:rsid w:val="00E047E4"/>
    <w:rsid w:val="00E13F19"/>
    <w:rsid w:val="00E15442"/>
    <w:rsid w:val="00E23873"/>
    <w:rsid w:val="00E26D58"/>
    <w:rsid w:val="00E37098"/>
    <w:rsid w:val="00E4507D"/>
    <w:rsid w:val="00E45693"/>
    <w:rsid w:val="00E52C8D"/>
    <w:rsid w:val="00E5351C"/>
    <w:rsid w:val="00E5585A"/>
    <w:rsid w:val="00E63BEB"/>
    <w:rsid w:val="00E64B33"/>
    <w:rsid w:val="00E66ECC"/>
    <w:rsid w:val="00E670A3"/>
    <w:rsid w:val="00E72D3C"/>
    <w:rsid w:val="00E7588C"/>
    <w:rsid w:val="00E867D5"/>
    <w:rsid w:val="00E925A1"/>
    <w:rsid w:val="00E94C27"/>
    <w:rsid w:val="00E97590"/>
    <w:rsid w:val="00EA2010"/>
    <w:rsid w:val="00EB0FE4"/>
    <w:rsid w:val="00EB3B8B"/>
    <w:rsid w:val="00EB4313"/>
    <w:rsid w:val="00EB6F26"/>
    <w:rsid w:val="00EC3F2D"/>
    <w:rsid w:val="00EC43DC"/>
    <w:rsid w:val="00EC6282"/>
    <w:rsid w:val="00ED0893"/>
    <w:rsid w:val="00ED42BD"/>
    <w:rsid w:val="00ED540D"/>
    <w:rsid w:val="00ED5E14"/>
    <w:rsid w:val="00ED645C"/>
    <w:rsid w:val="00EE2D05"/>
    <w:rsid w:val="00EE555F"/>
    <w:rsid w:val="00EE5644"/>
    <w:rsid w:val="00EF1A1D"/>
    <w:rsid w:val="00EF4503"/>
    <w:rsid w:val="00EF5C07"/>
    <w:rsid w:val="00F0145E"/>
    <w:rsid w:val="00F05EED"/>
    <w:rsid w:val="00F16EC9"/>
    <w:rsid w:val="00F21180"/>
    <w:rsid w:val="00F26325"/>
    <w:rsid w:val="00F27598"/>
    <w:rsid w:val="00F30045"/>
    <w:rsid w:val="00F31B8F"/>
    <w:rsid w:val="00F324F9"/>
    <w:rsid w:val="00F327E0"/>
    <w:rsid w:val="00F34CE0"/>
    <w:rsid w:val="00F40E4F"/>
    <w:rsid w:val="00F44588"/>
    <w:rsid w:val="00F463DD"/>
    <w:rsid w:val="00F51459"/>
    <w:rsid w:val="00F518BE"/>
    <w:rsid w:val="00F52982"/>
    <w:rsid w:val="00F530F9"/>
    <w:rsid w:val="00F56F24"/>
    <w:rsid w:val="00F61921"/>
    <w:rsid w:val="00F6233A"/>
    <w:rsid w:val="00F63420"/>
    <w:rsid w:val="00F73C67"/>
    <w:rsid w:val="00F740A2"/>
    <w:rsid w:val="00F87773"/>
    <w:rsid w:val="00F9334A"/>
    <w:rsid w:val="00F94826"/>
    <w:rsid w:val="00F950CD"/>
    <w:rsid w:val="00F96DF4"/>
    <w:rsid w:val="00FA0224"/>
    <w:rsid w:val="00FA1ABB"/>
    <w:rsid w:val="00FA1EC4"/>
    <w:rsid w:val="00FA45FF"/>
    <w:rsid w:val="00FB15F3"/>
    <w:rsid w:val="00FC3180"/>
    <w:rsid w:val="00FC3EB8"/>
    <w:rsid w:val="00FC6D30"/>
    <w:rsid w:val="00FC7B04"/>
    <w:rsid w:val="00FD03F4"/>
    <w:rsid w:val="00FD0DA1"/>
    <w:rsid w:val="00FD25AF"/>
    <w:rsid w:val="00FE16CB"/>
    <w:rsid w:val="00FE3332"/>
    <w:rsid w:val="00FE39DF"/>
    <w:rsid w:val="00FE687E"/>
    <w:rsid w:val="00FF0511"/>
    <w:rsid w:val="00FF1D43"/>
    <w:rsid w:val="00FF480C"/>
    <w:rsid w:val="00FF499B"/>
    <w:rsid w:val="00FF7E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9633"/>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lsdException w:name="toc 2" w:semiHidden="0" w:uiPriority="39"/>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iPriority="0"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59"/>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B85486"/>
    <w:pPr>
      <w:spacing w:before="120" w:after="120"/>
    </w:pPr>
    <w:rPr>
      <w:sz w:val="22"/>
      <w:szCs w:val="24"/>
    </w:rPr>
  </w:style>
  <w:style w:type="paragraph" w:styleId="Heading1">
    <w:name w:val="heading 1"/>
    <w:basedOn w:val="Normal"/>
    <w:next w:val="TableText"/>
    <w:link w:val="Heading1Char"/>
    <w:uiPriority w:val="99"/>
    <w:qFormat/>
    <w:rsid w:val="009709AA"/>
    <w:pPr>
      <w:keepNext/>
      <w:keepLines/>
      <w:spacing w:before="240" w:after="240"/>
      <w:outlineLvl w:val="0"/>
    </w:pPr>
    <w:rPr>
      <w:rFonts w:ascii="Times New Roman Bold" w:hAnsi="Times New Roman Bold" w:cs="Arial"/>
      <w:b/>
      <w:bCs/>
      <w:kern w:val="32"/>
      <w:sz w:val="28"/>
      <w:szCs w:val="32"/>
    </w:rPr>
  </w:style>
  <w:style w:type="paragraph" w:styleId="Heading2">
    <w:name w:val="heading 2"/>
    <w:basedOn w:val="Heading1"/>
    <w:next w:val="TableText"/>
    <w:link w:val="Heading2Char"/>
    <w:uiPriority w:val="99"/>
    <w:qFormat/>
    <w:rsid w:val="00A5732B"/>
    <w:pPr>
      <w:outlineLvl w:val="1"/>
    </w:pPr>
    <w:rPr>
      <w:bCs w:val="0"/>
      <w:iCs/>
      <w:szCs w:val="28"/>
    </w:rPr>
  </w:style>
  <w:style w:type="paragraph" w:styleId="Heading3">
    <w:name w:val="heading 3"/>
    <w:basedOn w:val="Heading2"/>
    <w:next w:val="TableText"/>
    <w:link w:val="Heading3Char"/>
    <w:uiPriority w:val="99"/>
    <w:qFormat/>
    <w:rsid w:val="00A5732B"/>
    <w:pPr>
      <w:outlineLvl w:val="2"/>
    </w:pPr>
    <w:rPr>
      <w:bCs/>
      <w:sz w:val="24"/>
      <w:szCs w:val="26"/>
    </w:rPr>
  </w:style>
  <w:style w:type="paragraph" w:styleId="Heading4">
    <w:name w:val="heading 4"/>
    <w:basedOn w:val="Heading3"/>
    <w:next w:val="TableText"/>
    <w:link w:val="Heading4Char"/>
    <w:uiPriority w:val="99"/>
    <w:qFormat/>
    <w:rsid w:val="00A5732B"/>
    <w:pPr>
      <w:outlineLvl w:val="3"/>
    </w:pPr>
    <w:rPr>
      <w:bCs w:val="0"/>
      <w:i/>
      <w:szCs w:val="28"/>
    </w:rPr>
  </w:style>
  <w:style w:type="paragraph" w:styleId="Heading5">
    <w:name w:val="heading 5"/>
    <w:basedOn w:val="Normal"/>
    <w:next w:val="Normal"/>
    <w:link w:val="Heading5Char"/>
    <w:uiPriority w:val="99"/>
    <w:qFormat/>
    <w:rsid w:val="00B85486"/>
    <w:pPr>
      <w:spacing w:before="240" w:after="60"/>
      <w:outlineLvl w:val="4"/>
    </w:pPr>
    <w:rPr>
      <w:b/>
      <w:bCs/>
      <w:i/>
      <w:iCs/>
      <w:sz w:val="26"/>
      <w:szCs w:val="26"/>
    </w:rPr>
  </w:style>
  <w:style w:type="paragraph" w:styleId="Heading6">
    <w:name w:val="heading 6"/>
    <w:basedOn w:val="Normal"/>
    <w:next w:val="Normal"/>
    <w:link w:val="Heading6Char"/>
    <w:uiPriority w:val="99"/>
    <w:qFormat/>
    <w:rsid w:val="00B85486"/>
    <w:pPr>
      <w:spacing w:before="240" w:after="60"/>
      <w:outlineLvl w:val="5"/>
    </w:pPr>
    <w:rPr>
      <w:b/>
      <w:bCs/>
      <w:szCs w:val="22"/>
    </w:rPr>
  </w:style>
  <w:style w:type="paragraph" w:styleId="Heading7">
    <w:name w:val="heading 7"/>
    <w:basedOn w:val="Normal"/>
    <w:next w:val="Normal"/>
    <w:link w:val="Heading7Char"/>
    <w:uiPriority w:val="99"/>
    <w:qFormat/>
    <w:rsid w:val="00B85486"/>
    <w:pPr>
      <w:spacing w:before="240" w:after="60"/>
      <w:outlineLvl w:val="6"/>
    </w:pPr>
    <w:rPr>
      <w:sz w:val="24"/>
    </w:rPr>
  </w:style>
  <w:style w:type="paragraph" w:styleId="Heading8">
    <w:name w:val="heading 8"/>
    <w:basedOn w:val="Normal"/>
    <w:next w:val="Normal"/>
    <w:link w:val="Heading8Char"/>
    <w:uiPriority w:val="99"/>
    <w:qFormat/>
    <w:rsid w:val="00B85486"/>
    <w:pPr>
      <w:spacing w:before="240" w:after="60"/>
      <w:outlineLvl w:val="7"/>
    </w:pPr>
    <w:rPr>
      <w:b/>
      <w:i/>
      <w:iCs/>
    </w:rPr>
  </w:style>
  <w:style w:type="paragraph" w:styleId="Heading9">
    <w:name w:val="heading 9"/>
    <w:basedOn w:val="Normal"/>
    <w:next w:val="Normal"/>
    <w:link w:val="Heading9Char"/>
    <w:uiPriority w:val="99"/>
    <w:qFormat/>
    <w:rsid w:val="00B85486"/>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458F4"/>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3458F4"/>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3458F4"/>
    <w:rPr>
      <w:rFonts w:ascii="Cambria" w:hAnsi="Cambria" w:cs="Times New Roman"/>
      <w:b/>
      <w:bCs/>
      <w:sz w:val="26"/>
      <w:szCs w:val="26"/>
    </w:rPr>
  </w:style>
  <w:style w:type="character" w:customStyle="1" w:styleId="Heading4Char">
    <w:name w:val="Heading 4 Char"/>
    <w:basedOn w:val="DefaultParagraphFont"/>
    <w:link w:val="Heading4"/>
    <w:uiPriority w:val="99"/>
    <w:locked/>
    <w:rsid w:val="00B85486"/>
    <w:rPr>
      <w:rFonts w:ascii="Times New Roman Bold" w:hAnsi="Times New Roman Bold" w:cs="Arial"/>
      <w:b/>
      <w:i/>
      <w:iCs/>
      <w:kern w:val="32"/>
      <w:sz w:val="28"/>
      <w:szCs w:val="28"/>
      <w:lang w:val="en-US" w:eastAsia="en-US" w:bidi="ar-SA"/>
    </w:rPr>
  </w:style>
  <w:style w:type="character" w:customStyle="1" w:styleId="Heading5Char">
    <w:name w:val="Heading 5 Char"/>
    <w:basedOn w:val="DefaultParagraphFont"/>
    <w:link w:val="Heading5"/>
    <w:uiPriority w:val="99"/>
    <w:semiHidden/>
    <w:locked/>
    <w:rsid w:val="003458F4"/>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3458F4"/>
    <w:rPr>
      <w:rFonts w:ascii="Calibri" w:hAnsi="Calibri" w:cs="Times New Roman"/>
      <w:b/>
      <w:bCs/>
    </w:rPr>
  </w:style>
  <w:style w:type="character" w:customStyle="1" w:styleId="Heading7Char">
    <w:name w:val="Heading 7 Char"/>
    <w:basedOn w:val="DefaultParagraphFont"/>
    <w:link w:val="Heading7"/>
    <w:uiPriority w:val="99"/>
    <w:semiHidden/>
    <w:locked/>
    <w:rsid w:val="003458F4"/>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3458F4"/>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3458F4"/>
    <w:rPr>
      <w:rFonts w:ascii="Cambria" w:hAnsi="Cambria" w:cs="Times New Roman"/>
    </w:rPr>
  </w:style>
  <w:style w:type="paragraph" w:styleId="BalloonText">
    <w:name w:val="Balloon Text"/>
    <w:basedOn w:val="Normal"/>
    <w:link w:val="BalloonTextChar"/>
    <w:uiPriority w:val="99"/>
    <w:semiHidden/>
    <w:rsid w:val="00A5732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458F4"/>
    <w:rPr>
      <w:rFonts w:cs="Times New Roman"/>
      <w:sz w:val="2"/>
    </w:rPr>
  </w:style>
  <w:style w:type="paragraph" w:customStyle="1" w:styleId="BodyLevel1Numbered">
    <w:name w:val="Body Level 1 Numbered"/>
    <w:basedOn w:val="Normal"/>
    <w:uiPriority w:val="99"/>
    <w:rsid w:val="0078600F"/>
    <w:pPr>
      <w:numPr>
        <w:numId w:val="7"/>
      </w:numPr>
      <w:spacing w:before="180" w:after="180"/>
    </w:pPr>
  </w:style>
  <w:style w:type="paragraph" w:styleId="BodyText">
    <w:name w:val="Body Text"/>
    <w:basedOn w:val="Normal"/>
    <w:link w:val="BodyTextChar"/>
    <w:rsid w:val="00781979"/>
    <w:pPr>
      <w:spacing w:before="180" w:after="180"/>
      <w:ind w:left="720"/>
    </w:pPr>
  </w:style>
  <w:style w:type="character" w:customStyle="1" w:styleId="BodyTextChar">
    <w:name w:val="Body Text Char"/>
    <w:basedOn w:val="DefaultParagraphFont"/>
    <w:link w:val="BodyText"/>
    <w:locked/>
    <w:rsid w:val="00B85486"/>
    <w:rPr>
      <w:rFonts w:cs="Times New Roman"/>
      <w:sz w:val="24"/>
      <w:szCs w:val="24"/>
      <w:lang w:val="en-US" w:eastAsia="en-US" w:bidi="ar-SA"/>
    </w:rPr>
  </w:style>
  <w:style w:type="paragraph" w:customStyle="1" w:styleId="BodyLevel1Text">
    <w:name w:val="Body Level 1 Text"/>
    <w:basedOn w:val="BodyText"/>
    <w:uiPriority w:val="99"/>
    <w:rsid w:val="0015558F"/>
    <w:pPr>
      <w:ind w:left="1620"/>
    </w:pPr>
  </w:style>
  <w:style w:type="paragraph" w:customStyle="1" w:styleId="BodyLevel2Numbered">
    <w:name w:val="Body Level 2 Numbered"/>
    <w:basedOn w:val="Normal"/>
    <w:uiPriority w:val="99"/>
    <w:rsid w:val="0078600F"/>
    <w:pPr>
      <w:numPr>
        <w:ilvl w:val="1"/>
        <w:numId w:val="7"/>
      </w:numPr>
      <w:spacing w:before="180" w:after="180"/>
    </w:pPr>
  </w:style>
  <w:style w:type="paragraph" w:customStyle="1" w:styleId="BodyLevel2Text">
    <w:name w:val="Body Level 2 Text"/>
    <w:basedOn w:val="BodyText"/>
    <w:uiPriority w:val="99"/>
    <w:rsid w:val="00C718A8"/>
    <w:pPr>
      <w:ind w:left="2160"/>
    </w:pPr>
  </w:style>
  <w:style w:type="paragraph" w:customStyle="1" w:styleId="BodyLevel3Numbered">
    <w:name w:val="Body Level 3 Numbered"/>
    <w:basedOn w:val="Normal"/>
    <w:uiPriority w:val="99"/>
    <w:rsid w:val="0078600F"/>
    <w:pPr>
      <w:numPr>
        <w:ilvl w:val="2"/>
        <w:numId w:val="7"/>
      </w:numPr>
      <w:spacing w:before="180" w:after="180"/>
    </w:pPr>
  </w:style>
  <w:style w:type="paragraph" w:customStyle="1" w:styleId="BodyLevel3Text">
    <w:name w:val="Body Level 3 Text"/>
    <w:basedOn w:val="BodyText"/>
    <w:uiPriority w:val="99"/>
    <w:rsid w:val="00C718A8"/>
    <w:pPr>
      <w:ind w:left="2700"/>
    </w:pPr>
  </w:style>
  <w:style w:type="paragraph" w:customStyle="1" w:styleId="BodyLevel4Numbered">
    <w:name w:val="Body Level 4 Numbered"/>
    <w:basedOn w:val="Normal"/>
    <w:uiPriority w:val="99"/>
    <w:rsid w:val="0078600F"/>
    <w:pPr>
      <w:numPr>
        <w:ilvl w:val="3"/>
        <w:numId w:val="7"/>
      </w:numPr>
      <w:spacing w:before="180" w:after="180"/>
    </w:pPr>
  </w:style>
  <w:style w:type="paragraph" w:customStyle="1" w:styleId="BodyLevel4Text">
    <w:name w:val="Body Level 4 Text"/>
    <w:basedOn w:val="BodyText"/>
    <w:uiPriority w:val="99"/>
    <w:rsid w:val="00C718A8"/>
    <w:pPr>
      <w:ind w:left="3240"/>
    </w:pPr>
  </w:style>
  <w:style w:type="paragraph" w:customStyle="1" w:styleId="BodyTextBullet">
    <w:name w:val="Body Text Bullet"/>
    <w:basedOn w:val="Normal"/>
    <w:uiPriority w:val="99"/>
    <w:rsid w:val="0039619E"/>
    <w:pPr>
      <w:numPr>
        <w:numId w:val="14"/>
      </w:numPr>
      <w:tabs>
        <w:tab w:val="clear" w:pos="1627"/>
        <w:tab w:val="num" w:pos="1440"/>
      </w:tabs>
      <w:ind w:left="1440" w:hanging="360"/>
    </w:pPr>
  </w:style>
  <w:style w:type="paragraph" w:customStyle="1" w:styleId="BodyTextBulletL1">
    <w:name w:val="Body Text Bullet L1"/>
    <w:basedOn w:val="Normal"/>
    <w:uiPriority w:val="99"/>
    <w:rsid w:val="0039619E"/>
    <w:pPr>
      <w:numPr>
        <w:numId w:val="15"/>
      </w:numPr>
      <w:ind w:hanging="360"/>
    </w:pPr>
  </w:style>
  <w:style w:type="paragraph" w:customStyle="1" w:styleId="BodyTextBulletL2">
    <w:name w:val="Body Text Bullet L2"/>
    <w:basedOn w:val="Normal"/>
    <w:uiPriority w:val="99"/>
    <w:semiHidden/>
    <w:rsid w:val="0039619E"/>
    <w:pPr>
      <w:numPr>
        <w:numId w:val="16"/>
      </w:numPr>
      <w:ind w:hanging="367"/>
    </w:pPr>
  </w:style>
  <w:style w:type="paragraph" w:customStyle="1" w:styleId="BodyTextBulletL3">
    <w:name w:val="Body Text Bullet L3"/>
    <w:basedOn w:val="Normal"/>
    <w:uiPriority w:val="99"/>
    <w:semiHidden/>
    <w:rsid w:val="0039619E"/>
    <w:pPr>
      <w:numPr>
        <w:numId w:val="17"/>
      </w:numPr>
      <w:ind w:hanging="360"/>
    </w:pPr>
  </w:style>
  <w:style w:type="paragraph" w:styleId="BodyTextIndent">
    <w:name w:val="Body Text Indent"/>
    <w:basedOn w:val="BodyText"/>
    <w:link w:val="BodyTextIndentChar"/>
    <w:uiPriority w:val="99"/>
    <w:semiHidden/>
    <w:rsid w:val="00A5732B"/>
    <w:pPr>
      <w:ind w:left="1080"/>
    </w:pPr>
  </w:style>
  <w:style w:type="character" w:customStyle="1" w:styleId="BodyTextIndentChar">
    <w:name w:val="Body Text Indent Char"/>
    <w:basedOn w:val="DefaultParagraphFont"/>
    <w:link w:val="BodyTextIndent"/>
    <w:uiPriority w:val="99"/>
    <w:semiHidden/>
    <w:locked/>
    <w:rsid w:val="003458F4"/>
    <w:rPr>
      <w:rFonts w:cs="Times New Roman"/>
      <w:sz w:val="24"/>
      <w:szCs w:val="24"/>
    </w:rPr>
  </w:style>
  <w:style w:type="paragraph" w:customStyle="1" w:styleId="Bullet1Table">
    <w:name w:val="Bullet 1 Table"/>
    <w:basedOn w:val="TableTextBullet"/>
    <w:next w:val="TableTextBullet"/>
    <w:uiPriority w:val="99"/>
    <w:semiHidden/>
    <w:rsid w:val="00794F29"/>
  </w:style>
  <w:style w:type="paragraph" w:styleId="Date">
    <w:name w:val="Date"/>
    <w:basedOn w:val="Normal"/>
    <w:next w:val="Normal"/>
    <w:link w:val="DateChar"/>
    <w:uiPriority w:val="99"/>
    <w:semiHidden/>
    <w:rsid w:val="00A5732B"/>
  </w:style>
  <w:style w:type="character" w:customStyle="1" w:styleId="DateChar">
    <w:name w:val="Date Char"/>
    <w:basedOn w:val="DefaultParagraphFont"/>
    <w:link w:val="Date"/>
    <w:uiPriority w:val="99"/>
    <w:semiHidden/>
    <w:locked/>
    <w:rsid w:val="003458F4"/>
    <w:rPr>
      <w:rFonts w:cs="Times New Roman"/>
      <w:sz w:val="24"/>
      <w:szCs w:val="24"/>
    </w:rPr>
  </w:style>
  <w:style w:type="paragraph" w:styleId="Footer">
    <w:name w:val="footer"/>
    <w:basedOn w:val="Normal"/>
    <w:link w:val="FooterChar"/>
    <w:uiPriority w:val="99"/>
    <w:rsid w:val="00B32458"/>
    <w:pPr>
      <w:tabs>
        <w:tab w:val="center" w:pos="4680"/>
        <w:tab w:val="center" w:pos="7200"/>
        <w:tab w:val="right" w:pos="14400"/>
      </w:tabs>
      <w:spacing w:after="0"/>
    </w:pPr>
    <w:rPr>
      <w:i/>
      <w:sz w:val="18"/>
    </w:rPr>
  </w:style>
  <w:style w:type="character" w:customStyle="1" w:styleId="FooterChar">
    <w:name w:val="Footer Char"/>
    <w:basedOn w:val="DefaultParagraphFont"/>
    <w:link w:val="Footer"/>
    <w:uiPriority w:val="99"/>
    <w:locked/>
    <w:rsid w:val="00C2022E"/>
    <w:rPr>
      <w:rFonts w:cs="Times New Roman"/>
      <w:i/>
      <w:sz w:val="24"/>
      <w:szCs w:val="24"/>
    </w:rPr>
  </w:style>
  <w:style w:type="paragraph" w:customStyle="1" w:styleId="Head1-NoTOCor">
    <w:name w:val="Head 1 - No TOC or #"/>
    <w:basedOn w:val="Normal"/>
    <w:next w:val="TableText"/>
    <w:uiPriority w:val="99"/>
    <w:semiHidden/>
    <w:rsid w:val="00A5732B"/>
    <w:pPr>
      <w:keepNext/>
      <w:keepLines/>
      <w:spacing w:before="240" w:after="240"/>
    </w:pPr>
    <w:rPr>
      <w:rFonts w:ascii="Times New Roman Bold" w:hAnsi="Times New Roman Bold"/>
      <w:b/>
      <w:caps/>
      <w:sz w:val="28"/>
      <w:szCs w:val="28"/>
    </w:rPr>
  </w:style>
  <w:style w:type="paragraph" w:customStyle="1" w:styleId="Heading1Numbered">
    <w:name w:val="Heading 1 Numbered"/>
    <w:basedOn w:val="Normal"/>
    <w:next w:val="TableText"/>
    <w:uiPriority w:val="99"/>
    <w:rsid w:val="00823340"/>
    <w:pPr>
      <w:keepNext/>
      <w:keepLines/>
      <w:numPr>
        <w:numId w:val="12"/>
      </w:numPr>
      <w:spacing w:before="240" w:after="240"/>
    </w:pPr>
    <w:rPr>
      <w:rFonts w:ascii="Times New Roman Bold" w:hAnsi="Times New Roman Bold"/>
      <w:b/>
      <w:caps/>
      <w:sz w:val="28"/>
    </w:rPr>
  </w:style>
  <w:style w:type="paragraph" w:customStyle="1" w:styleId="Head1-NoTOC">
    <w:name w:val="Head 1 # - No TOC"/>
    <w:basedOn w:val="Heading1Numbered"/>
    <w:next w:val="BodyText"/>
    <w:uiPriority w:val="99"/>
    <w:semiHidden/>
    <w:rsid w:val="00650EAC"/>
    <w:pPr>
      <w:numPr>
        <w:numId w:val="13"/>
      </w:numPr>
      <w:tabs>
        <w:tab w:val="num" w:pos="1080"/>
        <w:tab w:val="num" w:pos="1440"/>
      </w:tabs>
    </w:pPr>
  </w:style>
  <w:style w:type="paragraph" w:customStyle="1" w:styleId="Head2-NoTOCor">
    <w:name w:val="Head 2 - No TOC or #"/>
    <w:basedOn w:val="Normal"/>
    <w:next w:val="TableText"/>
    <w:uiPriority w:val="99"/>
    <w:semiHidden/>
    <w:rsid w:val="00A5732B"/>
    <w:pPr>
      <w:keepNext/>
      <w:keepLines/>
      <w:spacing w:before="240" w:after="240"/>
    </w:pPr>
    <w:rPr>
      <w:rFonts w:ascii="Times New Roman Bold" w:hAnsi="Times New Roman Bold"/>
      <w:b/>
      <w:sz w:val="28"/>
      <w:szCs w:val="28"/>
    </w:rPr>
  </w:style>
  <w:style w:type="paragraph" w:customStyle="1" w:styleId="Heading2Numbered">
    <w:name w:val="Heading 2 Numbered"/>
    <w:basedOn w:val="Normal"/>
    <w:next w:val="TableText"/>
    <w:link w:val="Heading2NumberedChar"/>
    <w:uiPriority w:val="99"/>
    <w:rsid w:val="003F5772"/>
    <w:pPr>
      <w:keepNext/>
      <w:keepLines/>
      <w:spacing w:before="240" w:after="240"/>
    </w:pPr>
    <w:rPr>
      <w:rFonts w:ascii="Times New Roman Bold" w:hAnsi="Times New Roman Bold"/>
      <w:b/>
      <w:sz w:val="28"/>
    </w:rPr>
  </w:style>
  <w:style w:type="paragraph" w:customStyle="1" w:styleId="Head2-NoTOC">
    <w:name w:val="Head 2 # - No TOC"/>
    <w:basedOn w:val="Heading2Numbered"/>
    <w:next w:val="BodyText"/>
    <w:uiPriority w:val="99"/>
    <w:semiHidden/>
    <w:rsid w:val="00650EAC"/>
    <w:pPr>
      <w:tabs>
        <w:tab w:val="num" w:pos="720"/>
        <w:tab w:val="num" w:pos="1080"/>
        <w:tab w:val="num" w:pos="1440"/>
      </w:tabs>
      <w:ind w:left="1080" w:hanging="360"/>
    </w:pPr>
  </w:style>
  <w:style w:type="paragraph" w:customStyle="1" w:styleId="Head3-NoTOCor">
    <w:name w:val="Head 3 - No TOC or #"/>
    <w:basedOn w:val="Normal"/>
    <w:next w:val="TableText"/>
    <w:uiPriority w:val="99"/>
    <w:semiHidden/>
    <w:rsid w:val="00A5732B"/>
    <w:pPr>
      <w:keepNext/>
      <w:keepLines/>
      <w:spacing w:before="240" w:after="240"/>
    </w:pPr>
    <w:rPr>
      <w:rFonts w:ascii="Times New Roman Bold" w:hAnsi="Times New Roman Bold"/>
      <w:b/>
      <w:sz w:val="24"/>
    </w:rPr>
  </w:style>
  <w:style w:type="paragraph" w:customStyle="1" w:styleId="Heading3Numbered">
    <w:name w:val="Heading 3 Numbered"/>
    <w:basedOn w:val="Heading2Numbered"/>
    <w:next w:val="TableText"/>
    <w:uiPriority w:val="99"/>
    <w:rsid w:val="003F5772"/>
    <w:pPr>
      <w:numPr>
        <w:ilvl w:val="2"/>
      </w:numPr>
    </w:pPr>
  </w:style>
  <w:style w:type="paragraph" w:customStyle="1" w:styleId="Head3-NoTOC">
    <w:name w:val="Head 3 # - No TOC"/>
    <w:basedOn w:val="Heading3Numbered"/>
    <w:next w:val="BodyText"/>
    <w:uiPriority w:val="99"/>
    <w:semiHidden/>
    <w:rsid w:val="00650EAC"/>
    <w:pPr>
      <w:numPr>
        <w:numId w:val="13"/>
      </w:numPr>
      <w:tabs>
        <w:tab w:val="num" w:pos="1440"/>
      </w:tabs>
      <w:ind w:left="1440" w:hanging="360"/>
    </w:pPr>
  </w:style>
  <w:style w:type="paragraph" w:customStyle="1" w:styleId="Head4-NoTOCor">
    <w:name w:val="Head 4 - No TOC or #"/>
    <w:basedOn w:val="Heading4"/>
    <w:next w:val="TableText"/>
    <w:uiPriority w:val="99"/>
    <w:semiHidden/>
    <w:rsid w:val="00A5732B"/>
  </w:style>
  <w:style w:type="paragraph" w:customStyle="1" w:styleId="Heading4Numbered">
    <w:name w:val="Heading 4 Numbered"/>
    <w:basedOn w:val="Normal"/>
    <w:next w:val="TableText"/>
    <w:uiPriority w:val="99"/>
    <w:rsid w:val="003F5772"/>
    <w:pPr>
      <w:keepNext/>
      <w:keepLines/>
      <w:numPr>
        <w:ilvl w:val="3"/>
        <w:numId w:val="12"/>
      </w:numPr>
      <w:spacing w:before="240" w:after="240"/>
    </w:pPr>
    <w:rPr>
      <w:rFonts w:ascii="Times New Roman Bold" w:hAnsi="Times New Roman Bold"/>
      <w:b/>
      <w:sz w:val="24"/>
    </w:rPr>
  </w:style>
  <w:style w:type="paragraph" w:customStyle="1" w:styleId="Head4-NoTOC">
    <w:name w:val="Head 4 # - No TOC"/>
    <w:basedOn w:val="Heading4Numbered"/>
    <w:next w:val="BodyText"/>
    <w:uiPriority w:val="99"/>
    <w:semiHidden/>
    <w:rsid w:val="00650EAC"/>
    <w:pPr>
      <w:numPr>
        <w:numId w:val="13"/>
      </w:numPr>
      <w:tabs>
        <w:tab w:val="num" w:pos="1080"/>
        <w:tab w:val="num" w:pos="1440"/>
      </w:tabs>
      <w:ind w:left="1080" w:hanging="360"/>
    </w:pPr>
  </w:style>
  <w:style w:type="paragraph" w:styleId="Header">
    <w:name w:val="header"/>
    <w:basedOn w:val="Normal"/>
    <w:link w:val="HeaderChar"/>
    <w:uiPriority w:val="99"/>
    <w:rsid w:val="00B32458"/>
    <w:pPr>
      <w:tabs>
        <w:tab w:val="right" w:pos="9360"/>
        <w:tab w:val="right" w:pos="14400"/>
      </w:tabs>
      <w:spacing w:before="0"/>
    </w:pPr>
    <w:rPr>
      <w:i/>
      <w:sz w:val="18"/>
    </w:rPr>
  </w:style>
  <w:style w:type="character" w:customStyle="1" w:styleId="HeaderChar">
    <w:name w:val="Header Char"/>
    <w:basedOn w:val="DefaultParagraphFont"/>
    <w:link w:val="Header"/>
    <w:uiPriority w:val="99"/>
    <w:locked/>
    <w:rsid w:val="003458F4"/>
    <w:rPr>
      <w:rFonts w:cs="Times New Roman"/>
      <w:sz w:val="24"/>
      <w:szCs w:val="24"/>
    </w:rPr>
  </w:style>
  <w:style w:type="paragraph" w:customStyle="1" w:styleId="Heading">
    <w:name w:val="Heading"/>
    <w:basedOn w:val="Normal"/>
    <w:uiPriority w:val="99"/>
    <w:rsid w:val="00A5732B"/>
    <w:pPr>
      <w:spacing w:before="240"/>
      <w:jc w:val="center"/>
    </w:pPr>
    <w:rPr>
      <w:b/>
      <w:caps/>
      <w:sz w:val="28"/>
    </w:rPr>
  </w:style>
  <w:style w:type="paragraph" w:customStyle="1" w:styleId="HeadingTable">
    <w:name w:val="Heading Table"/>
    <w:basedOn w:val="Normal"/>
    <w:uiPriority w:val="99"/>
    <w:rsid w:val="00A5732B"/>
    <w:pPr>
      <w:jc w:val="center"/>
    </w:pPr>
    <w:rPr>
      <w:rFonts w:ascii="Times New Roman Bold" w:hAnsi="Times New Roman Bold"/>
      <w:b/>
    </w:rPr>
  </w:style>
  <w:style w:type="paragraph" w:styleId="TOC4">
    <w:name w:val="toc 4"/>
    <w:basedOn w:val="Normal"/>
    <w:next w:val="Normal"/>
    <w:autoRedefine/>
    <w:uiPriority w:val="99"/>
    <w:semiHidden/>
    <w:rsid w:val="009A4799"/>
    <w:pPr>
      <w:ind w:left="660"/>
    </w:pPr>
  </w:style>
  <w:style w:type="paragraph" w:styleId="TOC5">
    <w:name w:val="toc 5"/>
    <w:basedOn w:val="Normal"/>
    <w:next w:val="Normal"/>
    <w:autoRedefine/>
    <w:uiPriority w:val="99"/>
    <w:semiHidden/>
    <w:rsid w:val="009A4799"/>
    <w:pPr>
      <w:ind w:left="880"/>
    </w:pPr>
  </w:style>
  <w:style w:type="paragraph" w:styleId="TOC6">
    <w:name w:val="toc 6"/>
    <w:basedOn w:val="Normal"/>
    <w:next w:val="Normal"/>
    <w:autoRedefine/>
    <w:uiPriority w:val="99"/>
    <w:semiHidden/>
    <w:rsid w:val="009A4799"/>
    <w:pPr>
      <w:ind w:left="1100"/>
    </w:pPr>
  </w:style>
  <w:style w:type="paragraph" w:styleId="TOC7">
    <w:name w:val="toc 7"/>
    <w:basedOn w:val="Normal"/>
    <w:next w:val="Normal"/>
    <w:autoRedefine/>
    <w:uiPriority w:val="99"/>
    <w:semiHidden/>
    <w:rsid w:val="009A4799"/>
    <w:pPr>
      <w:ind w:left="1320"/>
    </w:pPr>
  </w:style>
  <w:style w:type="paragraph" w:styleId="TOC8">
    <w:name w:val="toc 8"/>
    <w:basedOn w:val="Normal"/>
    <w:next w:val="Normal"/>
    <w:autoRedefine/>
    <w:uiPriority w:val="99"/>
    <w:semiHidden/>
    <w:rsid w:val="009A4799"/>
    <w:pPr>
      <w:ind w:left="1540"/>
    </w:pPr>
  </w:style>
  <w:style w:type="paragraph" w:styleId="TOC9">
    <w:name w:val="toc 9"/>
    <w:basedOn w:val="Normal"/>
    <w:next w:val="Normal"/>
    <w:autoRedefine/>
    <w:uiPriority w:val="99"/>
    <w:semiHidden/>
    <w:rsid w:val="009A4799"/>
    <w:pPr>
      <w:ind w:left="1760"/>
    </w:pPr>
  </w:style>
  <w:style w:type="character" w:styleId="Hyperlink">
    <w:name w:val="Hyperlink"/>
    <w:basedOn w:val="DefaultParagraphFont"/>
    <w:uiPriority w:val="99"/>
    <w:rsid w:val="00A5732B"/>
    <w:rPr>
      <w:rFonts w:cs="Times New Roman"/>
      <w:color w:val="0000FF"/>
      <w:u w:val="single"/>
    </w:rPr>
  </w:style>
  <w:style w:type="paragraph" w:styleId="ListBullet">
    <w:name w:val="List Bullet"/>
    <w:basedOn w:val="BodyTextBullet"/>
    <w:uiPriority w:val="99"/>
    <w:semiHidden/>
    <w:rsid w:val="00F73C67"/>
  </w:style>
  <w:style w:type="paragraph" w:styleId="ListBullet2">
    <w:name w:val="List Bullet 2"/>
    <w:basedOn w:val="BodyTextBulletL1"/>
    <w:uiPriority w:val="99"/>
    <w:semiHidden/>
    <w:rsid w:val="003F6149"/>
  </w:style>
  <w:style w:type="paragraph" w:styleId="Subtitle">
    <w:name w:val="Subtitle"/>
    <w:basedOn w:val="Normal"/>
    <w:link w:val="SubtitleChar"/>
    <w:uiPriority w:val="99"/>
    <w:qFormat/>
    <w:rsid w:val="00A5732B"/>
    <w:pPr>
      <w:spacing w:before="240" w:after="240"/>
    </w:pPr>
    <w:rPr>
      <w:rFonts w:ascii="Times New Roman Bold" w:hAnsi="Times New Roman Bold" w:cs="Arial"/>
      <w:b/>
      <w:sz w:val="28"/>
    </w:rPr>
  </w:style>
  <w:style w:type="character" w:customStyle="1" w:styleId="SubtitleChar">
    <w:name w:val="Subtitle Char"/>
    <w:basedOn w:val="DefaultParagraphFont"/>
    <w:link w:val="Subtitle"/>
    <w:uiPriority w:val="99"/>
    <w:locked/>
    <w:rsid w:val="003458F4"/>
    <w:rPr>
      <w:rFonts w:ascii="Cambria" w:hAnsi="Cambria" w:cs="Times New Roman"/>
      <w:sz w:val="24"/>
      <w:szCs w:val="24"/>
    </w:rPr>
  </w:style>
  <w:style w:type="table" w:styleId="TableGrid">
    <w:name w:val="Table Grid"/>
    <w:basedOn w:val="TableNormal"/>
    <w:uiPriority w:val="59"/>
    <w:rsid w:val="00A5732B"/>
    <w:pPr>
      <w:spacing w:before="120" w:after="12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Level1Numbered">
    <w:name w:val="Table Level 1 Numbered"/>
    <w:basedOn w:val="Normal"/>
    <w:link w:val="TableLevel1NumberedChar"/>
    <w:uiPriority w:val="99"/>
    <w:rsid w:val="00A45E79"/>
    <w:pPr>
      <w:numPr>
        <w:numId w:val="18"/>
      </w:numPr>
    </w:pPr>
  </w:style>
  <w:style w:type="paragraph" w:customStyle="1" w:styleId="TableLevel1-2Bullet">
    <w:name w:val="Table Level 1-2 Bullet"/>
    <w:basedOn w:val="Normal"/>
    <w:uiPriority w:val="99"/>
    <w:rsid w:val="00623395"/>
    <w:pPr>
      <w:numPr>
        <w:numId w:val="9"/>
      </w:numPr>
    </w:pPr>
  </w:style>
  <w:style w:type="paragraph" w:customStyle="1" w:styleId="TableLevel1-2Indent">
    <w:name w:val="Table Level 1-2 Indent"/>
    <w:basedOn w:val="Normal"/>
    <w:uiPriority w:val="99"/>
    <w:rsid w:val="0081578C"/>
    <w:pPr>
      <w:ind w:left="720"/>
    </w:pPr>
  </w:style>
  <w:style w:type="paragraph" w:customStyle="1" w:styleId="TableLevel5Numbered">
    <w:name w:val="Table Level 5 Numbered"/>
    <w:basedOn w:val="Normal"/>
    <w:uiPriority w:val="99"/>
    <w:rsid w:val="00A45E79"/>
    <w:pPr>
      <w:numPr>
        <w:ilvl w:val="4"/>
        <w:numId w:val="18"/>
      </w:numPr>
    </w:pPr>
  </w:style>
  <w:style w:type="paragraph" w:customStyle="1" w:styleId="TableLevel2Numbered">
    <w:name w:val="Table Level 2 Numbered"/>
    <w:basedOn w:val="Normal"/>
    <w:link w:val="TableLevel2NumberedChar"/>
    <w:uiPriority w:val="99"/>
    <w:rsid w:val="00A45E79"/>
    <w:pPr>
      <w:numPr>
        <w:ilvl w:val="1"/>
        <w:numId w:val="18"/>
      </w:numPr>
    </w:pPr>
  </w:style>
  <w:style w:type="paragraph" w:customStyle="1" w:styleId="TableLevel3-4Bullet">
    <w:name w:val="Table Level 3-4 Bullet"/>
    <w:basedOn w:val="Normal"/>
    <w:uiPriority w:val="99"/>
    <w:rsid w:val="0081578C"/>
    <w:pPr>
      <w:numPr>
        <w:numId w:val="10"/>
      </w:numPr>
    </w:pPr>
  </w:style>
  <w:style w:type="paragraph" w:customStyle="1" w:styleId="TableLevel3-4Indent">
    <w:name w:val="Table Level 3-4 Indent"/>
    <w:basedOn w:val="Normal"/>
    <w:uiPriority w:val="99"/>
    <w:rsid w:val="00CB5A7A"/>
    <w:pPr>
      <w:ind w:left="1296"/>
    </w:pPr>
  </w:style>
  <w:style w:type="paragraph" w:customStyle="1" w:styleId="TableLevel3Numbered">
    <w:name w:val="Table Level 3 Numbered"/>
    <w:basedOn w:val="Normal"/>
    <w:uiPriority w:val="99"/>
    <w:rsid w:val="00A45E79"/>
    <w:pPr>
      <w:numPr>
        <w:ilvl w:val="2"/>
        <w:numId w:val="18"/>
      </w:numPr>
    </w:pPr>
  </w:style>
  <w:style w:type="paragraph" w:customStyle="1" w:styleId="TableText">
    <w:name w:val="Table Text"/>
    <w:aliases w:val="tt,table Body Text,table text"/>
    <w:basedOn w:val="Normal"/>
    <w:link w:val="TableTextChar"/>
    <w:uiPriority w:val="99"/>
    <w:rsid w:val="005633BC"/>
  </w:style>
  <w:style w:type="paragraph" w:customStyle="1" w:styleId="TableTextBullet">
    <w:name w:val="Table Text Bullet"/>
    <w:basedOn w:val="Normal"/>
    <w:uiPriority w:val="99"/>
    <w:rsid w:val="00623395"/>
    <w:pPr>
      <w:numPr>
        <w:numId w:val="11"/>
      </w:numPr>
    </w:pPr>
  </w:style>
  <w:style w:type="paragraph" w:styleId="Title">
    <w:name w:val="Title"/>
    <w:basedOn w:val="Normal"/>
    <w:next w:val="Normal"/>
    <w:link w:val="TitleChar"/>
    <w:qFormat/>
    <w:rsid w:val="00A5732B"/>
    <w:pPr>
      <w:spacing w:before="240" w:after="240"/>
      <w:jc w:val="center"/>
      <w:outlineLvl w:val="0"/>
    </w:pPr>
    <w:rPr>
      <w:rFonts w:cs="Arial"/>
      <w:b/>
      <w:bCs/>
      <w:caps/>
      <w:kern w:val="28"/>
      <w:sz w:val="32"/>
      <w:szCs w:val="32"/>
    </w:rPr>
  </w:style>
  <w:style w:type="character" w:customStyle="1" w:styleId="TitleChar">
    <w:name w:val="Title Char"/>
    <w:basedOn w:val="DefaultParagraphFont"/>
    <w:link w:val="Title"/>
    <w:locked/>
    <w:rsid w:val="003458F4"/>
    <w:rPr>
      <w:rFonts w:ascii="Cambria" w:hAnsi="Cambria" w:cs="Times New Roman"/>
      <w:b/>
      <w:bCs/>
      <w:kern w:val="28"/>
      <w:sz w:val="32"/>
      <w:szCs w:val="32"/>
    </w:rPr>
  </w:style>
  <w:style w:type="paragraph" w:styleId="TOC1">
    <w:name w:val="toc 1"/>
    <w:basedOn w:val="Normal"/>
    <w:next w:val="Normal"/>
    <w:uiPriority w:val="39"/>
    <w:rsid w:val="00A5732B"/>
    <w:rPr>
      <w:b/>
      <w:caps/>
    </w:rPr>
  </w:style>
  <w:style w:type="paragraph" w:styleId="TOC2">
    <w:name w:val="toc 2"/>
    <w:basedOn w:val="Normal"/>
    <w:next w:val="Normal"/>
    <w:uiPriority w:val="39"/>
    <w:rsid w:val="00A5732B"/>
    <w:pPr>
      <w:ind w:left="220"/>
    </w:pPr>
  </w:style>
  <w:style w:type="paragraph" w:styleId="TOC3">
    <w:name w:val="toc 3"/>
    <w:basedOn w:val="Normal"/>
    <w:next w:val="Normal"/>
    <w:uiPriority w:val="99"/>
    <w:rsid w:val="00A5732B"/>
    <w:pPr>
      <w:ind w:left="440"/>
    </w:pPr>
  </w:style>
  <w:style w:type="paragraph" w:customStyle="1" w:styleId="Bullet1Body">
    <w:name w:val="Bullet 1 Body"/>
    <w:basedOn w:val="BodyTextBullet"/>
    <w:next w:val="BodyTextBullet"/>
    <w:uiPriority w:val="99"/>
    <w:semiHidden/>
    <w:rsid w:val="00424CEB"/>
  </w:style>
  <w:style w:type="paragraph" w:customStyle="1" w:styleId="TableLevel4Numbered">
    <w:name w:val="Table Level 4 Numbered"/>
    <w:basedOn w:val="Normal"/>
    <w:uiPriority w:val="99"/>
    <w:rsid w:val="00A45E79"/>
    <w:pPr>
      <w:numPr>
        <w:ilvl w:val="3"/>
        <w:numId w:val="18"/>
      </w:numPr>
    </w:pPr>
  </w:style>
  <w:style w:type="paragraph" w:customStyle="1" w:styleId="TableLevel6Numbered">
    <w:name w:val="Table Level 6 Numbered"/>
    <w:basedOn w:val="Normal"/>
    <w:uiPriority w:val="99"/>
    <w:rsid w:val="00A45E79"/>
    <w:pPr>
      <w:numPr>
        <w:ilvl w:val="5"/>
        <w:numId w:val="18"/>
      </w:numPr>
    </w:pPr>
  </w:style>
  <w:style w:type="paragraph" w:customStyle="1" w:styleId="TableLevel7Numbered">
    <w:name w:val="Table Level 7 Numbered"/>
    <w:basedOn w:val="Normal"/>
    <w:uiPriority w:val="99"/>
    <w:rsid w:val="00A45E79"/>
    <w:pPr>
      <w:numPr>
        <w:ilvl w:val="6"/>
        <w:numId w:val="18"/>
      </w:numPr>
    </w:pPr>
  </w:style>
  <w:style w:type="paragraph" w:customStyle="1" w:styleId="TableLevel8Numbered">
    <w:name w:val="Table Level 8 Numbered"/>
    <w:basedOn w:val="Normal"/>
    <w:uiPriority w:val="99"/>
    <w:rsid w:val="00A45E79"/>
    <w:pPr>
      <w:numPr>
        <w:ilvl w:val="7"/>
        <w:numId w:val="18"/>
      </w:numPr>
    </w:pPr>
  </w:style>
  <w:style w:type="paragraph" w:styleId="ListNumber">
    <w:name w:val="List Number"/>
    <w:basedOn w:val="Normal"/>
    <w:uiPriority w:val="99"/>
    <w:semiHidden/>
    <w:rsid w:val="00AB5251"/>
    <w:pPr>
      <w:numPr>
        <w:numId w:val="4"/>
      </w:numPr>
      <w:tabs>
        <w:tab w:val="clear" w:pos="720"/>
        <w:tab w:val="num" w:pos="1440"/>
      </w:tabs>
      <w:ind w:left="360"/>
    </w:pPr>
  </w:style>
  <w:style w:type="paragraph" w:styleId="ListNumber2">
    <w:name w:val="List Number 2"/>
    <w:basedOn w:val="Normal"/>
    <w:uiPriority w:val="99"/>
    <w:semiHidden/>
    <w:rsid w:val="00AB5251"/>
    <w:pPr>
      <w:numPr>
        <w:numId w:val="1"/>
      </w:numPr>
      <w:tabs>
        <w:tab w:val="clear" w:pos="360"/>
        <w:tab w:val="num" w:pos="720"/>
        <w:tab w:val="num" w:pos="1080"/>
      </w:tabs>
      <w:ind w:left="720"/>
    </w:pPr>
  </w:style>
  <w:style w:type="paragraph" w:styleId="ListNumber3">
    <w:name w:val="List Number 3"/>
    <w:basedOn w:val="Normal"/>
    <w:uiPriority w:val="99"/>
    <w:semiHidden/>
    <w:rsid w:val="00AB5251"/>
    <w:pPr>
      <w:numPr>
        <w:numId w:val="2"/>
      </w:numPr>
      <w:tabs>
        <w:tab w:val="num" w:pos="1080"/>
        <w:tab w:val="num" w:pos="1440"/>
      </w:tabs>
      <w:ind w:left="1080"/>
    </w:pPr>
  </w:style>
  <w:style w:type="paragraph" w:styleId="ListNumber4">
    <w:name w:val="List Number 4"/>
    <w:basedOn w:val="Normal"/>
    <w:uiPriority w:val="99"/>
    <w:semiHidden/>
    <w:rsid w:val="00AB5251"/>
    <w:pPr>
      <w:numPr>
        <w:numId w:val="3"/>
      </w:numPr>
      <w:tabs>
        <w:tab w:val="clear" w:pos="360"/>
        <w:tab w:val="num" w:pos="1080"/>
        <w:tab w:val="num" w:pos="1440"/>
        <w:tab w:val="num" w:pos="1627"/>
      </w:tabs>
      <w:ind w:left="1440"/>
    </w:pPr>
  </w:style>
  <w:style w:type="paragraph" w:styleId="ListBullet3">
    <w:name w:val="List Bullet 3"/>
    <w:basedOn w:val="Normal"/>
    <w:uiPriority w:val="99"/>
    <w:semiHidden/>
    <w:rsid w:val="00AB5251"/>
    <w:pPr>
      <w:numPr>
        <w:numId w:val="5"/>
      </w:numPr>
      <w:tabs>
        <w:tab w:val="num" w:pos="720"/>
      </w:tabs>
    </w:pPr>
  </w:style>
  <w:style w:type="paragraph" w:styleId="ListBullet4">
    <w:name w:val="List Bullet 4"/>
    <w:basedOn w:val="Normal"/>
    <w:uiPriority w:val="99"/>
    <w:semiHidden/>
    <w:rsid w:val="00AB5251"/>
    <w:pPr>
      <w:numPr>
        <w:numId w:val="6"/>
      </w:numPr>
      <w:tabs>
        <w:tab w:val="num" w:pos="720"/>
        <w:tab w:val="num" w:pos="1080"/>
      </w:tabs>
    </w:pPr>
  </w:style>
  <w:style w:type="paragraph" w:styleId="ListContinue">
    <w:name w:val="List Continue"/>
    <w:basedOn w:val="Normal"/>
    <w:uiPriority w:val="99"/>
    <w:semiHidden/>
    <w:rsid w:val="00C73BB2"/>
    <w:pPr>
      <w:ind w:left="360"/>
    </w:pPr>
  </w:style>
  <w:style w:type="paragraph" w:styleId="ListContinue2">
    <w:name w:val="List Continue 2"/>
    <w:basedOn w:val="Normal"/>
    <w:uiPriority w:val="99"/>
    <w:semiHidden/>
    <w:rsid w:val="00C73BB2"/>
    <w:pPr>
      <w:ind w:left="720"/>
    </w:pPr>
  </w:style>
  <w:style w:type="paragraph" w:styleId="ListContinue3">
    <w:name w:val="List Continue 3"/>
    <w:basedOn w:val="Normal"/>
    <w:uiPriority w:val="99"/>
    <w:semiHidden/>
    <w:rsid w:val="00C73BB2"/>
    <w:pPr>
      <w:ind w:left="1080"/>
    </w:pPr>
  </w:style>
  <w:style w:type="paragraph" w:styleId="ListContinue4">
    <w:name w:val="List Continue 4"/>
    <w:basedOn w:val="Normal"/>
    <w:uiPriority w:val="99"/>
    <w:semiHidden/>
    <w:rsid w:val="004A7428"/>
    <w:pPr>
      <w:ind w:left="1440"/>
    </w:pPr>
  </w:style>
  <w:style w:type="character" w:customStyle="1" w:styleId="strikeout">
    <w:name w:val="strikeout"/>
    <w:basedOn w:val="DefaultParagraphFont"/>
    <w:uiPriority w:val="99"/>
    <w:rsid w:val="005865AD"/>
    <w:rPr>
      <w:rFonts w:cs="Times New Roman"/>
      <w:strike/>
      <w:color w:val="FF0000"/>
    </w:rPr>
  </w:style>
  <w:style w:type="paragraph" w:customStyle="1" w:styleId="Revised-New">
    <w:name w:val="Revised - New"/>
    <w:basedOn w:val="Normal"/>
    <w:link w:val="Revised-NewChar"/>
    <w:uiPriority w:val="99"/>
    <w:rsid w:val="005865AD"/>
    <w:rPr>
      <w:rFonts w:ascii="Arial" w:hAnsi="Arial"/>
      <w:b/>
      <w:color w:val="333399"/>
      <w:szCs w:val="22"/>
    </w:rPr>
  </w:style>
  <w:style w:type="character" w:customStyle="1" w:styleId="Revised-NewChar">
    <w:name w:val="Revised - New Char"/>
    <w:basedOn w:val="DefaultParagraphFont"/>
    <w:link w:val="Revised-New"/>
    <w:uiPriority w:val="99"/>
    <w:locked/>
    <w:rsid w:val="005865AD"/>
    <w:rPr>
      <w:rFonts w:ascii="Arial" w:hAnsi="Arial" w:cs="Times New Roman"/>
      <w:b/>
      <w:color w:val="333399"/>
      <w:sz w:val="22"/>
      <w:szCs w:val="22"/>
      <w:lang w:val="en-US" w:eastAsia="en-US" w:bidi="ar-SA"/>
    </w:rPr>
  </w:style>
  <w:style w:type="paragraph" w:customStyle="1" w:styleId="Heading5Numbered">
    <w:name w:val="Heading 5 Numbered"/>
    <w:basedOn w:val="Normal"/>
    <w:uiPriority w:val="99"/>
    <w:rsid w:val="003F5772"/>
    <w:pPr>
      <w:numPr>
        <w:ilvl w:val="4"/>
        <w:numId w:val="12"/>
      </w:numPr>
    </w:pPr>
    <w:rPr>
      <w:b/>
    </w:rPr>
  </w:style>
  <w:style w:type="character" w:styleId="PageNumber">
    <w:name w:val="page number"/>
    <w:basedOn w:val="DefaultParagraphFont"/>
    <w:uiPriority w:val="99"/>
    <w:rsid w:val="00DB1F67"/>
    <w:rPr>
      <w:rFonts w:cs="Times New Roman"/>
    </w:rPr>
  </w:style>
  <w:style w:type="paragraph" w:customStyle="1" w:styleId="TableTextItalic">
    <w:name w:val="Table Text Italic"/>
    <w:basedOn w:val="TableText"/>
    <w:uiPriority w:val="99"/>
    <w:rsid w:val="009C18D9"/>
    <w:rPr>
      <w:i/>
    </w:rPr>
  </w:style>
  <w:style w:type="paragraph" w:customStyle="1" w:styleId="ReverseIndent">
    <w:name w:val="Reverse Indent"/>
    <w:uiPriority w:val="99"/>
    <w:rsid w:val="00E925A1"/>
    <w:pPr>
      <w:spacing w:before="120" w:after="120"/>
      <w:ind w:left="720" w:hanging="504"/>
    </w:pPr>
    <w:rPr>
      <w:sz w:val="22"/>
      <w:szCs w:val="24"/>
    </w:rPr>
  </w:style>
  <w:style w:type="character" w:customStyle="1" w:styleId="RevisedtoNormal">
    <w:name w:val="Revised to Normal"/>
    <w:uiPriority w:val="99"/>
    <w:rsid w:val="00D82865"/>
  </w:style>
  <w:style w:type="paragraph" w:customStyle="1" w:styleId="Bullet1Level1">
    <w:name w:val="Bullet 1 Level 1"/>
    <w:basedOn w:val="Normal"/>
    <w:uiPriority w:val="99"/>
    <w:rsid w:val="00B85486"/>
    <w:pPr>
      <w:tabs>
        <w:tab w:val="num" w:pos="1440"/>
      </w:tabs>
      <w:ind w:left="1440" w:hanging="360"/>
    </w:pPr>
  </w:style>
  <w:style w:type="paragraph" w:customStyle="1" w:styleId="Bullet1BodyText">
    <w:name w:val="Bullet 1 Body Text"/>
    <w:basedOn w:val="Normal"/>
    <w:uiPriority w:val="99"/>
    <w:rsid w:val="00B85486"/>
    <w:pPr>
      <w:numPr>
        <w:numId w:val="19"/>
      </w:numPr>
      <w:spacing w:before="240" w:after="240"/>
    </w:pPr>
  </w:style>
  <w:style w:type="paragraph" w:customStyle="1" w:styleId="TableLevel1Text">
    <w:name w:val="Table Level 1 Text"/>
    <w:basedOn w:val="BodyText"/>
    <w:autoRedefine/>
    <w:uiPriority w:val="99"/>
    <w:rsid w:val="00B85486"/>
    <w:pPr>
      <w:ind w:left="0"/>
    </w:pPr>
    <w:rPr>
      <w:iCs/>
    </w:rPr>
  </w:style>
  <w:style w:type="paragraph" w:customStyle="1" w:styleId="TableLevel2Text">
    <w:name w:val="Table Level 2 Text"/>
    <w:basedOn w:val="BodyText"/>
    <w:autoRedefine/>
    <w:uiPriority w:val="99"/>
    <w:rsid w:val="00B85486"/>
    <w:pPr>
      <w:ind w:left="1008"/>
    </w:pPr>
  </w:style>
  <w:style w:type="paragraph" w:customStyle="1" w:styleId="TableLevel3Text">
    <w:name w:val="Table Level 3 Text"/>
    <w:basedOn w:val="BodyText"/>
    <w:autoRedefine/>
    <w:uiPriority w:val="99"/>
    <w:rsid w:val="00B85486"/>
    <w:pPr>
      <w:ind w:left="1296"/>
    </w:pPr>
  </w:style>
  <w:style w:type="paragraph" w:customStyle="1" w:styleId="TableLevel4Text">
    <w:name w:val="Table Level 4 Text"/>
    <w:basedOn w:val="BodyText"/>
    <w:autoRedefine/>
    <w:uiPriority w:val="99"/>
    <w:rsid w:val="00B85486"/>
    <w:pPr>
      <w:ind w:left="1440"/>
    </w:pPr>
  </w:style>
  <w:style w:type="paragraph" w:styleId="BodyTextIndent2">
    <w:name w:val="Body Text Indent 2"/>
    <w:basedOn w:val="Normal"/>
    <w:link w:val="BodyTextIndent2Char"/>
    <w:uiPriority w:val="99"/>
    <w:rsid w:val="00B85486"/>
    <w:pPr>
      <w:spacing w:line="480" w:lineRule="auto"/>
      <w:ind w:left="360"/>
    </w:pPr>
  </w:style>
  <w:style w:type="character" w:customStyle="1" w:styleId="BodyTextIndent2Char">
    <w:name w:val="Body Text Indent 2 Char"/>
    <w:basedOn w:val="DefaultParagraphFont"/>
    <w:link w:val="BodyTextIndent2"/>
    <w:uiPriority w:val="99"/>
    <w:semiHidden/>
    <w:locked/>
    <w:rsid w:val="003458F4"/>
    <w:rPr>
      <w:rFonts w:cs="Times New Roman"/>
      <w:sz w:val="24"/>
      <w:szCs w:val="24"/>
    </w:rPr>
  </w:style>
  <w:style w:type="character" w:customStyle="1" w:styleId="TableLevel2NumberedChar">
    <w:name w:val="Table Level 2 Numbered Char"/>
    <w:basedOn w:val="DefaultParagraphFont"/>
    <w:link w:val="TableLevel2Numbered"/>
    <w:uiPriority w:val="99"/>
    <w:locked/>
    <w:rsid w:val="00B85486"/>
    <w:rPr>
      <w:szCs w:val="24"/>
    </w:rPr>
  </w:style>
  <w:style w:type="character" w:customStyle="1" w:styleId="TableTextChar">
    <w:name w:val="Table Text Char"/>
    <w:aliases w:val="tt Char,table Body Text Char,table text Char"/>
    <w:basedOn w:val="DefaultParagraphFont"/>
    <w:link w:val="TableText"/>
    <w:uiPriority w:val="99"/>
    <w:locked/>
    <w:rsid w:val="00B85486"/>
    <w:rPr>
      <w:rFonts w:cs="Times New Roman"/>
      <w:sz w:val="24"/>
      <w:szCs w:val="24"/>
      <w:lang w:val="en-US" w:eastAsia="en-US" w:bidi="ar-SA"/>
    </w:rPr>
  </w:style>
  <w:style w:type="paragraph" w:styleId="FootnoteText">
    <w:name w:val="footnote text"/>
    <w:basedOn w:val="Normal"/>
    <w:link w:val="FootnoteTextChar"/>
    <w:uiPriority w:val="99"/>
    <w:semiHidden/>
    <w:rsid w:val="00B85486"/>
    <w:rPr>
      <w:sz w:val="20"/>
      <w:szCs w:val="20"/>
      <w:lang w:val="en-AU"/>
    </w:rPr>
  </w:style>
  <w:style w:type="character" w:customStyle="1" w:styleId="FootnoteTextChar">
    <w:name w:val="Footnote Text Char"/>
    <w:basedOn w:val="DefaultParagraphFont"/>
    <w:link w:val="FootnoteText"/>
    <w:uiPriority w:val="99"/>
    <w:semiHidden/>
    <w:locked/>
    <w:rsid w:val="003458F4"/>
    <w:rPr>
      <w:rFonts w:cs="Times New Roman"/>
      <w:sz w:val="20"/>
      <w:szCs w:val="20"/>
    </w:rPr>
  </w:style>
  <w:style w:type="character" w:styleId="FootnoteReference">
    <w:name w:val="footnote reference"/>
    <w:basedOn w:val="DefaultParagraphFont"/>
    <w:uiPriority w:val="99"/>
    <w:semiHidden/>
    <w:rsid w:val="00B85486"/>
    <w:rPr>
      <w:rFonts w:cs="Times New Roman"/>
      <w:vertAlign w:val="superscript"/>
    </w:rPr>
  </w:style>
  <w:style w:type="character" w:customStyle="1" w:styleId="Heading2NumberedChar">
    <w:name w:val="Heading 2 Numbered Char"/>
    <w:basedOn w:val="DefaultParagraphFont"/>
    <w:link w:val="Heading2Numbered"/>
    <w:uiPriority w:val="99"/>
    <w:locked/>
    <w:rsid w:val="00B85486"/>
    <w:rPr>
      <w:rFonts w:ascii="Times New Roman Bold" w:hAnsi="Times New Roman Bold"/>
      <w:b/>
      <w:sz w:val="28"/>
      <w:szCs w:val="24"/>
    </w:rPr>
  </w:style>
  <w:style w:type="paragraph" w:customStyle="1" w:styleId="Text3">
    <w:name w:val="Text 3"/>
    <w:basedOn w:val="Heading3"/>
    <w:link w:val="Text3Char"/>
    <w:uiPriority w:val="99"/>
    <w:rsid w:val="00B85486"/>
    <w:pPr>
      <w:keepNext w:val="0"/>
      <w:keepLines w:val="0"/>
      <w:spacing w:before="0"/>
      <w:ind w:left="1296"/>
      <w:outlineLvl w:val="9"/>
    </w:pPr>
    <w:rPr>
      <w:rFonts w:ascii="Times New Roman" w:hAnsi="Times New Roman" w:cs="Times New Roman"/>
      <w:b w:val="0"/>
      <w:bCs w:val="0"/>
      <w:iCs w:val="0"/>
      <w:kern w:val="0"/>
      <w:sz w:val="22"/>
      <w:szCs w:val="20"/>
    </w:rPr>
  </w:style>
  <w:style w:type="character" w:styleId="CommentReference">
    <w:name w:val="annotation reference"/>
    <w:basedOn w:val="DefaultParagraphFont"/>
    <w:uiPriority w:val="99"/>
    <w:semiHidden/>
    <w:rsid w:val="00B85486"/>
    <w:rPr>
      <w:rFonts w:cs="Times New Roman"/>
      <w:sz w:val="16"/>
      <w:szCs w:val="16"/>
    </w:rPr>
  </w:style>
  <w:style w:type="paragraph" w:styleId="CommentText">
    <w:name w:val="annotation text"/>
    <w:basedOn w:val="Normal"/>
    <w:link w:val="CommentTextChar"/>
    <w:uiPriority w:val="99"/>
    <w:semiHidden/>
    <w:rsid w:val="00B85486"/>
    <w:rPr>
      <w:sz w:val="20"/>
      <w:szCs w:val="20"/>
    </w:rPr>
  </w:style>
  <w:style w:type="character" w:customStyle="1" w:styleId="CommentTextChar">
    <w:name w:val="Comment Text Char"/>
    <w:basedOn w:val="DefaultParagraphFont"/>
    <w:link w:val="CommentText"/>
    <w:uiPriority w:val="99"/>
    <w:semiHidden/>
    <w:locked/>
    <w:rsid w:val="003458F4"/>
    <w:rPr>
      <w:rFonts w:cs="Times New Roman"/>
      <w:sz w:val="20"/>
      <w:szCs w:val="20"/>
    </w:rPr>
  </w:style>
  <w:style w:type="paragraph" w:styleId="CommentSubject">
    <w:name w:val="annotation subject"/>
    <w:basedOn w:val="CommentText"/>
    <w:next w:val="CommentText"/>
    <w:link w:val="CommentSubjectChar"/>
    <w:uiPriority w:val="99"/>
    <w:semiHidden/>
    <w:rsid w:val="00B85486"/>
    <w:rPr>
      <w:b/>
      <w:bCs/>
    </w:rPr>
  </w:style>
  <w:style w:type="character" w:customStyle="1" w:styleId="CommentSubjectChar">
    <w:name w:val="Comment Subject Char"/>
    <w:basedOn w:val="CommentTextChar"/>
    <w:link w:val="CommentSubject"/>
    <w:uiPriority w:val="99"/>
    <w:semiHidden/>
    <w:locked/>
    <w:rsid w:val="003458F4"/>
    <w:rPr>
      <w:rFonts w:cs="Times New Roman"/>
      <w:b/>
      <w:bCs/>
      <w:sz w:val="20"/>
      <w:szCs w:val="20"/>
    </w:rPr>
  </w:style>
  <w:style w:type="paragraph" w:styleId="DocumentMap">
    <w:name w:val="Document Map"/>
    <w:basedOn w:val="Normal"/>
    <w:link w:val="DocumentMapChar"/>
    <w:uiPriority w:val="99"/>
    <w:semiHidden/>
    <w:rsid w:val="00B8548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3458F4"/>
    <w:rPr>
      <w:rFonts w:cs="Times New Roman"/>
      <w:sz w:val="2"/>
    </w:rPr>
  </w:style>
  <w:style w:type="character" w:customStyle="1" w:styleId="Text3Char">
    <w:name w:val="Text 3 Char"/>
    <w:basedOn w:val="DefaultParagraphFont"/>
    <w:link w:val="Text3"/>
    <w:uiPriority w:val="99"/>
    <w:locked/>
    <w:rsid w:val="00B85486"/>
    <w:rPr>
      <w:rFonts w:cs="Times New Roman"/>
      <w:sz w:val="22"/>
      <w:lang w:val="en-US" w:eastAsia="en-US" w:bidi="ar-SA"/>
    </w:rPr>
  </w:style>
  <w:style w:type="paragraph" w:customStyle="1" w:styleId="Text2">
    <w:name w:val="Text 2"/>
    <w:link w:val="Text2Char"/>
    <w:uiPriority w:val="99"/>
    <w:rsid w:val="00B85486"/>
    <w:pPr>
      <w:spacing w:before="120" w:after="120"/>
      <w:ind w:left="720"/>
    </w:pPr>
    <w:rPr>
      <w:sz w:val="22"/>
    </w:rPr>
  </w:style>
  <w:style w:type="character" w:customStyle="1" w:styleId="Text2Char">
    <w:name w:val="Text 2 Char"/>
    <w:basedOn w:val="DefaultParagraphFont"/>
    <w:link w:val="Text2"/>
    <w:uiPriority w:val="99"/>
    <w:locked/>
    <w:rsid w:val="00B85486"/>
    <w:rPr>
      <w:sz w:val="22"/>
      <w:lang w:val="en-US" w:eastAsia="en-US" w:bidi="ar-SA"/>
    </w:rPr>
  </w:style>
  <w:style w:type="character" w:styleId="FollowedHyperlink">
    <w:name w:val="FollowedHyperlink"/>
    <w:basedOn w:val="DefaultParagraphFont"/>
    <w:uiPriority w:val="99"/>
    <w:rsid w:val="00B85486"/>
    <w:rPr>
      <w:rFonts w:cs="Times New Roman"/>
      <w:color w:val="800080"/>
      <w:u w:val="single"/>
    </w:rPr>
  </w:style>
  <w:style w:type="paragraph" w:styleId="BodyText2">
    <w:name w:val="Body Text 2"/>
    <w:basedOn w:val="Normal"/>
    <w:link w:val="BodyText2Char"/>
    <w:uiPriority w:val="99"/>
    <w:rsid w:val="00B85486"/>
    <w:pPr>
      <w:spacing w:line="480" w:lineRule="auto"/>
    </w:pPr>
  </w:style>
  <w:style w:type="character" w:customStyle="1" w:styleId="BodyText2Char">
    <w:name w:val="Body Text 2 Char"/>
    <w:basedOn w:val="DefaultParagraphFont"/>
    <w:link w:val="BodyText2"/>
    <w:uiPriority w:val="99"/>
    <w:semiHidden/>
    <w:locked/>
    <w:rsid w:val="003458F4"/>
    <w:rPr>
      <w:rFonts w:cs="Times New Roman"/>
      <w:sz w:val="24"/>
      <w:szCs w:val="24"/>
    </w:rPr>
  </w:style>
  <w:style w:type="character" w:customStyle="1" w:styleId="TableLevel1NumberedChar">
    <w:name w:val="Table Level 1 Numbered Char"/>
    <w:basedOn w:val="DefaultParagraphFont"/>
    <w:link w:val="TableLevel1Numbered"/>
    <w:uiPriority w:val="99"/>
    <w:locked/>
    <w:rsid w:val="00B85486"/>
    <w:rPr>
      <w:szCs w:val="24"/>
    </w:rPr>
  </w:style>
  <w:style w:type="paragraph" w:customStyle="1" w:styleId="Style">
    <w:name w:val="Style"/>
    <w:basedOn w:val="Normal"/>
    <w:uiPriority w:val="99"/>
    <w:rsid w:val="00B85486"/>
    <w:pPr>
      <w:spacing w:before="0" w:after="160" w:line="240" w:lineRule="exact"/>
    </w:pPr>
    <w:rPr>
      <w:rFonts w:ascii="Arial" w:hAnsi="Arial" w:cs="Arial"/>
      <w:b/>
      <w:bCs/>
      <w:sz w:val="24"/>
    </w:rPr>
  </w:style>
  <w:style w:type="paragraph" w:customStyle="1" w:styleId="Bullet1">
    <w:name w:val="Bullet 1"/>
    <w:aliases w:val="bu1,bu1 + Before:  0 pt,After:  6 pt"/>
    <w:link w:val="Bullet1Char"/>
    <w:uiPriority w:val="99"/>
    <w:rsid w:val="00B85486"/>
    <w:pPr>
      <w:numPr>
        <w:numId w:val="24"/>
      </w:numPr>
      <w:spacing w:before="60" w:after="60"/>
    </w:pPr>
    <w:rPr>
      <w:rFonts w:ascii="Arial" w:hAnsi="Arial"/>
      <w:sz w:val="22"/>
      <w:szCs w:val="22"/>
    </w:rPr>
  </w:style>
  <w:style w:type="character" w:customStyle="1" w:styleId="Bullet1Char">
    <w:name w:val="Bullet 1 Char"/>
    <w:basedOn w:val="DefaultParagraphFont"/>
    <w:link w:val="Bullet1"/>
    <w:uiPriority w:val="99"/>
    <w:locked/>
    <w:rsid w:val="00B85486"/>
    <w:rPr>
      <w:rFonts w:ascii="Arial" w:hAnsi="Arial"/>
      <w:sz w:val="22"/>
      <w:szCs w:val="22"/>
      <w:lang w:val="en-US" w:eastAsia="en-US" w:bidi="ar-SA"/>
    </w:rPr>
  </w:style>
  <w:style w:type="paragraph" w:customStyle="1" w:styleId="CellText">
    <w:name w:val="Cell Text"/>
    <w:autoRedefine/>
    <w:uiPriority w:val="99"/>
    <w:rsid w:val="00B85486"/>
    <w:pPr>
      <w:spacing w:before="2"/>
      <w:ind w:left="-14" w:firstLine="14"/>
    </w:pPr>
    <w:rPr>
      <w:rFonts w:ascii="Arial" w:hAnsi="Arial" w:cs="Arial"/>
      <w:sz w:val="18"/>
      <w:szCs w:val="18"/>
    </w:rPr>
  </w:style>
  <w:style w:type="paragraph" w:customStyle="1" w:styleId="Bullet2BodyText">
    <w:name w:val="Bullet 2 Body Text"/>
    <w:basedOn w:val="Bullet1BodyText"/>
    <w:uiPriority w:val="99"/>
    <w:rsid w:val="00B85486"/>
    <w:pPr>
      <w:numPr>
        <w:numId w:val="20"/>
      </w:numPr>
      <w:tabs>
        <w:tab w:val="clear" w:pos="1800"/>
        <w:tab w:val="num" w:pos="1080"/>
        <w:tab w:val="num" w:pos="1260"/>
      </w:tabs>
      <w:spacing w:before="40" w:after="40"/>
      <w:ind w:left="1260" w:hanging="540"/>
    </w:pPr>
    <w:rPr>
      <w:rFonts w:ascii="Arial" w:hAnsi="Arial" w:cs="Arial"/>
      <w:spacing w:val="-4"/>
      <w:szCs w:val="22"/>
      <w:lang w:val="en-GB"/>
    </w:rPr>
  </w:style>
  <w:style w:type="paragraph" w:customStyle="1" w:styleId="List1">
    <w:name w:val="List 1"/>
    <w:link w:val="List1Char"/>
    <w:uiPriority w:val="99"/>
    <w:rsid w:val="00B85486"/>
    <w:pPr>
      <w:numPr>
        <w:numId w:val="21"/>
      </w:numPr>
      <w:spacing w:after="120" w:line="260" w:lineRule="exact"/>
    </w:pPr>
    <w:rPr>
      <w:rFonts w:ascii="Arial" w:hAnsi="Arial" w:cs="Arial"/>
      <w:sz w:val="16"/>
      <w:szCs w:val="16"/>
    </w:rPr>
  </w:style>
  <w:style w:type="character" w:customStyle="1" w:styleId="List1Char">
    <w:name w:val="List 1 Char"/>
    <w:basedOn w:val="DefaultParagraphFont"/>
    <w:link w:val="List1"/>
    <w:uiPriority w:val="99"/>
    <w:locked/>
    <w:rsid w:val="00B85486"/>
    <w:rPr>
      <w:rFonts w:ascii="Arial" w:hAnsi="Arial" w:cs="Arial"/>
      <w:sz w:val="16"/>
      <w:szCs w:val="16"/>
      <w:lang w:val="en-US" w:eastAsia="en-US" w:bidi="ar-SA"/>
    </w:rPr>
  </w:style>
  <w:style w:type="paragraph" w:customStyle="1" w:styleId="CharChar1CharCharCharCharCharCharChar">
    <w:name w:val="Char Char1 Char Char Char Char Char Char Char"/>
    <w:basedOn w:val="Normal"/>
    <w:uiPriority w:val="99"/>
    <w:rsid w:val="00B85486"/>
    <w:pPr>
      <w:spacing w:before="0" w:after="160" w:line="240" w:lineRule="exact"/>
    </w:pPr>
    <w:rPr>
      <w:rFonts w:ascii="Verdana" w:hAnsi="Verdana"/>
      <w:sz w:val="20"/>
      <w:szCs w:val="20"/>
      <w:lang w:val="en-GB"/>
    </w:rPr>
  </w:style>
  <w:style w:type="paragraph" w:styleId="Caption">
    <w:name w:val="caption"/>
    <w:basedOn w:val="Normal"/>
    <w:next w:val="Normal"/>
    <w:uiPriority w:val="99"/>
    <w:qFormat/>
    <w:rsid w:val="00B85486"/>
    <w:pPr>
      <w:jc w:val="center"/>
    </w:pPr>
    <w:rPr>
      <w:rFonts w:ascii="Arial" w:eastAsia="Arial Unicode MS" w:hAnsi="Arial"/>
      <w:b/>
      <w:bCs/>
      <w:i/>
      <w:sz w:val="18"/>
      <w:szCs w:val="20"/>
      <w:lang w:eastAsia="ja-JP"/>
    </w:rPr>
  </w:style>
  <w:style w:type="paragraph" w:customStyle="1" w:styleId="BodyText1">
    <w:name w:val="Body Text1"/>
    <w:link w:val="BodytextChar0"/>
    <w:uiPriority w:val="99"/>
    <w:rsid w:val="00B85486"/>
    <w:pPr>
      <w:spacing w:before="240" w:after="60"/>
    </w:pPr>
    <w:rPr>
      <w:rFonts w:eastAsia="Arial Unicode MS"/>
      <w:sz w:val="22"/>
      <w:szCs w:val="22"/>
      <w:lang w:eastAsia="ja-JP"/>
    </w:rPr>
  </w:style>
  <w:style w:type="paragraph" w:customStyle="1" w:styleId="AKBullet1">
    <w:name w:val="AK Bullet 1"/>
    <w:basedOn w:val="Normal"/>
    <w:uiPriority w:val="99"/>
    <w:rsid w:val="00B85486"/>
    <w:pPr>
      <w:numPr>
        <w:numId w:val="22"/>
      </w:numPr>
      <w:spacing w:before="80" w:after="80" w:line="288" w:lineRule="auto"/>
    </w:pPr>
    <w:rPr>
      <w:rFonts w:ascii="Verdana" w:hAnsi="Verdana" w:cs="Arial"/>
      <w:sz w:val="16"/>
    </w:rPr>
  </w:style>
  <w:style w:type="character" w:customStyle="1" w:styleId="BodytextChar0">
    <w:name w:val="Body text Char"/>
    <w:basedOn w:val="DefaultParagraphFont"/>
    <w:link w:val="BodyText1"/>
    <w:uiPriority w:val="99"/>
    <w:locked/>
    <w:rsid w:val="00B85486"/>
    <w:rPr>
      <w:rFonts w:eastAsia="Arial Unicode MS"/>
      <w:sz w:val="22"/>
      <w:szCs w:val="22"/>
      <w:lang w:val="en-US" w:eastAsia="ja-JP" w:bidi="ar-SA"/>
    </w:rPr>
  </w:style>
  <w:style w:type="paragraph" w:styleId="PlainText">
    <w:name w:val="Plain Text"/>
    <w:basedOn w:val="Normal"/>
    <w:link w:val="PlainTextChar"/>
    <w:uiPriority w:val="99"/>
    <w:semiHidden/>
    <w:rsid w:val="00B85486"/>
    <w:pPr>
      <w:spacing w:before="0" w:after="0"/>
    </w:pPr>
    <w:rPr>
      <w:rFonts w:ascii="Arial" w:eastAsia="Arial Unicode MS" w:hAnsi="Arial"/>
      <w:sz w:val="24"/>
      <w:szCs w:val="21"/>
      <w:lang w:eastAsia="ja-JP"/>
    </w:rPr>
  </w:style>
  <w:style w:type="character" w:customStyle="1" w:styleId="PlainTextChar">
    <w:name w:val="Plain Text Char"/>
    <w:basedOn w:val="DefaultParagraphFont"/>
    <w:link w:val="PlainText"/>
    <w:uiPriority w:val="99"/>
    <w:semiHidden/>
    <w:locked/>
    <w:rsid w:val="003458F4"/>
    <w:rPr>
      <w:rFonts w:ascii="Courier New" w:hAnsi="Courier New" w:cs="Courier New"/>
      <w:sz w:val="20"/>
      <w:szCs w:val="20"/>
    </w:rPr>
  </w:style>
  <w:style w:type="paragraph" w:customStyle="1" w:styleId="Bullet1Framework">
    <w:name w:val="Bullet 1 Framework"/>
    <w:basedOn w:val="Bullet1"/>
    <w:link w:val="Bullet1FrameworkChar"/>
    <w:uiPriority w:val="99"/>
    <w:rsid w:val="00B85486"/>
    <w:pPr>
      <w:numPr>
        <w:numId w:val="23"/>
      </w:numPr>
      <w:spacing w:before="0" w:after="120"/>
    </w:pPr>
    <w:rPr>
      <w:rFonts w:eastAsia="Arial Unicode MS" w:cs="Arial"/>
      <w:sz w:val="21"/>
      <w:szCs w:val="21"/>
    </w:rPr>
  </w:style>
  <w:style w:type="character" w:customStyle="1" w:styleId="Bullet1FrameworkChar">
    <w:name w:val="Bullet 1 Framework Char"/>
    <w:basedOn w:val="DefaultParagraphFont"/>
    <w:link w:val="Bullet1Framework"/>
    <w:uiPriority w:val="99"/>
    <w:locked/>
    <w:rsid w:val="00B85486"/>
    <w:rPr>
      <w:rFonts w:ascii="Arial" w:eastAsia="Arial Unicode MS" w:hAnsi="Arial" w:cs="Arial"/>
      <w:sz w:val="21"/>
      <w:szCs w:val="21"/>
    </w:rPr>
  </w:style>
  <w:style w:type="paragraph" w:customStyle="1" w:styleId="CharChar1CharCharCharCharCharCharCharCharChar1Char">
    <w:name w:val="Char Char1 Char Char Char Char Char Char Char Char Char1 Char"/>
    <w:basedOn w:val="Normal"/>
    <w:uiPriority w:val="99"/>
    <w:rsid w:val="00B85486"/>
    <w:pPr>
      <w:spacing w:before="0" w:after="160" w:line="240" w:lineRule="exact"/>
    </w:pPr>
    <w:rPr>
      <w:rFonts w:ascii="Verdana" w:hAnsi="Verdana"/>
      <w:sz w:val="20"/>
      <w:szCs w:val="20"/>
      <w:lang w:val="en-GB"/>
    </w:rPr>
  </w:style>
  <w:style w:type="character" w:customStyle="1" w:styleId="texte">
    <w:name w:val="texte"/>
    <w:basedOn w:val="DefaultParagraphFont"/>
    <w:uiPriority w:val="99"/>
    <w:rsid w:val="00B85486"/>
    <w:rPr>
      <w:rFonts w:cs="Times New Roman"/>
    </w:rPr>
  </w:style>
  <w:style w:type="character" w:customStyle="1" w:styleId="CharChar2">
    <w:name w:val="Char Char2"/>
    <w:basedOn w:val="DefaultParagraphFont"/>
    <w:uiPriority w:val="99"/>
    <w:rsid w:val="00B85486"/>
    <w:rPr>
      <w:rFonts w:ascii="Times New Roman Bold" w:hAnsi="Times New Roman Bold" w:cs="Arial"/>
      <w:b/>
      <w:i/>
      <w:iCs/>
      <w:kern w:val="32"/>
      <w:sz w:val="28"/>
      <w:szCs w:val="28"/>
      <w:lang w:val="en-US" w:eastAsia="en-US" w:bidi="ar-SA"/>
    </w:rPr>
  </w:style>
  <w:style w:type="character" w:customStyle="1" w:styleId="TagRefNo">
    <w:name w:val="Tag_RefNo"/>
    <w:basedOn w:val="DefaultParagraphFont"/>
    <w:uiPriority w:val="99"/>
    <w:rsid w:val="007516F6"/>
    <w:rPr>
      <w:rFonts w:cs="Times New Roman"/>
      <w:b/>
      <w:vanish/>
      <w:color w:val="FFFFFF"/>
      <w:shd w:val="clear" w:color="auto" w:fill="99CCFF"/>
    </w:rPr>
  </w:style>
  <w:style w:type="paragraph" w:styleId="ListParagraph">
    <w:name w:val="List Paragraph"/>
    <w:basedOn w:val="Normal"/>
    <w:link w:val="ListParagraphChar"/>
    <w:uiPriority w:val="34"/>
    <w:qFormat/>
    <w:rsid w:val="00E5351C"/>
    <w:pPr>
      <w:ind w:left="720"/>
      <w:contextualSpacing/>
    </w:pPr>
  </w:style>
  <w:style w:type="paragraph" w:customStyle="1" w:styleId="Char1CharCharChar">
    <w:name w:val="Char1 Char Char Char"/>
    <w:basedOn w:val="Normal"/>
    <w:uiPriority w:val="99"/>
    <w:semiHidden/>
    <w:rsid w:val="000F3BD3"/>
    <w:pPr>
      <w:autoSpaceDE w:val="0"/>
      <w:autoSpaceDN w:val="0"/>
      <w:adjustRightInd w:val="0"/>
      <w:spacing w:before="0" w:after="160" w:line="240" w:lineRule="exact"/>
    </w:pPr>
    <w:rPr>
      <w:rFonts w:ascii="Arial" w:hAnsi="Arial"/>
      <w:iCs/>
      <w:color w:val="000000"/>
      <w:szCs w:val="22"/>
    </w:rPr>
  </w:style>
  <w:style w:type="paragraph" w:customStyle="1" w:styleId="Heading2Draft0">
    <w:name w:val="Heading2 Draft 0"/>
    <w:basedOn w:val="Heading2"/>
    <w:uiPriority w:val="99"/>
    <w:rsid w:val="000C6D70"/>
    <w:pPr>
      <w:keepNext w:val="0"/>
      <w:keepLines w:val="0"/>
      <w:numPr>
        <w:ilvl w:val="1"/>
        <w:numId w:val="10"/>
      </w:numPr>
      <w:spacing w:after="0"/>
      <w:jc w:val="both"/>
    </w:pPr>
    <w:rPr>
      <w:rFonts w:ascii="Times New Roman" w:hAnsi="Times New Roman" w:cs="Times New Roman"/>
      <w:b w:val="0"/>
      <w:iCs w:val="0"/>
      <w:kern w:val="28"/>
      <w:sz w:val="24"/>
      <w:szCs w:val="20"/>
      <w:lang w:val="en-NZ"/>
    </w:rPr>
  </w:style>
  <w:style w:type="character" w:customStyle="1" w:styleId="plain1">
    <w:name w:val="plain1"/>
    <w:basedOn w:val="DefaultParagraphFont"/>
    <w:uiPriority w:val="99"/>
    <w:rsid w:val="000C6D70"/>
    <w:rPr>
      <w:rFonts w:ascii="Arial" w:hAnsi="Arial" w:cs="Arial"/>
      <w:color w:val="000000"/>
      <w:sz w:val="24"/>
      <w:szCs w:val="24"/>
    </w:rPr>
  </w:style>
  <w:style w:type="paragraph" w:styleId="Revision">
    <w:name w:val="Revision"/>
    <w:hidden/>
    <w:uiPriority w:val="99"/>
    <w:semiHidden/>
    <w:rsid w:val="00BD1D1C"/>
    <w:rPr>
      <w:sz w:val="22"/>
      <w:szCs w:val="24"/>
    </w:rPr>
  </w:style>
  <w:style w:type="paragraph" w:customStyle="1" w:styleId="heading2numbered0">
    <w:name w:val="heading2numbered"/>
    <w:basedOn w:val="Normal"/>
    <w:uiPriority w:val="99"/>
    <w:rsid w:val="006F7BDB"/>
    <w:pPr>
      <w:keepNext/>
      <w:tabs>
        <w:tab w:val="num" w:pos="360"/>
      </w:tabs>
      <w:spacing w:before="240" w:after="240"/>
    </w:pPr>
    <w:rPr>
      <w:rFonts w:ascii="Times New Roman Bold" w:hAnsi="Times New Roman Bold"/>
      <w:b/>
      <w:bCs/>
      <w:sz w:val="28"/>
      <w:szCs w:val="28"/>
    </w:rPr>
  </w:style>
  <w:style w:type="numbering" w:customStyle="1" w:styleId="CurrentList1">
    <w:name w:val="Current List1"/>
    <w:rsid w:val="00DB0178"/>
    <w:pPr>
      <w:numPr>
        <w:numId w:val="8"/>
      </w:numPr>
    </w:pPr>
  </w:style>
  <w:style w:type="character" w:customStyle="1" w:styleId="ListParagraphChar">
    <w:name w:val="List Paragraph Char"/>
    <w:basedOn w:val="DefaultParagraphFont"/>
    <w:link w:val="ListParagraph"/>
    <w:uiPriority w:val="34"/>
    <w:rsid w:val="00031A06"/>
    <w:rPr>
      <w:szCs w:val="24"/>
    </w:rPr>
  </w:style>
  <w:style w:type="character" w:styleId="Strong">
    <w:name w:val="Strong"/>
    <w:basedOn w:val="DefaultParagraphFont"/>
    <w:qFormat/>
    <w:rsid w:val="00A21DC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ing1Char">
    <w:name w:val="CurrentList1"/>
    <w:pPr>
      <w:numPr>
        <w:numId w:val="8"/>
      </w:numPr>
    </w:pPr>
  </w:style>
</w:styles>
</file>

<file path=word/webSettings.xml><?xml version="1.0" encoding="utf-8"?>
<w:webSettings xmlns:r="http://schemas.openxmlformats.org/officeDocument/2006/relationships" xmlns:w="http://schemas.openxmlformats.org/wordprocessingml/2006/main">
  <w:divs>
    <w:div w:id="100684983">
      <w:bodyDiv w:val="1"/>
      <w:marLeft w:val="0"/>
      <w:marRight w:val="0"/>
      <w:marTop w:val="0"/>
      <w:marBottom w:val="0"/>
      <w:divBdr>
        <w:top w:val="none" w:sz="0" w:space="0" w:color="auto"/>
        <w:left w:val="none" w:sz="0" w:space="0" w:color="auto"/>
        <w:bottom w:val="none" w:sz="0" w:space="0" w:color="auto"/>
        <w:right w:val="none" w:sz="0" w:space="0" w:color="auto"/>
      </w:divBdr>
    </w:div>
    <w:div w:id="431753032">
      <w:bodyDiv w:val="1"/>
      <w:marLeft w:val="0"/>
      <w:marRight w:val="0"/>
      <w:marTop w:val="0"/>
      <w:marBottom w:val="0"/>
      <w:divBdr>
        <w:top w:val="none" w:sz="0" w:space="0" w:color="auto"/>
        <w:left w:val="none" w:sz="0" w:space="0" w:color="auto"/>
        <w:bottom w:val="none" w:sz="0" w:space="0" w:color="auto"/>
        <w:right w:val="none" w:sz="0" w:space="0" w:color="auto"/>
      </w:divBdr>
    </w:div>
    <w:div w:id="544878758">
      <w:bodyDiv w:val="1"/>
      <w:marLeft w:val="0"/>
      <w:marRight w:val="0"/>
      <w:marTop w:val="0"/>
      <w:marBottom w:val="0"/>
      <w:divBdr>
        <w:top w:val="none" w:sz="0" w:space="0" w:color="auto"/>
        <w:left w:val="none" w:sz="0" w:space="0" w:color="auto"/>
        <w:bottom w:val="none" w:sz="0" w:space="0" w:color="auto"/>
        <w:right w:val="none" w:sz="0" w:space="0" w:color="auto"/>
      </w:divBdr>
    </w:div>
    <w:div w:id="1014267326">
      <w:bodyDiv w:val="1"/>
      <w:marLeft w:val="0"/>
      <w:marRight w:val="0"/>
      <w:marTop w:val="0"/>
      <w:marBottom w:val="0"/>
      <w:divBdr>
        <w:top w:val="none" w:sz="0" w:space="0" w:color="auto"/>
        <w:left w:val="none" w:sz="0" w:space="0" w:color="auto"/>
        <w:bottom w:val="none" w:sz="0" w:space="0" w:color="auto"/>
        <w:right w:val="none" w:sz="0" w:space="0" w:color="auto"/>
      </w:divBdr>
    </w:div>
    <w:div w:id="1297757850">
      <w:bodyDiv w:val="1"/>
      <w:marLeft w:val="0"/>
      <w:marRight w:val="0"/>
      <w:marTop w:val="0"/>
      <w:marBottom w:val="0"/>
      <w:divBdr>
        <w:top w:val="none" w:sz="0" w:space="0" w:color="auto"/>
        <w:left w:val="none" w:sz="0" w:space="0" w:color="auto"/>
        <w:bottom w:val="none" w:sz="0" w:space="0" w:color="auto"/>
        <w:right w:val="none" w:sz="0" w:space="0" w:color="auto"/>
      </w:divBdr>
    </w:div>
    <w:div w:id="1816140391">
      <w:bodyDiv w:val="1"/>
      <w:marLeft w:val="0"/>
      <w:marRight w:val="0"/>
      <w:marTop w:val="0"/>
      <w:marBottom w:val="0"/>
      <w:divBdr>
        <w:top w:val="none" w:sz="0" w:space="0" w:color="auto"/>
        <w:left w:val="none" w:sz="0" w:space="0" w:color="auto"/>
        <w:bottom w:val="none" w:sz="0" w:space="0" w:color="auto"/>
        <w:right w:val="none" w:sz="0" w:space="0" w:color="auto"/>
      </w:divBdr>
    </w:div>
    <w:div w:id="1863934064">
      <w:bodyDiv w:val="1"/>
      <w:marLeft w:val="0"/>
      <w:marRight w:val="0"/>
      <w:marTop w:val="0"/>
      <w:marBottom w:val="0"/>
      <w:divBdr>
        <w:top w:val="none" w:sz="0" w:space="0" w:color="auto"/>
        <w:left w:val="none" w:sz="0" w:space="0" w:color="auto"/>
        <w:bottom w:val="none" w:sz="0" w:space="0" w:color="auto"/>
        <w:right w:val="none" w:sz="0" w:space="0" w:color="auto"/>
      </w:divBdr>
    </w:div>
    <w:div w:id="2019230695">
      <w:marLeft w:val="0"/>
      <w:marRight w:val="0"/>
      <w:marTop w:val="0"/>
      <w:marBottom w:val="0"/>
      <w:divBdr>
        <w:top w:val="none" w:sz="0" w:space="0" w:color="auto"/>
        <w:left w:val="none" w:sz="0" w:space="0" w:color="auto"/>
        <w:bottom w:val="none" w:sz="0" w:space="0" w:color="auto"/>
        <w:right w:val="none" w:sz="0" w:space="0" w:color="auto"/>
      </w:divBdr>
    </w:div>
    <w:div w:id="2019230696">
      <w:marLeft w:val="0"/>
      <w:marRight w:val="0"/>
      <w:marTop w:val="0"/>
      <w:marBottom w:val="0"/>
      <w:divBdr>
        <w:top w:val="none" w:sz="0" w:space="0" w:color="auto"/>
        <w:left w:val="none" w:sz="0" w:space="0" w:color="auto"/>
        <w:bottom w:val="none" w:sz="0" w:space="0" w:color="auto"/>
        <w:right w:val="none" w:sz="0" w:space="0" w:color="auto"/>
      </w:divBdr>
    </w:div>
    <w:div w:id="2019230697">
      <w:marLeft w:val="0"/>
      <w:marRight w:val="0"/>
      <w:marTop w:val="0"/>
      <w:marBottom w:val="0"/>
      <w:divBdr>
        <w:top w:val="none" w:sz="0" w:space="0" w:color="auto"/>
        <w:left w:val="none" w:sz="0" w:space="0" w:color="auto"/>
        <w:bottom w:val="none" w:sz="0" w:space="0" w:color="auto"/>
        <w:right w:val="none" w:sz="0" w:space="0" w:color="auto"/>
      </w:divBdr>
    </w:div>
    <w:div w:id="2019230698">
      <w:marLeft w:val="0"/>
      <w:marRight w:val="0"/>
      <w:marTop w:val="0"/>
      <w:marBottom w:val="0"/>
      <w:divBdr>
        <w:top w:val="none" w:sz="0" w:space="0" w:color="auto"/>
        <w:left w:val="none" w:sz="0" w:space="0" w:color="auto"/>
        <w:bottom w:val="none" w:sz="0" w:space="0" w:color="auto"/>
        <w:right w:val="none" w:sz="0" w:space="0" w:color="auto"/>
      </w:divBdr>
    </w:div>
    <w:div w:id="2019230699">
      <w:marLeft w:val="0"/>
      <w:marRight w:val="0"/>
      <w:marTop w:val="0"/>
      <w:marBottom w:val="0"/>
      <w:divBdr>
        <w:top w:val="none" w:sz="0" w:space="0" w:color="auto"/>
        <w:left w:val="none" w:sz="0" w:space="0" w:color="auto"/>
        <w:bottom w:val="none" w:sz="0" w:space="0" w:color="auto"/>
        <w:right w:val="none" w:sz="0" w:space="0" w:color="auto"/>
      </w:divBdr>
    </w:div>
    <w:div w:id="2019230700">
      <w:marLeft w:val="0"/>
      <w:marRight w:val="0"/>
      <w:marTop w:val="0"/>
      <w:marBottom w:val="0"/>
      <w:divBdr>
        <w:top w:val="none" w:sz="0" w:space="0" w:color="auto"/>
        <w:left w:val="none" w:sz="0" w:space="0" w:color="auto"/>
        <w:bottom w:val="none" w:sz="0" w:space="0" w:color="auto"/>
        <w:right w:val="none" w:sz="0" w:space="0" w:color="auto"/>
      </w:divBdr>
    </w:div>
    <w:div w:id="2019230701">
      <w:marLeft w:val="0"/>
      <w:marRight w:val="0"/>
      <w:marTop w:val="0"/>
      <w:marBottom w:val="0"/>
      <w:divBdr>
        <w:top w:val="none" w:sz="0" w:space="0" w:color="auto"/>
        <w:left w:val="none" w:sz="0" w:space="0" w:color="auto"/>
        <w:bottom w:val="none" w:sz="0" w:space="0" w:color="auto"/>
        <w:right w:val="none" w:sz="0" w:space="0" w:color="auto"/>
      </w:divBdr>
    </w:div>
    <w:div w:id="2019230702">
      <w:marLeft w:val="0"/>
      <w:marRight w:val="0"/>
      <w:marTop w:val="0"/>
      <w:marBottom w:val="0"/>
      <w:divBdr>
        <w:top w:val="none" w:sz="0" w:space="0" w:color="auto"/>
        <w:left w:val="none" w:sz="0" w:space="0" w:color="auto"/>
        <w:bottom w:val="none" w:sz="0" w:space="0" w:color="auto"/>
        <w:right w:val="none" w:sz="0" w:space="0" w:color="auto"/>
      </w:divBdr>
    </w:div>
    <w:div w:id="2019230703">
      <w:marLeft w:val="0"/>
      <w:marRight w:val="0"/>
      <w:marTop w:val="0"/>
      <w:marBottom w:val="0"/>
      <w:divBdr>
        <w:top w:val="none" w:sz="0" w:space="0" w:color="auto"/>
        <w:left w:val="none" w:sz="0" w:space="0" w:color="auto"/>
        <w:bottom w:val="none" w:sz="0" w:space="0" w:color="auto"/>
        <w:right w:val="none" w:sz="0" w:space="0" w:color="auto"/>
      </w:divBdr>
    </w:div>
    <w:div w:id="2019230704">
      <w:marLeft w:val="0"/>
      <w:marRight w:val="0"/>
      <w:marTop w:val="0"/>
      <w:marBottom w:val="0"/>
      <w:divBdr>
        <w:top w:val="none" w:sz="0" w:space="0" w:color="auto"/>
        <w:left w:val="none" w:sz="0" w:space="0" w:color="auto"/>
        <w:bottom w:val="none" w:sz="0" w:space="0" w:color="auto"/>
        <w:right w:val="none" w:sz="0" w:space="0" w:color="auto"/>
      </w:divBdr>
    </w:div>
    <w:div w:id="2019230705">
      <w:marLeft w:val="0"/>
      <w:marRight w:val="0"/>
      <w:marTop w:val="0"/>
      <w:marBottom w:val="0"/>
      <w:divBdr>
        <w:top w:val="none" w:sz="0" w:space="0" w:color="auto"/>
        <w:left w:val="none" w:sz="0" w:space="0" w:color="auto"/>
        <w:bottom w:val="none" w:sz="0" w:space="0" w:color="auto"/>
        <w:right w:val="none" w:sz="0" w:space="0" w:color="auto"/>
      </w:divBdr>
    </w:div>
    <w:div w:id="201923070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6955</Words>
  <Characters>45251</Characters>
  <Application>Microsoft Office Word</Application>
  <DocSecurity>0</DocSecurity>
  <Lines>377</Lines>
  <Paragraphs>104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52102</CharactersWithSpaces>
  <SharedDoc>false</SharedDoc>
  <HLinks>
    <vt:vector size="78" baseType="variant">
      <vt:variant>
        <vt:i4>1769521</vt:i4>
      </vt:variant>
      <vt:variant>
        <vt:i4>74</vt:i4>
      </vt:variant>
      <vt:variant>
        <vt:i4>0</vt:i4>
      </vt:variant>
      <vt:variant>
        <vt:i4>5</vt:i4>
      </vt:variant>
      <vt:variant>
        <vt:lpwstr/>
      </vt:variant>
      <vt:variant>
        <vt:lpwstr>_Toc340831111</vt:lpwstr>
      </vt:variant>
      <vt:variant>
        <vt:i4>1769521</vt:i4>
      </vt:variant>
      <vt:variant>
        <vt:i4>68</vt:i4>
      </vt:variant>
      <vt:variant>
        <vt:i4>0</vt:i4>
      </vt:variant>
      <vt:variant>
        <vt:i4>5</vt:i4>
      </vt:variant>
      <vt:variant>
        <vt:lpwstr/>
      </vt:variant>
      <vt:variant>
        <vt:lpwstr>_Toc340831110</vt:lpwstr>
      </vt:variant>
      <vt:variant>
        <vt:i4>1703985</vt:i4>
      </vt:variant>
      <vt:variant>
        <vt:i4>62</vt:i4>
      </vt:variant>
      <vt:variant>
        <vt:i4>0</vt:i4>
      </vt:variant>
      <vt:variant>
        <vt:i4>5</vt:i4>
      </vt:variant>
      <vt:variant>
        <vt:lpwstr/>
      </vt:variant>
      <vt:variant>
        <vt:lpwstr>_Toc340831109</vt:lpwstr>
      </vt:variant>
      <vt:variant>
        <vt:i4>1703985</vt:i4>
      </vt:variant>
      <vt:variant>
        <vt:i4>56</vt:i4>
      </vt:variant>
      <vt:variant>
        <vt:i4>0</vt:i4>
      </vt:variant>
      <vt:variant>
        <vt:i4>5</vt:i4>
      </vt:variant>
      <vt:variant>
        <vt:lpwstr/>
      </vt:variant>
      <vt:variant>
        <vt:lpwstr>_Toc340831108</vt:lpwstr>
      </vt:variant>
      <vt:variant>
        <vt:i4>1703985</vt:i4>
      </vt:variant>
      <vt:variant>
        <vt:i4>50</vt:i4>
      </vt:variant>
      <vt:variant>
        <vt:i4>0</vt:i4>
      </vt:variant>
      <vt:variant>
        <vt:i4>5</vt:i4>
      </vt:variant>
      <vt:variant>
        <vt:lpwstr/>
      </vt:variant>
      <vt:variant>
        <vt:lpwstr>_Toc340831107</vt:lpwstr>
      </vt:variant>
      <vt:variant>
        <vt:i4>1703985</vt:i4>
      </vt:variant>
      <vt:variant>
        <vt:i4>44</vt:i4>
      </vt:variant>
      <vt:variant>
        <vt:i4>0</vt:i4>
      </vt:variant>
      <vt:variant>
        <vt:i4>5</vt:i4>
      </vt:variant>
      <vt:variant>
        <vt:lpwstr/>
      </vt:variant>
      <vt:variant>
        <vt:lpwstr>_Toc340831106</vt:lpwstr>
      </vt:variant>
      <vt:variant>
        <vt:i4>1703985</vt:i4>
      </vt:variant>
      <vt:variant>
        <vt:i4>38</vt:i4>
      </vt:variant>
      <vt:variant>
        <vt:i4>0</vt:i4>
      </vt:variant>
      <vt:variant>
        <vt:i4>5</vt:i4>
      </vt:variant>
      <vt:variant>
        <vt:lpwstr/>
      </vt:variant>
      <vt:variant>
        <vt:lpwstr>_Toc340831105</vt:lpwstr>
      </vt:variant>
      <vt:variant>
        <vt:i4>1703985</vt:i4>
      </vt:variant>
      <vt:variant>
        <vt:i4>32</vt:i4>
      </vt:variant>
      <vt:variant>
        <vt:i4>0</vt:i4>
      </vt:variant>
      <vt:variant>
        <vt:i4>5</vt:i4>
      </vt:variant>
      <vt:variant>
        <vt:lpwstr/>
      </vt:variant>
      <vt:variant>
        <vt:lpwstr>_Toc340831104</vt:lpwstr>
      </vt:variant>
      <vt:variant>
        <vt:i4>1703985</vt:i4>
      </vt:variant>
      <vt:variant>
        <vt:i4>26</vt:i4>
      </vt:variant>
      <vt:variant>
        <vt:i4>0</vt:i4>
      </vt:variant>
      <vt:variant>
        <vt:i4>5</vt:i4>
      </vt:variant>
      <vt:variant>
        <vt:lpwstr/>
      </vt:variant>
      <vt:variant>
        <vt:lpwstr>_Toc340831103</vt:lpwstr>
      </vt:variant>
      <vt:variant>
        <vt:i4>1703985</vt:i4>
      </vt:variant>
      <vt:variant>
        <vt:i4>20</vt:i4>
      </vt:variant>
      <vt:variant>
        <vt:i4>0</vt:i4>
      </vt:variant>
      <vt:variant>
        <vt:i4>5</vt:i4>
      </vt:variant>
      <vt:variant>
        <vt:lpwstr/>
      </vt:variant>
      <vt:variant>
        <vt:lpwstr>_Toc340831102</vt:lpwstr>
      </vt:variant>
      <vt:variant>
        <vt:i4>1703985</vt:i4>
      </vt:variant>
      <vt:variant>
        <vt:i4>14</vt:i4>
      </vt:variant>
      <vt:variant>
        <vt:i4>0</vt:i4>
      </vt:variant>
      <vt:variant>
        <vt:i4>5</vt:i4>
      </vt:variant>
      <vt:variant>
        <vt:lpwstr/>
      </vt:variant>
      <vt:variant>
        <vt:lpwstr>_Toc340831101</vt:lpwstr>
      </vt:variant>
      <vt:variant>
        <vt:i4>1703985</vt:i4>
      </vt:variant>
      <vt:variant>
        <vt:i4>8</vt:i4>
      </vt:variant>
      <vt:variant>
        <vt:i4>0</vt:i4>
      </vt:variant>
      <vt:variant>
        <vt:i4>5</vt:i4>
      </vt:variant>
      <vt:variant>
        <vt:lpwstr/>
      </vt:variant>
      <vt:variant>
        <vt:lpwstr>_Toc340831100</vt:lpwstr>
      </vt:variant>
      <vt:variant>
        <vt:i4>1245232</vt:i4>
      </vt:variant>
      <vt:variant>
        <vt:i4>2</vt:i4>
      </vt:variant>
      <vt:variant>
        <vt:i4>0</vt:i4>
      </vt:variant>
      <vt:variant>
        <vt:i4>5</vt:i4>
      </vt:variant>
      <vt:variant>
        <vt:lpwstr/>
      </vt:variant>
      <vt:variant>
        <vt:lpwstr>_Toc340831099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2013-04-30T12:45:00Z</dcterms:created>
  <dcterms:modified xsi:type="dcterms:W3CDTF">2013-05-14T15:38:00Z</dcterms:modified>
</cp:coreProperties>
</file>