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790" w:rsidRPr="00B55926" w:rsidRDefault="00A57790" w:rsidP="00DA75FC">
      <w:pPr>
        <w:autoSpaceDE w:val="0"/>
        <w:autoSpaceDN w:val="0"/>
        <w:adjustRightInd w:val="0"/>
        <w:spacing w:before="240" w:after="120" w:line="240" w:lineRule="auto"/>
        <w:jc w:val="center"/>
        <w:rPr>
          <w:b/>
          <w:bCs/>
          <w:color w:val="000000"/>
        </w:rPr>
      </w:pPr>
      <w:bookmarkStart w:id="0" w:name="_GoBack"/>
      <w:bookmarkEnd w:id="0"/>
    </w:p>
    <w:p w:rsidR="00A57790" w:rsidRPr="00B55926" w:rsidRDefault="00A57790" w:rsidP="00DA75FC">
      <w:pPr>
        <w:autoSpaceDE w:val="0"/>
        <w:autoSpaceDN w:val="0"/>
        <w:adjustRightInd w:val="0"/>
        <w:spacing w:before="240" w:after="120" w:line="240" w:lineRule="auto"/>
        <w:jc w:val="center"/>
        <w:rPr>
          <w:b/>
          <w:bCs/>
          <w:color w:val="000000"/>
        </w:rPr>
      </w:pPr>
    </w:p>
    <w:p w:rsidR="00A57790" w:rsidRPr="00B55926" w:rsidRDefault="00A57790" w:rsidP="00DA75FC">
      <w:pPr>
        <w:autoSpaceDE w:val="0"/>
        <w:autoSpaceDN w:val="0"/>
        <w:adjustRightInd w:val="0"/>
        <w:spacing w:before="240" w:after="120" w:line="240" w:lineRule="auto"/>
        <w:jc w:val="center"/>
        <w:rPr>
          <w:b/>
          <w:bCs/>
          <w:color w:val="000000"/>
        </w:rPr>
      </w:pPr>
    </w:p>
    <w:p w:rsidR="00A57790" w:rsidRPr="00B55926" w:rsidRDefault="00A57790" w:rsidP="00DA75FC">
      <w:pPr>
        <w:autoSpaceDE w:val="0"/>
        <w:autoSpaceDN w:val="0"/>
        <w:adjustRightInd w:val="0"/>
        <w:spacing w:before="240" w:after="120" w:line="240" w:lineRule="auto"/>
        <w:jc w:val="center"/>
        <w:rPr>
          <w:b/>
          <w:bCs/>
          <w:color w:val="000000"/>
        </w:rPr>
      </w:pPr>
    </w:p>
    <w:p w:rsidR="00DA75FC" w:rsidRPr="00B55926" w:rsidRDefault="00DA75FC" w:rsidP="00DA75FC">
      <w:pPr>
        <w:autoSpaceDE w:val="0"/>
        <w:autoSpaceDN w:val="0"/>
        <w:adjustRightInd w:val="0"/>
        <w:spacing w:before="240" w:after="120" w:line="240" w:lineRule="auto"/>
        <w:jc w:val="center"/>
        <w:rPr>
          <w:b/>
          <w:bCs/>
          <w:color w:val="000000"/>
        </w:rPr>
      </w:pPr>
      <w:r w:rsidRPr="00B55926">
        <w:rPr>
          <w:b/>
          <w:bCs/>
          <w:color w:val="000000"/>
        </w:rPr>
        <w:t>Request for Proposal</w:t>
      </w:r>
    </w:p>
    <w:p w:rsidR="00DA75FC" w:rsidRPr="00B55926" w:rsidRDefault="00DA75FC" w:rsidP="00DA75FC">
      <w:pPr>
        <w:autoSpaceDE w:val="0"/>
        <w:autoSpaceDN w:val="0"/>
        <w:adjustRightInd w:val="0"/>
        <w:spacing w:before="240" w:after="120" w:line="240" w:lineRule="auto"/>
        <w:jc w:val="center"/>
        <w:rPr>
          <w:b/>
          <w:bCs/>
          <w:color w:val="000000"/>
        </w:rPr>
      </w:pPr>
      <w:r w:rsidRPr="00B55926">
        <w:rPr>
          <w:b/>
          <w:bCs/>
          <w:color w:val="000000"/>
        </w:rPr>
        <w:t>RFP # 6100022698</w:t>
      </w:r>
    </w:p>
    <w:p w:rsidR="00DA75FC" w:rsidRPr="00B55926" w:rsidRDefault="00DA75FC" w:rsidP="00DA75FC">
      <w:pPr>
        <w:autoSpaceDE w:val="0"/>
        <w:autoSpaceDN w:val="0"/>
        <w:adjustRightInd w:val="0"/>
        <w:spacing w:before="240" w:after="120" w:line="240" w:lineRule="auto"/>
        <w:jc w:val="center"/>
        <w:rPr>
          <w:b/>
          <w:bCs/>
          <w:color w:val="000000"/>
        </w:rPr>
      </w:pPr>
    </w:p>
    <w:p w:rsidR="00DA75FC" w:rsidRPr="00B55926" w:rsidRDefault="00DA75FC" w:rsidP="00DA75FC">
      <w:pPr>
        <w:spacing w:before="240" w:after="120" w:line="240" w:lineRule="auto"/>
        <w:rPr>
          <w:color w:val="000000"/>
        </w:rPr>
      </w:pPr>
    </w:p>
    <w:p w:rsidR="00DA75FC" w:rsidRPr="00B55926" w:rsidRDefault="00DA75FC" w:rsidP="00DA75FC">
      <w:pPr>
        <w:spacing w:before="240" w:after="120" w:line="240" w:lineRule="auto"/>
        <w:rPr>
          <w:color w:val="000000"/>
        </w:rPr>
      </w:pPr>
    </w:p>
    <w:p w:rsidR="00DA75FC" w:rsidRPr="00B55926" w:rsidRDefault="00DA75FC" w:rsidP="00DA75FC">
      <w:pPr>
        <w:spacing w:before="240" w:after="120" w:line="240" w:lineRule="auto"/>
        <w:rPr>
          <w:color w:val="000000"/>
        </w:rPr>
      </w:pPr>
    </w:p>
    <w:p w:rsidR="00156EB8" w:rsidRPr="00B62C0A" w:rsidRDefault="00156EB8" w:rsidP="00156EB8">
      <w:pPr>
        <w:autoSpaceDE w:val="0"/>
        <w:autoSpaceDN w:val="0"/>
        <w:adjustRightInd w:val="0"/>
        <w:spacing w:after="120" w:line="240" w:lineRule="auto"/>
        <w:jc w:val="center"/>
        <w:rPr>
          <w:b/>
          <w:bCs/>
          <w:color w:val="000000"/>
        </w:rPr>
      </w:pPr>
      <w:r w:rsidRPr="00B62C0A">
        <w:rPr>
          <w:b/>
          <w:bCs/>
          <w:color w:val="000000"/>
        </w:rPr>
        <w:t>Commonwealth of Pennsylvania</w:t>
      </w:r>
    </w:p>
    <w:p w:rsidR="00156EB8" w:rsidRPr="00B62C0A" w:rsidRDefault="00156EB8" w:rsidP="00156EB8">
      <w:pPr>
        <w:autoSpaceDE w:val="0"/>
        <w:autoSpaceDN w:val="0"/>
        <w:adjustRightInd w:val="0"/>
        <w:spacing w:after="120" w:line="240" w:lineRule="auto"/>
        <w:jc w:val="center"/>
        <w:rPr>
          <w:b/>
          <w:bCs/>
          <w:color w:val="000000"/>
        </w:rPr>
      </w:pPr>
      <w:r w:rsidRPr="00B62C0A">
        <w:rPr>
          <w:b/>
          <w:bCs/>
          <w:color w:val="000000"/>
        </w:rPr>
        <w:t>Office of Administration</w:t>
      </w:r>
    </w:p>
    <w:p w:rsidR="00156EB8" w:rsidRPr="00B62C0A" w:rsidRDefault="00156EB8" w:rsidP="00156EB8">
      <w:pPr>
        <w:jc w:val="center"/>
        <w:rPr>
          <w:b/>
          <w:bCs/>
        </w:rPr>
      </w:pPr>
      <w:r w:rsidRPr="00B62C0A">
        <w:rPr>
          <w:b/>
          <w:bCs/>
        </w:rPr>
        <w:t>Office for Information Technology</w:t>
      </w:r>
    </w:p>
    <w:p w:rsidR="00156EB8" w:rsidRPr="00B62C0A" w:rsidRDefault="00156EB8" w:rsidP="00156EB8">
      <w:pPr>
        <w:autoSpaceDE w:val="0"/>
        <w:autoSpaceDN w:val="0"/>
        <w:adjustRightInd w:val="0"/>
        <w:spacing w:after="120" w:line="240" w:lineRule="auto"/>
        <w:jc w:val="center"/>
        <w:rPr>
          <w:b/>
          <w:bCs/>
          <w:color w:val="000000"/>
        </w:rPr>
      </w:pPr>
      <w:r w:rsidRPr="00B62C0A">
        <w:rPr>
          <w:b/>
          <w:bCs/>
          <w:color w:val="000000"/>
        </w:rPr>
        <w:t>Data Center Computing Services</w:t>
      </w:r>
    </w:p>
    <w:p w:rsidR="00DA75FC" w:rsidRPr="00B55926" w:rsidRDefault="00DA75FC" w:rsidP="00DA75FC">
      <w:pPr>
        <w:spacing w:before="240" w:after="120" w:line="240" w:lineRule="auto"/>
        <w:jc w:val="center"/>
        <w:rPr>
          <w:b/>
        </w:rPr>
      </w:pPr>
    </w:p>
    <w:p w:rsidR="00DA75FC" w:rsidRPr="00B55926" w:rsidRDefault="002A6A65" w:rsidP="00DA75FC">
      <w:pPr>
        <w:spacing w:before="240" w:after="120" w:line="240" w:lineRule="auto"/>
        <w:jc w:val="center"/>
        <w:rPr>
          <w:b/>
        </w:rPr>
      </w:pPr>
      <w:r w:rsidRPr="00B55926">
        <w:rPr>
          <w:b/>
        </w:rPr>
        <w:t>Schedule J.3</w:t>
      </w:r>
    </w:p>
    <w:p w:rsidR="00DA75FC" w:rsidRPr="00B55926" w:rsidRDefault="002A6A65" w:rsidP="00DA75FC">
      <w:pPr>
        <w:spacing w:before="240" w:after="120" w:line="240" w:lineRule="auto"/>
        <w:jc w:val="center"/>
        <w:rPr>
          <w:b/>
        </w:rPr>
      </w:pPr>
      <w:r w:rsidRPr="00B55926">
        <w:rPr>
          <w:b/>
        </w:rPr>
        <w:t>Datacenter SLA Definitions</w:t>
      </w:r>
    </w:p>
    <w:p w:rsidR="00DA75FC" w:rsidRPr="00B55926" w:rsidRDefault="00DA75FC" w:rsidP="00DA75FC">
      <w:pPr>
        <w:pStyle w:val="TOC1"/>
        <w:jc w:val="center"/>
        <w:rPr>
          <w:sz w:val="24"/>
        </w:rPr>
      </w:pPr>
    </w:p>
    <w:p w:rsidR="00D33288" w:rsidRPr="00B55926" w:rsidRDefault="002A6A65">
      <w:pPr>
        <w:pStyle w:val="TOC1"/>
        <w:pageBreakBefore/>
        <w:rPr>
          <w:sz w:val="24"/>
        </w:rPr>
      </w:pPr>
      <w:r w:rsidRPr="00B55926">
        <w:rPr>
          <w:sz w:val="24"/>
        </w:rPr>
        <w:lastRenderedPageBreak/>
        <w:t>Contents</w:t>
      </w:r>
    </w:p>
    <w:p w:rsidR="00860733" w:rsidRDefault="00276175">
      <w:pPr>
        <w:pStyle w:val="TOC1"/>
        <w:rPr>
          <w:rFonts w:asciiTheme="minorHAnsi" w:eastAsiaTheme="minorEastAsia" w:hAnsiTheme="minorHAnsi" w:cstheme="minorBidi"/>
          <w:b w:val="0"/>
          <w:caps w:val="0"/>
          <w:noProof/>
          <w:sz w:val="22"/>
          <w:szCs w:val="22"/>
        </w:rPr>
      </w:pPr>
      <w:r w:rsidRPr="00B55926">
        <w:rPr>
          <w:sz w:val="24"/>
        </w:rPr>
        <w:fldChar w:fldCharType="begin"/>
      </w:r>
      <w:r w:rsidR="002A6A65" w:rsidRPr="00B55926">
        <w:rPr>
          <w:sz w:val="24"/>
        </w:rPr>
        <w:instrText xml:space="preserve"> TOC \o "1-3" \h \z \u </w:instrText>
      </w:r>
      <w:r w:rsidRPr="00B55926">
        <w:rPr>
          <w:sz w:val="24"/>
        </w:rPr>
        <w:fldChar w:fldCharType="separate"/>
      </w:r>
      <w:hyperlink w:anchor="_Toc356294640" w:history="1">
        <w:r w:rsidR="00860733" w:rsidRPr="009C06D0">
          <w:rPr>
            <w:rStyle w:val="Hyperlink"/>
            <w:noProof/>
          </w:rPr>
          <w:t>1.</w:t>
        </w:r>
        <w:r w:rsidR="00860733">
          <w:rPr>
            <w:rFonts w:asciiTheme="minorHAnsi" w:eastAsiaTheme="minorEastAsia" w:hAnsiTheme="minorHAnsi" w:cstheme="minorBidi"/>
            <w:b w:val="0"/>
            <w:caps w:val="0"/>
            <w:noProof/>
            <w:sz w:val="22"/>
            <w:szCs w:val="22"/>
          </w:rPr>
          <w:tab/>
        </w:r>
        <w:r w:rsidR="00860733" w:rsidRPr="009C06D0">
          <w:rPr>
            <w:rStyle w:val="Hyperlink"/>
            <w:noProof/>
          </w:rPr>
          <w:t>Offeror Guidelines</w:t>
        </w:r>
        <w:r w:rsidR="00860733">
          <w:rPr>
            <w:noProof/>
            <w:webHidden/>
          </w:rPr>
          <w:tab/>
        </w:r>
        <w:r w:rsidR="00860733">
          <w:rPr>
            <w:noProof/>
            <w:webHidden/>
          </w:rPr>
          <w:fldChar w:fldCharType="begin"/>
        </w:r>
        <w:r w:rsidR="00860733">
          <w:rPr>
            <w:noProof/>
            <w:webHidden/>
          </w:rPr>
          <w:instrText xml:space="preserve"> PAGEREF _Toc356294640 \h </w:instrText>
        </w:r>
        <w:r w:rsidR="00860733">
          <w:rPr>
            <w:noProof/>
            <w:webHidden/>
          </w:rPr>
        </w:r>
        <w:r w:rsidR="00860733">
          <w:rPr>
            <w:noProof/>
            <w:webHidden/>
          </w:rPr>
          <w:fldChar w:fldCharType="separate"/>
        </w:r>
        <w:r w:rsidR="00860733">
          <w:rPr>
            <w:noProof/>
            <w:webHidden/>
          </w:rPr>
          <w:t>4</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41" w:history="1">
        <w:r w:rsidR="00860733" w:rsidRPr="009C06D0">
          <w:rPr>
            <w:rStyle w:val="Hyperlink"/>
            <w:noProof/>
          </w:rPr>
          <w:t>1.1.</w:t>
        </w:r>
        <w:r w:rsidR="00860733">
          <w:rPr>
            <w:rFonts w:asciiTheme="minorHAnsi" w:eastAsiaTheme="minorEastAsia" w:hAnsiTheme="minorHAnsi" w:cstheme="minorBidi"/>
            <w:noProof/>
            <w:sz w:val="22"/>
            <w:szCs w:val="22"/>
          </w:rPr>
          <w:tab/>
        </w:r>
        <w:r w:rsidR="00860733" w:rsidRPr="009C06D0">
          <w:rPr>
            <w:rStyle w:val="Hyperlink"/>
            <w:noProof/>
          </w:rPr>
          <w:t>Offeror Instructions</w:t>
        </w:r>
        <w:r w:rsidR="00860733">
          <w:rPr>
            <w:noProof/>
            <w:webHidden/>
          </w:rPr>
          <w:tab/>
        </w:r>
        <w:r w:rsidR="00860733">
          <w:rPr>
            <w:noProof/>
            <w:webHidden/>
          </w:rPr>
          <w:fldChar w:fldCharType="begin"/>
        </w:r>
        <w:r w:rsidR="00860733">
          <w:rPr>
            <w:noProof/>
            <w:webHidden/>
          </w:rPr>
          <w:instrText xml:space="preserve"> PAGEREF _Toc356294641 \h </w:instrText>
        </w:r>
        <w:r w:rsidR="00860733">
          <w:rPr>
            <w:noProof/>
            <w:webHidden/>
          </w:rPr>
        </w:r>
        <w:r w:rsidR="00860733">
          <w:rPr>
            <w:noProof/>
            <w:webHidden/>
          </w:rPr>
          <w:fldChar w:fldCharType="separate"/>
        </w:r>
        <w:r w:rsidR="00860733">
          <w:rPr>
            <w:noProof/>
            <w:webHidden/>
          </w:rPr>
          <w:t>4</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42" w:history="1">
        <w:r w:rsidR="00860733" w:rsidRPr="009C06D0">
          <w:rPr>
            <w:rStyle w:val="Hyperlink"/>
            <w:noProof/>
          </w:rPr>
          <w:t>1.2.</w:t>
        </w:r>
        <w:r w:rsidR="00860733">
          <w:rPr>
            <w:rFonts w:asciiTheme="minorHAnsi" w:eastAsiaTheme="minorEastAsia" w:hAnsiTheme="minorHAnsi" w:cstheme="minorBidi"/>
            <w:noProof/>
            <w:sz w:val="22"/>
            <w:szCs w:val="22"/>
          </w:rPr>
          <w:tab/>
        </w:r>
        <w:r w:rsidR="00860733" w:rsidRPr="009C06D0">
          <w:rPr>
            <w:rStyle w:val="Hyperlink"/>
            <w:noProof/>
          </w:rPr>
          <w:t>Service Level Class Definitions</w:t>
        </w:r>
        <w:r w:rsidR="00860733">
          <w:rPr>
            <w:noProof/>
            <w:webHidden/>
          </w:rPr>
          <w:tab/>
        </w:r>
        <w:r w:rsidR="00860733">
          <w:rPr>
            <w:noProof/>
            <w:webHidden/>
          </w:rPr>
          <w:fldChar w:fldCharType="begin"/>
        </w:r>
        <w:r w:rsidR="00860733">
          <w:rPr>
            <w:noProof/>
            <w:webHidden/>
          </w:rPr>
          <w:instrText xml:space="preserve"> PAGEREF _Toc356294642 \h </w:instrText>
        </w:r>
        <w:r w:rsidR="00860733">
          <w:rPr>
            <w:noProof/>
            <w:webHidden/>
          </w:rPr>
        </w:r>
        <w:r w:rsidR="00860733">
          <w:rPr>
            <w:noProof/>
            <w:webHidden/>
          </w:rPr>
          <w:fldChar w:fldCharType="separate"/>
        </w:r>
        <w:r w:rsidR="00860733">
          <w:rPr>
            <w:noProof/>
            <w:webHidden/>
          </w:rPr>
          <w:t>4</w:t>
        </w:r>
        <w:r w:rsidR="00860733">
          <w:rPr>
            <w:noProof/>
            <w:webHidden/>
          </w:rPr>
          <w:fldChar w:fldCharType="end"/>
        </w:r>
      </w:hyperlink>
    </w:p>
    <w:p w:rsidR="00860733" w:rsidRDefault="006C2F8D">
      <w:pPr>
        <w:pStyle w:val="TOC1"/>
        <w:rPr>
          <w:rFonts w:asciiTheme="minorHAnsi" w:eastAsiaTheme="minorEastAsia" w:hAnsiTheme="minorHAnsi" w:cstheme="minorBidi"/>
          <w:b w:val="0"/>
          <w:caps w:val="0"/>
          <w:noProof/>
          <w:sz w:val="22"/>
          <w:szCs w:val="22"/>
        </w:rPr>
      </w:pPr>
      <w:hyperlink w:anchor="_Toc356294643" w:history="1">
        <w:r w:rsidR="00860733" w:rsidRPr="009C06D0">
          <w:rPr>
            <w:rStyle w:val="Hyperlink"/>
            <w:noProof/>
          </w:rPr>
          <w:t>2.</w:t>
        </w:r>
        <w:r w:rsidR="00860733">
          <w:rPr>
            <w:rFonts w:asciiTheme="minorHAnsi" w:eastAsiaTheme="minorEastAsia" w:hAnsiTheme="minorHAnsi" w:cstheme="minorBidi"/>
            <w:b w:val="0"/>
            <w:caps w:val="0"/>
            <w:noProof/>
            <w:sz w:val="22"/>
            <w:szCs w:val="22"/>
          </w:rPr>
          <w:tab/>
        </w:r>
        <w:r w:rsidR="00860733" w:rsidRPr="009C06D0">
          <w:rPr>
            <w:rStyle w:val="Hyperlink"/>
            <w:noProof/>
          </w:rPr>
          <w:t>Service Level Details</w:t>
        </w:r>
        <w:r w:rsidR="00860733">
          <w:rPr>
            <w:noProof/>
            <w:webHidden/>
          </w:rPr>
          <w:tab/>
        </w:r>
        <w:r w:rsidR="00860733">
          <w:rPr>
            <w:noProof/>
            <w:webHidden/>
          </w:rPr>
          <w:fldChar w:fldCharType="begin"/>
        </w:r>
        <w:r w:rsidR="00860733">
          <w:rPr>
            <w:noProof/>
            <w:webHidden/>
          </w:rPr>
          <w:instrText xml:space="preserve"> PAGEREF _Toc356294643 \h </w:instrText>
        </w:r>
        <w:r w:rsidR="00860733">
          <w:rPr>
            <w:noProof/>
            <w:webHidden/>
          </w:rPr>
        </w:r>
        <w:r w:rsidR="00860733">
          <w:rPr>
            <w:noProof/>
            <w:webHidden/>
          </w:rPr>
          <w:fldChar w:fldCharType="separate"/>
        </w:r>
        <w:r w:rsidR="00860733">
          <w:rPr>
            <w:noProof/>
            <w:webHidden/>
          </w:rPr>
          <w:t>4</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44" w:history="1">
        <w:r w:rsidR="00860733" w:rsidRPr="009C06D0">
          <w:rPr>
            <w:rStyle w:val="Hyperlink"/>
            <w:noProof/>
          </w:rPr>
          <w:t>SL01 Application Infrastructure Availability – Platinum</w:t>
        </w:r>
        <w:r w:rsidR="00860733">
          <w:rPr>
            <w:noProof/>
            <w:webHidden/>
          </w:rPr>
          <w:tab/>
        </w:r>
        <w:r w:rsidR="00860733">
          <w:rPr>
            <w:noProof/>
            <w:webHidden/>
          </w:rPr>
          <w:fldChar w:fldCharType="begin"/>
        </w:r>
        <w:r w:rsidR="00860733">
          <w:rPr>
            <w:noProof/>
            <w:webHidden/>
          </w:rPr>
          <w:instrText xml:space="preserve"> PAGEREF _Toc356294644 \h </w:instrText>
        </w:r>
        <w:r w:rsidR="00860733">
          <w:rPr>
            <w:noProof/>
            <w:webHidden/>
          </w:rPr>
        </w:r>
        <w:r w:rsidR="00860733">
          <w:rPr>
            <w:noProof/>
            <w:webHidden/>
          </w:rPr>
          <w:fldChar w:fldCharType="separate"/>
        </w:r>
        <w:r w:rsidR="00860733">
          <w:rPr>
            <w:noProof/>
            <w:webHidden/>
          </w:rPr>
          <w:t>5</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45" w:history="1">
        <w:r w:rsidR="00860733" w:rsidRPr="009C06D0">
          <w:rPr>
            <w:rStyle w:val="Hyperlink"/>
            <w:noProof/>
          </w:rPr>
          <w:t>SL02 Application Infrastructure Availability – Gold</w:t>
        </w:r>
        <w:r w:rsidR="00860733">
          <w:rPr>
            <w:noProof/>
            <w:webHidden/>
          </w:rPr>
          <w:tab/>
        </w:r>
        <w:r w:rsidR="00860733">
          <w:rPr>
            <w:noProof/>
            <w:webHidden/>
          </w:rPr>
          <w:fldChar w:fldCharType="begin"/>
        </w:r>
        <w:r w:rsidR="00860733">
          <w:rPr>
            <w:noProof/>
            <w:webHidden/>
          </w:rPr>
          <w:instrText xml:space="preserve"> PAGEREF _Toc356294645 \h </w:instrText>
        </w:r>
        <w:r w:rsidR="00860733">
          <w:rPr>
            <w:noProof/>
            <w:webHidden/>
          </w:rPr>
        </w:r>
        <w:r w:rsidR="00860733">
          <w:rPr>
            <w:noProof/>
            <w:webHidden/>
          </w:rPr>
          <w:fldChar w:fldCharType="separate"/>
        </w:r>
        <w:r w:rsidR="00860733">
          <w:rPr>
            <w:noProof/>
            <w:webHidden/>
          </w:rPr>
          <w:t>6</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46" w:history="1">
        <w:r w:rsidR="00860733" w:rsidRPr="009C06D0">
          <w:rPr>
            <w:rStyle w:val="Hyperlink"/>
            <w:noProof/>
          </w:rPr>
          <w:t>SL03 Application Infrastructure Availability – Silver</w:t>
        </w:r>
        <w:r w:rsidR="00860733">
          <w:rPr>
            <w:noProof/>
            <w:webHidden/>
          </w:rPr>
          <w:tab/>
        </w:r>
        <w:r w:rsidR="00860733">
          <w:rPr>
            <w:noProof/>
            <w:webHidden/>
          </w:rPr>
          <w:fldChar w:fldCharType="begin"/>
        </w:r>
        <w:r w:rsidR="00860733">
          <w:rPr>
            <w:noProof/>
            <w:webHidden/>
          </w:rPr>
          <w:instrText xml:space="preserve"> PAGEREF _Toc356294646 \h </w:instrText>
        </w:r>
        <w:r w:rsidR="00860733">
          <w:rPr>
            <w:noProof/>
            <w:webHidden/>
          </w:rPr>
        </w:r>
        <w:r w:rsidR="00860733">
          <w:rPr>
            <w:noProof/>
            <w:webHidden/>
          </w:rPr>
          <w:fldChar w:fldCharType="separate"/>
        </w:r>
        <w:r w:rsidR="00860733">
          <w:rPr>
            <w:noProof/>
            <w:webHidden/>
          </w:rPr>
          <w:t>7</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47" w:history="1">
        <w:r w:rsidR="00860733" w:rsidRPr="009C06D0">
          <w:rPr>
            <w:rStyle w:val="Hyperlink"/>
            <w:noProof/>
          </w:rPr>
          <w:t>SL04 Application Infrastructure Availability – Bronze</w:t>
        </w:r>
        <w:r w:rsidR="00860733">
          <w:rPr>
            <w:noProof/>
            <w:webHidden/>
          </w:rPr>
          <w:tab/>
        </w:r>
        <w:r w:rsidR="00860733">
          <w:rPr>
            <w:noProof/>
            <w:webHidden/>
          </w:rPr>
          <w:fldChar w:fldCharType="begin"/>
        </w:r>
        <w:r w:rsidR="00860733">
          <w:rPr>
            <w:noProof/>
            <w:webHidden/>
          </w:rPr>
          <w:instrText xml:space="preserve"> PAGEREF _Toc356294647 \h </w:instrText>
        </w:r>
        <w:r w:rsidR="00860733">
          <w:rPr>
            <w:noProof/>
            <w:webHidden/>
          </w:rPr>
        </w:r>
        <w:r w:rsidR="00860733">
          <w:rPr>
            <w:noProof/>
            <w:webHidden/>
          </w:rPr>
          <w:fldChar w:fldCharType="separate"/>
        </w:r>
        <w:r w:rsidR="00860733">
          <w:rPr>
            <w:noProof/>
            <w:webHidden/>
          </w:rPr>
          <w:t>8</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48" w:history="1">
        <w:r w:rsidR="00860733" w:rsidRPr="009C06D0">
          <w:rPr>
            <w:rStyle w:val="Hyperlink"/>
            <w:noProof/>
          </w:rPr>
          <w:t>SL05 Application Infrastructure Availability – Basic</w:t>
        </w:r>
        <w:r w:rsidR="00860733">
          <w:rPr>
            <w:noProof/>
            <w:webHidden/>
          </w:rPr>
          <w:tab/>
        </w:r>
        <w:r w:rsidR="00860733">
          <w:rPr>
            <w:noProof/>
            <w:webHidden/>
          </w:rPr>
          <w:fldChar w:fldCharType="begin"/>
        </w:r>
        <w:r w:rsidR="00860733">
          <w:rPr>
            <w:noProof/>
            <w:webHidden/>
          </w:rPr>
          <w:instrText xml:space="preserve"> PAGEREF _Toc356294648 \h </w:instrText>
        </w:r>
        <w:r w:rsidR="00860733">
          <w:rPr>
            <w:noProof/>
            <w:webHidden/>
          </w:rPr>
        </w:r>
        <w:r w:rsidR="00860733">
          <w:rPr>
            <w:noProof/>
            <w:webHidden/>
          </w:rPr>
          <w:fldChar w:fldCharType="separate"/>
        </w:r>
        <w:r w:rsidR="00860733">
          <w:rPr>
            <w:noProof/>
            <w:webHidden/>
          </w:rPr>
          <w:t>9</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49" w:history="1">
        <w:r w:rsidR="00860733" w:rsidRPr="009C06D0">
          <w:rPr>
            <w:rStyle w:val="Hyperlink"/>
            <w:noProof/>
          </w:rPr>
          <w:t>SL06 Resolution Time - Severity Level 1 Incidents</w:t>
        </w:r>
        <w:r w:rsidR="00860733">
          <w:rPr>
            <w:noProof/>
            <w:webHidden/>
          </w:rPr>
          <w:tab/>
        </w:r>
        <w:r w:rsidR="00860733">
          <w:rPr>
            <w:noProof/>
            <w:webHidden/>
          </w:rPr>
          <w:fldChar w:fldCharType="begin"/>
        </w:r>
        <w:r w:rsidR="00860733">
          <w:rPr>
            <w:noProof/>
            <w:webHidden/>
          </w:rPr>
          <w:instrText xml:space="preserve"> PAGEREF _Toc356294649 \h </w:instrText>
        </w:r>
        <w:r w:rsidR="00860733">
          <w:rPr>
            <w:noProof/>
            <w:webHidden/>
          </w:rPr>
        </w:r>
        <w:r w:rsidR="00860733">
          <w:rPr>
            <w:noProof/>
            <w:webHidden/>
          </w:rPr>
          <w:fldChar w:fldCharType="separate"/>
        </w:r>
        <w:r w:rsidR="00860733">
          <w:rPr>
            <w:noProof/>
            <w:webHidden/>
          </w:rPr>
          <w:t>10</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50" w:history="1">
        <w:r w:rsidR="00860733" w:rsidRPr="009C06D0">
          <w:rPr>
            <w:rStyle w:val="Hyperlink"/>
            <w:noProof/>
          </w:rPr>
          <w:t>SL07 Resolution Time - Severity Level 2</w:t>
        </w:r>
        <w:r w:rsidR="00860733">
          <w:rPr>
            <w:noProof/>
            <w:webHidden/>
          </w:rPr>
          <w:tab/>
        </w:r>
        <w:r w:rsidR="00860733">
          <w:rPr>
            <w:noProof/>
            <w:webHidden/>
          </w:rPr>
          <w:fldChar w:fldCharType="begin"/>
        </w:r>
        <w:r w:rsidR="00860733">
          <w:rPr>
            <w:noProof/>
            <w:webHidden/>
          </w:rPr>
          <w:instrText xml:space="preserve"> PAGEREF _Toc356294650 \h </w:instrText>
        </w:r>
        <w:r w:rsidR="00860733">
          <w:rPr>
            <w:noProof/>
            <w:webHidden/>
          </w:rPr>
        </w:r>
        <w:r w:rsidR="00860733">
          <w:rPr>
            <w:noProof/>
            <w:webHidden/>
          </w:rPr>
          <w:fldChar w:fldCharType="separate"/>
        </w:r>
        <w:r w:rsidR="00860733">
          <w:rPr>
            <w:noProof/>
            <w:webHidden/>
          </w:rPr>
          <w:t>12</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51" w:history="1">
        <w:r w:rsidR="00860733" w:rsidRPr="009C06D0">
          <w:rPr>
            <w:rStyle w:val="Hyperlink"/>
            <w:noProof/>
          </w:rPr>
          <w:t>SL08 Resolution Time - Severity Level 3/4</w:t>
        </w:r>
        <w:r w:rsidR="00860733">
          <w:rPr>
            <w:noProof/>
            <w:webHidden/>
          </w:rPr>
          <w:tab/>
        </w:r>
        <w:r w:rsidR="00860733">
          <w:rPr>
            <w:noProof/>
            <w:webHidden/>
          </w:rPr>
          <w:fldChar w:fldCharType="begin"/>
        </w:r>
        <w:r w:rsidR="00860733">
          <w:rPr>
            <w:noProof/>
            <w:webHidden/>
          </w:rPr>
          <w:instrText xml:space="preserve"> PAGEREF _Toc356294651 \h </w:instrText>
        </w:r>
        <w:r w:rsidR="00860733">
          <w:rPr>
            <w:noProof/>
            <w:webHidden/>
          </w:rPr>
        </w:r>
        <w:r w:rsidR="00860733">
          <w:rPr>
            <w:noProof/>
            <w:webHidden/>
          </w:rPr>
          <w:fldChar w:fldCharType="separate"/>
        </w:r>
        <w:r w:rsidR="00860733">
          <w:rPr>
            <w:noProof/>
            <w:webHidden/>
          </w:rPr>
          <w:t>14</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52" w:history="1">
        <w:r w:rsidR="00860733" w:rsidRPr="009C06D0">
          <w:rPr>
            <w:rStyle w:val="Hyperlink"/>
            <w:noProof/>
          </w:rPr>
          <w:t>SL09 Solution Request Fulfillment</w:t>
        </w:r>
        <w:r w:rsidR="00860733">
          <w:rPr>
            <w:noProof/>
            <w:webHidden/>
          </w:rPr>
          <w:tab/>
        </w:r>
        <w:r w:rsidR="00860733">
          <w:rPr>
            <w:noProof/>
            <w:webHidden/>
          </w:rPr>
          <w:fldChar w:fldCharType="begin"/>
        </w:r>
        <w:r w:rsidR="00860733">
          <w:rPr>
            <w:noProof/>
            <w:webHidden/>
          </w:rPr>
          <w:instrText xml:space="preserve"> PAGEREF _Toc356294652 \h </w:instrText>
        </w:r>
        <w:r w:rsidR="00860733">
          <w:rPr>
            <w:noProof/>
            <w:webHidden/>
          </w:rPr>
        </w:r>
        <w:r w:rsidR="00860733">
          <w:rPr>
            <w:noProof/>
            <w:webHidden/>
          </w:rPr>
          <w:fldChar w:fldCharType="separate"/>
        </w:r>
        <w:r w:rsidR="00860733">
          <w:rPr>
            <w:noProof/>
            <w:webHidden/>
          </w:rPr>
          <w:t>16</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53" w:history="1">
        <w:r w:rsidR="00860733" w:rsidRPr="009C06D0">
          <w:rPr>
            <w:rStyle w:val="Hyperlink"/>
            <w:noProof/>
          </w:rPr>
          <w:t>SL10 Standard Service Request Fulfillment</w:t>
        </w:r>
        <w:r w:rsidR="00860733">
          <w:rPr>
            <w:noProof/>
            <w:webHidden/>
          </w:rPr>
          <w:tab/>
        </w:r>
        <w:r w:rsidR="00860733">
          <w:rPr>
            <w:noProof/>
            <w:webHidden/>
          </w:rPr>
          <w:fldChar w:fldCharType="begin"/>
        </w:r>
        <w:r w:rsidR="00860733">
          <w:rPr>
            <w:noProof/>
            <w:webHidden/>
          </w:rPr>
          <w:instrText xml:space="preserve"> PAGEREF _Toc356294653 \h </w:instrText>
        </w:r>
        <w:r w:rsidR="00860733">
          <w:rPr>
            <w:noProof/>
            <w:webHidden/>
          </w:rPr>
        </w:r>
        <w:r w:rsidR="00860733">
          <w:rPr>
            <w:noProof/>
            <w:webHidden/>
          </w:rPr>
          <w:fldChar w:fldCharType="separate"/>
        </w:r>
        <w:r w:rsidR="00860733">
          <w:rPr>
            <w:noProof/>
            <w:webHidden/>
          </w:rPr>
          <w:t>17</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54" w:history="1">
        <w:r w:rsidR="00860733" w:rsidRPr="009C06D0">
          <w:rPr>
            <w:rStyle w:val="Hyperlink"/>
            <w:noProof/>
          </w:rPr>
          <w:t>SL11 Completion of Project/Solution Phase</w:t>
        </w:r>
        <w:r w:rsidR="00860733">
          <w:rPr>
            <w:noProof/>
            <w:webHidden/>
          </w:rPr>
          <w:tab/>
        </w:r>
        <w:r w:rsidR="00860733">
          <w:rPr>
            <w:noProof/>
            <w:webHidden/>
          </w:rPr>
          <w:fldChar w:fldCharType="begin"/>
        </w:r>
        <w:r w:rsidR="00860733">
          <w:rPr>
            <w:noProof/>
            <w:webHidden/>
          </w:rPr>
          <w:instrText xml:space="preserve"> PAGEREF _Toc356294654 \h </w:instrText>
        </w:r>
        <w:r w:rsidR="00860733">
          <w:rPr>
            <w:noProof/>
            <w:webHidden/>
          </w:rPr>
        </w:r>
        <w:r w:rsidR="00860733">
          <w:rPr>
            <w:noProof/>
            <w:webHidden/>
          </w:rPr>
          <w:fldChar w:fldCharType="separate"/>
        </w:r>
        <w:r w:rsidR="00860733">
          <w:rPr>
            <w:noProof/>
            <w:webHidden/>
          </w:rPr>
          <w:t>18</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55" w:history="1">
        <w:r w:rsidR="00860733" w:rsidRPr="009C06D0">
          <w:rPr>
            <w:rStyle w:val="Hyperlink"/>
            <w:noProof/>
          </w:rPr>
          <w:t>SL12 Solution and Procurement Proposals Delivered</w:t>
        </w:r>
        <w:r w:rsidR="00860733">
          <w:rPr>
            <w:noProof/>
            <w:webHidden/>
          </w:rPr>
          <w:tab/>
        </w:r>
        <w:r w:rsidR="00860733">
          <w:rPr>
            <w:noProof/>
            <w:webHidden/>
          </w:rPr>
          <w:fldChar w:fldCharType="begin"/>
        </w:r>
        <w:r w:rsidR="00860733">
          <w:rPr>
            <w:noProof/>
            <w:webHidden/>
          </w:rPr>
          <w:instrText xml:space="preserve"> PAGEREF _Toc356294655 \h </w:instrText>
        </w:r>
        <w:r w:rsidR="00860733">
          <w:rPr>
            <w:noProof/>
            <w:webHidden/>
          </w:rPr>
        </w:r>
        <w:r w:rsidR="00860733">
          <w:rPr>
            <w:noProof/>
            <w:webHidden/>
          </w:rPr>
          <w:fldChar w:fldCharType="separate"/>
        </w:r>
        <w:r w:rsidR="00860733">
          <w:rPr>
            <w:noProof/>
            <w:webHidden/>
          </w:rPr>
          <w:t>19</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56" w:history="1">
        <w:r w:rsidR="00860733" w:rsidRPr="009C06D0">
          <w:rPr>
            <w:rStyle w:val="Hyperlink"/>
            <w:noProof/>
          </w:rPr>
          <w:t>SL13 CMDB Content Accuracy and Timeliness</w:t>
        </w:r>
        <w:r w:rsidR="00860733">
          <w:rPr>
            <w:noProof/>
            <w:webHidden/>
          </w:rPr>
          <w:tab/>
        </w:r>
        <w:r w:rsidR="00860733">
          <w:rPr>
            <w:noProof/>
            <w:webHidden/>
          </w:rPr>
          <w:fldChar w:fldCharType="begin"/>
        </w:r>
        <w:r w:rsidR="00860733">
          <w:rPr>
            <w:noProof/>
            <w:webHidden/>
          </w:rPr>
          <w:instrText xml:space="preserve"> PAGEREF _Toc356294656 \h </w:instrText>
        </w:r>
        <w:r w:rsidR="00860733">
          <w:rPr>
            <w:noProof/>
            <w:webHidden/>
          </w:rPr>
        </w:r>
        <w:r w:rsidR="00860733">
          <w:rPr>
            <w:noProof/>
            <w:webHidden/>
          </w:rPr>
          <w:fldChar w:fldCharType="separate"/>
        </w:r>
        <w:r w:rsidR="00860733">
          <w:rPr>
            <w:noProof/>
            <w:webHidden/>
          </w:rPr>
          <w:t>20</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57" w:history="1">
        <w:r w:rsidR="00860733" w:rsidRPr="009C06D0">
          <w:rPr>
            <w:rStyle w:val="Hyperlink"/>
            <w:noProof/>
          </w:rPr>
          <w:t>SL14 Software License Renewal Timeliness</w:t>
        </w:r>
        <w:r w:rsidR="00860733">
          <w:rPr>
            <w:noProof/>
            <w:webHidden/>
          </w:rPr>
          <w:tab/>
        </w:r>
        <w:r w:rsidR="00860733">
          <w:rPr>
            <w:noProof/>
            <w:webHidden/>
          </w:rPr>
          <w:fldChar w:fldCharType="begin"/>
        </w:r>
        <w:r w:rsidR="00860733">
          <w:rPr>
            <w:noProof/>
            <w:webHidden/>
          </w:rPr>
          <w:instrText xml:space="preserve"> PAGEREF _Toc356294657 \h </w:instrText>
        </w:r>
        <w:r w:rsidR="00860733">
          <w:rPr>
            <w:noProof/>
            <w:webHidden/>
          </w:rPr>
        </w:r>
        <w:r w:rsidR="00860733">
          <w:rPr>
            <w:noProof/>
            <w:webHidden/>
          </w:rPr>
          <w:fldChar w:fldCharType="separate"/>
        </w:r>
        <w:r w:rsidR="00860733">
          <w:rPr>
            <w:noProof/>
            <w:webHidden/>
          </w:rPr>
          <w:t>22</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58" w:history="1">
        <w:r w:rsidR="00860733" w:rsidRPr="009C06D0">
          <w:rPr>
            <w:rStyle w:val="Hyperlink"/>
            <w:noProof/>
          </w:rPr>
          <w:t>SL15 Successful Backups</w:t>
        </w:r>
        <w:r w:rsidR="00860733">
          <w:rPr>
            <w:noProof/>
            <w:webHidden/>
          </w:rPr>
          <w:tab/>
        </w:r>
        <w:r w:rsidR="00860733">
          <w:rPr>
            <w:noProof/>
            <w:webHidden/>
          </w:rPr>
          <w:fldChar w:fldCharType="begin"/>
        </w:r>
        <w:r w:rsidR="00860733">
          <w:rPr>
            <w:noProof/>
            <w:webHidden/>
          </w:rPr>
          <w:instrText xml:space="preserve"> PAGEREF _Toc356294658 \h </w:instrText>
        </w:r>
        <w:r w:rsidR="00860733">
          <w:rPr>
            <w:noProof/>
            <w:webHidden/>
          </w:rPr>
        </w:r>
        <w:r w:rsidR="00860733">
          <w:rPr>
            <w:noProof/>
            <w:webHidden/>
          </w:rPr>
          <w:fldChar w:fldCharType="separate"/>
        </w:r>
        <w:r w:rsidR="00860733">
          <w:rPr>
            <w:noProof/>
            <w:webHidden/>
          </w:rPr>
          <w:t>24</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59" w:history="1">
        <w:r w:rsidR="00860733" w:rsidRPr="009C06D0">
          <w:rPr>
            <w:rStyle w:val="Hyperlink"/>
            <w:noProof/>
          </w:rPr>
          <w:t>SL16 Successful Recoveries</w:t>
        </w:r>
        <w:r w:rsidR="00860733">
          <w:rPr>
            <w:noProof/>
            <w:webHidden/>
          </w:rPr>
          <w:tab/>
        </w:r>
        <w:r w:rsidR="00860733">
          <w:rPr>
            <w:noProof/>
            <w:webHidden/>
          </w:rPr>
          <w:fldChar w:fldCharType="begin"/>
        </w:r>
        <w:r w:rsidR="00860733">
          <w:rPr>
            <w:noProof/>
            <w:webHidden/>
          </w:rPr>
          <w:instrText xml:space="preserve"> PAGEREF _Toc356294659 \h </w:instrText>
        </w:r>
        <w:r w:rsidR="00860733">
          <w:rPr>
            <w:noProof/>
            <w:webHidden/>
          </w:rPr>
        </w:r>
        <w:r w:rsidR="00860733">
          <w:rPr>
            <w:noProof/>
            <w:webHidden/>
          </w:rPr>
          <w:fldChar w:fldCharType="separate"/>
        </w:r>
        <w:r w:rsidR="00860733">
          <w:rPr>
            <w:noProof/>
            <w:webHidden/>
          </w:rPr>
          <w:t>25</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60" w:history="1">
        <w:r w:rsidR="00860733" w:rsidRPr="009C06D0">
          <w:rPr>
            <w:rStyle w:val="Hyperlink"/>
            <w:noProof/>
          </w:rPr>
          <w:t>SL17 Security Incident Notification Timeliness</w:t>
        </w:r>
        <w:r w:rsidR="00860733">
          <w:rPr>
            <w:noProof/>
            <w:webHidden/>
          </w:rPr>
          <w:tab/>
        </w:r>
        <w:r w:rsidR="00860733">
          <w:rPr>
            <w:noProof/>
            <w:webHidden/>
          </w:rPr>
          <w:fldChar w:fldCharType="begin"/>
        </w:r>
        <w:r w:rsidR="00860733">
          <w:rPr>
            <w:noProof/>
            <w:webHidden/>
          </w:rPr>
          <w:instrText xml:space="preserve"> PAGEREF _Toc356294660 \h </w:instrText>
        </w:r>
        <w:r w:rsidR="00860733">
          <w:rPr>
            <w:noProof/>
            <w:webHidden/>
          </w:rPr>
        </w:r>
        <w:r w:rsidR="00860733">
          <w:rPr>
            <w:noProof/>
            <w:webHidden/>
          </w:rPr>
          <w:fldChar w:fldCharType="separate"/>
        </w:r>
        <w:r w:rsidR="00860733">
          <w:rPr>
            <w:noProof/>
            <w:webHidden/>
          </w:rPr>
          <w:t>26</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61" w:history="1">
        <w:r w:rsidR="00860733" w:rsidRPr="009C06D0">
          <w:rPr>
            <w:rStyle w:val="Hyperlink"/>
            <w:noProof/>
          </w:rPr>
          <w:t>SL18 Security Update Timeliness</w:t>
        </w:r>
        <w:r w:rsidR="00860733">
          <w:rPr>
            <w:noProof/>
            <w:webHidden/>
          </w:rPr>
          <w:tab/>
        </w:r>
        <w:r w:rsidR="00860733">
          <w:rPr>
            <w:noProof/>
            <w:webHidden/>
          </w:rPr>
          <w:fldChar w:fldCharType="begin"/>
        </w:r>
        <w:r w:rsidR="00860733">
          <w:rPr>
            <w:noProof/>
            <w:webHidden/>
          </w:rPr>
          <w:instrText xml:space="preserve"> PAGEREF _Toc356294661 \h </w:instrText>
        </w:r>
        <w:r w:rsidR="00860733">
          <w:rPr>
            <w:noProof/>
            <w:webHidden/>
          </w:rPr>
        </w:r>
        <w:r w:rsidR="00860733">
          <w:rPr>
            <w:noProof/>
            <w:webHidden/>
          </w:rPr>
          <w:fldChar w:fldCharType="separate"/>
        </w:r>
        <w:r w:rsidR="00860733">
          <w:rPr>
            <w:noProof/>
            <w:webHidden/>
          </w:rPr>
          <w:t>27</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62" w:history="1">
        <w:r w:rsidR="00860733" w:rsidRPr="009C06D0">
          <w:rPr>
            <w:rStyle w:val="Hyperlink"/>
            <w:noProof/>
          </w:rPr>
          <w:t>SL19 Incident Management Communication – for Severity 1 Incidents</w:t>
        </w:r>
        <w:r w:rsidR="00860733">
          <w:rPr>
            <w:noProof/>
            <w:webHidden/>
          </w:rPr>
          <w:tab/>
        </w:r>
        <w:r w:rsidR="00860733">
          <w:rPr>
            <w:noProof/>
            <w:webHidden/>
          </w:rPr>
          <w:fldChar w:fldCharType="begin"/>
        </w:r>
        <w:r w:rsidR="00860733">
          <w:rPr>
            <w:noProof/>
            <w:webHidden/>
          </w:rPr>
          <w:instrText xml:space="preserve"> PAGEREF _Toc356294662 \h </w:instrText>
        </w:r>
        <w:r w:rsidR="00860733">
          <w:rPr>
            <w:noProof/>
            <w:webHidden/>
          </w:rPr>
        </w:r>
        <w:r w:rsidR="00860733">
          <w:rPr>
            <w:noProof/>
            <w:webHidden/>
          </w:rPr>
          <w:fldChar w:fldCharType="separate"/>
        </w:r>
        <w:r w:rsidR="00860733">
          <w:rPr>
            <w:noProof/>
            <w:webHidden/>
          </w:rPr>
          <w:t>28</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63" w:history="1">
        <w:r w:rsidR="00860733" w:rsidRPr="009C06D0">
          <w:rPr>
            <w:rStyle w:val="Hyperlink"/>
            <w:noProof/>
          </w:rPr>
          <w:t>SL20 Root Cause Analysis Delivery</w:t>
        </w:r>
        <w:r w:rsidR="00860733">
          <w:rPr>
            <w:noProof/>
            <w:webHidden/>
          </w:rPr>
          <w:tab/>
        </w:r>
        <w:r w:rsidR="00860733">
          <w:rPr>
            <w:noProof/>
            <w:webHidden/>
          </w:rPr>
          <w:fldChar w:fldCharType="begin"/>
        </w:r>
        <w:r w:rsidR="00860733">
          <w:rPr>
            <w:noProof/>
            <w:webHidden/>
          </w:rPr>
          <w:instrText xml:space="preserve"> PAGEREF _Toc356294663 \h </w:instrText>
        </w:r>
        <w:r w:rsidR="00860733">
          <w:rPr>
            <w:noProof/>
            <w:webHidden/>
          </w:rPr>
        </w:r>
        <w:r w:rsidR="00860733">
          <w:rPr>
            <w:noProof/>
            <w:webHidden/>
          </w:rPr>
          <w:fldChar w:fldCharType="separate"/>
        </w:r>
        <w:r w:rsidR="00860733">
          <w:rPr>
            <w:noProof/>
            <w:webHidden/>
          </w:rPr>
          <w:t>30</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64" w:history="1">
        <w:r w:rsidR="00860733" w:rsidRPr="009C06D0">
          <w:rPr>
            <w:rStyle w:val="Hyperlink"/>
            <w:noProof/>
          </w:rPr>
          <w:t>SL21 Chronic Problems</w:t>
        </w:r>
        <w:r w:rsidR="00860733">
          <w:rPr>
            <w:noProof/>
            <w:webHidden/>
          </w:rPr>
          <w:tab/>
        </w:r>
        <w:r w:rsidR="00860733">
          <w:rPr>
            <w:noProof/>
            <w:webHidden/>
          </w:rPr>
          <w:fldChar w:fldCharType="begin"/>
        </w:r>
        <w:r w:rsidR="00860733">
          <w:rPr>
            <w:noProof/>
            <w:webHidden/>
          </w:rPr>
          <w:instrText xml:space="preserve"> PAGEREF _Toc356294664 \h </w:instrText>
        </w:r>
        <w:r w:rsidR="00860733">
          <w:rPr>
            <w:noProof/>
            <w:webHidden/>
          </w:rPr>
        </w:r>
        <w:r w:rsidR="00860733">
          <w:rPr>
            <w:noProof/>
            <w:webHidden/>
          </w:rPr>
          <w:fldChar w:fldCharType="separate"/>
        </w:r>
        <w:r w:rsidR="00860733">
          <w:rPr>
            <w:noProof/>
            <w:webHidden/>
          </w:rPr>
          <w:t>32</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65" w:history="1">
        <w:r w:rsidR="00860733" w:rsidRPr="009C06D0">
          <w:rPr>
            <w:rStyle w:val="Hyperlink"/>
            <w:noProof/>
          </w:rPr>
          <w:t>SL22 High Risk Security Patch Updates</w:t>
        </w:r>
        <w:r w:rsidR="00860733">
          <w:rPr>
            <w:noProof/>
            <w:webHidden/>
          </w:rPr>
          <w:tab/>
        </w:r>
        <w:r w:rsidR="00860733">
          <w:rPr>
            <w:noProof/>
            <w:webHidden/>
          </w:rPr>
          <w:fldChar w:fldCharType="begin"/>
        </w:r>
        <w:r w:rsidR="00860733">
          <w:rPr>
            <w:noProof/>
            <w:webHidden/>
          </w:rPr>
          <w:instrText xml:space="preserve"> PAGEREF _Toc356294665 \h </w:instrText>
        </w:r>
        <w:r w:rsidR="00860733">
          <w:rPr>
            <w:noProof/>
            <w:webHidden/>
          </w:rPr>
        </w:r>
        <w:r w:rsidR="00860733">
          <w:rPr>
            <w:noProof/>
            <w:webHidden/>
          </w:rPr>
          <w:fldChar w:fldCharType="separate"/>
        </w:r>
        <w:r w:rsidR="00860733">
          <w:rPr>
            <w:noProof/>
            <w:webHidden/>
          </w:rPr>
          <w:t>34</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66" w:history="1">
        <w:r w:rsidR="00860733" w:rsidRPr="009C06D0">
          <w:rPr>
            <w:rStyle w:val="Hyperlink"/>
            <w:noProof/>
          </w:rPr>
          <w:t>SL23 Change Management Effectiveness</w:t>
        </w:r>
        <w:r w:rsidR="00860733">
          <w:rPr>
            <w:noProof/>
            <w:webHidden/>
          </w:rPr>
          <w:tab/>
        </w:r>
        <w:r w:rsidR="00860733">
          <w:rPr>
            <w:noProof/>
            <w:webHidden/>
          </w:rPr>
          <w:fldChar w:fldCharType="begin"/>
        </w:r>
        <w:r w:rsidR="00860733">
          <w:rPr>
            <w:noProof/>
            <w:webHidden/>
          </w:rPr>
          <w:instrText xml:space="preserve"> PAGEREF _Toc356294666 \h </w:instrText>
        </w:r>
        <w:r w:rsidR="00860733">
          <w:rPr>
            <w:noProof/>
            <w:webHidden/>
          </w:rPr>
        </w:r>
        <w:r w:rsidR="00860733">
          <w:rPr>
            <w:noProof/>
            <w:webHidden/>
          </w:rPr>
          <w:fldChar w:fldCharType="separate"/>
        </w:r>
        <w:r w:rsidR="00860733">
          <w:rPr>
            <w:noProof/>
            <w:webHidden/>
          </w:rPr>
          <w:t>35</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67" w:history="1">
        <w:r w:rsidR="00860733" w:rsidRPr="009C06D0">
          <w:rPr>
            <w:rStyle w:val="Hyperlink"/>
            <w:noProof/>
          </w:rPr>
          <w:t>SL24 Service Desk – Call Answer Time</w:t>
        </w:r>
        <w:r w:rsidR="00860733">
          <w:rPr>
            <w:noProof/>
            <w:webHidden/>
          </w:rPr>
          <w:tab/>
        </w:r>
        <w:r w:rsidR="00860733">
          <w:rPr>
            <w:noProof/>
            <w:webHidden/>
          </w:rPr>
          <w:fldChar w:fldCharType="begin"/>
        </w:r>
        <w:r w:rsidR="00860733">
          <w:rPr>
            <w:noProof/>
            <w:webHidden/>
          </w:rPr>
          <w:instrText xml:space="preserve"> PAGEREF _Toc356294667 \h </w:instrText>
        </w:r>
        <w:r w:rsidR="00860733">
          <w:rPr>
            <w:noProof/>
            <w:webHidden/>
          </w:rPr>
        </w:r>
        <w:r w:rsidR="00860733">
          <w:rPr>
            <w:noProof/>
            <w:webHidden/>
          </w:rPr>
          <w:fldChar w:fldCharType="separate"/>
        </w:r>
        <w:r w:rsidR="00860733">
          <w:rPr>
            <w:noProof/>
            <w:webHidden/>
          </w:rPr>
          <w:t>37</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68" w:history="1">
        <w:r w:rsidR="00860733" w:rsidRPr="009C06D0">
          <w:rPr>
            <w:rStyle w:val="Hyperlink"/>
            <w:noProof/>
          </w:rPr>
          <w:t>SL25 Service Desk – Abandon Rate</w:t>
        </w:r>
        <w:r w:rsidR="00860733">
          <w:rPr>
            <w:noProof/>
            <w:webHidden/>
          </w:rPr>
          <w:tab/>
        </w:r>
        <w:r w:rsidR="00860733">
          <w:rPr>
            <w:noProof/>
            <w:webHidden/>
          </w:rPr>
          <w:fldChar w:fldCharType="begin"/>
        </w:r>
        <w:r w:rsidR="00860733">
          <w:rPr>
            <w:noProof/>
            <w:webHidden/>
          </w:rPr>
          <w:instrText xml:space="preserve"> PAGEREF _Toc356294668 \h </w:instrText>
        </w:r>
        <w:r w:rsidR="00860733">
          <w:rPr>
            <w:noProof/>
            <w:webHidden/>
          </w:rPr>
        </w:r>
        <w:r w:rsidR="00860733">
          <w:rPr>
            <w:noProof/>
            <w:webHidden/>
          </w:rPr>
          <w:fldChar w:fldCharType="separate"/>
        </w:r>
        <w:r w:rsidR="00860733">
          <w:rPr>
            <w:noProof/>
            <w:webHidden/>
          </w:rPr>
          <w:t>38</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69" w:history="1">
        <w:r w:rsidR="00860733" w:rsidRPr="009C06D0">
          <w:rPr>
            <w:rStyle w:val="Hyperlink"/>
            <w:noProof/>
          </w:rPr>
          <w:t>SL26 Incident Ticket Quality</w:t>
        </w:r>
        <w:r w:rsidR="00860733">
          <w:rPr>
            <w:noProof/>
            <w:webHidden/>
          </w:rPr>
          <w:tab/>
        </w:r>
        <w:r w:rsidR="00860733">
          <w:rPr>
            <w:noProof/>
            <w:webHidden/>
          </w:rPr>
          <w:fldChar w:fldCharType="begin"/>
        </w:r>
        <w:r w:rsidR="00860733">
          <w:rPr>
            <w:noProof/>
            <w:webHidden/>
          </w:rPr>
          <w:instrText xml:space="preserve"> PAGEREF _Toc356294669 \h </w:instrText>
        </w:r>
        <w:r w:rsidR="00860733">
          <w:rPr>
            <w:noProof/>
            <w:webHidden/>
          </w:rPr>
        </w:r>
        <w:r w:rsidR="00860733">
          <w:rPr>
            <w:noProof/>
            <w:webHidden/>
          </w:rPr>
          <w:fldChar w:fldCharType="separate"/>
        </w:r>
        <w:r w:rsidR="00860733">
          <w:rPr>
            <w:noProof/>
            <w:webHidden/>
          </w:rPr>
          <w:t>39</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70" w:history="1">
        <w:r w:rsidR="00860733" w:rsidRPr="009C06D0">
          <w:rPr>
            <w:rStyle w:val="Hyperlink"/>
            <w:noProof/>
          </w:rPr>
          <w:t>SL27 Service Desk – Customer Satisfaction</w:t>
        </w:r>
        <w:r w:rsidR="00860733">
          <w:rPr>
            <w:noProof/>
            <w:webHidden/>
          </w:rPr>
          <w:tab/>
        </w:r>
        <w:r w:rsidR="00860733">
          <w:rPr>
            <w:noProof/>
            <w:webHidden/>
          </w:rPr>
          <w:fldChar w:fldCharType="begin"/>
        </w:r>
        <w:r w:rsidR="00860733">
          <w:rPr>
            <w:noProof/>
            <w:webHidden/>
          </w:rPr>
          <w:instrText xml:space="preserve"> PAGEREF _Toc356294670 \h </w:instrText>
        </w:r>
        <w:r w:rsidR="00860733">
          <w:rPr>
            <w:noProof/>
            <w:webHidden/>
          </w:rPr>
        </w:r>
        <w:r w:rsidR="00860733">
          <w:rPr>
            <w:noProof/>
            <w:webHidden/>
          </w:rPr>
          <w:fldChar w:fldCharType="separate"/>
        </w:r>
        <w:r w:rsidR="00860733">
          <w:rPr>
            <w:noProof/>
            <w:webHidden/>
          </w:rPr>
          <w:t>41</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71" w:history="1">
        <w:r w:rsidR="00860733" w:rsidRPr="009C06D0">
          <w:rPr>
            <w:rStyle w:val="Hyperlink"/>
            <w:noProof/>
          </w:rPr>
          <w:t>SL28 Batch Scheduling Launched on Time</w:t>
        </w:r>
        <w:r w:rsidR="00860733">
          <w:rPr>
            <w:noProof/>
            <w:webHidden/>
          </w:rPr>
          <w:tab/>
        </w:r>
        <w:r w:rsidR="00860733">
          <w:rPr>
            <w:noProof/>
            <w:webHidden/>
          </w:rPr>
          <w:fldChar w:fldCharType="begin"/>
        </w:r>
        <w:r w:rsidR="00860733">
          <w:rPr>
            <w:noProof/>
            <w:webHidden/>
          </w:rPr>
          <w:instrText xml:space="preserve"> PAGEREF _Toc356294671 \h </w:instrText>
        </w:r>
        <w:r w:rsidR="00860733">
          <w:rPr>
            <w:noProof/>
            <w:webHidden/>
          </w:rPr>
        </w:r>
        <w:r w:rsidR="00860733">
          <w:rPr>
            <w:noProof/>
            <w:webHidden/>
          </w:rPr>
          <w:fldChar w:fldCharType="separate"/>
        </w:r>
        <w:r w:rsidR="00860733">
          <w:rPr>
            <w:noProof/>
            <w:webHidden/>
          </w:rPr>
          <w:t>42</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72" w:history="1">
        <w:r w:rsidR="00860733" w:rsidRPr="009C06D0">
          <w:rPr>
            <w:rStyle w:val="Hyperlink"/>
            <w:noProof/>
          </w:rPr>
          <w:t>SL29 Batch Processing Completed Successfully</w:t>
        </w:r>
        <w:r w:rsidR="00860733">
          <w:rPr>
            <w:noProof/>
            <w:webHidden/>
          </w:rPr>
          <w:tab/>
        </w:r>
        <w:r w:rsidR="00860733">
          <w:rPr>
            <w:noProof/>
            <w:webHidden/>
          </w:rPr>
          <w:fldChar w:fldCharType="begin"/>
        </w:r>
        <w:r w:rsidR="00860733">
          <w:rPr>
            <w:noProof/>
            <w:webHidden/>
          </w:rPr>
          <w:instrText xml:space="preserve"> PAGEREF _Toc356294672 \h </w:instrText>
        </w:r>
        <w:r w:rsidR="00860733">
          <w:rPr>
            <w:noProof/>
            <w:webHidden/>
          </w:rPr>
        </w:r>
        <w:r w:rsidR="00860733">
          <w:rPr>
            <w:noProof/>
            <w:webHidden/>
          </w:rPr>
          <w:fldChar w:fldCharType="separate"/>
        </w:r>
        <w:r w:rsidR="00860733">
          <w:rPr>
            <w:noProof/>
            <w:webHidden/>
          </w:rPr>
          <w:t>43</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73" w:history="1">
        <w:r w:rsidR="00860733" w:rsidRPr="009C06D0">
          <w:rPr>
            <w:rStyle w:val="Hyperlink"/>
            <w:noProof/>
          </w:rPr>
          <w:t>SL30 Reports Delivered On Time</w:t>
        </w:r>
        <w:r w:rsidR="00860733">
          <w:rPr>
            <w:noProof/>
            <w:webHidden/>
          </w:rPr>
          <w:tab/>
        </w:r>
        <w:r w:rsidR="00860733">
          <w:rPr>
            <w:noProof/>
            <w:webHidden/>
          </w:rPr>
          <w:fldChar w:fldCharType="begin"/>
        </w:r>
        <w:r w:rsidR="00860733">
          <w:rPr>
            <w:noProof/>
            <w:webHidden/>
          </w:rPr>
          <w:instrText xml:space="preserve"> PAGEREF _Toc356294673 \h </w:instrText>
        </w:r>
        <w:r w:rsidR="00860733">
          <w:rPr>
            <w:noProof/>
            <w:webHidden/>
          </w:rPr>
        </w:r>
        <w:r w:rsidR="00860733">
          <w:rPr>
            <w:noProof/>
            <w:webHidden/>
          </w:rPr>
          <w:fldChar w:fldCharType="separate"/>
        </w:r>
        <w:r w:rsidR="00860733">
          <w:rPr>
            <w:noProof/>
            <w:webHidden/>
          </w:rPr>
          <w:t>44</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74" w:history="1">
        <w:r w:rsidR="00860733" w:rsidRPr="009C06D0">
          <w:rPr>
            <w:rStyle w:val="Hyperlink"/>
            <w:noProof/>
          </w:rPr>
          <w:t>SL31 Off-Site Media Management</w:t>
        </w:r>
        <w:r w:rsidR="00860733">
          <w:rPr>
            <w:noProof/>
            <w:webHidden/>
          </w:rPr>
          <w:tab/>
        </w:r>
        <w:r w:rsidR="00860733">
          <w:rPr>
            <w:noProof/>
            <w:webHidden/>
          </w:rPr>
          <w:fldChar w:fldCharType="begin"/>
        </w:r>
        <w:r w:rsidR="00860733">
          <w:rPr>
            <w:noProof/>
            <w:webHidden/>
          </w:rPr>
          <w:instrText xml:space="preserve"> PAGEREF _Toc356294674 \h </w:instrText>
        </w:r>
        <w:r w:rsidR="00860733">
          <w:rPr>
            <w:noProof/>
            <w:webHidden/>
          </w:rPr>
        </w:r>
        <w:r w:rsidR="00860733">
          <w:rPr>
            <w:noProof/>
            <w:webHidden/>
          </w:rPr>
          <w:fldChar w:fldCharType="separate"/>
        </w:r>
        <w:r w:rsidR="00860733">
          <w:rPr>
            <w:noProof/>
            <w:webHidden/>
          </w:rPr>
          <w:t>45</w:t>
        </w:r>
        <w:r w:rsidR="00860733">
          <w:rPr>
            <w:noProof/>
            <w:webHidden/>
          </w:rPr>
          <w:fldChar w:fldCharType="end"/>
        </w:r>
      </w:hyperlink>
    </w:p>
    <w:p w:rsidR="00860733" w:rsidRDefault="006C2F8D">
      <w:pPr>
        <w:pStyle w:val="TOC2"/>
        <w:rPr>
          <w:rFonts w:asciiTheme="minorHAnsi" w:eastAsiaTheme="minorEastAsia" w:hAnsiTheme="minorHAnsi" w:cstheme="minorBidi"/>
          <w:noProof/>
          <w:sz w:val="22"/>
          <w:szCs w:val="22"/>
        </w:rPr>
      </w:pPr>
      <w:hyperlink w:anchor="_Toc356294675" w:history="1">
        <w:r w:rsidR="00860733" w:rsidRPr="009C06D0">
          <w:rPr>
            <w:rStyle w:val="Hyperlink"/>
            <w:noProof/>
          </w:rPr>
          <w:t>SLXX Name (Template)</w:t>
        </w:r>
        <w:r w:rsidR="00860733">
          <w:rPr>
            <w:noProof/>
            <w:webHidden/>
          </w:rPr>
          <w:tab/>
        </w:r>
        <w:r w:rsidR="00860733">
          <w:rPr>
            <w:noProof/>
            <w:webHidden/>
          </w:rPr>
          <w:fldChar w:fldCharType="begin"/>
        </w:r>
        <w:r w:rsidR="00860733">
          <w:rPr>
            <w:noProof/>
            <w:webHidden/>
          </w:rPr>
          <w:instrText xml:space="preserve"> PAGEREF _Toc356294675 \h </w:instrText>
        </w:r>
        <w:r w:rsidR="00860733">
          <w:rPr>
            <w:noProof/>
            <w:webHidden/>
          </w:rPr>
        </w:r>
        <w:r w:rsidR="00860733">
          <w:rPr>
            <w:noProof/>
            <w:webHidden/>
          </w:rPr>
          <w:fldChar w:fldCharType="separate"/>
        </w:r>
        <w:r w:rsidR="00860733">
          <w:rPr>
            <w:noProof/>
            <w:webHidden/>
          </w:rPr>
          <w:t>46</w:t>
        </w:r>
        <w:r w:rsidR="00860733">
          <w:rPr>
            <w:noProof/>
            <w:webHidden/>
          </w:rPr>
          <w:fldChar w:fldCharType="end"/>
        </w:r>
      </w:hyperlink>
    </w:p>
    <w:p w:rsidR="00860733" w:rsidRDefault="006C2F8D">
      <w:pPr>
        <w:pStyle w:val="TOC1"/>
        <w:rPr>
          <w:rFonts w:asciiTheme="minorHAnsi" w:eastAsiaTheme="minorEastAsia" w:hAnsiTheme="minorHAnsi" w:cstheme="minorBidi"/>
          <w:b w:val="0"/>
          <w:caps w:val="0"/>
          <w:noProof/>
          <w:sz w:val="22"/>
          <w:szCs w:val="22"/>
        </w:rPr>
      </w:pPr>
      <w:hyperlink w:anchor="_Toc356294676" w:history="1">
        <w:r w:rsidR="00860733" w:rsidRPr="009C06D0">
          <w:rPr>
            <w:rStyle w:val="Hyperlink"/>
            <w:noProof/>
          </w:rPr>
          <w:t>3.</w:t>
        </w:r>
        <w:r w:rsidR="00860733">
          <w:rPr>
            <w:rFonts w:asciiTheme="minorHAnsi" w:eastAsiaTheme="minorEastAsia" w:hAnsiTheme="minorHAnsi" w:cstheme="minorBidi"/>
            <w:b w:val="0"/>
            <w:caps w:val="0"/>
            <w:noProof/>
            <w:sz w:val="22"/>
            <w:szCs w:val="22"/>
          </w:rPr>
          <w:tab/>
        </w:r>
        <w:r w:rsidR="00860733" w:rsidRPr="009C06D0">
          <w:rPr>
            <w:rStyle w:val="Hyperlink"/>
            <w:noProof/>
          </w:rPr>
          <w:t>Notes</w:t>
        </w:r>
        <w:r w:rsidR="00860733">
          <w:rPr>
            <w:noProof/>
            <w:webHidden/>
          </w:rPr>
          <w:tab/>
        </w:r>
        <w:r w:rsidR="00860733">
          <w:rPr>
            <w:noProof/>
            <w:webHidden/>
          </w:rPr>
          <w:fldChar w:fldCharType="begin"/>
        </w:r>
        <w:r w:rsidR="00860733">
          <w:rPr>
            <w:noProof/>
            <w:webHidden/>
          </w:rPr>
          <w:instrText xml:space="preserve"> PAGEREF _Toc356294676 \h </w:instrText>
        </w:r>
        <w:r w:rsidR="00860733">
          <w:rPr>
            <w:noProof/>
            <w:webHidden/>
          </w:rPr>
        </w:r>
        <w:r w:rsidR="00860733">
          <w:rPr>
            <w:noProof/>
            <w:webHidden/>
          </w:rPr>
          <w:fldChar w:fldCharType="separate"/>
        </w:r>
        <w:r w:rsidR="00860733">
          <w:rPr>
            <w:noProof/>
            <w:webHidden/>
          </w:rPr>
          <w:t>47</w:t>
        </w:r>
        <w:r w:rsidR="00860733">
          <w:rPr>
            <w:noProof/>
            <w:webHidden/>
          </w:rPr>
          <w:fldChar w:fldCharType="end"/>
        </w:r>
      </w:hyperlink>
    </w:p>
    <w:p w:rsidR="00860733" w:rsidRDefault="006C2F8D">
      <w:pPr>
        <w:pStyle w:val="TOC1"/>
        <w:rPr>
          <w:rFonts w:asciiTheme="minorHAnsi" w:eastAsiaTheme="minorEastAsia" w:hAnsiTheme="minorHAnsi" w:cstheme="minorBidi"/>
          <w:b w:val="0"/>
          <w:caps w:val="0"/>
          <w:noProof/>
          <w:sz w:val="22"/>
          <w:szCs w:val="22"/>
        </w:rPr>
      </w:pPr>
      <w:hyperlink w:anchor="_Toc356294677" w:history="1">
        <w:r w:rsidR="00860733" w:rsidRPr="009C06D0">
          <w:rPr>
            <w:rStyle w:val="Hyperlink"/>
            <w:noProof/>
          </w:rPr>
          <w:t>4.</w:t>
        </w:r>
        <w:r w:rsidR="00860733">
          <w:rPr>
            <w:rFonts w:asciiTheme="minorHAnsi" w:eastAsiaTheme="minorEastAsia" w:hAnsiTheme="minorHAnsi" w:cstheme="minorBidi"/>
            <w:b w:val="0"/>
            <w:caps w:val="0"/>
            <w:noProof/>
            <w:sz w:val="22"/>
            <w:szCs w:val="22"/>
          </w:rPr>
          <w:tab/>
        </w:r>
        <w:r w:rsidR="00860733" w:rsidRPr="009C06D0">
          <w:rPr>
            <w:rStyle w:val="Hyperlink"/>
            <w:noProof/>
          </w:rPr>
          <w:t>Additional Definitions</w:t>
        </w:r>
        <w:r w:rsidR="00860733">
          <w:rPr>
            <w:noProof/>
            <w:webHidden/>
          </w:rPr>
          <w:tab/>
        </w:r>
        <w:r w:rsidR="00860733">
          <w:rPr>
            <w:noProof/>
            <w:webHidden/>
          </w:rPr>
          <w:fldChar w:fldCharType="begin"/>
        </w:r>
        <w:r w:rsidR="00860733">
          <w:rPr>
            <w:noProof/>
            <w:webHidden/>
          </w:rPr>
          <w:instrText xml:space="preserve"> PAGEREF _Toc356294677 \h </w:instrText>
        </w:r>
        <w:r w:rsidR="00860733">
          <w:rPr>
            <w:noProof/>
            <w:webHidden/>
          </w:rPr>
        </w:r>
        <w:r w:rsidR="00860733">
          <w:rPr>
            <w:noProof/>
            <w:webHidden/>
          </w:rPr>
          <w:fldChar w:fldCharType="separate"/>
        </w:r>
        <w:r w:rsidR="00860733">
          <w:rPr>
            <w:noProof/>
            <w:webHidden/>
          </w:rPr>
          <w:t>47</w:t>
        </w:r>
        <w:r w:rsidR="00860733">
          <w:rPr>
            <w:noProof/>
            <w:webHidden/>
          </w:rPr>
          <w:fldChar w:fldCharType="end"/>
        </w:r>
      </w:hyperlink>
    </w:p>
    <w:p w:rsidR="00C94541" w:rsidRPr="00B55926" w:rsidRDefault="00276175" w:rsidP="009053CA">
      <w:pPr>
        <w:pStyle w:val="TOC2"/>
        <w:tabs>
          <w:tab w:val="clear" w:pos="9360"/>
          <w:tab w:val="left" w:leader="dot" w:pos="13680"/>
        </w:tabs>
        <w:rPr>
          <w:kern w:val="32"/>
          <w:sz w:val="24"/>
        </w:rPr>
      </w:pPr>
      <w:r w:rsidRPr="00B55926">
        <w:rPr>
          <w:sz w:val="24"/>
        </w:rPr>
        <w:fldChar w:fldCharType="end"/>
      </w:r>
    </w:p>
    <w:p w:rsidR="000257BE" w:rsidRPr="00B55926" w:rsidRDefault="002A6A65" w:rsidP="000257BE">
      <w:pPr>
        <w:pStyle w:val="Heading1"/>
        <w:pageBreakBefore/>
        <w:rPr>
          <w:rFonts w:ascii="Times New Roman" w:hAnsi="Times New Roman" w:cs="Times New Roman"/>
          <w:sz w:val="24"/>
          <w:szCs w:val="24"/>
        </w:rPr>
      </w:pPr>
      <w:bookmarkStart w:id="1" w:name="_Toc333315838"/>
      <w:bookmarkStart w:id="2" w:name="_Toc356294640"/>
      <w:r w:rsidRPr="00B55926">
        <w:rPr>
          <w:rFonts w:ascii="Times New Roman" w:hAnsi="Times New Roman" w:cs="Times New Roman"/>
          <w:sz w:val="24"/>
          <w:szCs w:val="24"/>
        </w:rPr>
        <w:t>Offeror Guidelines</w:t>
      </w:r>
      <w:bookmarkEnd w:id="1"/>
      <w:bookmarkEnd w:id="2"/>
    </w:p>
    <w:p w:rsidR="000257BE" w:rsidRPr="00B55926" w:rsidRDefault="002A6A65" w:rsidP="000257BE">
      <w:pPr>
        <w:spacing w:before="0" w:after="0" w:line="240" w:lineRule="auto"/>
      </w:pPr>
      <w:r w:rsidRPr="00B55926">
        <w:t xml:space="preserve">This Schedule contains specific service level requirements that the Offeror must meet in order to perform the requested Services.  The Offeror must respond to the requirements contained in this Schedule according to the instructions provided below. </w:t>
      </w:r>
    </w:p>
    <w:p w:rsidR="000257BE" w:rsidRPr="00B55926" w:rsidRDefault="002A6A65" w:rsidP="000257BE">
      <w:pPr>
        <w:pStyle w:val="Heading2numbered"/>
        <w:rPr>
          <w:rFonts w:ascii="Times New Roman" w:hAnsi="Times New Roman" w:cs="Times New Roman"/>
          <w:sz w:val="24"/>
          <w:szCs w:val="24"/>
        </w:rPr>
      </w:pPr>
      <w:bookmarkStart w:id="3" w:name="_Toc333315839"/>
      <w:bookmarkStart w:id="4" w:name="_Toc356294641"/>
      <w:r w:rsidRPr="00B55926">
        <w:rPr>
          <w:rFonts w:ascii="Times New Roman" w:hAnsi="Times New Roman" w:cs="Times New Roman"/>
          <w:sz w:val="24"/>
          <w:szCs w:val="24"/>
        </w:rPr>
        <w:t>Offeror Instructions</w:t>
      </w:r>
      <w:bookmarkEnd w:id="3"/>
      <w:bookmarkEnd w:id="4"/>
    </w:p>
    <w:p w:rsidR="000257BE" w:rsidRPr="00B55926" w:rsidRDefault="002A6A65" w:rsidP="004F5299">
      <w:pPr>
        <w:pStyle w:val="ListParagraph"/>
        <w:numPr>
          <w:ilvl w:val="0"/>
          <w:numId w:val="28"/>
        </w:numPr>
        <w:spacing w:before="0" w:after="0" w:line="240" w:lineRule="auto"/>
      </w:pPr>
      <w:r w:rsidRPr="00B55926">
        <w:t>The Offeror’s response to the RFP should reflect and comply with the information contained in this Schedule.</w:t>
      </w:r>
    </w:p>
    <w:p w:rsidR="000257BE" w:rsidRPr="00B55926" w:rsidRDefault="002A6A65" w:rsidP="004F5299">
      <w:pPr>
        <w:pStyle w:val="ListParagraph"/>
        <w:numPr>
          <w:ilvl w:val="0"/>
          <w:numId w:val="28"/>
        </w:numPr>
        <w:spacing w:before="0" w:after="0" w:line="240" w:lineRule="auto"/>
      </w:pPr>
      <w:r w:rsidRPr="00B55926">
        <w:t>The Offeror will complete the following sections in each of the Critical Measurements and Key Measurements:</w:t>
      </w:r>
    </w:p>
    <w:p w:rsidR="000257BE" w:rsidRPr="00B55926" w:rsidRDefault="002A6A65" w:rsidP="004F5299">
      <w:pPr>
        <w:pStyle w:val="ListParagraph"/>
        <w:numPr>
          <w:ilvl w:val="1"/>
          <w:numId w:val="28"/>
        </w:numPr>
        <w:spacing w:before="0" w:after="0" w:line="240" w:lineRule="auto"/>
      </w:pPr>
      <w:r w:rsidRPr="00B55926">
        <w:t>Collection Process – identify how the measurement data will be collected</w:t>
      </w:r>
    </w:p>
    <w:p w:rsidR="000257BE" w:rsidRPr="00B55926" w:rsidRDefault="002A6A65" w:rsidP="004F5299">
      <w:pPr>
        <w:pStyle w:val="ListParagraph"/>
        <w:numPr>
          <w:ilvl w:val="1"/>
          <w:numId w:val="28"/>
        </w:numPr>
        <w:spacing w:before="0" w:after="0" w:line="240" w:lineRule="auto"/>
      </w:pPr>
      <w:r w:rsidRPr="00B55926">
        <w:t>Reporting Tools – identify any tools, automated or manual, that will be used</w:t>
      </w:r>
    </w:p>
    <w:p w:rsidR="000257BE" w:rsidRPr="00B55926" w:rsidRDefault="002A6A65" w:rsidP="004F5299">
      <w:pPr>
        <w:pStyle w:val="ListParagraph"/>
        <w:numPr>
          <w:ilvl w:val="1"/>
          <w:numId w:val="28"/>
        </w:numPr>
        <w:spacing w:before="0" w:after="0" w:line="240" w:lineRule="auto"/>
      </w:pPr>
      <w:r w:rsidRPr="00B55926">
        <w:t>Raw Data Storage (Archives) – identify where data will be stored and accessible by the Commonwealth for further analysis</w:t>
      </w:r>
    </w:p>
    <w:p w:rsidR="000257BE" w:rsidRPr="00B55926" w:rsidRDefault="002A6A65" w:rsidP="004F5299">
      <w:pPr>
        <w:pStyle w:val="ListParagraph"/>
        <w:numPr>
          <w:ilvl w:val="1"/>
          <w:numId w:val="28"/>
        </w:numPr>
        <w:spacing w:before="0" w:after="0" w:line="240" w:lineRule="auto"/>
      </w:pPr>
      <w:r w:rsidRPr="00B55926">
        <w:t>Reporting Format/s – identify the proposed reporting format</w:t>
      </w:r>
    </w:p>
    <w:p w:rsidR="000257BE" w:rsidRPr="00B55926" w:rsidRDefault="002A6A65" w:rsidP="000257BE">
      <w:pPr>
        <w:pStyle w:val="Heading2numbered"/>
        <w:rPr>
          <w:rFonts w:ascii="Times New Roman" w:hAnsi="Times New Roman" w:cs="Times New Roman"/>
          <w:sz w:val="24"/>
          <w:szCs w:val="24"/>
        </w:rPr>
      </w:pPr>
      <w:bookmarkStart w:id="5" w:name="_Toc333315840"/>
      <w:bookmarkStart w:id="6" w:name="_Toc356294642"/>
      <w:r w:rsidRPr="00B55926">
        <w:rPr>
          <w:rFonts w:ascii="Times New Roman" w:hAnsi="Times New Roman" w:cs="Times New Roman"/>
          <w:sz w:val="24"/>
          <w:szCs w:val="24"/>
        </w:rPr>
        <w:t>Service Level Class Definitions</w:t>
      </w:r>
      <w:bookmarkEnd w:id="5"/>
      <w:bookmarkEnd w:id="6"/>
    </w:p>
    <w:p w:rsidR="0039343D" w:rsidRPr="00B55926" w:rsidRDefault="002A6A65" w:rsidP="0039343D">
      <w:pPr>
        <w:spacing w:before="0" w:after="0" w:line="240" w:lineRule="auto"/>
        <w:ind w:left="360"/>
      </w:pPr>
      <w:r w:rsidRPr="00B55926">
        <w:t xml:space="preserve">There are two classes of Service Level performance metrics used, Critical Measurements (CMs) and Key Measurements (KMs). </w:t>
      </w:r>
    </w:p>
    <w:p w:rsidR="000257BE" w:rsidRPr="00B55926" w:rsidRDefault="002A6A65" w:rsidP="004F5299">
      <w:pPr>
        <w:pStyle w:val="ListParagraph"/>
        <w:numPr>
          <w:ilvl w:val="0"/>
          <w:numId w:val="29"/>
        </w:numPr>
        <w:spacing w:before="0" w:after="0" w:line="240" w:lineRule="auto"/>
      </w:pPr>
      <w:r w:rsidRPr="00B55926">
        <w:rPr>
          <w:b/>
        </w:rPr>
        <w:t>Critical Measurements (CMs)</w:t>
      </w:r>
      <w:r w:rsidRPr="00B55926">
        <w:t xml:space="preserve"> are performance measurements defined for the most important service areas.</w:t>
      </w:r>
      <w:r w:rsidRPr="00B55926">
        <w:rPr>
          <w:b/>
        </w:rPr>
        <w:t xml:space="preserve"> </w:t>
      </w:r>
      <w:r w:rsidRPr="00B55926">
        <w:t xml:space="preserve"> CMs will have associated fees, e.g.  Performance </w:t>
      </w:r>
      <w:r w:rsidR="00E90C3E">
        <w:t>Credits</w:t>
      </w:r>
      <w:r w:rsidRPr="00B55926">
        <w:t xml:space="preserve">, payable by the Offeror to Commonwealth for missed CMs according to the terms of the negotiated contract.  </w:t>
      </w:r>
    </w:p>
    <w:p w:rsidR="000257BE" w:rsidRPr="00B55926" w:rsidRDefault="000257BE" w:rsidP="000257BE">
      <w:pPr>
        <w:spacing w:before="0" w:after="0" w:line="240" w:lineRule="auto"/>
      </w:pPr>
    </w:p>
    <w:p w:rsidR="000257BE" w:rsidRPr="00B55926" w:rsidRDefault="002A6A65" w:rsidP="004F5299">
      <w:pPr>
        <w:pStyle w:val="ListParagraph"/>
        <w:numPr>
          <w:ilvl w:val="0"/>
          <w:numId w:val="29"/>
        </w:numPr>
        <w:spacing w:before="0" w:after="0" w:line="240" w:lineRule="auto"/>
      </w:pPr>
      <w:r w:rsidRPr="00B55926">
        <w:rPr>
          <w:b/>
        </w:rPr>
        <w:t>Key Measurements (KMs)</w:t>
      </w:r>
      <w:r w:rsidRPr="00B55926">
        <w:t xml:space="preserve"> are performance target measurements for non-critical service areas.</w:t>
      </w:r>
      <w:r w:rsidRPr="00B55926">
        <w:rPr>
          <w:b/>
        </w:rPr>
        <w:t xml:space="preserve"> </w:t>
      </w:r>
      <w:r w:rsidRPr="00B55926">
        <w:t xml:space="preserve"> KMs are not eligible for Performance </w:t>
      </w:r>
      <w:r w:rsidR="00E90C3E">
        <w:t>Credits</w:t>
      </w:r>
      <w:r w:rsidRPr="00B55926">
        <w:t>.  Key Measures cover less critical service deliverables, sub processes or interim activities that are related to CM performance, and are reflective of overall effective and efficient service performance management.  Based on periodic contractual SLA reviews, adjustments may be negotiable and KMs may be promoted to CMs.</w:t>
      </w:r>
    </w:p>
    <w:p w:rsidR="000257BE" w:rsidRPr="00B55926" w:rsidRDefault="000257BE" w:rsidP="000257BE">
      <w:pPr>
        <w:spacing w:before="0" w:after="0" w:line="240" w:lineRule="auto"/>
      </w:pPr>
    </w:p>
    <w:p w:rsidR="0039343D" w:rsidRPr="00B55926" w:rsidRDefault="002A6A65" w:rsidP="0039343D">
      <w:pPr>
        <w:spacing w:before="0" w:after="0" w:line="240" w:lineRule="auto"/>
        <w:ind w:left="360"/>
      </w:pPr>
      <w:r w:rsidRPr="00B55926">
        <w:t xml:space="preserve">Service Level measurement and reporting normally begins immediately following the Service Commencement Date.  However, to allow for stabilization where appropriate, application of Performance </w:t>
      </w:r>
      <w:r w:rsidR="00E90C3E">
        <w:t>Credits</w:t>
      </w:r>
      <w:r w:rsidRPr="00B55926">
        <w:t xml:space="preserve"> may be reduced or waived for some period of time (to be negotiated) after the Service Commencement Date.</w:t>
      </w:r>
    </w:p>
    <w:p w:rsidR="003429AD" w:rsidRPr="00B55926" w:rsidRDefault="002A6A65">
      <w:pPr>
        <w:pStyle w:val="Heading1"/>
        <w:rPr>
          <w:rFonts w:ascii="Times New Roman" w:hAnsi="Times New Roman" w:cs="Times New Roman"/>
          <w:b w:val="0"/>
          <w:sz w:val="24"/>
          <w:szCs w:val="24"/>
        </w:rPr>
      </w:pPr>
      <w:bookmarkStart w:id="7" w:name="_Toc356294643"/>
      <w:r w:rsidRPr="00B55926">
        <w:rPr>
          <w:rFonts w:ascii="Times New Roman" w:hAnsi="Times New Roman" w:cs="Times New Roman"/>
          <w:sz w:val="24"/>
          <w:szCs w:val="24"/>
        </w:rPr>
        <w:t>Service Level Details</w:t>
      </w:r>
      <w:bookmarkEnd w:id="7"/>
    </w:p>
    <w:p w:rsidR="003429AD" w:rsidRPr="00B55926" w:rsidRDefault="002A6A65">
      <w:pPr>
        <w:spacing w:before="0" w:after="0" w:line="240" w:lineRule="auto"/>
      </w:pPr>
      <w:r w:rsidRPr="00B55926">
        <w:t>The following pages describe each Service Level, its calculation, and other details relevant to the Service Level.</w:t>
      </w:r>
    </w:p>
    <w:p w:rsidR="003429AD" w:rsidRPr="00B55926" w:rsidRDefault="002A6A65">
      <w:pPr>
        <w:pStyle w:val="Style2"/>
        <w:pageBreakBefore/>
        <w:numPr>
          <w:ilvl w:val="0"/>
          <w:numId w:val="0"/>
        </w:numPr>
        <w:spacing w:before="0" w:after="0" w:line="240" w:lineRule="auto"/>
        <w:outlineLvl w:val="1"/>
        <w:rPr>
          <w:rFonts w:ascii="Times New Roman" w:hAnsi="Times New Roman" w:cs="Times New Roman"/>
          <w:sz w:val="24"/>
          <w:szCs w:val="24"/>
        </w:rPr>
      </w:pPr>
      <w:bookmarkStart w:id="8" w:name="_Toc356294644"/>
      <w:r w:rsidRPr="00B55926">
        <w:rPr>
          <w:rFonts w:ascii="Times New Roman" w:hAnsi="Times New Roman" w:cs="Times New Roman"/>
          <w:sz w:val="24"/>
          <w:szCs w:val="24"/>
        </w:rPr>
        <w:t>SL01 Application Infrastructure Availability – Platinum</w:t>
      </w:r>
      <w:bookmarkEnd w:id="8"/>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0257BE" w:rsidRPr="00B55926" w:rsidTr="00243CDC">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0257BE" w:rsidRPr="00B55926" w:rsidRDefault="002A6A65" w:rsidP="00243CDC">
            <w:pPr>
              <w:pStyle w:val="VzBTableHeader"/>
              <w:spacing w:before="0" w:after="0"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0257BE" w:rsidRPr="00B55926" w:rsidRDefault="002A6A65" w:rsidP="00243CDC">
            <w:pPr>
              <w:pStyle w:val="VzBTableHeader"/>
              <w:spacing w:before="0" w:after="0" w:line="280" w:lineRule="atLeast"/>
              <w:rPr>
                <w:rFonts w:ascii="Times New Roman" w:hAnsi="Times New Roman"/>
                <w:sz w:val="24"/>
                <w:szCs w:val="24"/>
              </w:rPr>
            </w:pPr>
            <w:r w:rsidRPr="00B55926">
              <w:rPr>
                <w:rFonts w:ascii="Times New Roman" w:hAnsi="Times New Roman"/>
                <w:sz w:val="24"/>
                <w:szCs w:val="24"/>
              </w:rPr>
              <w:t>Description</w:t>
            </w:r>
          </w:p>
        </w:tc>
      </w:tr>
      <w:tr w:rsidR="000257BE" w:rsidRPr="00B55926" w:rsidTr="00243CDC">
        <w:trPr>
          <w:jc w:val="center"/>
        </w:trPr>
        <w:tc>
          <w:tcPr>
            <w:tcW w:w="4374" w:type="dxa"/>
            <w:tcBorders>
              <w:top w:val="single" w:sz="4" w:space="0" w:color="666699"/>
            </w:tcBorders>
            <w:shd w:val="clear" w:color="auto" w:fill="auto"/>
          </w:tcPr>
          <w:p w:rsidR="000257BE" w:rsidRPr="00B55926" w:rsidRDefault="002A6A65" w:rsidP="00243CDC">
            <w:pPr>
              <w:pStyle w:val="VzBTableText"/>
              <w:spacing w:before="60" w:after="60" w:line="280" w:lineRule="atLeast"/>
              <w:rPr>
                <w:rFonts w:ascii="Times New Roman" w:hAnsi="Times New Roman"/>
                <w:b/>
                <w:bCs/>
                <w:i/>
                <w:iCs/>
                <w:caps/>
                <w:sz w:val="24"/>
                <w:szCs w:val="24"/>
              </w:rPr>
            </w:pPr>
            <w:r w:rsidRPr="00B55926">
              <w:rPr>
                <w:rFonts w:ascii="Times New Roman" w:hAnsi="Times New Roman"/>
                <w:b/>
                <w:sz w:val="24"/>
                <w:szCs w:val="24"/>
              </w:rPr>
              <w:t>Application Infrastructure Availability– Platinum</w:t>
            </w:r>
          </w:p>
        </w:tc>
        <w:tc>
          <w:tcPr>
            <w:tcW w:w="10131" w:type="dxa"/>
            <w:tcBorders>
              <w:top w:val="single" w:sz="4" w:space="0" w:color="666699"/>
            </w:tcBorders>
            <w:shd w:val="clear" w:color="auto" w:fill="auto"/>
          </w:tcPr>
          <w:p w:rsidR="000257BE" w:rsidRPr="00B55926" w:rsidRDefault="000257BE" w:rsidP="00243CDC">
            <w:pPr>
              <w:pStyle w:val="VzBTableText"/>
              <w:spacing w:before="60" w:after="60" w:line="280" w:lineRule="atLeast"/>
              <w:jc w:val="center"/>
              <w:rPr>
                <w:rFonts w:ascii="Times New Roman" w:hAnsi="Times New Roman"/>
                <w:b/>
                <w:sz w:val="24"/>
                <w:szCs w:val="24"/>
              </w:rPr>
            </w:pP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0257BE" w:rsidRPr="00B55926" w:rsidRDefault="002A6A65" w:rsidP="00243CDC">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Availability</w:t>
            </w: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0257BE" w:rsidRPr="00B55926" w:rsidRDefault="002A6A65" w:rsidP="00C915F1">
            <w:pPr>
              <w:pStyle w:val="VzBTableText"/>
              <w:spacing w:before="60" w:after="60" w:line="280" w:lineRule="atLeast"/>
              <w:rPr>
                <w:rFonts w:ascii="Times New Roman" w:hAnsi="Times New Roman"/>
                <w:b/>
                <w:bCs/>
                <w:i/>
                <w:iCs/>
                <w:sz w:val="24"/>
                <w:szCs w:val="24"/>
              </w:rPr>
            </w:pPr>
            <w:r w:rsidRPr="00B55926">
              <w:rPr>
                <w:rFonts w:ascii="Times New Roman" w:hAnsi="Times New Roman"/>
                <w:sz w:val="24"/>
                <w:szCs w:val="24"/>
              </w:rPr>
              <w:t>This Service Level measures the percentage of time the Applications are Available during the applicable Measurement Window.  This measurement is by application, not by server instance.  Availability is defined by whether the application residing on any of the associated server instances is available to users.  Targeted Applications will be determined by the Commonwealth based on the critical nature of the Agency Application.</w:t>
            </w: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20488F" w:rsidRPr="00B55926" w:rsidRDefault="002A6A65">
            <w:pPr>
              <w:pStyle w:val="VzBTableBullet"/>
              <w:numPr>
                <w:ilvl w:val="0"/>
                <w:numId w:val="0"/>
              </w:numPr>
              <w:spacing w:before="60" w:after="60"/>
              <w:rPr>
                <w:rFonts w:ascii="Times New Roman" w:hAnsi="Times New Roman"/>
                <w:sz w:val="24"/>
                <w:szCs w:val="24"/>
              </w:rPr>
            </w:pPr>
            <w:r w:rsidRPr="00B55926">
              <w:rPr>
                <w:rFonts w:ascii="Times New Roman" w:hAnsi="Times New Roman"/>
                <w:sz w:val="24"/>
                <w:szCs w:val="24"/>
              </w:rPr>
              <w:t xml:space="preserve">Server Instances and related CIs supporting Targeted Applications are identified in the CMDB. Scheduled hours of operations and maintenance windows for each infrastructure element related to the Targeted Applications will be maintained in the </w:t>
            </w:r>
            <w:r w:rsidR="00C74370" w:rsidRPr="00B55926">
              <w:rPr>
                <w:rFonts w:ascii="Times New Roman" w:hAnsi="Times New Roman"/>
                <w:sz w:val="24"/>
                <w:szCs w:val="24"/>
              </w:rPr>
              <w:t>Commonwealth Computing Procedures Manual</w:t>
            </w:r>
            <w:r w:rsidRPr="00B55926">
              <w:rPr>
                <w:rFonts w:ascii="Times New Roman" w:hAnsi="Times New Roman"/>
                <w:sz w:val="24"/>
                <w:szCs w:val="24"/>
              </w:rPr>
              <w:t>.</w:t>
            </w: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0257BE" w:rsidRPr="00B55926" w:rsidRDefault="002A6A65" w:rsidP="004F5299">
            <w:pPr>
              <w:pStyle w:val="VzBTableText"/>
              <w:numPr>
                <w:ilvl w:val="0"/>
                <w:numId w:val="30"/>
              </w:numPr>
              <w:spacing w:before="60" w:after="60" w:line="280" w:lineRule="atLeast"/>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0257BE" w:rsidRPr="00B55926" w:rsidRDefault="002A6A65" w:rsidP="00243CDC">
            <w:pPr>
              <w:spacing w:before="60" w:line="240" w:lineRule="auto"/>
            </w:pPr>
            <w:r w:rsidRPr="00B55926">
              <w:t>24x7</w:t>
            </w: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0257BE" w:rsidRPr="00B55926" w:rsidRDefault="002A6A65" w:rsidP="00243CDC">
            <w:pPr>
              <w:spacing w:before="60" w:line="240" w:lineRule="auto"/>
            </w:pPr>
            <w:r w:rsidRPr="00B55926">
              <w:t>365</w:t>
            </w: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0257BE" w:rsidRPr="00B55926" w:rsidRDefault="00395AEA" w:rsidP="004F5299">
            <w:pPr>
              <w:pStyle w:val="VzBTableText"/>
              <w:numPr>
                <w:ilvl w:val="0"/>
                <w:numId w:val="30"/>
              </w:numPr>
              <w:spacing w:before="60" w:after="60" w:line="280" w:lineRule="atLeast"/>
              <w:rPr>
                <w:rFonts w:ascii="Times New Roman" w:hAnsi="Times New Roman"/>
                <w:b/>
                <w:bCs/>
                <w:i/>
                <w:iCs/>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w:t>
            </w:r>
            <w:r w:rsidR="002A6A65" w:rsidRPr="00B55926">
              <w:rPr>
                <w:rFonts w:ascii="Times New Roman" w:hAnsi="Times New Roman"/>
                <w:sz w:val="24"/>
                <w:szCs w:val="24"/>
              </w:rPr>
              <w:t>The Service Level calculation for “Targeted Applications Infrastructure Availability” is the sum of Actual Uptime for the individual Applications divided by the sum of expected, scheduled Uptime for the Applications, with the result expressed as a percentage.</w:t>
            </w:r>
          </w:p>
          <w:p w:rsidR="000257BE" w:rsidRPr="00B55926" w:rsidRDefault="002A6A65" w:rsidP="00C915F1">
            <w:pPr>
              <w:pStyle w:val="VzBTableText"/>
              <w:numPr>
                <w:ilvl w:val="0"/>
                <w:numId w:val="30"/>
              </w:numPr>
              <w:spacing w:before="60" w:after="60" w:line="280" w:lineRule="atLeast"/>
              <w:rPr>
                <w:rFonts w:ascii="Times New Roman" w:hAnsi="Times New Roman"/>
                <w:b/>
                <w:bCs/>
                <w:i/>
                <w:iCs/>
                <w:sz w:val="24"/>
                <w:szCs w:val="24"/>
              </w:rPr>
            </w:pPr>
            <w:r w:rsidRPr="00B55926">
              <w:rPr>
                <w:rFonts w:ascii="Times New Roman" w:hAnsi="Times New Roman"/>
                <w:sz w:val="24"/>
                <w:szCs w:val="24"/>
              </w:rPr>
              <w:t>= 1 – ((Sum of Minutes the Application is not Available) / ((1440 Minutes Per Day) X (Calendar Days In Month))) expressed as a percentage</w:t>
            </w: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0257BE" w:rsidRPr="00B55926" w:rsidRDefault="002A6A65" w:rsidP="00243CDC">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0257BE" w:rsidRPr="00B55926" w:rsidRDefault="002A6A65" w:rsidP="00243CDC">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0257BE" w:rsidRPr="00B55926" w:rsidRDefault="002A6A65" w:rsidP="00243CDC">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0257BE" w:rsidRPr="00B55926" w:rsidRDefault="002A6A65" w:rsidP="00243CDC">
            <w:pPr>
              <w:spacing w:before="60" w:line="240" w:lineRule="auto"/>
            </w:pPr>
            <w:r w:rsidRPr="00B55926">
              <w:rPr>
                <w:i/>
              </w:rPr>
              <w:t>[Offeror to Complete]</w:t>
            </w:r>
          </w:p>
        </w:tc>
      </w:tr>
      <w:tr w:rsidR="000257BE" w:rsidRPr="00B55926" w:rsidTr="00243CDC">
        <w:trPr>
          <w:trHeight w:val="360"/>
          <w:jc w:val="center"/>
        </w:trPr>
        <w:tc>
          <w:tcPr>
            <w:tcW w:w="4374" w:type="dxa"/>
            <w:shd w:val="clear" w:color="auto" w:fill="auto"/>
          </w:tcPr>
          <w:p w:rsidR="000257BE" w:rsidRPr="00B55926" w:rsidRDefault="002A6A65" w:rsidP="00243CDC">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0257BE" w:rsidRPr="00B55926" w:rsidRDefault="002A6A65" w:rsidP="00243CDC">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429AD" w:rsidRPr="00B55926" w:rsidRDefault="002A6A65">
      <w:pPr>
        <w:pStyle w:val="Style2"/>
        <w:pageBreakBefore/>
        <w:numPr>
          <w:ilvl w:val="0"/>
          <w:numId w:val="0"/>
        </w:numPr>
        <w:spacing w:before="0" w:after="0" w:line="240" w:lineRule="auto"/>
        <w:outlineLvl w:val="1"/>
        <w:rPr>
          <w:rFonts w:ascii="Times New Roman" w:hAnsi="Times New Roman" w:cs="Times New Roman"/>
          <w:sz w:val="24"/>
          <w:szCs w:val="24"/>
        </w:rPr>
      </w:pPr>
      <w:bookmarkStart w:id="9" w:name="_Toc356294645"/>
      <w:r w:rsidRPr="00B55926">
        <w:rPr>
          <w:rFonts w:ascii="Times New Roman" w:hAnsi="Times New Roman" w:cs="Times New Roman"/>
          <w:sz w:val="24"/>
          <w:szCs w:val="24"/>
        </w:rPr>
        <w:t>SL02 Application Infrastructure Availability – Gold</w:t>
      </w:r>
      <w:bookmarkEnd w:id="9"/>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6E72F9" w:rsidRPr="00B55926" w:rsidTr="001C2DFF">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6E72F9" w:rsidRPr="00B55926" w:rsidRDefault="002A6A65" w:rsidP="001C2DFF">
            <w:pPr>
              <w:pStyle w:val="VzBTableHeader"/>
              <w:spacing w:before="0" w:after="0"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6E72F9" w:rsidRPr="00B55926" w:rsidRDefault="002A6A65" w:rsidP="001C2DFF">
            <w:pPr>
              <w:pStyle w:val="VzBTableHeader"/>
              <w:spacing w:before="0" w:after="0" w:line="280" w:lineRule="atLeast"/>
              <w:rPr>
                <w:rFonts w:ascii="Times New Roman" w:hAnsi="Times New Roman"/>
                <w:sz w:val="24"/>
                <w:szCs w:val="24"/>
              </w:rPr>
            </w:pPr>
            <w:r w:rsidRPr="00B55926">
              <w:rPr>
                <w:rFonts w:ascii="Times New Roman" w:hAnsi="Times New Roman"/>
                <w:sz w:val="24"/>
                <w:szCs w:val="24"/>
              </w:rPr>
              <w:t>Description</w:t>
            </w:r>
          </w:p>
        </w:tc>
      </w:tr>
      <w:tr w:rsidR="006E72F9" w:rsidRPr="00B55926" w:rsidTr="001C2DFF">
        <w:trPr>
          <w:jc w:val="center"/>
        </w:trPr>
        <w:tc>
          <w:tcPr>
            <w:tcW w:w="4374" w:type="dxa"/>
            <w:tcBorders>
              <w:top w:val="single" w:sz="4" w:space="0" w:color="666699"/>
            </w:tcBorders>
            <w:shd w:val="clear" w:color="auto" w:fill="auto"/>
          </w:tcPr>
          <w:p w:rsidR="006E72F9" w:rsidRPr="00B55926" w:rsidRDefault="002A6A65" w:rsidP="006E72F9">
            <w:pPr>
              <w:pStyle w:val="VzBTableText"/>
              <w:spacing w:before="60" w:after="60" w:line="280" w:lineRule="atLeast"/>
              <w:rPr>
                <w:rFonts w:ascii="Times New Roman" w:hAnsi="Times New Roman"/>
                <w:b/>
                <w:bCs/>
                <w:i/>
                <w:iCs/>
                <w:caps/>
                <w:sz w:val="24"/>
                <w:szCs w:val="24"/>
              </w:rPr>
            </w:pPr>
            <w:r w:rsidRPr="00B55926">
              <w:rPr>
                <w:rFonts w:ascii="Times New Roman" w:hAnsi="Times New Roman"/>
                <w:b/>
                <w:sz w:val="24"/>
                <w:szCs w:val="24"/>
              </w:rPr>
              <w:t>Application Infrastructure Availability – Gold</w:t>
            </w:r>
          </w:p>
        </w:tc>
        <w:tc>
          <w:tcPr>
            <w:tcW w:w="10131" w:type="dxa"/>
            <w:tcBorders>
              <w:top w:val="single" w:sz="4" w:space="0" w:color="666699"/>
            </w:tcBorders>
            <w:shd w:val="clear" w:color="auto" w:fill="auto"/>
          </w:tcPr>
          <w:p w:rsidR="006E72F9" w:rsidRPr="00B55926" w:rsidRDefault="006E72F9" w:rsidP="001C2DFF">
            <w:pPr>
              <w:pStyle w:val="VzBTableText"/>
              <w:spacing w:before="60" w:after="60" w:line="280" w:lineRule="atLeast"/>
              <w:jc w:val="center"/>
              <w:rPr>
                <w:rFonts w:ascii="Times New Roman" w:hAnsi="Times New Roman"/>
                <w:b/>
                <w:sz w:val="24"/>
                <w:szCs w:val="24"/>
              </w:rPr>
            </w:pP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Availability</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b/>
                <w:bCs/>
                <w:i/>
                <w:iCs/>
                <w:sz w:val="24"/>
                <w:szCs w:val="24"/>
              </w:rPr>
            </w:pPr>
            <w:r w:rsidRPr="00B55926">
              <w:rPr>
                <w:rFonts w:ascii="Times New Roman" w:hAnsi="Times New Roman"/>
                <w:sz w:val="24"/>
                <w:szCs w:val="24"/>
              </w:rPr>
              <w:t>This Service Level measures the percentage of time the Applications are Available during the applicable Measurement Window.  This measurement is by application, not by server instance.  Availability is defined by whether the application residing on any of the associated server instances is available to users.  Targeted Applications will be determined by the Commonwealth based on the critical nature of the Agency Application.</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6E72F9" w:rsidRPr="00B55926" w:rsidRDefault="002A6A65" w:rsidP="001C2DFF">
            <w:pPr>
              <w:pStyle w:val="VzBTableBullet"/>
              <w:numPr>
                <w:ilvl w:val="0"/>
                <w:numId w:val="0"/>
              </w:numPr>
              <w:spacing w:before="60" w:after="60"/>
              <w:rPr>
                <w:rFonts w:ascii="Times New Roman" w:hAnsi="Times New Roman"/>
                <w:sz w:val="24"/>
                <w:szCs w:val="24"/>
              </w:rPr>
            </w:pPr>
            <w:r w:rsidRPr="00B55926">
              <w:rPr>
                <w:rFonts w:ascii="Times New Roman" w:hAnsi="Times New Roman"/>
                <w:sz w:val="24"/>
                <w:szCs w:val="24"/>
              </w:rPr>
              <w:t xml:space="preserve">Server Instances and related CIs supporting Targeted Applications are identified in the CMDB. Scheduled hours of operations and maintenance windows for each infrastructure element related to the Targeted Applications will be maintained in 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6E72F9" w:rsidRPr="00B55926" w:rsidRDefault="002A6A65" w:rsidP="001C2DFF">
            <w:pPr>
              <w:pStyle w:val="VzBTableText"/>
              <w:numPr>
                <w:ilvl w:val="0"/>
                <w:numId w:val="30"/>
              </w:numPr>
              <w:spacing w:before="60" w:after="60" w:line="280" w:lineRule="atLeast"/>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6E72F9" w:rsidRPr="00B55926" w:rsidRDefault="002A6A65" w:rsidP="001C2DFF">
            <w:pPr>
              <w:spacing w:before="60" w:line="240" w:lineRule="auto"/>
            </w:pPr>
            <w:r w:rsidRPr="00B55926">
              <w:t>24x7</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6E72F9" w:rsidRPr="00B55926" w:rsidRDefault="002A6A65" w:rsidP="001C2DFF">
            <w:pPr>
              <w:spacing w:before="60" w:line="240" w:lineRule="auto"/>
            </w:pPr>
            <w:r w:rsidRPr="00B55926">
              <w:t>365</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6E72F9" w:rsidRPr="00B55926" w:rsidRDefault="00395AEA" w:rsidP="001C2DFF">
            <w:pPr>
              <w:pStyle w:val="VzBTableText"/>
              <w:numPr>
                <w:ilvl w:val="0"/>
                <w:numId w:val="30"/>
              </w:numPr>
              <w:spacing w:before="60" w:after="60" w:line="280" w:lineRule="atLeast"/>
              <w:rPr>
                <w:rFonts w:ascii="Times New Roman" w:hAnsi="Times New Roman"/>
                <w:b/>
                <w:bCs/>
                <w:i/>
                <w:iCs/>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w:t>
            </w:r>
            <w:r w:rsidR="002A6A65" w:rsidRPr="00B55926">
              <w:rPr>
                <w:rFonts w:ascii="Times New Roman" w:hAnsi="Times New Roman"/>
                <w:sz w:val="24"/>
                <w:szCs w:val="24"/>
              </w:rPr>
              <w:t>The Service Level calculation for “Targeted Applications Infrastructure Availability” is the sum of Actual Uptime for the individual Applications divided by the sum of expected, scheduled Uptime for the Applications, with the result expressed as a percentage.</w:t>
            </w:r>
          </w:p>
          <w:p w:rsidR="006E72F9" w:rsidRPr="00B55926" w:rsidRDefault="002A6A65" w:rsidP="001C2DFF">
            <w:pPr>
              <w:pStyle w:val="VzBTableText"/>
              <w:numPr>
                <w:ilvl w:val="0"/>
                <w:numId w:val="30"/>
              </w:numPr>
              <w:spacing w:before="60" w:after="60" w:line="280" w:lineRule="atLeast"/>
              <w:rPr>
                <w:rFonts w:ascii="Times New Roman" w:hAnsi="Times New Roman"/>
                <w:b/>
                <w:bCs/>
                <w:i/>
                <w:iCs/>
                <w:sz w:val="24"/>
                <w:szCs w:val="24"/>
              </w:rPr>
            </w:pPr>
            <w:r w:rsidRPr="00B55926">
              <w:rPr>
                <w:rFonts w:ascii="Times New Roman" w:hAnsi="Times New Roman"/>
                <w:sz w:val="24"/>
                <w:szCs w:val="24"/>
              </w:rPr>
              <w:t>= 1 – ((Sum of Minutes the Application is not Available) / ((1440 Minutes Per Day) X (Calendar Days In Month))) expressed as a percentage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6E72F9" w:rsidRPr="00B55926" w:rsidRDefault="002A6A65" w:rsidP="001C2DFF">
            <w:pPr>
              <w:spacing w:before="60" w:line="240" w:lineRule="auto"/>
            </w:pPr>
            <w:r w:rsidRPr="00B55926">
              <w:rPr>
                <w:i/>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6E72F9" w:rsidRPr="00B55926" w:rsidRDefault="006E72F9" w:rsidP="006E72F9">
      <w:pPr>
        <w:spacing w:before="0" w:after="0" w:line="240" w:lineRule="auto"/>
        <w:rPr>
          <w:b/>
          <w:bCs/>
          <w:color w:val="000000"/>
        </w:rPr>
      </w:pPr>
    </w:p>
    <w:p w:rsidR="003429AD" w:rsidRPr="00B55926" w:rsidRDefault="002A6A65">
      <w:pPr>
        <w:pStyle w:val="Style2"/>
        <w:pageBreakBefore/>
        <w:numPr>
          <w:ilvl w:val="0"/>
          <w:numId w:val="0"/>
        </w:numPr>
        <w:spacing w:before="0" w:after="0" w:line="240" w:lineRule="auto"/>
        <w:outlineLvl w:val="1"/>
        <w:rPr>
          <w:rFonts w:ascii="Times New Roman" w:hAnsi="Times New Roman" w:cs="Times New Roman"/>
          <w:sz w:val="24"/>
          <w:szCs w:val="24"/>
        </w:rPr>
      </w:pPr>
      <w:bookmarkStart w:id="10" w:name="_Toc356294646"/>
      <w:r w:rsidRPr="00B55926">
        <w:rPr>
          <w:rFonts w:ascii="Times New Roman" w:hAnsi="Times New Roman" w:cs="Times New Roman"/>
          <w:sz w:val="24"/>
          <w:szCs w:val="24"/>
        </w:rPr>
        <w:t>SL03 Application Infrastructure Availability – Silver</w:t>
      </w:r>
      <w:bookmarkEnd w:id="10"/>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6E72F9" w:rsidRPr="00B55926" w:rsidTr="001C2DFF">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6E72F9" w:rsidRPr="00B55926" w:rsidRDefault="002A6A65" w:rsidP="001C2DFF">
            <w:pPr>
              <w:pStyle w:val="VzBTableHeader"/>
              <w:spacing w:before="0" w:after="0"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6E72F9" w:rsidRPr="00B55926" w:rsidRDefault="002A6A65" w:rsidP="001C2DFF">
            <w:pPr>
              <w:pStyle w:val="VzBTableHeader"/>
              <w:spacing w:before="0" w:after="0" w:line="280" w:lineRule="atLeast"/>
              <w:rPr>
                <w:rFonts w:ascii="Times New Roman" w:hAnsi="Times New Roman"/>
                <w:sz w:val="24"/>
                <w:szCs w:val="24"/>
              </w:rPr>
            </w:pPr>
            <w:r w:rsidRPr="00B55926">
              <w:rPr>
                <w:rFonts w:ascii="Times New Roman" w:hAnsi="Times New Roman"/>
                <w:sz w:val="24"/>
                <w:szCs w:val="24"/>
              </w:rPr>
              <w:t>Description</w:t>
            </w:r>
          </w:p>
        </w:tc>
      </w:tr>
      <w:tr w:rsidR="006E72F9" w:rsidRPr="00B55926" w:rsidTr="001C2DFF">
        <w:trPr>
          <w:jc w:val="center"/>
        </w:trPr>
        <w:tc>
          <w:tcPr>
            <w:tcW w:w="4374" w:type="dxa"/>
            <w:tcBorders>
              <w:top w:val="single" w:sz="4" w:space="0" w:color="666699"/>
            </w:tcBorders>
            <w:shd w:val="clear" w:color="auto" w:fill="auto"/>
          </w:tcPr>
          <w:p w:rsidR="006E72F9" w:rsidRPr="00B55926" w:rsidRDefault="002A6A65" w:rsidP="001C2DFF">
            <w:pPr>
              <w:pStyle w:val="VzBTableText"/>
              <w:spacing w:before="60" w:after="60" w:line="280" w:lineRule="atLeast"/>
              <w:rPr>
                <w:rFonts w:ascii="Times New Roman" w:hAnsi="Times New Roman"/>
                <w:b/>
                <w:bCs/>
                <w:i/>
                <w:iCs/>
                <w:caps/>
                <w:sz w:val="24"/>
                <w:szCs w:val="24"/>
              </w:rPr>
            </w:pPr>
            <w:r w:rsidRPr="00B55926">
              <w:rPr>
                <w:rFonts w:ascii="Times New Roman" w:hAnsi="Times New Roman"/>
                <w:b/>
                <w:sz w:val="24"/>
                <w:szCs w:val="24"/>
              </w:rPr>
              <w:t>Application Infrastructure Availability– Silver</w:t>
            </w:r>
          </w:p>
        </w:tc>
        <w:tc>
          <w:tcPr>
            <w:tcW w:w="10131" w:type="dxa"/>
            <w:tcBorders>
              <w:top w:val="single" w:sz="4" w:space="0" w:color="666699"/>
            </w:tcBorders>
            <w:shd w:val="clear" w:color="auto" w:fill="auto"/>
          </w:tcPr>
          <w:p w:rsidR="006E72F9" w:rsidRPr="00B55926" w:rsidRDefault="006E72F9" w:rsidP="001C2DFF">
            <w:pPr>
              <w:pStyle w:val="VzBTableText"/>
              <w:spacing w:before="60" w:after="60" w:line="280" w:lineRule="atLeast"/>
              <w:jc w:val="center"/>
              <w:rPr>
                <w:rFonts w:ascii="Times New Roman" w:hAnsi="Times New Roman"/>
                <w:b/>
                <w:sz w:val="24"/>
                <w:szCs w:val="24"/>
              </w:rPr>
            </w:pP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Availability</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b/>
                <w:bCs/>
                <w:i/>
                <w:iCs/>
                <w:sz w:val="24"/>
                <w:szCs w:val="24"/>
              </w:rPr>
            </w:pPr>
            <w:r w:rsidRPr="00B55926">
              <w:rPr>
                <w:rFonts w:ascii="Times New Roman" w:hAnsi="Times New Roman"/>
                <w:sz w:val="24"/>
                <w:szCs w:val="24"/>
              </w:rPr>
              <w:t>This Service Level measures the percentage of time the Applications are Available during the applicable Measurement Window.  This measurement is by application, not by server instance.  Availability is defined by whether the application residing on any of the associated server instances is available to users.  Targeted Applications will be determined by the Commonwealth based on the critical nature of the Agency Application.</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6E72F9" w:rsidRPr="00B55926" w:rsidRDefault="002A6A65" w:rsidP="001C2DFF">
            <w:pPr>
              <w:pStyle w:val="VzBTableBullet"/>
              <w:numPr>
                <w:ilvl w:val="0"/>
                <w:numId w:val="0"/>
              </w:numPr>
              <w:spacing w:before="60" w:after="60"/>
              <w:rPr>
                <w:rFonts w:ascii="Times New Roman" w:hAnsi="Times New Roman"/>
                <w:sz w:val="24"/>
                <w:szCs w:val="24"/>
              </w:rPr>
            </w:pPr>
            <w:r w:rsidRPr="00B55926">
              <w:rPr>
                <w:rFonts w:ascii="Times New Roman" w:hAnsi="Times New Roman"/>
                <w:sz w:val="24"/>
                <w:szCs w:val="24"/>
              </w:rPr>
              <w:t xml:space="preserve">Server Instances and related CIs supporting Targeted Applications are identified in the CMDB. Scheduled hours of operations and maintenance windows for each infrastructure element related to the Targeted Applications will be maintained in 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6E72F9" w:rsidRPr="00B55926" w:rsidRDefault="002A6A65" w:rsidP="001C2DFF">
            <w:pPr>
              <w:pStyle w:val="VzBTableText"/>
              <w:numPr>
                <w:ilvl w:val="0"/>
                <w:numId w:val="30"/>
              </w:numPr>
              <w:spacing w:before="60" w:after="60" w:line="280" w:lineRule="atLeast"/>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6E72F9" w:rsidRPr="00B55926" w:rsidRDefault="002A6A65" w:rsidP="001C2DFF">
            <w:pPr>
              <w:spacing w:before="60" w:line="240" w:lineRule="auto"/>
            </w:pPr>
            <w:r w:rsidRPr="00B55926">
              <w:t>24x7</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6E72F9" w:rsidRPr="00B55926" w:rsidRDefault="002A6A65" w:rsidP="001C2DFF">
            <w:pPr>
              <w:spacing w:before="60" w:line="240" w:lineRule="auto"/>
            </w:pPr>
            <w:r w:rsidRPr="00B55926">
              <w:t>365</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6E72F9" w:rsidRPr="00B55926" w:rsidRDefault="00395AEA" w:rsidP="001C2DFF">
            <w:pPr>
              <w:pStyle w:val="VzBTableText"/>
              <w:numPr>
                <w:ilvl w:val="0"/>
                <w:numId w:val="30"/>
              </w:numPr>
              <w:spacing w:before="60" w:after="60" w:line="280" w:lineRule="atLeast"/>
              <w:rPr>
                <w:rFonts w:ascii="Times New Roman" w:hAnsi="Times New Roman"/>
                <w:b/>
                <w:bCs/>
                <w:i/>
                <w:iCs/>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w:t>
            </w:r>
            <w:r w:rsidR="002A6A65" w:rsidRPr="00B55926">
              <w:rPr>
                <w:rFonts w:ascii="Times New Roman" w:hAnsi="Times New Roman"/>
                <w:sz w:val="24"/>
                <w:szCs w:val="24"/>
              </w:rPr>
              <w:t>The Service Level calculation for “Targeted Applications Infrastructure Availability” is the sum of Actual Uptime for the individual Applications divided by the sum of expected, scheduled Uptime for the Applications, with the result expressed as a percentage.</w:t>
            </w:r>
          </w:p>
          <w:p w:rsidR="006E72F9" w:rsidRPr="00B55926" w:rsidRDefault="002A6A65" w:rsidP="001C2DFF">
            <w:pPr>
              <w:pStyle w:val="VzBTableText"/>
              <w:numPr>
                <w:ilvl w:val="0"/>
                <w:numId w:val="30"/>
              </w:numPr>
              <w:spacing w:before="60" w:after="60" w:line="280" w:lineRule="atLeast"/>
              <w:rPr>
                <w:rFonts w:ascii="Times New Roman" w:hAnsi="Times New Roman"/>
                <w:b/>
                <w:bCs/>
                <w:i/>
                <w:iCs/>
                <w:sz w:val="24"/>
                <w:szCs w:val="24"/>
              </w:rPr>
            </w:pPr>
            <w:r w:rsidRPr="00B55926">
              <w:rPr>
                <w:rFonts w:ascii="Times New Roman" w:hAnsi="Times New Roman"/>
                <w:sz w:val="24"/>
                <w:szCs w:val="24"/>
              </w:rPr>
              <w:t>= 1 – ((Sum of Minutes the Application is not Available) / ((1440 Minutes Per Day) X (Calendar Days In Month))) expressed as a percentage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6E72F9" w:rsidRPr="00B55926" w:rsidRDefault="002A6A65" w:rsidP="001C2DFF">
            <w:pPr>
              <w:spacing w:before="60" w:line="240" w:lineRule="auto"/>
            </w:pPr>
            <w:r w:rsidRPr="00B55926">
              <w:rPr>
                <w:i/>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6E72F9" w:rsidRPr="00B55926" w:rsidRDefault="006E72F9" w:rsidP="006E72F9">
      <w:pPr>
        <w:spacing w:before="0" w:after="0" w:line="240" w:lineRule="auto"/>
        <w:rPr>
          <w:b/>
          <w:bCs/>
          <w:color w:val="000000"/>
        </w:rPr>
      </w:pPr>
    </w:p>
    <w:p w:rsidR="003429AD" w:rsidRPr="00B55926" w:rsidRDefault="002A6A65">
      <w:pPr>
        <w:pStyle w:val="Style2"/>
        <w:pageBreakBefore/>
        <w:numPr>
          <w:ilvl w:val="0"/>
          <w:numId w:val="0"/>
        </w:numPr>
        <w:spacing w:before="0" w:after="0" w:line="240" w:lineRule="auto"/>
        <w:outlineLvl w:val="1"/>
        <w:rPr>
          <w:rFonts w:ascii="Times New Roman" w:hAnsi="Times New Roman" w:cs="Times New Roman"/>
          <w:sz w:val="24"/>
          <w:szCs w:val="24"/>
        </w:rPr>
      </w:pPr>
      <w:bookmarkStart w:id="11" w:name="_Toc356294647"/>
      <w:r w:rsidRPr="00B55926">
        <w:rPr>
          <w:rFonts w:ascii="Times New Roman" w:hAnsi="Times New Roman" w:cs="Times New Roman"/>
          <w:sz w:val="24"/>
          <w:szCs w:val="24"/>
        </w:rPr>
        <w:t>SL04 Application Infrastructure Availability – Bronze</w:t>
      </w:r>
      <w:bookmarkEnd w:id="11"/>
      <w:r w:rsidRPr="00B55926">
        <w:rPr>
          <w:rFonts w:ascii="Times New Roman" w:hAnsi="Times New Roman" w:cs="Times New Roman"/>
          <w:sz w:val="24"/>
          <w:szCs w:val="24"/>
        </w:rPr>
        <w:t xml:space="preserve"> </w:t>
      </w:r>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6E72F9" w:rsidRPr="00B55926" w:rsidTr="001C2DFF">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6E72F9" w:rsidRPr="00B55926" w:rsidRDefault="002A6A65" w:rsidP="001C2DFF">
            <w:pPr>
              <w:pStyle w:val="VzBTableHeader"/>
              <w:spacing w:before="0" w:after="0"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6E72F9" w:rsidRPr="00B55926" w:rsidRDefault="002A6A65" w:rsidP="001C2DFF">
            <w:pPr>
              <w:pStyle w:val="VzBTableHeader"/>
              <w:spacing w:before="0" w:after="0" w:line="280" w:lineRule="atLeast"/>
              <w:rPr>
                <w:rFonts w:ascii="Times New Roman" w:hAnsi="Times New Roman"/>
                <w:sz w:val="24"/>
                <w:szCs w:val="24"/>
              </w:rPr>
            </w:pPr>
            <w:r w:rsidRPr="00B55926">
              <w:rPr>
                <w:rFonts w:ascii="Times New Roman" w:hAnsi="Times New Roman"/>
                <w:sz w:val="24"/>
                <w:szCs w:val="24"/>
              </w:rPr>
              <w:t>Description</w:t>
            </w:r>
          </w:p>
        </w:tc>
      </w:tr>
      <w:tr w:rsidR="006E72F9" w:rsidRPr="00B55926" w:rsidTr="001C2DFF">
        <w:trPr>
          <w:jc w:val="center"/>
        </w:trPr>
        <w:tc>
          <w:tcPr>
            <w:tcW w:w="4374" w:type="dxa"/>
            <w:tcBorders>
              <w:top w:val="single" w:sz="4" w:space="0" w:color="666699"/>
            </w:tcBorders>
            <w:shd w:val="clear" w:color="auto" w:fill="auto"/>
          </w:tcPr>
          <w:p w:rsidR="006E72F9" w:rsidRPr="00B55926" w:rsidRDefault="002A6A65" w:rsidP="001C2DFF">
            <w:pPr>
              <w:pStyle w:val="VzBTableText"/>
              <w:spacing w:before="60" w:after="60" w:line="280" w:lineRule="atLeast"/>
              <w:rPr>
                <w:rFonts w:ascii="Times New Roman" w:hAnsi="Times New Roman"/>
                <w:b/>
                <w:bCs/>
                <w:i/>
                <w:iCs/>
                <w:caps/>
                <w:sz w:val="24"/>
                <w:szCs w:val="24"/>
              </w:rPr>
            </w:pPr>
            <w:r w:rsidRPr="00B55926">
              <w:rPr>
                <w:rFonts w:ascii="Times New Roman" w:hAnsi="Times New Roman"/>
                <w:b/>
                <w:sz w:val="24"/>
                <w:szCs w:val="24"/>
              </w:rPr>
              <w:t>Application Infrastructure Availability– Bronze</w:t>
            </w:r>
          </w:p>
        </w:tc>
        <w:tc>
          <w:tcPr>
            <w:tcW w:w="10131" w:type="dxa"/>
            <w:tcBorders>
              <w:top w:val="single" w:sz="4" w:space="0" w:color="666699"/>
            </w:tcBorders>
            <w:shd w:val="clear" w:color="auto" w:fill="auto"/>
          </w:tcPr>
          <w:p w:rsidR="006E72F9" w:rsidRPr="00B55926" w:rsidRDefault="006E72F9" w:rsidP="00B55926">
            <w:pPr>
              <w:pStyle w:val="VzBTableText"/>
              <w:spacing w:before="60" w:after="60" w:line="280" w:lineRule="atLeast"/>
              <w:rPr>
                <w:rFonts w:ascii="Times New Roman" w:hAnsi="Times New Roman"/>
                <w:b/>
                <w:sz w:val="24"/>
                <w:szCs w:val="24"/>
              </w:rPr>
            </w:pP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Availability</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b/>
                <w:bCs/>
                <w:i/>
                <w:iCs/>
                <w:sz w:val="24"/>
                <w:szCs w:val="24"/>
              </w:rPr>
            </w:pPr>
            <w:r w:rsidRPr="00B55926">
              <w:rPr>
                <w:rFonts w:ascii="Times New Roman" w:hAnsi="Times New Roman"/>
                <w:sz w:val="24"/>
                <w:szCs w:val="24"/>
              </w:rPr>
              <w:t>This Service Level measures the percentage of time the Applications are Available during the applicable Measurement Window.  This measurement is by application, not by server instance.  Availability is defined by whether the application residing on any of the associated server instances is available to users.  Targeted Applications will be determined by the Commonwealth based on the critical nature of the Agency Application.</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6E72F9" w:rsidRPr="00B55926" w:rsidRDefault="002A6A65" w:rsidP="001C2DFF">
            <w:pPr>
              <w:pStyle w:val="VzBTableBullet"/>
              <w:numPr>
                <w:ilvl w:val="0"/>
                <w:numId w:val="0"/>
              </w:numPr>
              <w:spacing w:before="60" w:after="60"/>
              <w:rPr>
                <w:rFonts w:ascii="Times New Roman" w:hAnsi="Times New Roman"/>
                <w:sz w:val="24"/>
                <w:szCs w:val="24"/>
              </w:rPr>
            </w:pPr>
            <w:r w:rsidRPr="00B55926">
              <w:rPr>
                <w:rFonts w:ascii="Times New Roman" w:hAnsi="Times New Roman"/>
                <w:sz w:val="24"/>
                <w:szCs w:val="24"/>
              </w:rPr>
              <w:t xml:space="preserve">Server Instances and related CIs supporting Targeted Applications are identified in the CMDB. Scheduled hours of operations and maintenance windows for each infrastructure element related to the Targeted Applications will be maintained in 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6E72F9" w:rsidRPr="00B55926" w:rsidRDefault="002A6A65" w:rsidP="001C2DFF">
            <w:pPr>
              <w:pStyle w:val="VzBTableText"/>
              <w:numPr>
                <w:ilvl w:val="0"/>
                <w:numId w:val="30"/>
              </w:numPr>
              <w:spacing w:before="60" w:after="60" w:line="280" w:lineRule="atLeast"/>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6E72F9" w:rsidRPr="00B55926" w:rsidRDefault="002A6A65" w:rsidP="001C2DFF">
            <w:pPr>
              <w:spacing w:before="60" w:line="240" w:lineRule="auto"/>
            </w:pPr>
            <w:r w:rsidRPr="00B55926">
              <w:t>24x7</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6E72F9" w:rsidRPr="00B55926" w:rsidRDefault="002A6A65" w:rsidP="001C2DFF">
            <w:pPr>
              <w:spacing w:before="60" w:line="240" w:lineRule="auto"/>
            </w:pPr>
            <w:r w:rsidRPr="00B55926">
              <w:t>365</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6E72F9" w:rsidRPr="00B55926" w:rsidRDefault="002A6A65" w:rsidP="001C2DFF">
            <w:pPr>
              <w:pStyle w:val="VzBTableText"/>
              <w:numPr>
                <w:ilvl w:val="0"/>
                <w:numId w:val="30"/>
              </w:numPr>
              <w:spacing w:before="60" w:after="60" w:line="280" w:lineRule="atLeast"/>
              <w:rPr>
                <w:rFonts w:ascii="Times New Roman" w:hAnsi="Times New Roman"/>
                <w:b/>
                <w:bCs/>
                <w:i/>
                <w:iCs/>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w:t>
            </w:r>
            <w:r w:rsidR="00395AEA" w:rsidRPr="00B55926">
              <w:rPr>
                <w:rFonts w:ascii="Times New Roman" w:hAnsi="Times New Roman"/>
                <w:sz w:val="24"/>
                <w:szCs w:val="24"/>
              </w:rPr>
              <w:t>The Service Level calculation for “Targeted Applications Infrastructure Availability” is the sum of Actual Uptime for the individual Applications divided by the sum of expected, scheduled Uptime for the Applications, with the result expressed as a percentage.</w:t>
            </w:r>
            <w:r w:rsidRPr="00B55926">
              <w:rPr>
                <w:rFonts w:ascii="Times New Roman" w:hAnsi="Times New Roman"/>
                <w:sz w:val="24"/>
                <w:szCs w:val="24"/>
              </w:rPr>
              <w:t xml:space="preserve"> </w:t>
            </w:r>
          </w:p>
          <w:p w:rsidR="006E72F9" w:rsidRPr="00B55926" w:rsidRDefault="002A6A65" w:rsidP="001C2DFF">
            <w:pPr>
              <w:pStyle w:val="VzBTableText"/>
              <w:numPr>
                <w:ilvl w:val="0"/>
                <w:numId w:val="30"/>
              </w:numPr>
              <w:spacing w:before="60" w:after="60" w:line="280" w:lineRule="atLeast"/>
              <w:rPr>
                <w:rFonts w:ascii="Times New Roman" w:hAnsi="Times New Roman"/>
                <w:b/>
                <w:bCs/>
                <w:i/>
                <w:iCs/>
                <w:sz w:val="24"/>
                <w:szCs w:val="24"/>
              </w:rPr>
            </w:pPr>
            <w:r w:rsidRPr="00B55926">
              <w:rPr>
                <w:rFonts w:ascii="Times New Roman" w:hAnsi="Times New Roman"/>
                <w:sz w:val="24"/>
                <w:szCs w:val="24"/>
              </w:rPr>
              <w:t>= 1 – ((Sum of Minutes the Application is not Available) / ((1440 Minutes Per Day) X (Calendar Days In Month))) expressed as a percentage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w:t>
            </w:r>
            <w:r w:rsidRPr="00B55926">
              <w:rPr>
                <w:rFonts w:ascii="Times New Roman" w:hAnsi="Times New Roman"/>
                <w:b/>
                <w:bCs/>
                <w:i/>
                <w:iCs/>
                <w:sz w:val="24"/>
                <w:szCs w:val="24"/>
              </w:rPr>
              <w:t>s</w:t>
            </w:r>
            <w:r w:rsidRPr="00B55926">
              <w:rPr>
                <w:rFonts w:ascii="Times New Roman" w:hAnsi="Times New Roman"/>
                <w:b/>
                <w:sz w:val="24"/>
                <w:szCs w:val="24"/>
              </w:rPr>
              <w:t>)</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6E72F9" w:rsidRPr="00B55926" w:rsidRDefault="002A6A65" w:rsidP="001C2DFF">
            <w:pPr>
              <w:spacing w:before="60" w:line="240" w:lineRule="auto"/>
            </w:pPr>
            <w:r w:rsidRPr="00B55926">
              <w:rPr>
                <w:i/>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6E72F9"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6E72F9" w:rsidRPr="00B55926" w:rsidRDefault="006E72F9" w:rsidP="006E72F9">
      <w:pPr>
        <w:spacing w:before="0" w:after="0" w:line="240" w:lineRule="auto"/>
        <w:rPr>
          <w:b/>
          <w:bCs/>
          <w:color w:val="000000"/>
        </w:rPr>
      </w:pPr>
    </w:p>
    <w:p w:rsidR="003429AD" w:rsidRPr="00B55926" w:rsidRDefault="002A6A65">
      <w:pPr>
        <w:pStyle w:val="Style2"/>
        <w:pageBreakBefore/>
        <w:numPr>
          <w:ilvl w:val="0"/>
          <w:numId w:val="0"/>
        </w:numPr>
        <w:spacing w:before="0" w:after="0" w:line="240" w:lineRule="auto"/>
        <w:outlineLvl w:val="1"/>
        <w:rPr>
          <w:rFonts w:ascii="Times New Roman" w:hAnsi="Times New Roman" w:cs="Times New Roman"/>
          <w:sz w:val="24"/>
          <w:szCs w:val="24"/>
        </w:rPr>
      </w:pPr>
      <w:bookmarkStart w:id="12" w:name="_Toc356294648"/>
      <w:r w:rsidRPr="00B55926">
        <w:rPr>
          <w:rFonts w:ascii="Times New Roman" w:hAnsi="Times New Roman" w:cs="Times New Roman"/>
          <w:sz w:val="24"/>
          <w:szCs w:val="24"/>
        </w:rPr>
        <w:t>SL05 Application Infrastructure Availability – Basic</w:t>
      </w:r>
      <w:bookmarkEnd w:id="12"/>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6E72F9" w:rsidRPr="00B55926" w:rsidTr="001C2DFF">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6E72F9" w:rsidRPr="00B55926" w:rsidRDefault="002A6A65" w:rsidP="00173580">
            <w:pPr>
              <w:pStyle w:val="VzBTableHeader"/>
              <w:spacing w:before="0" w:after="0"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6E72F9" w:rsidRPr="00B55926" w:rsidRDefault="002A6A65" w:rsidP="00173580">
            <w:pPr>
              <w:pStyle w:val="VzBTableHeader"/>
              <w:spacing w:before="0" w:after="0" w:line="280" w:lineRule="atLeast"/>
              <w:rPr>
                <w:rFonts w:ascii="Times New Roman" w:hAnsi="Times New Roman"/>
                <w:sz w:val="24"/>
                <w:szCs w:val="24"/>
              </w:rPr>
            </w:pPr>
            <w:r w:rsidRPr="00B55926">
              <w:rPr>
                <w:rFonts w:ascii="Times New Roman" w:hAnsi="Times New Roman"/>
                <w:sz w:val="24"/>
                <w:szCs w:val="24"/>
              </w:rPr>
              <w:t>Description</w:t>
            </w:r>
          </w:p>
        </w:tc>
      </w:tr>
      <w:tr w:rsidR="006E72F9" w:rsidRPr="00B55926" w:rsidTr="001C2DFF">
        <w:trPr>
          <w:jc w:val="center"/>
        </w:trPr>
        <w:tc>
          <w:tcPr>
            <w:tcW w:w="4374" w:type="dxa"/>
            <w:tcBorders>
              <w:top w:val="single" w:sz="4" w:space="0" w:color="666699"/>
            </w:tcBorders>
            <w:shd w:val="clear" w:color="auto" w:fill="auto"/>
          </w:tcPr>
          <w:p w:rsidR="006E72F9" w:rsidRPr="00B55926" w:rsidRDefault="002A6A65" w:rsidP="00173580">
            <w:pPr>
              <w:pStyle w:val="VzBTableText"/>
              <w:spacing w:before="60" w:after="60" w:line="280" w:lineRule="atLeast"/>
              <w:rPr>
                <w:rFonts w:ascii="Times New Roman" w:hAnsi="Times New Roman"/>
                <w:b/>
                <w:bCs/>
                <w:i/>
                <w:iCs/>
                <w:caps/>
                <w:sz w:val="24"/>
                <w:szCs w:val="24"/>
              </w:rPr>
            </w:pPr>
            <w:r w:rsidRPr="00B55926">
              <w:rPr>
                <w:rFonts w:ascii="Times New Roman" w:hAnsi="Times New Roman"/>
                <w:b/>
                <w:sz w:val="24"/>
                <w:szCs w:val="24"/>
              </w:rPr>
              <w:t>Application Infrastructure Avai</w:t>
            </w:r>
            <w:r w:rsidRPr="00B55926">
              <w:rPr>
                <w:rFonts w:ascii="Times New Roman" w:hAnsi="Times New Roman"/>
                <w:b/>
                <w:bCs/>
                <w:kern w:val="32"/>
                <w:sz w:val="24"/>
                <w:szCs w:val="24"/>
              </w:rPr>
              <w:t>l</w:t>
            </w:r>
            <w:r w:rsidRPr="00B55926">
              <w:rPr>
                <w:rFonts w:ascii="Times New Roman" w:hAnsi="Times New Roman"/>
                <w:b/>
                <w:sz w:val="24"/>
                <w:szCs w:val="24"/>
              </w:rPr>
              <w:t>ability - Basic</w:t>
            </w:r>
          </w:p>
        </w:tc>
        <w:tc>
          <w:tcPr>
            <w:tcW w:w="10131" w:type="dxa"/>
            <w:tcBorders>
              <w:top w:val="single" w:sz="4" w:space="0" w:color="666699"/>
            </w:tcBorders>
            <w:shd w:val="clear" w:color="auto" w:fill="auto"/>
          </w:tcPr>
          <w:p w:rsidR="006E72F9" w:rsidRPr="00B55926" w:rsidRDefault="006E72F9" w:rsidP="00173580">
            <w:pPr>
              <w:pStyle w:val="VzBTableText"/>
              <w:spacing w:before="60" w:after="60" w:line="280" w:lineRule="atLeast"/>
              <w:jc w:val="center"/>
              <w:rPr>
                <w:rFonts w:ascii="Times New Roman" w:hAnsi="Times New Roman"/>
                <w:b/>
                <w:sz w:val="24"/>
                <w:szCs w:val="24"/>
              </w:rPr>
            </w:pP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6E72F9" w:rsidRPr="00B55926" w:rsidRDefault="002A6A65" w:rsidP="00173580">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Availability</w:t>
            </w: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6E72F9" w:rsidRPr="00B55926" w:rsidRDefault="002A6A65" w:rsidP="00173580">
            <w:pPr>
              <w:pStyle w:val="VzBTableText"/>
              <w:spacing w:before="60" w:after="60" w:line="280" w:lineRule="atLeast"/>
              <w:rPr>
                <w:rFonts w:ascii="Times New Roman" w:hAnsi="Times New Roman"/>
                <w:b/>
                <w:bCs/>
                <w:i/>
                <w:iCs/>
                <w:sz w:val="24"/>
                <w:szCs w:val="24"/>
              </w:rPr>
            </w:pPr>
            <w:r w:rsidRPr="00B55926">
              <w:rPr>
                <w:rFonts w:ascii="Times New Roman" w:hAnsi="Times New Roman"/>
                <w:sz w:val="24"/>
                <w:szCs w:val="24"/>
              </w:rPr>
              <w:t>This Service Level measures the percentage of time the Applications are Available during the applicable Measurement Window.  This measurement is by application, not by server instance.  Availability is defined by whether the application residing on any of the associated server instances is available to users.  Targeted Applications will be determined by the Commonwealth based on the critical nature of the Agency Application.</w:t>
            </w: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6E72F9" w:rsidRPr="00B55926" w:rsidRDefault="002A6A65" w:rsidP="00173580">
            <w:pPr>
              <w:pStyle w:val="VzBTableBullet"/>
              <w:numPr>
                <w:ilvl w:val="0"/>
                <w:numId w:val="0"/>
              </w:numPr>
              <w:spacing w:before="60" w:after="60"/>
              <w:rPr>
                <w:rFonts w:ascii="Times New Roman" w:hAnsi="Times New Roman"/>
                <w:sz w:val="24"/>
                <w:szCs w:val="24"/>
              </w:rPr>
            </w:pPr>
            <w:r w:rsidRPr="00B55926">
              <w:rPr>
                <w:rFonts w:ascii="Times New Roman" w:hAnsi="Times New Roman"/>
                <w:sz w:val="24"/>
                <w:szCs w:val="24"/>
              </w:rPr>
              <w:t xml:space="preserve">Server Instances and related CIs supporting Targeted Applications are identified in the CMDB. Scheduled hours of operations and maintenance windows for each infrastructure element related to the Targeted Applications will be maintained in 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w:t>
            </w: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6E72F9" w:rsidRPr="00B55926" w:rsidRDefault="002A6A65" w:rsidP="00173580">
            <w:pPr>
              <w:pStyle w:val="VzBTableText"/>
              <w:numPr>
                <w:ilvl w:val="0"/>
                <w:numId w:val="30"/>
              </w:numPr>
              <w:spacing w:before="60" w:after="60" w:line="280" w:lineRule="atLeast"/>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6E72F9" w:rsidRPr="00B55926" w:rsidRDefault="002A6A65" w:rsidP="00173580">
            <w:pPr>
              <w:spacing w:before="60" w:line="240" w:lineRule="auto"/>
            </w:pPr>
            <w:r w:rsidRPr="00B55926">
              <w:t>24x7</w:t>
            </w: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6E72F9" w:rsidRPr="00B55926" w:rsidRDefault="002A6A65" w:rsidP="00173580">
            <w:pPr>
              <w:spacing w:before="60" w:line="240" w:lineRule="auto"/>
            </w:pPr>
            <w:r w:rsidRPr="00B55926">
              <w:t>365</w:t>
            </w: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395AEA" w:rsidRPr="00B55926" w:rsidRDefault="002A6A65" w:rsidP="00173580">
            <w:pPr>
              <w:pStyle w:val="VzBTableText"/>
              <w:numPr>
                <w:ilvl w:val="0"/>
                <w:numId w:val="30"/>
              </w:numPr>
              <w:spacing w:before="60" w:after="60" w:line="280" w:lineRule="atLeast"/>
              <w:rPr>
                <w:rFonts w:ascii="Times New Roman" w:hAnsi="Times New Roman"/>
                <w:b/>
                <w:bCs/>
                <w:i/>
                <w:iCs/>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w:t>
            </w:r>
            <w:r w:rsidR="00395AEA" w:rsidRPr="00B55926">
              <w:rPr>
                <w:rFonts w:ascii="Times New Roman" w:hAnsi="Times New Roman"/>
                <w:sz w:val="24"/>
                <w:szCs w:val="24"/>
              </w:rPr>
              <w:t>The Service Level calculation for “Targeted Applications Infrastructure Availability” is the sum of Actual Uptime for the individual Applications divided by the sum of expected, scheduled Uptime for the Applications, with the result expressed as a percentage.</w:t>
            </w:r>
          </w:p>
          <w:p w:rsidR="006E72F9" w:rsidRPr="00B55926" w:rsidRDefault="002A6A65" w:rsidP="00173580">
            <w:pPr>
              <w:pStyle w:val="VzBTableText"/>
              <w:numPr>
                <w:ilvl w:val="0"/>
                <w:numId w:val="30"/>
              </w:numPr>
              <w:spacing w:before="60" w:after="60" w:line="280" w:lineRule="atLeast"/>
              <w:rPr>
                <w:rFonts w:ascii="Times New Roman" w:hAnsi="Times New Roman"/>
                <w:b/>
                <w:bCs/>
                <w:i/>
                <w:iCs/>
                <w:sz w:val="24"/>
                <w:szCs w:val="24"/>
              </w:rPr>
            </w:pPr>
            <w:r w:rsidRPr="00B55926">
              <w:rPr>
                <w:rFonts w:ascii="Times New Roman" w:hAnsi="Times New Roman"/>
                <w:sz w:val="24"/>
                <w:szCs w:val="24"/>
              </w:rPr>
              <w:t>= 1 – ((Sum of Minutes the Application is not Available) / ((1440 Minutes Per Day) X (Calendar Days In Month))) expressed as a percentage</w:t>
            </w: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6E72F9" w:rsidRPr="00B55926" w:rsidRDefault="002A6A65" w:rsidP="00173580">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6E72F9" w:rsidRPr="00B55926" w:rsidRDefault="002A6A65" w:rsidP="00173580">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6E72F9" w:rsidRPr="00B55926" w:rsidRDefault="002A6A65" w:rsidP="00173580">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6E72F9" w:rsidRPr="00B55926" w:rsidRDefault="002A6A65" w:rsidP="00173580">
            <w:pPr>
              <w:spacing w:before="60" w:line="240" w:lineRule="auto"/>
            </w:pPr>
            <w:r w:rsidRPr="00B55926">
              <w:rPr>
                <w:i/>
              </w:rPr>
              <w:t>[Offeror to Complete]</w:t>
            </w:r>
          </w:p>
        </w:tc>
      </w:tr>
      <w:tr w:rsidR="006E72F9" w:rsidRPr="00B55926" w:rsidTr="001C2DFF">
        <w:trPr>
          <w:trHeight w:val="360"/>
          <w:jc w:val="center"/>
        </w:trPr>
        <w:tc>
          <w:tcPr>
            <w:tcW w:w="4374" w:type="dxa"/>
            <w:shd w:val="clear" w:color="auto" w:fill="auto"/>
          </w:tcPr>
          <w:p w:rsidR="006E72F9"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6E72F9" w:rsidRPr="00B55926" w:rsidRDefault="002A6A65" w:rsidP="00173580">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5B0AC4" w:rsidRPr="00B55926" w:rsidRDefault="005B0AC4">
      <w:pPr>
        <w:spacing w:before="0" w:after="0" w:line="240" w:lineRule="auto"/>
        <w:rPr>
          <w:b/>
          <w:bCs/>
          <w:color w:val="000000"/>
        </w:rPr>
      </w:pPr>
    </w:p>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13" w:name="_Toc356294649"/>
      <w:r w:rsidRPr="00B55926">
        <w:rPr>
          <w:rFonts w:ascii="Times New Roman" w:hAnsi="Times New Roman" w:cs="Times New Roman"/>
          <w:sz w:val="24"/>
          <w:szCs w:val="24"/>
        </w:rPr>
        <w:t>SL06 Resolution Time - Severity Level 1 Incidents</w:t>
      </w:r>
      <w:bookmarkEnd w:id="13"/>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173580">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173580">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Resolution Time - Severity Level 1 Incidents</w:t>
            </w:r>
          </w:p>
        </w:tc>
        <w:tc>
          <w:tcPr>
            <w:tcW w:w="10131" w:type="dxa"/>
            <w:tcBorders>
              <w:top w:val="single" w:sz="4" w:space="0" w:color="666699"/>
            </w:tcBorders>
            <w:shd w:val="clear" w:color="auto" w:fill="auto"/>
          </w:tcPr>
          <w:p w:rsidR="00363985" w:rsidRPr="00B55926" w:rsidRDefault="00363985" w:rsidP="00173580">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spacing w:before="60" w:after="60"/>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173580">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Incident and Problem Resolution</w:t>
            </w: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EE234B" w:rsidRPr="00B55926" w:rsidRDefault="002A6A65" w:rsidP="00173580">
            <w:pPr>
              <w:pStyle w:val="VzBTableText"/>
              <w:spacing w:line="280" w:lineRule="atLeast"/>
              <w:rPr>
                <w:rFonts w:ascii="Times New Roman" w:hAnsi="Times New Roman"/>
                <w:sz w:val="24"/>
                <w:szCs w:val="24"/>
              </w:rPr>
            </w:pPr>
            <w:r w:rsidRPr="00B55926">
              <w:rPr>
                <w:rFonts w:ascii="Times New Roman" w:hAnsi="Times New Roman"/>
                <w:sz w:val="24"/>
                <w:szCs w:val="24"/>
              </w:rPr>
              <w:t xml:space="preserve">This Service Level measures the percentage of time </w:t>
            </w:r>
            <w:r w:rsidR="00DB1306" w:rsidRPr="00B55926">
              <w:rPr>
                <w:rFonts w:ascii="Times New Roman" w:hAnsi="Times New Roman"/>
                <w:sz w:val="24"/>
                <w:szCs w:val="24"/>
              </w:rPr>
              <w:t>Offeror</w:t>
            </w:r>
            <w:r w:rsidRPr="00B55926">
              <w:rPr>
                <w:rFonts w:ascii="Times New Roman" w:hAnsi="Times New Roman"/>
                <w:sz w:val="24"/>
                <w:szCs w:val="24"/>
              </w:rPr>
              <w:t xml:space="preserve"> resolves Severity Level 1 events within the applicable time period.</w:t>
            </w:r>
            <w:r w:rsidR="00892053" w:rsidRPr="00B55926">
              <w:rPr>
                <w:rFonts w:ascii="Times New Roman" w:hAnsi="Times New Roman"/>
                <w:sz w:val="24"/>
                <w:szCs w:val="24"/>
              </w:rPr>
              <w:t xml:space="preserve">  Also known as </w:t>
            </w:r>
            <w:r w:rsidR="006B575F" w:rsidRPr="00B55926">
              <w:rPr>
                <w:rFonts w:ascii="Times New Roman" w:hAnsi="Times New Roman"/>
                <w:sz w:val="24"/>
                <w:szCs w:val="24"/>
              </w:rPr>
              <w:t>“</w:t>
            </w:r>
            <w:r w:rsidR="00892053" w:rsidRPr="00B55926">
              <w:rPr>
                <w:rFonts w:ascii="Times New Roman" w:hAnsi="Times New Roman"/>
                <w:sz w:val="24"/>
                <w:szCs w:val="24"/>
              </w:rPr>
              <w:t>Mean Time To Resolve</w:t>
            </w:r>
            <w:r w:rsidR="006B575F" w:rsidRPr="00B55926">
              <w:rPr>
                <w:rFonts w:ascii="Times New Roman" w:hAnsi="Times New Roman"/>
                <w:sz w:val="24"/>
                <w:szCs w:val="24"/>
              </w:rPr>
              <w:t>”</w:t>
            </w:r>
            <w:r w:rsidR="00892053" w:rsidRPr="00B55926">
              <w:rPr>
                <w:rFonts w:ascii="Times New Roman" w:hAnsi="Times New Roman"/>
                <w:sz w:val="24"/>
                <w:szCs w:val="24"/>
              </w:rPr>
              <w:t xml:space="preserve"> (MTTR) for Severity Level 1 Incidents.</w:t>
            </w: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363985" w:rsidRPr="00B55926" w:rsidRDefault="002A6A65" w:rsidP="00173580">
            <w:pPr>
              <w:pStyle w:val="VzBTableBullet"/>
              <w:numPr>
                <w:ilvl w:val="0"/>
                <w:numId w:val="0"/>
              </w:numPr>
              <w:rPr>
                <w:rFonts w:ascii="Times New Roman" w:hAnsi="Times New Roman"/>
                <w:sz w:val="24"/>
                <w:szCs w:val="24"/>
              </w:rPr>
            </w:pPr>
            <w:r w:rsidRPr="00B55926">
              <w:rPr>
                <w:rFonts w:ascii="Times New Roman" w:hAnsi="Times New Roman"/>
                <w:sz w:val="24"/>
                <w:szCs w:val="24"/>
              </w:rPr>
              <w:t xml:space="preserve">Includes all Applications </w:t>
            </w:r>
            <w:r w:rsidR="00C3734C" w:rsidRPr="00B55926">
              <w:rPr>
                <w:rFonts w:ascii="Times New Roman" w:hAnsi="Times New Roman"/>
                <w:sz w:val="24"/>
                <w:szCs w:val="24"/>
              </w:rPr>
              <w:t xml:space="preserve">Infrastructure components as defined by the CMDB and </w:t>
            </w:r>
            <w:r w:rsidRPr="00B55926">
              <w:rPr>
                <w:rFonts w:ascii="Times New Roman" w:hAnsi="Times New Roman"/>
                <w:sz w:val="24"/>
                <w:szCs w:val="24"/>
              </w:rPr>
              <w:t xml:space="preserve">Severity Level 1 </w:t>
            </w:r>
            <w:r w:rsidR="00C3734C" w:rsidRPr="00B55926">
              <w:rPr>
                <w:rFonts w:ascii="Times New Roman" w:hAnsi="Times New Roman"/>
                <w:sz w:val="24"/>
                <w:szCs w:val="24"/>
              </w:rPr>
              <w:t>events</w:t>
            </w:r>
            <w:r w:rsidR="00AD511D" w:rsidRPr="00B55926">
              <w:rPr>
                <w:rFonts w:ascii="Times New Roman" w:hAnsi="Times New Roman"/>
                <w:sz w:val="24"/>
                <w:szCs w:val="24"/>
              </w:rPr>
              <w:t xml:space="preserve"> that </w:t>
            </w:r>
            <w:r w:rsidR="00892053" w:rsidRPr="00B55926">
              <w:rPr>
                <w:rFonts w:ascii="Times New Roman" w:hAnsi="Times New Roman"/>
                <w:sz w:val="24"/>
                <w:szCs w:val="24"/>
              </w:rPr>
              <w:t>are assigned to the appropriate Service Level</w:t>
            </w:r>
            <w:r w:rsidRPr="00B55926">
              <w:rPr>
                <w:rFonts w:ascii="Times New Roman" w:hAnsi="Times New Roman"/>
                <w:sz w:val="24"/>
                <w:szCs w:val="24"/>
              </w:rPr>
              <w:t>.</w:t>
            </w:r>
          </w:p>
          <w:p w:rsidR="00363985" w:rsidRPr="00B55926" w:rsidRDefault="002A6A65" w:rsidP="00173580">
            <w:pPr>
              <w:pStyle w:val="VzBTableBullet"/>
              <w:numPr>
                <w:ilvl w:val="0"/>
                <w:numId w:val="0"/>
              </w:numPr>
              <w:rPr>
                <w:rFonts w:ascii="Times New Roman" w:hAnsi="Times New Roman"/>
                <w:sz w:val="24"/>
                <w:szCs w:val="24"/>
              </w:rPr>
            </w:pPr>
            <w:r w:rsidRPr="00B55926">
              <w:rPr>
                <w:rFonts w:ascii="Times New Roman" w:hAnsi="Times New Roman"/>
                <w:sz w:val="24"/>
                <w:szCs w:val="24"/>
              </w:rPr>
              <w:t>The time limits for the resolution of each are as listed below.</w:t>
            </w:r>
            <w:r w:rsidR="00C3734C" w:rsidRPr="00B55926">
              <w:rPr>
                <w:rFonts w:ascii="Times New Roman" w:hAnsi="Times New Roman"/>
                <w:sz w:val="24"/>
                <w:szCs w:val="24"/>
              </w:rPr>
              <w:t xml:space="preserve"> </w:t>
            </w:r>
            <w:r w:rsidRPr="00B55926">
              <w:rPr>
                <w:rFonts w:ascii="Times New Roman" w:hAnsi="Times New Roman"/>
                <w:sz w:val="24"/>
                <w:szCs w:val="24"/>
              </w:rPr>
              <w:t xml:space="preserve"> Time frame for resolution shall be based on the Tier designation for the highest mainframe, server or instance associated with the respective incident. For incidents not associated with a specific Mainframe, Server, or Instance, the resolution timeframe shall be measured as a Silver Tier.</w:t>
            </w:r>
          </w:p>
          <w:p w:rsidR="00C3734C" w:rsidRPr="00B55926" w:rsidRDefault="00C3734C" w:rsidP="00173580">
            <w:pPr>
              <w:pStyle w:val="VzBTableBullet"/>
              <w:numPr>
                <w:ilvl w:val="0"/>
                <w:numId w:val="0"/>
              </w:numPr>
              <w:ind w:left="611"/>
              <w:rPr>
                <w:rFonts w:ascii="Times New Roman" w:hAnsi="Times New Roman"/>
                <w:sz w:val="24"/>
                <w:szCs w:val="24"/>
              </w:rPr>
            </w:pPr>
            <w:r w:rsidRPr="00B55926">
              <w:rPr>
                <w:rFonts w:ascii="Times New Roman" w:hAnsi="Times New Roman"/>
                <w:sz w:val="24"/>
                <w:szCs w:val="24"/>
              </w:rPr>
              <w:t>Platinum  &lt; 90 minutes</w:t>
            </w:r>
          </w:p>
          <w:p w:rsidR="00363985" w:rsidRPr="00B55926" w:rsidRDefault="002A6A65" w:rsidP="00173580">
            <w:pPr>
              <w:pStyle w:val="VzBTableBullet"/>
              <w:numPr>
                <w:ilvl w:val="0"/>
                <w:numId w:val="0"/>
              </w:numPr>
              <w:ind w:left="611"/>
              <w:rPr>
                <w:rFonts w:ascii="Times New Roman" w:hAnsi="Times New Roman"/>
                <w:sz w:val="24"/>
                <w:szCs w:val="24"/>
              </w:rPr>
            </w:pPr>
            <w:r w:rsidRPr="00B55926">
              <w:rPr>
                <w:rFonts w:ascii="Times New Roman" w:hAnsi="Times New Roman"/>
                <w:sz w:val="24"/>
                <w:szCs w:val="24"/>
              </w:rPr>
              <w:t xml:space="preserve">Gold       &lt; 120 minutes </w:t>
            </w:r>
          </w:p>
          <w:p w:rsidR="00363985" w:rsidRPr="00B55926" w:rsidRDefault="002A6A65" w:rsidP="00173580">
            <w:pPr>
              <w:pStyle w:val="VzBTableBullet"/>
              <w:numPr>
                <w:ilvl w:val="0"/>
                <w:numId w:val="0"/>
              </w:numPr>
              <w:ind w:left="611"/>
              <w:rPr>
                <w:rFonts w:ascii="Times New Roman" w:hAnsi="Times New Roman"/>
                <w:sz w:val="24"/>
                <w:szCs w:val="24"/>
              </w:rPr>
            </w:pPr>
            <w:r w:rsidRPr="00B55926">
              <w:rPr>
                <w:rFonts w:ascii="Times New Roman" w:hAnsi="Times New Roman"/>
                <w:sz w:val="24"/>
                <w:szCs w:val="24"/>
              </w:rPr>
              <w:t xml:space="preserve">Silver      &lt; 180 minutes </w:t>
            </w:r>
          </w:p>
          <w:p w:rsidR="00363985" w:rsidRPr="00B55926" w:rsidRDefault="002A6A65" w:rsidP="00173580">
            <w:pPr>
              <w:pStyle w:val="VzBTableBullet"/>
              <w:numPr>
                <w:ilvl w:val="0"/>
                <w:numId w:val="0"/>
              </w:numPr>
              <w:ind w:left="611"/>
              <w:rPr>
                <w:rFonts w:ascii="Times New Roman" w:hAnsi="Times New Roman"/>
                <w:sz w:val="24"/>
                <w:szCs w:val="24"/>
              </w:rPr>
            </w:pPr>
            <w:r w:rsidRPr="00B55926">
              <w:rPr>
                <w:rFonts w:ascii="Times New Roman" w:hAnsi="Times New Roman"/>
                <w:sz w:val="24"/>
                <w:szCs w:val="24"/>
              </w:rPr>
              <w:t xml:space="preserve">Bronze    &lt; 240 Minutes </w:t>
            </w: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3429AD" w:rsidRPr="00B55926" w:rsidRDefault="00892053">
            <w:pPr>
              <w:pStyle w:val="VzBTableText"/>
              <w:numPr>
                <w:ilvl w:val="0"/>
                <w:numId w:val="87"/>
              </w:numPr>
              <w:spacing w:line="280" w:lineRule="atLeast"/>
              <w:ind w:left="431"/>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363985" w:rsidRPr="00B55926" w:rsidRDefault="002A6A65" w:rsidP="00173580">
            <w:pPr>
              <w:pStyle w:val="VzBTableText"/>
              <w:spacing w:line="280" w:lineRule="atLeast"/>
              <w:rPr>
                <w:rFonts w:ascii="Times New Roman" w:hAnsi="Times New Roman"/>
                <w:sz w:val="24"/>
                <w:szCs w:val="24"/>
              </w:rPr>
            </w:pPr>
            <w:r w:rsidRPr="00B55926">
              <w:rPr>
                <w:rFonts w:ascii="Times New Roman" w:hAnsi="Times New Roman"/>
                <w:sz w:val="24"/>
                <w:szCs w:val="24"/>
              </w:rPr>
              <w:t>24x7</w:t>
            </w: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363985" w:rsidRPr="00B55926" w:rsidRDefault="002A6A65" w:rsidP="00173580">
            <w:pPr>
              <w:pStyle w:val="VzBTableText"/>
              <w:spacing w:line="280" w:lineRule="atLeast"/>
              <w:rPr>
                <w:rFonts w:ascii="Times New Roman" w:hAnsi="Times New Roman"/>
                <w:sz w:val="24"/>
                <w:szCs w:val="24"/>
              </w:rPr>
            </w:pPr>
            <w:r w:rsidRPr="00B55926">
              <w:rPr>
                <w:rFonts w:ascii="Times New Roman" w:hAnsi="Times New Roman"/>
                <w:sz w:val="24"/>
                <w:szCs w:val="24"/>
              </w:rPr>
              <w:t>365</w:t>
            </w: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363985" w:rsidRPr="00B55926" w:rsidRDefault="002A6A65" w:rsidP="00173580">
            <w:pPr>
              <w:pStyle w:val="VzBTableText"/>
              <w:numPr>
                <w:ilvl w:val="0"/>
                <w:numId w:val="38"/>
              </w:numPr>
              <w:spacing w:line="280" w:lineRule="atLeast"/>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The Service Level calculation for “Resolution Time – Severity Level 1” is the total number of Incidents that are or become Severity Level 1 that are Resolved within the relevant Resolution Time specified, divided by the total number of Incidents that are or become Severity Level 1 during the applicable Measurement Window, with the result expressed as a percentage.</w:t>
            </w:r>
          </w:p>
          <w:p w:rsidR="00363985" w:rsidRPr="00B55926" w:rsidRDefault="002A6A65" w:rsidP="00173580">
            <w:pPr>
              <w:pStyle w:val="VzBTableText"/>
              <w:numPr>
                <w:ilvl w:val="0"/>
                <w:numId w:val="38"/>
              </w:numPr>
              <w:spacing w:line="280" w:lineRule="atLeast"/>
              <w:rPr>
                <w:rFonts w:ascii="Times New Roman" w:hAnsi="Times New Roman"/>
                <w:sz w:val="24"/>
                <w:szCs w:val="24"/>
              </w:rPr>
            </w:pPr>
            <w:r w:rsidRPr="00B55926">
              <w:rPr>
                <w:rFonts w:ascii="Times New Roman" w:hAnsi="Times New Roman"/>
                <w:sz w:val="24"/>
                <w:szCs w:val="24"/>
              </w:rPr>
              <w:t>= (Number of Severity Level 1 Incidents Resolved within Limit) / (Total Number of Severity Level 1 Incidents)</w:t>
            </w:r>
            <w:r w:rsidR="00F55727" w:rsidRPr="00B55926">
              <w:rPr>
                <w:rFonts w:ascii="Times New Roman" w:hAnsi="Times New Roman"/>
                <w:sz w:val="24"/>
                <w:szCs w:val="24"/>
              </w:rPr>
              <w:t xml:space="preserve"> expressed as a percentage</w:t>
            </w: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363985" w:rsidRPr="00B55926" w:rsidRDefault="002A6A65" w:rsidP="00173580">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363985" w:rsidRPr="00B55926" w:rsidRDefault="002A6A65" w:rsidP="00173580">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363985" w:rsidRPr="00B55926" w:rsidRDefault="002A6A65" w:rsidP="00173580">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363985" w:rsidRPr="00B55926" w:rsidRDefault="002A6A65" w:rsidP="00173580">
            <w:pPr>
              <w:tabs>
                <w:tab w:val="center" w:pos="4320"/>
                <w:tab w:val="right" w:pos="8640"/>
              </w:tabs>
              <w:spacing w:before="60" w:line="240" w:lineRule="auto"/>
            </w:pPr>
            <w:r w:rsidRPr="00B55926">
              <w:rPr>
                <w:i/>
              </w:rPr>
              <w:t>[Offeror to Complete]</w:t>
            </w:r>
          </w:p>
        </w:tc>
      </w:tr>
      <w:tr w:rsidR="00363985" w:rsidRPr="00B55926" w:rsidTr="00882618">
        <w:trPr>
          <w:trHeight w:val="360"/>
          <w:jc w:val="center"/>
        </w:trPr>
        <w:tc>
          <w:tcPr>
            <w:tcW w:w="4374" w:type="dxa"/>
            <w:shd w:val="clear" w:color="auto" w:fill="auto"/>
          </w:tcPr>
          <w:p w:rsidR="00363985" w:rsidRPr="00B55926" w:rsidRDefault="002A6A65" w:rsidP="00173580">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363985" w:rsidRPr="00B55926" w:rsidRDefault="002A6A65" w:rsidP="00173580">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CC5EEB" w:rsidRPr="00B55926" w:rsidRDefault="002A6A65">
      <w:pPr>
        <w:pStyle w:val="Style2"/>
        <w:pageBreakBefore/>
        <w:numPr>
          <w:ilvl w:val="0"/>
          <w:numId w:val="0"/>
        </w:numPr>
        <w:spacing w:before="0" w:after="0" w:line="240" w:lineRule="auto"/>
        <w:outlineLvl w:val="1"/>
        <w:rPr>
          <w:rFonts w:ascii="Times New Roman" w:hAnsi="Times New Roman" w:cs="Times New Roman"/>
          <w:sz w:val="24"/>
          <w:szCs w:val="24"/>
        </w:rPr>
      </w:pPr>
      <w:bookmarkStart w:id="14" w:name="_Toc356294650"/>
      <w:r w:rsidRPr="00B55926">
        <w:rPr>
          <w:rFonts w:ascii="Times New Roman" w:hAnsi="Times New Roman" w:cs="Times New Roman"/>
          <w:sz w:val="24"/>
          <w:szCs w:val="24"/>
        </w:rPr>
        <w:t>SL07 Resolution Time - Severity Level 2</w:t>
      </w:r>
      <w:bookmarkEnd w:id="14"/>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B470BD">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Resolution Time - Severity Level 2</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Incident and Problem Resolution</w:t>
            </w:r>
          </w:p>
        </w:tc>
      </w:tr>
      <w:tr w:rsidR="00B470BD" w:rsidRPr="00B55926" w:rsidTr="00882618">
        <w:trPr>
          <w:trHeight w:val="360"/>
          <w:jc w:val="center"/>
        </w:trPr>
        <w:tc>
          <w:tcPr>
            <w:tcW w:w="4374" w:type="dxa"/>
            <w:shd w:val="clear" w:color="auto" w:fill="auto"/>
          </w:tcPr>
          <w:p w:rsidR="00B470BD"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EE234B" w:rsidRPr="00B55926" w:rsidRDefault="002A6A65">
            <w:pPr>
              <w:pStyle w:val="VzBTableText"/>
              <w:spacing w:line="280" w:lineRule="atLeast"/>
              <w:rPr>
                <w:rFonts w:ascii="Times New Roman" w:hAnsi="Times New Roman"/>
                <w:sz w:val="24"/>
                <w:szCs w:val="24"/>
              </w:rPr>
            </w:pPr>
            <w:r w:rsidRPr="00B55926">
              <w:rPr>
                <w:rFonts w:ascii="Times New Roman" w:hAnsi="Times New Roman"/>
                <w:sz w:val="24"/>
                <w:szCs w:val="24"/>
              </w:rPr>
              <w:t xml:space="preserve">This Service Level measures the percentage of time </w:t>
            </w:r>
            <w:r w:rsidR="00DB1306" w:rsidRPr="00B55926">
              <w:rPr>
                <w:rFonts w:ascii="Times New Roman" w:hAnsi="Times New Roman"/>
                <w:sz w:val="24"/>
                <w:szCs w:val="24"/>
              </w:rPr>
              <w:t>Offeror</w:t>
            </w:r>
            <w:r w:rsidRPr="00B55926">
              <w:rPr>
                <w:rFonts w:ascii="Times New Roman" w:hAnsi="Times New Roman"/>
                <w:sz w:val="24"/>
                <w:szCs w:val="24"/>
              </w:rPr>
              <w:t xml:space="preserve"> resolves Problems within the applicable time periods.</w:t>
            </w:r>
            <w:r w:rsidR="006B575F" w:rsidRPr="00B55926">
              <w:rPr>
                <w:rFonts w:ascii="Times New Roman" w:hAnsi="Times New Roman"/>
                <w:sz w:val="24"/>
                <w:szCs w:val="24"/>
              </w:rPr>
              <w:t xml:space="preserve">  Also known as “Mean Time To Resolve” (MTTR) for Severity Level 2 Incidents.</w:t>
            </w:r>
          </w:p>
        </w:tc>
      </w:tr>
      <w:tr w:rsidR="00B470BD" w:rsidRPr="00B55926" w:rsidTr="00882618">
        <w:trPr>
          <w:trHeight w:val="360"/>
          <w:jc w:val="center"/>
        </w:trPr>
        <w:tc>
          <w:tcPr>
            <w:tcW w:w="4374" w:type="dxa"/>
            <w:shd w:val="clear" w:color="auto" w:fill="auto"/>
          </w:tcPr>
          <w:p w:rsidR="00B470BD"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BA17F4" w:rsidRPr="00B55926" w:rsidRDefault="002A6A65" w:rsidP="00BA17F4">
            <w:pPr>
              <w:pStyle w:val="VzBTableBullet"/>
              <w:numPr>
                <w:ilvl w:val="0"/>
                <w:numId w:val="0"/>
              </w:numPr>
              <w:rPr>
                <w:rFonts w:ascii="Times New Roman" w:hAnsi="Times New Roman"/>
                <w:sz w:val="24"/>
                <w:szCs w:val="24"/>
              </w:rPr>
            </w:pPr>
            <w:r w:rsidRPr="00B55926">
              <w:rPr>
                <w:rFonts w:ascii="Times New Roman" w:hAnsi="Times New Roman"/>
                <w:sz w:val="24"/>
                <w:szCs w:val="24"/>
              </w:rPr>
              <w:t xml:space="preserve">Includes all Mainframes, Servers, and Instances associated with Targeted Applications and other Severity Level 2 events not associated with Servers or Instances. </w:t>
            </w:r>
          </w:p>
          <w:p w:rsidR="00B470BD" w:rsidRPr="00B55926" w:rsidRDefault="002A6A65" w:rsidP="00882618">
            <w:pPr>
              <w:pStyle w:val="VzBTableBullet"/>
              <w:numPr>
                <w:ilvl w:val="0"/>
                <w:numId w:val="0"/>
              </w:numPr>
              <w:rPr>
                <w:rFonts w:ascii="Times New Roman" w:hAnsi="Times New Roman"/>
                <w:sz w:val="24"/>
                <w:szCs w:val="24"/>
              </w:rPr>
            </w:pPr>
            <w:r w:rsidRPr="00B55926">
              <w:rPr>
                <w:rFonts w:ascii="Times New Roman" w:hAnsi="Times New Roman"/>
                <w:sz w:val="24"/>
                <w:szCs w:val="24"/>
              </w:rPr>
              <w:t xml:space="preserve">The time limits for the resolution of each mainframe, server or instance are as listed below. Time frame for resolution shall be based on the Tier designation for the highest mainframe, server or instance associated with the respective incident. For incidents not associated with a Mainframe, Server, or Instance, resolution shall be measured as Silver Tier (&lt; </w:t>
            </w:r>
            <w:r w:rsidR="00800C52" w:rsidRPr="00B55926">
              <w:rPr>
                <w:rFonts w:ascii="Times New Roman" w:hAnsi="Times New Roman"/>
                <w:sz w:val="24"/>
                <w:szCs w:val="24"/>
              </w:rPr>
              <w:t>3</w:t>
            </w:r>
            <w:r w:rsidR="00800C52">
              <w:rPr>
                <w:rFonts w:ascii="Times New Roman" w:hAnsi="Times New Roman"/>
                <w:sz w:val="24"/>
                <w:szCs w:val="24"/>
              </w:rPr>
              <w:t>6</w:t>
            </w:r>
            <w:r w:rsidR="00800C52" w:rsidRPr="00B55926">
              <w:rPr>
                <w:rFonts w:ascii="Times New Roman" w:hAnsi="Times New Roman"/>
                <w:sz w:val="24"/>
                <w:szCs w:val="24"/>
              </w:rPr>
              <w:t xml:space="preserve">0 </w:t>
            </w:r>
            <w:r w:rsidRPr="00B55926">
              <w:rPr>
                <w:rFonts w:ascii="Times New Roman" w:hAnsi="Times New Roman"/>
                <w:sz w:val="24"/>
                <w:szCs w:val="24"/>
              </w:rPr>
              <w:t>minutes).</w:t>
            </w:r>
          </w:p>
          <w:p w:rsidR="006B575F" w:rsidRPr="00B55926" w:rsidRDefault="006B575F" w:rsidP="00882618">
            <w:pPr>
              <w:pStyle w:val="VzBTableBullet"/>
              <w:numPr>
                <w:ilvl w:val="0"/>
                <w:numId w:val="0"/>
              </w:numPr>
              <w:rPr>
                <w:rFonts w:ascii="Times New Roman" w:hAnsi="Times New Roman"/>
                <w:sz w:val="24"/>
                <w:szCs w:val="24"/>
              </w:rPr>
            </w:pPr>
            <w:r w:rsidRPr="00B55926">
              <w:rPr>
                <w:rFonts w:ascii="Times New Roman" w:hAnsi="Times New Roman"/>
                <w:sz w:val="24"/>
                <w:szCs w:val="24"/>
              </w:rPr>
              <w:t xml:space="preserve">Platinum  &lt; </w:t>
            </w:r>
            <w:r w:rsidR="00761162">
              <w:rPr>
                <w:rFonts w:ascii="Times New Roman" w:hAnsi="Times New Roman"/>
                <w:sz w:val="24"/>
                <w:szCs w:val="24"/>
              </w:rPr>
              <w:t>90</w:t>
            </w:r>
            <w:r w:rsidR="00761162" w:rsidRPr="00B55926">
              <w:rPr>
                <w:rFonts w:ascii="Times New Roman" w:hAnsi="Times New Roman"/>
                <w:sz w:val="24"/>
                <w:szCs w:val="24"/>
              </w:rPr>
              <w:t xml:space="preserve"> </w:t>
            </w:r>
            <w:r w:rsidRPr="00B55926">
              <w:rPr>
                <w:rFonts w:ascii="Times New Roman" w:hAnsi="Times New Roman"/>
                <w:sz w:val="24"/>
                <w:szCs w:val="24"/>
              </w:rPr>
              <w:t>minutes</w:t>
            </w:r>
          </w:p>
          <w:p w:rsidR="00B470BD" w:rsidRPr="00B55926" w:rsidRDefault="002A6A65" w:rsidP="00882618">
            <w:pPr>
              <w:pStyle w:val="VzBTableBullet"/>
              <w:numPr>
                <w:ilvl w:val="0"/>
                <w:numId w:val="0"/>
              </w:numPr>
              <w:rPr>
                <w:rFonts w:ascii="Times New Roman" w:hAnsi="Times New Roman"/>
                <w:sz w:val="24"/>
                <w:szCs w:val="24"/>
              </w:rPr>
            </w:pPr>
            <w:r w:rsidRPr="00B55926">
              <w:rPr>
                <w:rFonts w:ascii="Times New Roman" w:hAnsi="Times New Roman"/>
                <w:sz w:val="24"/>
                <w:szCs w:val="24"/>
              </w:rPr>
              <w:t>Gold        &lt; 180 minutes</w:t>
            </w:r>
          </w:p>
          <w:p w:rsidR="00B470BD" w:rsidRPr="00B55926" w:rsidRDefault="002A6A65" w:rsidP="00882618">
            <w:pPr>
              <w:pStyle w:val="VzBTableBullet"/>
              <w:numPr>
                <w:ilvl w:val="0"/>
                <w:numId w:val="0"/>
              </w:numPr>
              <w:rPr>
                <w:rFonts w:ascii="Times New Roman" w:hAnsi="Times New Roman"/>
                <w:sz w:val="24"/>
                <w:szCs w:val="24"/>
              </w:rPr>
            </w:pPr>
            <w:r w:rsidRPr="00B55926">
              <w:rPr>
                <w:rFonts w:ascii="Times New Roman" w:hAnsi="Times New Roman"/>
                <w:sz w:val="24"/>
                <w:szCs w:val="24"/>
              </w:rPr>
              <w:t>Silver       &lt; 360 minutes</w:t>
            </w:r>
          </w:p>
          <w:p w:rsidR="00EE234B" w:rsidRPr="00B55926" w:rsidRDefault="002A6A65">
            <w:pPr>
              <w:pStyle w:val="VzBTableBullet"/>
              <w:numPr>
                <w:ilvl w:val="0"/>
                <w:numId w:val="0"/>
              </w:numPr>
              <w:rPr>
                <w:rFonts w:ascii="Times New Roman" w:hAnsi="Times New Roman"/>
                <w:sz w:val="24"/>
                <w:szCs w:val="24"/>
              </w:rPr>
            </w:pPr>
            <w:r w:rsidRPr="00B55926">
              <w:rPr>
                <w:rFonts w:ascii="Times New Roman" w:hAnsi="Times New Roman"/>
                <w:sz w:val="24"/>
                <w:szCs w:val="24"/>
              </w:rPr>
              <w:t>Bronze     &lt; 960 Minutes</w:t>
            </w:r>
          </w:p>
        </w:tc>
      </w:tr>
      <w:tr w:rsidR="00B470BD" w:rsidRPr="00B55926" w:rsidTr="00882618">
        <w:trPr>
          <w:trHeight w:val="360"/>
          <w:jc w:val="center"/>
        </w:trPr>
        <w:tc>
          <w:tcPr>
            <w:tcW w:w="4374" w:type="dxa"/>
            <w:shd w:val="clear" w:color="auto" w:fill="auto"/>
          </w:tcPr>
          <w:p w:rsidR="00B470BD"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3429AD" w:rsidRPr="00B55926" w:rsidRDefault="00923E93">
            <w:pPr>
              <w:pStyle w:val="VzBTableText"/>
              <w:numPr>
                <w:ilvl w:val="0"/>
                <w:numId w:val="88"/>
              </w:numPr>
              <w:spacing w:line="280" w:lineRule="atLeast"/>
              <w:ind w:left="431"/>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B470BD" w:rsidRPr="00B55926" w:rsidTr="00882618">
        <w:trPr>
          <w:trHeight w:val="360"/>
          <w:jc w:val="center"/>
        </w:trPr>
        <w:tc>
          <w:tcPr>
            <w:tcW w:w="4374" w:type="dxa"/>
            <w:shd w:val="clear" w:color="auto" w:fill="auto"/>
          </w:tcPr>
          <w:p w:rsidR="00B470BD"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B470BD" w:rsidRPr="00B55926" w:rsidRDefault="002A6A65" w:rsidP="00882618">
            <w:pPr>
              <w:pStyle w:val="VzBTableText"/>
              <w:spacing w:line="280" w:lineRule="atLeast"/>
              <w:rPr>
                <w:rFonts w:ascii="Times New Roman" w:hAnsi="Times New Roman"/>
                <w:sz w:val="24"/>
                <w:szCs w:val="24"/>
              </w:rPr>
            </w:pPr>
            <w:r w:rsidRPr="00B55926">
              <w:rPr>
                <w:rFonts w:ascii="Times New Roman" w:hAnsi="Times New Roman"/>
                <w:sz w:val="24"/>
                <w:szCs w:val="24"/>
              </w:rPr>
              <w:t>24x7</w:t>
            </w:r>
          </w:p>
        </w:tc>
      </w:tr>
      <w:tr w:rsidR="00B470BD" w:rsidRPr="00B55926" w:rsidTr="00882618">
        <w:trPr>
          <w:trHeight w:val="360"/>
          <w:jc w:val="center"/>
        </w:trPr>
        <w:tc>
          <w:tcPr>
            <w:tcW w:w="4374" w:type="dxa"/>
            <w:shd w:val="clear" w:color="auto" w:fill="auto"/>
          </w:tcPr>
          <w:p w:rsidR="00B470BD"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B470BD" w:rsidRPr="00B55926" w:rsidRDefault="002A6A65" w:rsidP="00882618">
            <w:pPr>
              <w:pStyle w:val="VzBTableText"/>
              <w:spacing w:line="280" w:lineRule="atLeast"/>
              <w:rPr>
                <w:rFonts w:ascii="Times New Roman" w:hAnsi="Times New Roman"/>
                <w:sz w:val="24"/>
                <w:szCs w:val="24"/>
              </w:rPr>
            </w:pPr>
            <w:r w:rsidRPr="00B55926">
              <w:rPr>
                <w:rFonts w:ascii="Times New Roman" w:hAnsi="Times New Roman"/>
                <w:sz w:val="24"/>
                <w:szCs w:val="24"/>
              </w:rPr>
              <w:t>365</w:t>
            </w:r>
          </w:p>
        </w:tc>
      </w:tr>
      <w:tr w:rsidR="00B470BD" w:rsidRPr="00B55926" w:rsidTr="00882618">
        <w:trPr>
          <w:trHeight w:val="360"/>
          <w:jc w:val="center"/>
        </w:trPr>
        <w:tc>
          <w:tcPr>
            <w:tcW w:w="4374" w:type="dxa"/>
            <w:shd w:val="clear" w:color="auto" w:fill="auto"/>
          </w:tcPr>
          <w:p w:rsidR="00B470BD"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B470BD" w:rsidRPr="00B55926" w:rsidRDefault="002A6A65" w:rsidP="004F5299">
            <w:pPr>
              <w:pStyle w:val="VzBTableText"/>
              <w:numPr>
                <w:ilvl w:val="0"/>
                <w:numId w:val="39"/>
              </w:numPr>
              <w:spacing w:line="280" w:lineRule="atLeast"/>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The Service Level calculation for “Resolution Time – Severity Level 2” is the total number of Incidents that are or become Severity Level 2 that are Resolved within the relevant Resolution Time specified, divided by the total number of Incidents that are or become Severity Level 2 during the applicable Measurement Window, with the result expressed as a percentage.</w:t>
            </w:r>
          </w:p>
          <w:p w:rsidR="00B470BD" w:rsidRPr="00B55926" w:rsidRDefault="002A6A65" w:rsidP="004F5299">
            <w:pPr>
              <w:pStyle w:val="VzBTableText"/>
              <w:numPr>
                <w:ilvl w:val="0"/>
                <w:numId w:val="39"/>
              </w:numPr>
              <w:spacing w:line="280" w:lineRule="atLeast"/>
              <w:rPr>
                <w:rFonts w:ascii="Times New Roman" w:hAnsi="Times New Roman"/>
                <w:sz w:val="24"/>
                <w:szCs w:val="24"/>
              </w:rPr>
            </w:pPr>
            <w:r w:rsidRPr="00B55926">
              <w:rPr>
                <w:rFonts w:ascii="Times New Roman" w:hAnsi="Times New Roman"/>
                <w:sz w:val="24"/>
                <w:szCs w:val="24"/>
              </w:rPr>
              <w:t>= (Number of Severity Level 2 Incidents Resolved within Limit) / (Total Number of Severity Level 2 Incidents)</w:t>
            </w:r>
            <w:r w:rsidR="00F55727" w:rsidRPr="00B55926">
              <w:rPr>
                <w:rFonts w:ascii="Times New Roman" w:hAnsi="Times New Roman"/>
                <w:sz w:val="24"/>
                <w:szCs w:val="24"/>
              </w:rPr>
              <w:t xml:space="preserve"> expressed as a percentage</w:t>
            </w:r>
          </w:p>
        </w:tc>
      </w:tr>
      <w:tr w:rsidR="00B470BD" w:rsidRPr="00B55926" w:rsidTr="00882618">
        <w:trPr>
          <w:trHeight w:val="360"/>
          <w:jc w:val="center"/>
        </w:trPr>
        <w:tc>
          <w:tcPr>
            <w:tcW w:w="4374" w:type="dxa"/>
            <w:shd w:val="clear" w:color="auto" w:fill="auto"/>
          </w:tcPr>
          <w:p w:rsidR="00B470BD"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B470BD"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B470BD" w:rsidRPr="00B55926" w:rsidTr="00882618">
        <w:trPr>
          <w:trHeight w:val="360"/>
          <w:jc w:val="center"/>
        </w:trPr>
        <w:tc>
          <w:tcPr>
            <w:tcW w:w="4374" w:type="dxa"/>
            <w:shd w:val="clear" w:color="auto" w:fill="auto"/>
          </w:tcPr>
          <w:p w:rsidR="00B470BD"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B470BD"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B470BD" w:rsidRPr="00B55926" w:rsidTr="00882618">
        <w:trPr>
          <w:trHeight w:val="360"/>
          <w:jc w:val="center"/>
        </w:trPr>
        <w:tc>
          <w:tcPr>
            <w:tcW w:w="4374" w:type="dxa"/>
            <w:shd w:val="clear" w:color="auto" w:fill="auto"/>
          </w:tcPr>
          <w:p w:rsidR="00B470BD"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B470BD"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B470BD" w:rsidRPr="00B55926" w:rsidTr="00882618">
        <w:trPr>
          <w:trHeight w:val="360"/>
          <w:jc w:val="center"/>
        </w:trPr>
        <w:tc>
          <w:tcPr>
            <w:tcW w:w="4374" w:type="dxa"/>
            <w:shd w:val="clear" w:color="auto" w:fill="auto"/>
          </w:tcPr>
          <w:p w:rsidR="00B470BD"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B470BD" w:rsidRPr="00B55926" w:rsidRDefault="002A6A65" w:rsidP="00882618">
            <w:pPr>
              <w:spacing w:before="60" w:line="240" w:lineRule="auto"/>
            </w:pPr>
            <w:r w:rsidRPr="00B55926">
              <w:rPr>
                <w:i/>
              </w:rPr>
              <w:t>[Offeror to Complete]</w:t>
            </w:r>
          </w:p>
        </w:tc>
      </w:tr>
      <w:tr w:rsidR="00B470BD" w:rsidRPr="00B55926" w:rsidTr="00882618">
        <w:trPr>
          <w:trHeight w:val="360"/>
          <w:jc w:val="center"/>
        </w:trPr>
        <w:tc>
          <w:tcPr>
            <w:tcW w:w="4374" w:type="dxa"/>
            <w:shd w:val="clear" w:color="auto" w:fill="auto"/>
          </w:tcPr>
          <w:p w:rsidR="00B470BD"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B470BD"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363985">
      <w:pPr>
        <w:spacing w:before="0" w:after="0" w:line="240" w:lineRule="auto"/>
        <w:rPr>
          <w:b/>
          <w:bCs/>
          <w:color w:val="000000"/>
        </w:rPr>
      </w:pPr>
    </w:p>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15" w:name="_Toc356294651"/>
      <w:r w:rsidRPr="00B55926">
        <w:rPr>
          <w:rFonts w:ascii="Times New Roman" w:hAnsi="Times New Roman" w:cs="Times New Roman"/>
          <w:sz w:val="24"/>
          <w:szCs w:val="24"/>
        </w:rPr>
        <w:t>SL08 Resolution Time - Severity Level 3/4</w:t>
      </w:r>
      <w:bookmarkEnd w:id="15"/>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Resolution Time - Severity Level 3/4</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Incident and Problem Resolution</w:t>
            </w:r>
          </w:p>
        </w:tc>
      </w:tr>
      <w:tr w:rsidR="00BA17F4" w:rsidRPr="00B55926" w:rsidTr="00882618">
        <w:trPr>
          <w:trHeight w:val="360"/>
          <w:jc w:val="center"/>
        </w:trPr>
        <w:tc>
          <w:tcPr>
            <w:tcW w:w="4374" w:type="dxa"/>
            <w:shd w:val="clear" w:color="auto" w:fill="auto"/>
          </w:tcPr>
          <w:p w:rsidR="00BA17F4"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EE234B" w:rsidRPr="00B55926" w:rsidRDefault="002A6A65">
            <w:pPr>
              <w:pStyle w:val="VzBTableText"/>
              <w:spacing w:line="280" w:lineRule="atLeast"/>
              <w:rPr>
                <w:rFonts w:ascii="Times New Roman" w:hAnsi="Times New Roman"/>
                <w:sz w:val="24"/>
                <w:szCs w:val="24"/>
              </w:rPr>
            </w:pPr>
            <w:r w:rsidRPr="00B55926">
              <w:rPr>
                <w:rFonts w:ascii="Times New Roman" w:hAnsi="Times New Roman"/>
                <w:sz w:val="24"/>
                <w:szCs w:val="24"/>
              </w:rPr>
              <w:t xml:space="preserve">This Service Level measures the percentage of time </w:t>
            </w:r>
            <w:r w:rsidR="00DB1306" w:rsidRPr="00B55926">
              <w:rPr>
                <w:rFonts w:ascii="Times New Roman" w:hAnsi="Times New Roman"/>
                <w:sz w:val="24"/>
                <w:szCs w:val="24"/>
              </w:rPr>
              <w:t>Offeror</w:t>
            </w:r>
            <w:r w:rsidRPr="00B55926">
              <w:rPr>
                <w:rFonts w:ascii="Times New Roman" w:hAnsi="Times New Roman"/>
                <w:sz w:val="24"/>
                <w:szCs w:val="24"/>
              </w:rPr>
              <w:t xml:space="preserve"> resolves Incidents within the applicable time periods.</w:t>
            </w:r>
            <w:r w:rsidR="006B575F" w:rsidRPr="00B55926">
              <w:rPr>
                <w:rFonts w:ascii="Times New Roman" w:hAnsi="Times New Roman"/>
                <w:sz w:val="24"/>
                <w:szCs w:val="24"/>
              </w:rPr>
              <w:t xml:space="preserve"> Also known as “Mean Time To Resolve” (MTTR) for Severity Level 3 and Severity Level 4 Incidents.</w:t>
            </w:r>
          </w:p>
        </w:tc>
      </w:tr>
      <w:tr w:rsidR="00BA17F4" w:rsidRPr="00B55926" w:rsidTr="00882618">
        <w:trPr>
          <w:trHeight w:val="360"/>
          <w:jc w:val="center"/>
        </w:trPr>
        <w:tc>
          <w:tcPr>
            <w:tcW w:w="4374" w:type="dxa"/>
            <w:shd w:val="clear" w:color="auto" w:fill="auto"/>
          </w:tcPr>
          <w:p w:rsidR="00BA17F4"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0221FD" w:rsidRPr="00B55926" w:rsidRDefault="002A6A65" w:rsidP="000221FD">
            <w:pPr>
              <w:pStyle w:val="VzBTableBullet"/>
              <w:numPr>
                <w:ilvl w:val="0"/>
                <w:numId w:val="0"/>
              </w:numPr>
              <w:rPr>
                <w:rFonts w:ascii="Times New Roman" w:hAnsi="Times New Roman"/>
                <w:sz w:val="24"/>
                <w:szCs w:val="24"/>
              </w:rPr>
            </w:pPr>
            <w:r w:rsidRPr="00B55926">
              <w:rPr>
                <w:rFonts w:ascii="Times New Roman" w:hAnsi="Times New Roman"/>
                <w:sz w:val="24"/>
                <w:szCs w:val="24"/>
                <w:u w:val="single"/>
              </w:rPr>
              <w:t>Severity Level 3</w:t>
            </w:r>
            <w:r w:rsidRPr="00B55926">
              <w:rPr>
                <w:rFonts w:ascii="Times New Roman" w:hAnsi="Times New Roman"/>
                <w:sz w:val="24"/>
                <w:szCs w:val="24"/>
              </w:rPr>
              <w:t xml:space="preserve"> - For all </w:t>
            </w:r>
            <w:r w:rsidR="00923E93" w:rsidRPr="00B55926">
              <w:rPr>
                <w:rFonts w:ascii="Times New Roman" w:hAnsi="Times New Roman"/>
                <w:sz w:val="24"/>
                <w:szCs w:val="24"/>
              </w:rPr>
              <w:t xml:space="preserve">Severity Level 3 Incidents </w:t>
            </w:r>
            <w:r w:rsidRPr="00B55926">
              <w:rPr>
                <w:rFonts w:ascii="Times New Roman" w:hAnsi="Times New Roman"/>
                <w:sz w:val="24"/>
                <w:szCs w:val="24"/>
              </w:rPr>
              <w:t>, the incident shall be resolved within 3,780 Business Minutes (i.e. 63 hours)</w:t>
            </w:r>
          </w:p>
          <w:p w:rsidR="000221FD" w:rsidRPr="00B55926" w:rsidRDefault="002A6A65" w:rsidP="000221FD">
            <w:pPr>
              <w:pStyle w:val="VzBTableBullet"/>
              <w:numPr>
                <w:ilvl w:val="0"/>
                <w:numId w:val="0"/>
              </w:numPr>
              <w:rPr>
                <w:rFonts w:ascii="Times New Roman" w:hAnsi="Times New Roman"/>
                <w:sz w:val="24"/>
                <w:szCs w:val="24"/>
              </w:rPr>
            </w:pPr>
            <w:r w:rsidRPr="00B55926">
              <w:rPr>
                <w:rFonts w:ascii="Times New Roman" w:hAnsi="Times New Roman"/>
                <w:sz w:val="24"/>
                <w:szCs w:val="24"/>
                <w:u w:val="single"/>
              </w:rPr>
              <w:t>Severity Level 4</w:t>
            </w:r>
            <w:r w:rsidRPr="00B55926">
              <w:rPr>
                <w:rFonts w:ascii="Times New Roman" w:hAnsi="Times New Roman"/>
                <w:sz w:val="24"/>
                <w:szCs w:val="24"/>
              </w:rPr>
              <w:t xml:space="preserve"> - For all </w:t>
            </w:r>
            <w:r w:rsidR="00923E93" w:rsidRPr="00B55926">
              <w:rPr>
                <w:rFonts w:ascii="Times New Roman" w:hAnsi="Times New Roman"/>
                <w:sz w:val="24"/>
                <w:szCs w:val="24"/>
              </w:rPr>
              <w:t>Severity Level 4 Incidents</w:t>
            </w:r>
            <w:r w:rsidRPr="00B55926">
              <w:rPr>
                <w:rFonts w:ascii="Times New Roman" w:hAnsi="Times New Roman"/>
                <w:sz w:val="24"/>
                <w:szCs w:val="24"/>
              </w:rPr>
              <w:t>, the incident shall be resolved within 4,860 Business Minutes (i.e. 81 hours or 9 business days)</w:t>
            </w:r>
          </w:p>
          <w:p w:rsidR="00BA17F4" w:rsidRPr="00B55926" w:rsidRDefault="002A6A65" w:rsidP="00060C1B">
            <w:pPr>
              <w:pStyle w:val="VzBTableBullet"/>
              <w:numPr>
                <w:ilvl w:val="0"/>
                <w:numId w:val="0"/>
              </w:numPr>
              <w:rPr>
                <w:rFonts w:ascii="Times New Roman" w:hAnsi="Times New Roman"/>
                <w:sz w:val="24"/>
                <w:szCs w:val="24"/>
              </w:rPr>
            </w:pPr>
            <w:r w:rsidRPr="00B55926">
              <w:rPr>
                <w:rFonts w:ascii="Times New Roman" w:hAnsi="Times New Roman"/>
                <w:sz w:val="24"/>
                <w:szCs w:val="24"/>
              </w:rPr>
              <w:t>Total Business Minutes shall be measured during only those minutes between 8:00 AM and 5:00 PM inclusive, Monday through Friday inclusive (1 Business day = 9 Business hours =  540 Business minutes); (1 Business Week = 2,700 minutes)</w:t>
            </w:r>
          </w:p>
        </w:tc>
      </w:tr>
      <w:tr w:rsidR="00BA17F4" w:rsidRPr="00B55926" w:rsidTr="00882618">
        <w:trPr>
          <w:trHeight w:val="360"/>
          <w:jc w:val="center"/>
        </w:trPr>
        <w:tc>
          <w:tcPr>
            <w:tcW w:w="4374" w:type="dxa"/>
            <w:shd w:val="clear" w:color="auto" w:fill="auto"/>
          </w:tcPr>
          <w:p w:rsidR="00BA17F4"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3429AD" w:rsidRPr="00B55926" w:rsidRDefault="00923E93">
            <w:pPr>
              <w:pStyle w:val="VzBTableText"/>
              <w:numPr>
                <w:ilvl w:val="0"/>
                <w:numId w:val="89"/>
              </w:numPr>
              <w:spacing w:line="280" w:lineRule="atLeast"/>
              <w:ind w:left="341"/>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BA17F4" w:rsidRPr="00B55926" w:rsidTr="00882618">
        <w:trPr>
          <w:trHeight w:val="360"/>
          <w:jc w:val="center"/>
        </w:trPr>
        <w:tc>
          <w:tcPr>
            <w:tcW w:w="4374" w:type="dxa"/>
            <w:shd w:val="clear" w:color="auto" w:fill="auto"/>
          </w:tcPr>
          <w:p w:rsidR="00BA17F4"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BA17F4" w:rsidRPr="00B55926" w:rsidRDefault="002A6A65" w:rsidP="000221FD">
            <w:r w:rsidRPr="00B55926">
              <w:t>8:00AM – 5:00 PM</w:t>
            </w:r>
          </w:p>
        </w:tc>
      </w:tr>
      <w:tr w:rsidR="00BA17F4" w:rsidRPr="00B55926" w:rsidTr="00882618">
        <w:trPr>
          <w:trHeight w:val="360"/>
          <w:jc w:val="center"/>
        </w:trPr>
        <w:tc>
          <w:tcPr>
            <w:tcW w:w="4374" w:type="dxa"/>
            <w:shd w:val="clear" w:color="auto" w:fill="auto"/>
          </w:tcPr>
          <w:p w:rsidR="00BA17F4"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BA17F4" w:rsidRPr="00B55926" w:rsidRDefault="002A6A65" w:rsidP="000221FD">
            <w:r w:rsidRPr="00B55926">
              <w:t>Monday through Friday</w:t>
            </w:r>
          </w:p>
        </w:tc>
      </w:tr>
      <w:tr w:rsidR="00BA17F4" w:rsidRPr="00B55926" w:rsidTr="00882618">
        <w:trPr>
          <w:trHeight w:val="360"/>
          <w:jc w:val="center"/>
        </w:trPr>
        <w:tc>
          <w:tcPr>
            <w:tcW w:w="4374" w:type="dxa"/>
            <w:shd w:val="clear" w:color="auto" w:fill="auto"/>
          </w:tcPr>
          <w:p w:rsidR="00BA17F4"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BA17F4" w:rsidRPr="00B55926" w:rsidRDefault="002A6A65" w:rsidP="004F5299">
            <w:pPr>
              <w:pStyle w:val="VzBTableText"/>
              <w:numPr>
                <w:ilvl w:val="0"/>
                <w:numId w:val="41"/>
              </w:numPr>
              <w:spacing w:line="280" w:lineRule="atLeast"/>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The Service Level calculation for “Resolution Time – Severity Level 3/4” is the total number of Incidents that are or become Severity Level 3 or 4 that are Resolved within the relevant Resolution Time specified, divided by the total number of Incidents that are or become Severity Level 3 or 4 during the applicable Measurement Window, with the result expressed as a percentage.</w:t>
            </w:r>
          </w:p>
          <w:p w:rsidR="003429AD" w:rsidRPr="00B55926" w:rsidRDefault="002A6A65">
            <w:pPr>
              <w:pStyle w:val="VzBTableText"/>
              <w:numPr>
                <w:ilvl w:val="0"/>
                <w:numId w:val="40"/>
              </w:numPr>
              <w:spacing w:before="0" w:after="0" w:line="280" w:lineRule="atLeast"/>
              <w:rPr>
                <w:rFonts w:ascii="Times New Roman" w:hAnsi="Times New Roman"/>
                <w:sz w:val="24"/>
                <w:szCs w:val="24"/>
              </w:rPr>
            </w:pPr>
            <w:r w:rsidRPr="00B55926">
              <w:rPr>
                <w:rFonts w:ascii="Times New Roman" w:hAnsi="Times New Roman"/>
                <w:sz w:val="24"/>
                <w:szCs w:val="24"/>
              </w:rPr>
              <w:t xml:space="preserve">= ((Number of Severity Level 3 Incidents Resolved within Limit) +(Number of Severity Level 4 Incidents Resolved within Limit)) / ((Total Number of Severity Level 3 Incidents) + (Total Number of Severity Level 4 Incidents)) </w:t>
            </w:r>
            <w:r w:rsidR="00F55727" w:rsidRPr="00B55926">
              <w:rPr>
                <w:rFonts w:ascii="Times New Roman" w:hAnsi="Times New Roman"/>
                <w:sz w:val="24"/>
                <w:szCs w:val="24"/>
              </w:rPr>
              <w:t>expressed as a percentage</w:t>
            </w:r>
          </w:p>
        </w:tc>
      </w:tr>
      <w:tr w:rsidR="00BA17F4" w:rsidRPr="00B55926" w:rsidTr="00882618">
        <w:trPr>
          <w:trHeight w:val="360"/>
          <w:jc w:val="center"/>
        </w:trPr>
        <w:tc>
          <w:tcPr>
            <w:tcW w:w="4374" w:type="dxa"/>
            <w:shd w:val="clear" w:color="auto" w:fill="auto"/>
          </w:tcPr>
          <w:p w:rsidR="00BA17F4"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BA17F4"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BA17F4" w:rsidRPr="00B55926" w:rsidTr="00882618">
        <w:trPr>
          <w:trHeight w:val="360"/>
          <w:jc w:val="center"/>
        </w:trPr>
        <w:tc>
          <w:tcPr>
            <w:tcW w:w="4374" w:type="dxa"/>
            <w:shd w:val="clear" w:color="auto" w:fill="auto"/>
          </w:tcPr>
          <w:p w:rsidR="00BA17F4"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BA17F4"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BA17F4" w:rsidRPr="00B55926" w:rsidTr="00882618">
        <w:trPr>
          <w:trHeight w:val="360"/>
          <w:jc w:val="center"/>
        </w:trPr>
        <w:tc>
          <w:tcPr>
            <w:tcW w:w="4374" w:type="dxa"/>
            <w:shd w:val="clear" w:color="auto" w:fill="auto"/>
          </w:tcPr>
          <w:p w:rsidR="00BA17F4"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BA17F4"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BA17F4" w:rsidRPr="00B55926" w:rsidTr="00882618">
        <w:trPr>
          <w:trHeight w:val="360"/>
          <w:jc w:val="center"/>
        </w:trPr>
        <w:tc>
          <w:tcPr>
            <w:tcW w:w="4374" w:type="dxa"/>
            <w:shd w:val="clear" w:color="auto" w:fill="auto"/>
          </w:tcPr>
          <w:p w:rsidR="00BA17F4"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BA17F4" w:rsidRPr="00B55926" w:rsidRDefault="002A6A65" w:rsidP="00882618">
            <w:pPr>
              <w:spacing w:before="60" w:line="240" w:lineRule="auto"/>
            </w:pPr>
            <w:r w:rsidRPr="00B55926">
              <w:rPr>
                <w:i/>
              </w:rPr>
              <w:t>[Offeror to Complete]</w:t>
            </w:r>
          </w:p>
        </w:tc>
      </w:tr>
      <w:tr w:rsidR="00BA17F4" w:rsidRPr="00B55926" w:rsidTr="00882618">
        <w:trPr>
          <w:trHeight w:val="360"/>
          <w:jc w:val="center"/>
        </w:trPr>
        <w:tc>
          <w:tcPr>
            <w:tcW w:w="4374" w:type="dxa"/>
            <w:shd w:val="clear" w:color="auto" w:fill="auto"/>
          </w:tcPr>
          <w:p w:rsidR="00BA17F4"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BA17F4"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363985" w:rsidP="00363985">
      <w:pPr>
        <w:spacing w:before="0" w:after="0" w:line="240" w:lineRule="auto"/>
        <w:rPr>
          <w:b/>
          <w:bCs/>
          <w:kern w:val="32"/>
        </w:rPr>
      </w:pPr>
    </w:p>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16" w:name="_Toc356294652"/>
      <w:r w:rsidRPr="00B55926">
        <w:rPr>
          <w:rFonts w:ascii="Times New Roman" w:hAnsi="Times New Roman" w:cs="Times New Roman"/>
          <w:sz w:val="24"/>
          <w:szCs w:val="24"/>
        </w:rPr>
        <w:t>SL09 Solution Request Fulfillment</w:t>
      </w:r>
      <w:bookmarkEnd w:id="16"/>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C67BBE">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Solution Request Fulfillment</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C67BBE" w:rsidRPr="00B55926" w:rsidTr="00882618">
        <w:trPr>
          <w:trHeight w:val="360"/>
          <w:jc w:val="center"/>
        </w:trPr>
        <w:tc>
          <w:tcPr>
            <w:tcW w:w="4374" w:type="dxa"/>
            <w:shd w:val="clear" w:color="auto" w:fill="auto"/>
          </w:tcPr>
          <w:p w:rsidR="00C67BB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C67BBE" w:rsidRPr="00B55926" w:rsidRDefault="002A6A65" w:rsidP="00535DC9">
            <w:pPr>
              <w:pStyle w:val="VzBTableText"/>
              <w:spacing w:before="0" w:after="0" w:line="280" w:lineRule="atLeast"/>
              <w:rPr>
                <w:rFonts w:ascii="Times New Roman" w:hAnsi="Times New Roman"/>
                <w:sz w:val="24"/>
                <w:szCs w:val="24"/>
              </w:rPr>
            </w:pPr>
            <w:r w:rsidRPr="00B55926">
              <w:rPr>
                <w:rFonts w:ascii="Times New Roman" w:hAnsi="Times New Roman"/>
                <w:sz w:val="24"/>
                <w:szCs w:val="24"/>
              </w:rPr>
              <w:t>This Service Level measures the percentage of time Offeror successfully implements a Solution Request within the timeframe committed to the requester as measured in the applicable Measurement Window.  All phases of the Solution implementation process from the Commonwealth Customer approval of the Solution Proposal through implementation and the Commonwealth Customer acceptance into production are included in this measure.</w:t>
            </w:r>
          </w:p>
        </w:tc>
      </w:tr>
      <w:tr w:rsidR="00C67BBE" w:rsidRPr="00B55926" w:rsidTr="00882618">
        <w:trPr>
          <w:trHeight w:val="360"/>
          <w:jc w:val="center"/>
        </w:trPr>
        <w:tc>
          <w:tcPr>
            <w:tcW w:w="4374" w:type="dxa"/>
            <w:shd w:val="clear" w:color="auto" w:fill="auto"/>
          </w:tcPr>
          <w:p w:rsidR="00C67BB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C67BBE" w:rsidRPr="00B55926" w:rsidRDefault="002A6A65" w:rsidP="006024E5">
            <w:pPr>
              <w:pStyle w:val="VzBTableText"/>
              <w:spacing w:before="0" w:after="0" w:line="280" w:lineRule="atLeast"/>
              <w:rPr>
                <w:rFonts w:ascii="Times New Roman" w:hAnsi="Times New Roman"/>
                <w:sz w:val="24"/>
                <w:szCs w:val="24"/>
              </w:rPr>
            </w:pPr>
            <w:r w:rsidRPr="00B55926">
              <w:rPr>
                <w:rFonts w:ascii="Times New Roman" w:hAnsi="Times New Roman"/>
                <w:sz w:val="24"/>
                <w:szCs w:val="24"/>
              </w:rPr>
              <w:t>For purposes of calculating this Service Level, only those requests which require a solution proposal that has been accepted by the State will be included in the calculation.  Solution Requests without a production date established by the time the order is received will be counted as a “missed” expectation.</w:t>
            </w:r>
          </w:p>
        </w:tc>
      </w:tr>
      <w:tr w:rsidR="00C67BBE" w:rsidRPr="00B55926" w:rsidTr="00882618">
        <w:trPr>
          <w:trHeight w:val="360"/>
          <w:jc w:val="center"/>
        </w:trPr>
        <w:tc>
          <w:tcPr>
            <w:tcW w:w="4374" w:type="dxa"/>
            <w:shd w:val="clear" w:color="auto" w:fill="auto"/>
          </w:tcPr>
          <w:p w:rsidR="00C67BB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C67BBE" w:rsidRPr="00B55926" w:rsidRDefault="002A6A65" w:rsidP="00882618">
            <w:pPr>
              <w:pStyle w:val="VzBTableText"/>
              <w:spacing w:line="280" w:lineRule="atLeast"/>
              <w:rPr>
                <w:rFonts w:ascii="Times New Roman" w:hAnsi="Times New Roman"/>
                <w:sz w:val="24"/>
                <w:szCs w:val="24"/>
              </w:rPr>
            </w:pPr>
            <w:r w:rsidRPr="00B55926">
              <w:rPr>
                <w:rFonts w:ascii="Times New Roman" w:hAnsi="Times New Roman"/>
                <w:sz w:val="24"/>
                <w:szCs w:val="24"/>
              </w:rPr>
              <w:t>None</w:t>
            </w:r>
          </w:p>
        </w:tc>
      </w:tr>
      <w:tr w:rsidR="00C67BBE" w:rsidRPr="00B55926" w:rsidTr="00882618">
        <w:trPr>
          <w:trHeight w:val="360"/>
          <w:jc w:val="center"/>
        </w:trPr>
        <w:tc>
          <w:tcPr>
            <w:tcW w:w="4374" w:type="dxa"/>
            <w:shd w:val="clear" w:color="auto" w:fill="auto"/>
          </w:tcPr>
          <w:p w:rsidR="00C67BB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C67BBE" w:rsidRPr="00B55926" w:rsidRDefault="002A6A65" w:rsidP="00535DC9">
            <w:pPr>
              <w:pStyle w:val="VzBTableText"/>
              <w:spacing w:before="0" w:after="0" w:line="280" w:lineRule="atLeast"/>
              <w:rPr>
                <w:rFonts w:ascii="Times New Roman" w:hAnsi="Times New Roman"/>
                <w:sz w:val="24"/>
                <w:szCs w:val="24"/>
              </w:rPr>
            </w:pPr>
            <w:r w:rsidRPr="00B55926">
              <w:rPr>
                <w:rFonts w:ascii="Times New Roman" w:hAnsi="Times New Roman"/>
                <w:sz w:val="24"/>
                <w:szCs w:val="24"/>
              </w:rPr>
              <w:t>24x7</w:t>
            </w:r>
          </w:p>
        </w:tc>
      </w:tr>
      <w:tr w:rsidR="00C67BBE" w:rsidRPr="00B55926" w:rsidTr="00882618">
        <w:trPr>
          <w:trHeight w:val="360"/>
          <w:jc w:val="center"/>
        </w:trPr>
        <w:tc>
          <w:tcPr>
            <w:tcW w:w="4374" w:type="dxa"/>
            <w:shd w:val="clear" w:color="auto" w:fill="auto"/>
          </w:tcPr>
          <w:p w:rsidR="00C67BB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C67BBE" w:rsidRPr="00B55926" w:rsidRDefault="002A6A65" w:rsidP="00535DC9">
            <w:pPr>
              <w:pStyle w:val="VzBTableText"/>
              <w:spacing w:before="0" w:after="0" w:line="280" w:lineRule="atLeast"/>
              <w:rPr>
                <w:rFonts w:ascii="Times New Roman" w:hAnsi="Times New Roman"/>
                <w:sz w:val="24"/>
                <w:szCs w:val="24"/>
              </w:rPr>
            </w:pPr>
            <w:r w:rsidRPr="00B55926">
              <w:rPr>
                <w:rFonts w:ascii="Times New Roman" w:hAnsi="Times New Roman"/>
                <w:sz w:val="24"/>
                <w:szCs w:val="24"/>
              </w:rPr>
              <w:t>365</w:t>
            </w:r>
          </w:p>
        </w:tc>
      </w:tr>
      <w:tr w:rsidR="00C67BBE" w:rsidRPr="00B55926" w:rsidTr="00882618">
        <w:trPr>
          <w:trHeight w:val="360"/>
          <w:jc w:val="center"/>
        </w:trPr>
        <w:tc>
          <w:tcPr>
            <w:tcW w:w="4374" w:type="dxa"/>
            <w:shd w:val="clear" w:color="auto" w:fill="auto"/>
          </w:tcPr>
          <w:p w:rsidR="00C67BB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C67BBE" w:rsidRPr="00B55926" w:rsidRDefault="002A6A65" w:rsidP="004F5299">
            <w:pPr>
              <w:pStyle w:val="VzBTableText"/>
              <w:numPr>
                <w:ilvl w:val="0"/>
                <w:numId w:val="42"/>
              </w:numPr>
              <w:spacing w:before="0" w:after="0" w:line="280" w:lineRule="atLeast"/>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projects that are successfully completed during the applicable Measurement Window on are before the due date specified in the applicable Solution Proposal and/or a subsequent project plan, divided by the total number of projects that should have been completed during the applicable Measurement Window, with the result expressed as a percentage.</w:t>
            </w:r>
          </w:p>
          <w:p w:rsidR="00C67BBE" w:rsidRPr="00B55926" w:rsidRDefault="002A6A65" w:rsidP="004F5299">
            <w:pPr>
              <w:pStyle w:val="VzBTableText"/>
              <w:numPr>
                <w:ilvl w:val="0"/>
                <w:numId w:val="42"/>
              </w:numPr>
              <w:spacing w:before="0" w:after="0" w:line="280" w:lineRule="atLeast"/>
              <w:rPr>
                <w:rFonts w:ascii="Times New Roman" w:hAnsi="Times New Roman"/>
                <w:sz w:val="24"/>
                <w:szCs w:val="24"/>
              </w:rPr>
            </w:pPr>
            <w:r w:rsidRPr="00B55926">
              <w:rPr>
                <w:rFonts w:ascii="Times New Roman" w:hAnsi="Times New Roman"/>
                <w:sz w:val="24"/>
                <w:szCs w:val="24"/>
              </w:rPr>
              <w:t>= (Number of Solution Requests Completed within Limit) / (Total Number of Solution Requests)</w:t>
            </w:r>
            <w:r w:rsidR="00F55727" w:rsidRPr="00B55926">
              <w:rPr>
                <w:rFonts w:ascii="Times New Roman" w:hAnsi="Times New Roman"/>
                <w:sz w:val="24"/>
                <w:szCs w:val="24"/>
              </w:rPr>
              <w:t xml:space="preserve"> expressed as a percentage</w:t>
            </w:r>
          </w:p>
        </w:tc>
      </w:tr>
      <w:tr w:rsidR="00C67BBE" w:rsidRPr="00B55926" w:rsidTr="00882618">
        <w:trPr>
          <w:trHeight w:val="360"/>
          <w:jc w:val="center"/>
        </w:trPr>
        <w:tc>
          <w:tcPr>
            <w:tcW w:w="4374" w:type="dxa"/>
            <w:shd w:val="clear" w:color="auto" w:fill="auto"/>
          </w:tcPr>
          <w:p w:rsidR="00C67BB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C67BBE"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C67BBE" w:rsidRPr="00B55926" w:rsidTr="00882618">
        <w:trPr>
          <w:trHeight w:val="360"/>
          <w:jc w:val="center"/>
        </w:trPr>
        <w:tc>
          <w:tcPr>
            <w:tcW w:w="4374" w:type="dxa"/>
            <w:shd w:val="clear" w:color="auto" w:fill="auto"/>
          </w:tcPr>
          <w:p w:rsidR="00C67BB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C67BBE"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C67BBE" w:rsidRPr="00B55926" w:rsidTr="00882618">
        <w:trPr>
          <w:trHeight w:val="360"/>
          <w:jc w:val="center"/>
        </w:trPr>
        <w:tc>
          <w:tcPr>
            <w:tcW w:w="4374" w:type="dxa"/>
            <w:shd w:val="clear" w:color="auto" w:fill="auto"/>
          </w:tcPr>
          <w:p w:rsidR="00C67BB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C67BBE"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C67BBE" w:rsidRPr="00B55926" w:rsidTr="00882618">
        <w:trPr>
          <w:trHeight w:val="360"/>
          <w:jc w:val="center"/>
        </w:trPr>
        <w:tc>
          <w:tcPr>
            <w:tcW w:w="4374" w:type="dxa"/>
            <w:shd w:val="clear" w:color="auto" w:fill="auto"/>
          </w:tcPr>
          <w:p w:rsidR="00C67BB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C67BBE" w:rsidRPr="00B55926" w:rsidRDefault="002A6A65" w:rsidP="00882618">
            <w:pPr>
              <w:spacing w:before="60" w:line="240" w:lineRule="auto"/>
            </w:pPr>
            <w:r w:rsidRPr="00B55926">
              <w:rPr>
                <w:i/>
              </w:rPr>
              <w:t>[Offeror to Complete]</w:t>
            </w:r>
          </w:p>
        </w:tc>
      </w:tr>
      <w:tr w:rsidR="00C67BBE" w:rsidRPr="00B55926" w:rsidTr="00882618">
        <w:trPr>
          <w:trHeight w:val="360"/>
          <w:jc w:val="center"/>
        </w:trPr>
        <w:tc>
          <w:tcPr>
            <w:tcW w:w="4374" w:type="dxa"/>
            <w:shd w:val="clear" w:color="auto" w:fill="auto"/>
          </w:tcPr>
          <w:p w:rsidR="00C67BB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C67BBE"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363985">
      <w:pPr>
        <w:spacing w:before="0" w:after="0" w:line="240" w:lineRule="auto"/>
      </w:pPr>
    </w:p>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17" w:name="_Toc356294653"/>
      <w:r w:rsidRPr="00B55926">
        <w:rPr>
          <w:rFonts w:ascii="Times New Roman" w:hAnsi="Times New Roman" w:cs="Times New Roman"/>
          <w:sz w:val="24"/>
          <w:szCs w:val="24"/>
        </w:rPr>
        <w:t>SL10 Standard Service Request Fulfillment</w:t>
      </w:r>
      <w:bookmarkEnd w:id="17"/>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15613E">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Standard Service Request Fulfillment</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15613E">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15613E" w:rsidRPr="00B55926" w:rsidTr="00882618">
        <w:trPr>
          <w:trHeight w:val="360"/>
          <w:jc w:val="center"/>
        </w:trPr>
        <w:tc>
          <w:tcPr>
            <w:tcW w:w="4374" w:type="dxa"/>
            <w:shd w:val="clear" w:color="auto" w:fill="auto"/>
          </w:tcPr>
          <w:p w:rsidR="0015613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15613E" w:rsidRPr="00B55926" w:rsidRDefault="002A6A65" w:rsidP="00395AEA">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This Service Level measures the percentage of time Offeror successfully completes Standard Service Requests that do not require a purchase or a solution proposal to be approved by the State.  Specific target timeframes are either established in the CCPM or a specific commitment date outside of the standard timeframe may be established at the State’s discretion.  Examples of these types of requests are provision of ID access, upgrade to a new OS version, run a special batch job, etc.</w:t>
            </w:r>
          </w:p>
        </w:tc>
      </w:tr>
      <w:tr w:rsidR="0015613E" w:rsidRPr="00B55926" w:rsidTr="00882618">
        <w:trPr>
          <w:trHeight w:val="360"/>
          <w:jc w:val="center"/>
        </w:trPr>
        <w:tc>
          <w:tcPr>
            <w:tcW w:w="4374" w:type="dxa"/>
            <w:shd w:val="clear" w:color="auto" w:fill="auto"/>
          </w:tcPr>
          <w:p w:rsidR="0015613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15613E" w:rsidRPr="00B55926" w:rsidRDefault="002A6A65" w:rsidP="0015613E">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 xml:space="preserve">Included as Standard Service Requests shall be an agreed upon set of service requests as specified in 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w:t>
            </w:r>
          </w:p>
        </w:tc>
      </w:tr>
      <w:tr w:rsidR="0015613E" w:rsidRPr="00B55926" w:rsidTr="00882618">
        <w:trPr>
          <w:trHeight w:val="360"/>
          <w:jc w:val="center"/>
        </w:trPr>
        <w:tc>
          <w:tcPr>
            <w:tcW w:w="4374" w:type="dxa"/>
            <w:shd w:val="clear" w:color="auto" w:fill="auto"/>
          </w:tcPr>
          <w:p w:rsidR="0015613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15613E" w:rsidRPr="00B55926" w:rsidRDefault="002A6A65" w:rsidP="004F5299">
            <w:pPr>
              <w:pStyle w:val="VzBTableText"/>
              <w:numPr>
                <w:ilvl w:val="0"/>
                <w:numId w:val="43"/>
              </w:numPr>
              <w:spacing w:before="60" w:after="60" w:line="280" w:lineRule="atLeast"/>
              <w:rPr>
                <w:rFonts w:ascii="Times New Roman" w:hAnsi="Times New Roman"/>
                <w:sz w:val="24"/>
                <w:szCs w:val="24"/>
              </w:rPr>
            </w:pPr>
            <w:r w:rsidRPr="00B55926">
              <w:rPr>
                <w:rFonts w:ascii="Times New Roman" w:hAnsi="Times New Roman"/>
                <w:sz w:val="24"/>
                <w:szCs w:val="24"/>
              </w:rPr>
              <w:t xml:space="preserve">Elapsed time waiting for the Commonwealth or a Commonwealth Customer’s required approval or hold shall be excluded. </w:t>
            </w:r>
          </w:p>
          <w:p w:rsidR="0015613E" w:rsidRPr="00B55926" w:rsidRDefault="002A6A65" w:rsidP="004F5299">
            <w:pPr>
              <w:pStyle w:val="VzBTableText"/>
              <w:numPr>
                <w:ilvl w:val="0"/>
                <w:numId w:val="43"/>
              </w:numPr>
              <w:spacing w:before="60" w:after="60" w:line="280" w:lineRule="atLeast"/>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15613E" w:rsidRPr="00B55926" w:rsidTr="00882618">
        <w:trPr>
          <w:trHeight w:val="360"/>
          <w:jc w:val="center"/>
        </w:trPr>
        <w:tc>
          <w:tcPr>
            <w:tcW w:w="4374" w:type="dxa"/>
            <w:shd w:val="clear" w:color="auto" w:fill="auto"/>
          </w:tcPr>
          <w:p w:rsidR="0015613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15613E" w:rsidRPr="00B55926" w:rsidRDefault="002A6A65" w:rsidP="0015613E">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24x7</w:t>
            </w:r>
          </w:p>
        </w:tc>
      </w:tr>
      <w:tr w:rsidR="0015613E" w:rsidRPr="00B55926" w:rsidTr="00882618">
        <w:trPr>
          <w:trHeight w:val="360"/>
          <w:jc w:val="center"/>
        </w:trPr>
        <w:tc>
          <w:tcPr>
            <w:tcW w:w="4374" w:type="dxa"/>
            <w:shd w:val="clear" w:color="auto" w:fill="auto"/>
          </w:tcPr>
          <w:p w:rsidR="0015613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15613E" w:rsidRPr="00B55926" w:rsidRDefault="002A6A65" w:rsidP="0015613E">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365</w:t>
            </w:r>
          </w:p>
        </w:tc>
      </w:tr>
      <w:tr w:rsidR="0015613E" w:rsidRPr="00B55926" w:rsidTr="00882618">
        <w:trPr>
          <w:trHeight w:val="360"/>
          <w:jc w:val="center"/>
        </w:trPr>
        <w:tc>
          <w:tcPr>
            <w:tcW w:w="4374" w:type="dxa"/>
            <w:shd w:val="clear" w:color="auto" w:fill="auto"/>
          </w:tcPr>
          <w:p w:rsidR="0015613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15613E" w:rsidRPr="00B55926" w:rsidRDefault="002A6A65" w:rsidP="004F5299">
            <w:pPr>
              <w:pStyle w:val="VzBTableText"/>
              <w:numPr>
                <w:ilvl w:val="0"/>
                <w:numId w:val="44"/>
              </w:numPr>
              <w:spacing w:before="60" w:after="60" w:line="280" w:lineRule="atLeast"/>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Standard Service Requests successfully completed by Offeror during the applicable Measurement Window and within the required timeframes specified in </w:t>
            </w:r>
            <w:r w:rsidR="00AD3E30" w:rsidRPr="00B55926">
              <w:rPr>
                <w:rFonts w:ascii="Times New Roman" w:hAnsi="Times New Roman"/>
                <w:sz w:val="24"/>
                <w:szCs w:val="24"/>
              </w:rPr>
              <w:t>Commonwealth Compute Procedure Manual (CCPM)</w:t>
            </w:r>
            <w:r w:rsidRPr="00B55926">
              <w:rPr>
                <w:rFonts w:ascii="Times New Roman" w:hAnsi="Times New Roman"/>
                <w:sz w:val="24"/>
                <w:szCs w:val="24"/>
              </w:rPr>
              <w:t xml:space="preserve"> or other agreed to date, divided by the number of Standard Service Requests that should have been completed by Offeror during the applicable Measurement Window, with the result expressed as a percentage.</w:t>
            </w:r>
          </w:p>
          <w:p w:rsidR="0015613E" w:rsidRPr="00B55926" w:rsidRDefault="002A6A65" w:rsidP="004F5299">
            <w:pPr>
              <w:pStyle w:val="VzBTableText"/>
              <w:numPr>
                <w:ilvl w:val="0"/>
                <w:numId w:val="44"/>
              </w:numPr>
              <w:spacing w:before="60" w:after="60" w:line="280" w:lineRule="atLeast"/>
              <w:rPr>
                <w:rFonts w:ascii="Times New Roman" w:hAnsi="Times New Roman"/>
                <w:sz w:val="24"/>
                <w:szCs w:val="24"/>
              </w:rPr>
            </w:pPr>
            <w:r w:rsidRPr="00B55926">
              <w:rPr>
                <w:rFonts w:ascii="Times New Roman" w:hAnsi="Times New Roman"/>
                <w:sz w:val="24"/>
                <w:szCs w:val="24"/>
              </w:rPr>
              <w:t>= (Number of Standard Requests Completed within Limit) / (Total Number of Standard Requests)</w:t>
            </w:r>
            <w:r w:rsidR="00F55727" w:rsidRPr="00B55926">
              <w:rPr>
                <w:rFonts w:ascii="Times New Roman" w:hAnsi="Times New Roman"/>
                <w:sz w:val="24"/>
                <w:szCs w:val="24"/>
              </w:rPr>
              <w:t xml:space="preserve"> expressed as a percentage</w:t>
            </w:r>
          </w:p>
        </w:tc>
      </w:tr>
      <w:tr w:rsidR="0015613E" w:rsidRPr="00B55926" w:rsidTr="00882618">
        <w:trPr>
          <w:trHeight w:val="360"/>
          <w:jc w:val="center"/>
        </w:trPr>
        <w:tc>
          <w:tcPr>
            <w:tcW w:w="4374" w:type="dxa"/>
            <w:shd w:val="clear" w:color="auto" w:fill="auto"/>
          </w:tcPr>
          <w:p w:rsidR="0015613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15613E"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15613E" w:rsidRPr="00B55926" w:rsidTr="00882618">
        <w:trPr>
          <w:trHeight w:val="360"/>
          <w:jc w:val="center"/>
        </w:trPr>
        <w:tc>
          <w:tcPr>
            <w:tcW w:w="4374" w:type="dxa"/>
            <w:shd w:val="clear" w:color="auto" w:fill="auto"/>
          </w:tcPr>
          <w:p w:rsidR="0015613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15613E"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15613E" w:rsidRPr="00B55926" w:rsidTr="00882618">
        <w:trPr>
          <w:trHeight w:val="360"/>
          <w:jc w:val="center"/>
        </w:trPr>
        <w:tc>
          <w:tcPr>
            <w:tcW w:w="4374" w:type="dxa"/>
            <w:shd w:val="clear" w:color="auto" w:fill="auto"/>
          </w:tcPr>
          <w:p w:rsidR="0015613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15613E"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15613E" w:rsidRPr="00B55926" w:rsidTr="00882618">
        <w:trPr>
          <w:trHeight w:val="360"/>
          <w:jc w:val="center"/>
        </w:trPr>
        <w:tc>
          <w:tcPr>
            <w:tcW w:w="4374" w:type="dxa"/>
            <w:shd w:val="clear" w:color="auto" w:fill="auto"/>
          </w:tcPr>
          <w:p w:rsidR="0015613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15613E" w:rsidRPr="00B55926" w:rsidRDefault="002A6A65" w:rsidP="00882618">
            <w:pPr>
              <w:spacing w:before="60" w:line="240" w:lineRule="auto"/>
            </w:pPr>
            <w:r w:rsidRPr="00B55926">
              <w:rPr>
                <w:i/>
              </w:rPr>
              <w:t>[Offeror to Complete]</w:t>
            </w:r>
          </w:p>
        </w:tc>
      </w:tr>
      <w:tr w:rsidR="0015613E" w:rsidRPr="00B55926" w:rsidTr="00882618">
        <w:trPr>
          <w:trHeight w:val="360"/>
          <w:jc w:val="center"/>
        </w:trPr>
        <w:tc>
          <w:tcPr>
            <w:tcW w:w="4374" w:type="dxa"/>
            <w:shd w:val="clear" w:color="auto" w:fill="auto"/>
          </w:tcPr>
          <w:p w:rsidR="0015613E" w:rsidRPr="00B55926" w:rsidRDefault="002A6A65" w:rsidP="00882618">
            <w:pPr>
              <w:pStyle w:val="VzBTableText"/>
              <w:spacing w:before="60" w:after="60"/>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15613E" w:rsidRPr="00B55926" w:rsidRDefault="002A6A65" w:rsidP="00882618">
            <w:pPr>
              <w:pStyle w:val="VzBTableText"/>
              <w:spacing w:before="60" w:after="60"/>
              <w:rPr>
                <w:rFonts w:ascii="Times New Roman" w:hAnsi="Times New Roman"/>
                <w:sz w:val="24"/>
                <w:szCs w:val="24"/>
              </w:rPr>
            </w:pPr>
            <w:r w:rsidRPr="00B55926">
              <w:rPr>
                <w:rFonts w:ascii="Times New Roman" w:hAnsi="Times New Roman"/>
                <w:sz w:val="24"/>
                <w:szCs w:val="24"/>
              </w:rPr>
              <w:t>Monthly</w:t>
            </w:r>
          </w:p>
        </w:tc>
      </w:tr>
    </w:tbl>
    <w:p w:rsidR="007D36C8" w:rsidRPr="00B55926" w:rsidRDefault="007D36C8" w:rsidP="00713B06">
      <w:pPr>
        <w:spacing w:before="0" w:after="0" w:line="240" w:lineRule="auto"/>
        <w:rPr>
          <w:b/>
          <w:bCs/>
          <w:color w:val="000000"/>
        </w:rPr>
      </w:pPr>
    </w:p>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18" w:name="_Toc356294654"/>
      <w:r w:rsidRPr="00B55926">
        <w:rPr>
          <w:rFonts w:ascii="Times New Roman" w:hAnsi="Times New Roman" w:cs="Times New Roman"/>
          <w:sz w:val="24"/>
          <w:szCs w:val="24"/>
        </w:rPr>
        <w:t>SL11 Completion of Project/Solution Phase</w:t>
      </w:r>
      <w:bookmarkEnd w:id="18"/>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503927">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Completion of Project/Solution Phase</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503927" w:rsidRPr="00B55926" w:rsidTr="00882618">
        <w:trPr>
          <w:trHeight w:val="360"/>
          <w:jc w:val="center"/>
        </w:trPr>
        <w:tc>
          <w:tcPr>
            <w:tcW w:w="4374" w:type="dxa"/>
            <w:shd w:val="clear" w:color="auto" w:fill="auto"/>
          </w:tcPr>
          <w:p w:rsidR="00503927"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503927" w:rsidRPr="00B55926" w:rsidRDefault="002A6A65" w:rsidP="00503927">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This Service Level measures the percentage of time Offeror successfully completes a phase (e.g. procurement, floor prep, network prep, physical install, turn-up and test, production) milestone no later than the committed timeframe.  All phases of the Solution implementation process following the Commonwealth Customer approval of the Solution Proposal through implementation and the Commonwealth Customer acceptance into production are included in this measure.</w:t>
            </w:r>
          </w:p>
        </w:tc>
      </w:tr>
      <w:tr w:rsidR="00503927" w:rsidRPr="00B55926" w:rsidTr="00882618">
        <w:trPr>
          <w:trHeight w:val="360"/>
          <w:jc w:val="center"/>
        </w:trPr>
        <w:tc>
          <w:tcPr>
            <w:tcW w:w="4374" w:type="dxa"/>
            <w:shd w:val="clear" w:color="auto" w:fill="auto"/>
          </w:tcPr>
          <w:p w:rsidR="00503927"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503927" w:rsidRPr="00B55926" w:rsidRDefault="002A6A65" w:rsidP="00503927">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 xml:space="preserve">For purposes of calculating this Service Level, only those requests which require a solution proposal or project plan that has been accepted by the State and a production date established will be included in the calculation. </w:t>
            </w:r>
          </w:p>
          <w:p w:rsidR="00503927" w:rsidRPr="00B55926" w:rsidRDefault="002A6A65" w:rsidP="00503927">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If a milestone is missed, the rescheduled milestone will also be included in the measurement</w:t>
            </w:r>
          </w:p>
        </w:tc>
      </w:tr>
      <w:tr w:rsidR="00503927" w:rsidRPr="00B55926" w:rsidTr="00882618">
        <w:trPr>
          <w:trHeight w:val="360"/>
          <w:jc w:val="center"/>
        </w:trPr>
        <w:tc>
          <w:tcPr>
            <w:tcW w:w="4374" w:type="dxa"/>
            <w:shd w:val="clear" w:color="auto" w:fill="auto"/>
          </w:tcPr>
          <w:p w:rsidR="00503927"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503927" w:rsidRPr="00B55926" w:rsidRDefault="002A6A65" w:rsidP="00503927">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503927" w:rsidRPr="00B55926" w:rsidTr="00882618">
        <w:trPr>
          <w:trHeight w:val="360"/>
          <w:jc w:val="center"/>
        </w:trPr>
        <w:tc>
          <w:tcPr>
            <w:tcW w:w="4374" w:type="dxa"/>
            <w:shd w:val="clear" w:color="auto" w:fill="auto"/>
          </w:tcPr>
          <w:p w:rsidR="00503927"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503927" w:rsidRPr="00B55926" w:rsidRDefault="002A6A65" w:rsidP="00503927">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24x7</w:t>
            </w:r>
          </w:p>
        </w:tc>
      </w:tr>
      <w:tr w:rsidR="00503927" w:rsidRPr="00B55926" w:rsidTr="00882618">
        <w:trPr>
          <w:trHeight w:val="360"/>
          <w:jc w:val="center"/>
        </w:trPr>
        <w:tc>
          <w:tcPr>
            <w:tcW w:w="4374" w:type="dxa"/>
            <w:shd w:val="clear" w:color="auto" w:fill="auto"/>
          </w:tcPr>
          <w:p w:rsidR="00503927"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503927" w:rsidRPr="00B55926" w:rsidRDefault="002A6A65" w:rsidP="00503927">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365</w:t>
            </w:r>
          </w:p>
        </w:tc>
      </w:tr>
      <w:tr w:rsidR="00503927" w:rsidRPr="00B55926" w:rsidTr="00882618">
        <w:trPr>
          <w:trHeight w:val="360"/>
          <w:jc w:val="center"/>
        </w:trPr>
        <w:tc>
          <w:tcPr>
            <w:tcW w:w="4374" w:type="dxa"/>
            <w:shd w:val="clear" w:color="auto" w:fill="auto"/>
          </w:tcPr>
          <w:p w:rsidR="00503927"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3429AD" w:rsidRPr="00B55926" w:rsidRDefault="002A6A65">
            <w:pPr>
              <w:pStyle w:val="VzBTableText"/>
              <w:numPr>
                <w:ilvl w:val="0"/>
                <w:numId w:val="91"/>
              </w:numPr>
              <w:spacing w:before="60" w:after="60" w:line="280" w:lineRule="atLeast"/>
              <w:ind w:left="341"/>
              <w:rPr>
                <w:rFonts w:ascii="Times New Roman" w:hAnsi="Times New Roman"/>
                <w:sz w:val="24"/>
                <w:szCs w:val="24"/>
              </w:rPr>
            </w:pPr>
            <w:r w:rsidRPr="00B55926">
              <w:rPr>
                <w:rFonts w:ascii="Times New Roman" w:hAnsi="Times New Roman"/>
                <w:b/>
                <w:sz w:val="24"/>
                <w:szCs w:val="24"/>
              </w:rPr>
              <w:t>Summary:</w:t>
            </w:r>
            <w:r w:rsidR="00395AEA" w:rsidRPr="00B55926">
              <w:rPr>
                <w:rFonts w:ascii="Times New Roman" w:hAnsi="Times New Roman"/>
                <w:sz w:val="24"/>
                <w:szCs w:val="24"/>
              </w:rPr>
              <w:t xml:space="preserve"> This Service Level calculation is the total number of Project or Solution Requests successfully completed by Offeror during the applicable Measurement Window and within the required timeframes specified in Commonwealth Compute Procedure Manual (CCPM) or other agreed to date, divided by the number of Project and Solution Requests that should have been completed by Offeror during the applicable Measurement Window, with the result expressed as a percentage</w:t>
            </w:r>
          </w:p>
          <w:p w:rsidR="003429AD" w:rsidRPr="00B55926" w:rsidRDefault="002A6A65">
            <w:pPr>
              <w:pStyle w:val="VzBTableText"/>
              <w:numPr>
                <w:ilvl w:val="0"/>
                <w:numId w:val="91"/>
              </w:numPr>
              <w:spacing w:before="60" w:after="60" w:line="280" w:lineRule="atLeast"/>
              <w:ind w:left="341"/>
              <w:rPr>
                <w:rFonts w:ascii="Times New Roman" w:hAnsi="Times New Roman"/>
                <w:sz w:val="24"/>
                <w:szCs w:val="24"/>
              </w:rPr>
            </w:pPr>
            <w:r w:rsidRPr="00B55926">
              <w:rPr>
                <w:rFonts w:ascii="Times New Roman" w:hAnsi="Times New Roman"/>
                <w:sz w:val="24"/>
                <w:szCs w:val="24"/>
              </w:rPr>
              <w:t>= (Number of Project/Solution Requests Completed within Limit) / (Total Number of Project/Solution Requests)</w:t>
            </w:r>
            <w:r w:rsidR="00F55727" w:rsidRPr="00B55926">
              <w:rPr>
                <w:rFonts w:ascii="Times New Roman" w:hAnsi="Times New Roman"/>
                <w:sz w:val="24"/>
                <w:szCs w:val="24"/>
              </w:rPr>
              <w:t xml:space="preserve"> expressed as a percentage</w:t>
            </w:r>
          </w:p>
        </w:tc>
      </w:tr>
      <w:tr w:rsidR="00503927" w:rsidRPr="00B55926" w:rsidTr="00882618">
        <w:trPr>
          <w:trHeight w:val="360"/>
          <w:jc w:val="center"/>
        </w:trPr>
        <w:tc>
          <w:tcPr>
            <w:tcW w:w="4374" w:type="dxa"/>
            <w:shd w:val="clear" w:color="auto" w:fill="auto"/>
          </w:tcPr>
          <w:p w:rsidR="00503927"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503927"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503927" w:rsidRPr="00B55926" w:rsidTr="00882618">
        <w:trPr>
          <w:trHeight w:val="360"/>
          <w:jc w:val="center"/>
        </w:trPr>
        <w:tc>
          <w:tcPr>
            <w:tcW w:w="4374" w:type="dxa"/>
            <w:shd w:val="clear" w:color="auto" w:fill="auto"/>
          </w:tcPr>
          <w:p w:rsidR="00503927"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503927"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503927" w:rsidRPr="00B55926" w:rsidTr="00882618">
        <w:trPr>
          <w:trHeight w:val="360"/>
          <w:jc w:val="center"/>
        </w:trPr>
        <w:tc>
          <w:tcPr>
            <w:tcW w:w="4374" w:type="dxa"/>
            <w:shd w:val="clear" w:color="auto" w:fill="auto"/>
          </w:tcPr>
          <w:p w:rsidR="00503927"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503927"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503927" w:rsidRPr="00B55926" w:rsidTr="00882618">
        <w:trPr>
          <w:trHeight w:val="360"/>
          <w:jc w:val="center"/>
        </w:trPr>
        <w:tc>
          <w:tcPr>
            <w:tcW w:w="4374" w:type="dxa"/>
            <w:shd w:val="clear" w:color="auto" w:fill="auto"/>
          </w:tcPr>
          <w:p w:rsidR="00503927"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503927" w:rsidRPr="00B55926" w:rsidRDefault="002A6A65" w:rsidP="00882618">
            <w:pPr>
              <w:spacing w:before="60" w:line="240" w:lineRule="auto"/>
            </w:pPr>
            <w:r w:rsidRPr="00B55926">
              <w:rPr>
                <w:i/>
              </w:rPr>
              <w:t>[Offeror to Complete]</w:t>
            </w:r>
          </w:p>
        </w:tc>
      </w:tr>
      <w:tr w:rsidR="00503927" w:rsidRPr="00B55926" w:rsidTr="00882618">
        <w:trPr>
          <w:trHeight w:val="360"/>
          <w:jc w:val="center"/>
        </w:trPr>
        <w:tc>
          <w:tcPr>
            <w:tcW w:w="4374" w:type="dxa"/>
            <w:shd w:val="clear" w:color="auto" w:fill="auto"/>
          </w:tcPr>
          <w:p w:rsidR="00503927"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503927"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19" w:name="_Toc356294655"/>
      <w:r w:rsidRPr="00B55926">
        <w:rPr>
          <w:rFonts w:ascii="Times New Roman" w:hAnsi="Times New Roman" w:cs="Times New Roman"/>
          <w:sz w:val="24"/>
          <w:szCs w:val="24"/>
        </w:rPr>
        <w:t>SL12 Solution and Procurement Proposals Delivered</w:t>
      </w:r>
      <w:bookmarkEnd w:id="19"/>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7F7FD9">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Solution and Procurement Proposals Delivered</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7F7FD9" w:rsidRPr="00B55926" w:rsidTr="00882618">
        <w:trPr>
          <w:trHeight w:val="360"/>
          <w:jc w:val="center"/>
        </w:trPr>
        <w:tc>
          <w:tcPr>
            <w:tcW w:w="4374" w:type="dxa"/>
            <w:shd w:val="clear" w:color="auto" w:fill="auto"/>
          </w:tcPr>
          <w:p w:rsidR="007F7FD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7F7FD9" w:rsidRPr="00B55926" w:rsidRDefault="002A6A65" w:rsidP="007F7FD9">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sz w:val="24"/>
                <w:szCs w:val="24"/>
              </w:rPr>
              <w:t xml:space="preserve">This Service Level measures the percentage of time Offeror provides a viable proposal to the State, in response to a solution or procurement request,  within the timeframe established in the Commonwealth Computing Procedures Manual for commodity and standard requests or a jointly agreed to commitment date for custom requests.  </w:t>
            </w:r>
          </w:p>
        </w:tc>
      </w:tr>
      <w:tr w:rsidR="007F7FD9" w:rsidRPr="00B55926" w:rsidTr="00882618">
        <w:trPr>
          <w:trHeight w:val="360"/>
          <w:jc w:val="center"/>
        </w:trPr>
        <w:tc>
          <w:tcPr>
            <w:tcW w:w="4374"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7F7FD9" w:rsidRPr="00B55926" w:rsidRDefault="002A6A65" w:rsidP="007F7FD9">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sz w:val="24"/>
                <w:szCs w:val="24"/>
              </w:rPr>
              <w:t xml:space="preserve">Each proposal submitted to the State will be considered a measurable event.  If there are multiple proposals for one request due to requirements changes then subsequent iterations will be counted as another event.  Each will count as an event and an opportunity to succeed or fail.  </w:t>
            </w:r>
          </w:p>
        </w:tc>
      </w:tr>
      <w:tr w:rsidR="007F7FD9" w:rsidRPr="00B55926" w:rsidTr="00882618">
        <w:trPr>
          <w:trHeight w:val="360"/>
          <w:jc w:val="center"/>
        </w:trPr>
        <w:tc>
          <w:tcPr>
            <w:tcW w:w="4374"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7F7FD9" w:rsidRPr="00B55926" w:rsidRDefault="002A6A65" w:rsidP="004F5299">
            <w:pPr>
              <w:pStyle w:val="VzBTableText"/>
              <w:numPr>
                <w:ilvl w:val="0"/>
                <w:numId w:val="45"/>
              </w:numPr>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7F7FD9" w:rsidRPr="00B55926" w:rsidTr="00882618">
        <w:trPr>
          <w:trHeight w:val="360"/>
          <w:jc w:val="center"/>
        </w:trPr>
        <w:tc>
          <w:tcPr>
            <w:tcW w:w="4374"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7F7FD9" w:rsidRPr="00B55926" w:rsidRDefault="002A6A65" w:rsidP="007F7FD9">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sz w:val="24"/>
                <w:szCs w:val="24"/>
              </w:rPr>
              <w:t>24x7</w:t>
            </w:r>
          </w:p>
        </w:tc>
      </w:tr>
      <w:tr w:rsidR="007F7FD9" w:rsidRPr="00B55926" w:rsidTr="00882618">
        <w:trPr>
          <w:trHeight w:val="360"/>
          <w:jc w:val="center"/>
        </w:trPr>
        <w:tc>
          <w:tcPr>
            <w:tcW w:w="4374"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7F7FD9" w:rsidRPr="00B55926" w:rsidRDefault="002A6A65" w:rsidP="007F7FD9">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sz w:val="24"/>
                <w:szCs w:val="24"/>
              </w:rPr>
              <w:t>365</w:t>
            </w:r>
          </w:p>
        </w:tc>
      </w:tr>
      <w:tr w:rsidR="007F7FD9" w:rsidRPr="00B55926" w:rsidTr="00882618">
        <w:trPr>
          <w:trHeight w:val="360"/>
          <w:jc w:val="center"/>
        </w:trPr>
        <w:tc>
          <w:tcPr>
            <w:tcW w:w="4374"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7F7FD9" w:rsidRPr="00B55926" w:rsidRDefault="002A6A65" w:rsidP="004F5299">
            <w:pPr>
              <w:pStyle w:val="VzBTableText"/>
              <w:numPr>
                <w:ilvl w:val="0"/>
                <w:numId w:val="45"/>
              </w:numPr>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viable proposals submitted to the State during the applicable Measurement Window on or before the due date determined from the Commonwealth Computing Procedures </w:t>
            </w:r>
            <w:r w:rsidR="0028124F" w:rsidRPr="00B55926">
              <w:rPr>
                <w:rFonts w:ascii="Times New Roman" w:hAnsi="Times New Roman"/>
                <w:sz w:val="24"/>
                <w:szCs w:val="24"/>
              </w:rPr>
              <w:t>Manual for</w:t>
            </w:r>
            <w:r w:rsidRPr="00B55926">
              <w:rPr>
                <w:rFonts w:ascii="Times New Roman" w:hAnsi="Times New Roman"/>
                <w:sz w:val="24"/>
                <w:szCs w:val="24"/>
              </w:rPr>
              <w:t xml:space="preserve"> Standard and Commodity Requests or jointly agreed for custom requests, divided by the total number of proposals that should have been submitted during the applicable Measurement Window, with the result expressed as a percentage.</w:t>
            </w:r>
          </w:p>
          <w:p w:rsidR="007F7FD9" w:rsidRPr="00B55926" w:rsidRDefault="002A6A65" w:rsidP="004F5299">
            <w:pPr>
              <w:pStyle w:val="VzBTableText"/>
              <w:numPr>
                <w:ilvl w:val="0"/>
                <w:numId w:val="45"/>
              </w:numPr>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sz w:val="24"/>
                <w:szCs w:val="24"/>
              </w:rPr>
              <w:t>= (Number of Solution and Procurement Proposal Requests Completed within interval) / (Total Number of Solution and Procurement Proposal Requests)</w:t>
            </w:r>
            <w:r w:rsidR="00F55727" w:rsidRPr="00B55926">
              <w:rPr>
                <w:rFonts w:ascii="Times New Roman" w:hAnsi="Times New Roman"/>
                <w:sz w:val="24"/>
                <w:szCs w:val="24"/>
              </w:rPr>
              <w:t xml:space="preserve"> expressed as a percentage</w:t>
            </w:r>
          </w:p>
        </w:tc>
      </w:tr>
      <w:tr w:rsidR="007F7FD9" w:rsidRPr="00B55926" w:rsidTr="00882618">
        <w:trPr>
          <w:trHeight w:val="360"/>
          <w:jc w:val="center"/>
        </w:trPr>
        <w:tc>
          <w:tcPr>
            <w:tcW w:w="4374"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F7FD9" w:rsidRPr="00B55926" w:rsidTr="00882618">
        <w:trPr>
          <w:trHeight w:val="360"/>
          <w:jc w:val="center"/>
        </w:trPr>
        <w:tc>
          <w:tcPr>
            <w:tcW w:w="4374"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F7FD9" w:rsidRPr="00B55926" w:rsidTr="00882618">
        <w:trPr>
          <w:trHeight w:val="360"/>
          <w:jc w:val="center"/>
        </w:trPr>
        <w:tc>
          <w:tcPr>
            <w:tcW w:w="4374"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F7FD9" w:rsidRPr="00B55926" w:rsidTr="00882618">
        <w:trPr>
          <w:trHeight w:val="360"/>
          <w:jc w:val="center"/>
        </w:trPr>
        <w:tc>
          <w:tcPr>
            <w:tcW w:w="4374"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7F7FD9" w:rsidRPr="00B55926" w:rsidRDefault="002A6A65" w:rsidP="00882618">
            <w:pPr>
              <w:tabs>
                <w:tab w:val="center" w:pos="4320"/>
                <w:tab w:val="right" w:pos="8640"/>
              </w:tabs>
              <w:spacing w:before="60" w:line="240" w:lineRule="auto"/>
            </w:pPr>
            <w:r w:rsidRPr="00B55926">
              <w:rPr>
                <w:i/>
              </w:rPr>
              <w:t>[Offeror to Complete]</w:t>
            </w:r>
          </w:p>
        </w:tc>
      </w:tr>
      <w:tr w:rsidR="007F7FD9" w:rsidRPr="00B55926" w:rsidTr="00882618">
        <w:trPr>
          <w:trHeight w:val="360"/>
          <w:jc w:val="center"/>
        </w:trPr>
        <w:tc>
          <w:tcPr>
            <w:tcW w:w="4374"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7F7FD9" w:rsidRPr="00B55926" w:rsidRDefault="002A6A65" w:rsidP="00882618">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20" w:name="_Toc356294656"/>
      <w:r w:rsidRPr="00B55926">
        <w:rPr>
          <w:rFonts w:ascii="Times New Roman" w:hAnsi="Times New Roman" w:cs="Times New Roman"/>
          <w:sz w:val="24"/>
          <w:szCs w:val="24"/>
        </w:rPr>
        <w:t>SL13 CMDB Content Accuracy and Timeliness</w:t>
      </w:r>
      <w:bookmarkEnd w:id="20"/>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2D5792">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CMDB Content Accuracy and Timeliness</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535DC9" w:rsidRPr="00B55926" w:rsidTr="00882618">
        <w:trPr>
          <w:trHeight w:val="360"/>
          <w:jc w:val="center"/>
        </w:trPr>
        <w:tc>
          <w:tcPr>
            <w:tcW w:w="4374" w:type="dxa"/>
            <w:shd w:val="clear" w:color="auto" w:fill="auto"/>
          </w:tcPr>
          <w:p w:rsidR="00535DC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535DC9" w:rsidRPr="00B55926" w:rsidRDefault="002A6A65" w:rsidP="00535DC9">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This Service Level measures the percentage of an audited statistically valid sample of Inventory Records (as defined below) during the Measurement Window that is determined to be Accurate (as defined below) by such audits.</w:t>
            </w:r>
          </w:p>
        </w:tc>
      </w:tr>
      <w:tr w:rsidR="00535DC9" w:rsidRPr="00B55926" w:rsidTr="00882618">
        <w:trPr>
          <w:trHeight w:val="360"/>
          <w:jc w:val="center"/>
        </w:trPr>
        <w:tc>
          <w:tcPr>
            <w:tcW w:w="4374" w:type="dxa"/>
            <w:shd w:val="clear" w:color="auto" w:fill="auto"/>
          </w:tcPr>
          <w:p w:rsidR="00535DC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535DC9" w:rsidRPr="00B55926" w:rsidRDefault="002A6A65" w:rsidP="00535DC9">
            <w:pPr>
              <w:pStyle w:val="VzBTableBullet"/>
              <w:numPr>
                <w:ilvl w:val="0"/>
                <w:numId w:val="0"/>
              </w:numPr>
              <w:spacing w:before="60" w:after="60"/>
              <w:rPr>
                <w:rFonts w:ascii="Times New Roman" w:hAnsi="Times New Roman"/>
                <w:sz w:val="24"/>
                <w:szCs w:val="24"/>
              </w:rPr>
            </w:pPr>
            <w:r w:rsidRPr="00B55926">
              <w:rPr>
                <w:rFonts w:ascii="Times New Roman" w:hAnsi="Times New Roman"/>
                <w:sz w:val="24"/>
                <w:szCs w:val="24"/>
              </w:rPr>
              <w:t>The audited sample for this Service Level must contain a number of randomly selected CMDB Inventory Records that is reasonably acceptable to the Commonwealth.  The random selection shall be a statistically significant stratified random sampling representing all Commonwealth Customers each month.</w:t>
            </w:r>
          </w:p>
          <w:p w:rsidR="00535DC9" w:rsidRPr="00B55926" w:rsidRDefault="002A6A65" w:rsidP="00535DC9">
            <w:pPr>
              <w:pStyle w:val="VzBTableBullet"/>
              <w:numPr>
                <w:ilvl w:val="0"/>
                <w:numId w:val="0"/>
              </w:numPr>
              <w:spacing w:before="0" w:after="0"/>
              <w:rPr>
                <w:rFonts w:ascii="Times New Roman" w:hAnsi="Times New Roman"/>
                <w:b/>
                <w:sz w:val="24"/>
                <w:szCs w:val="24"/>
              </w:rPr>
            </w:pPr>
            <w:r w:rsidRPr="00B55926">
              <w:rPr>
                <w:rFonts w:ascii="Times New Roman" w:hAnsi="Times New Roman"/>
                <w:b/>
                <w:sz w:val="24"/>
                <w:szCs w:val="24"/>
              </w:rPr>
              <w:t>Definitions for purposes of this Service Level:</w:t>
            </w:r>
          </w:p>
          <w:p w:rsidR="00535DC9" w:rsidRPr="00B55926" w:rsidRDefault="002A6A65" w:rsidP="00535DC9">
            <w:pPr>
              <w:pStyle w:val="VzBTableBullet"/>
              <w:numPr>
                <w:ilvl w:val="0"/>
                <w:numId w:val="0"/>
              </w:numPr>
              <w:spacing w:before="0" w:after="0"/>
              <w:rPr>
                <w:rFonts w:ascii="Times New Roman" w:hAnsi="Times New Roman"/>
                <w:sz w:val="24"/>
                <w:szCs w:val="24"/>
              </w:rPr>
            </w:pPr>
            <w:r w:rsidRPr="00B55926">
              <w:rPr>
                <w:rFonts w:ascii="Times New Roman" w:hAnsi="Times New Roman"/>
                <w:sz w:val="24"/>
                <w:szCs w:val="24"/>
              </w:rPr>
              <w:t>“</w:t>
            </w:r>
            <w:r w:rsidRPr="00B55926">
              <w:rPr>
                <w:rFonts w:ascii="Times New Roman" w:hAnsi="Times New Roman"/>
                <w:sz w:val="24"/>
                <w:szCs w:val="24"/>
                <w:u w:val="single"/>
              </w:rPr>
              <w:t>Accurate</w:t>
            </w:r>
            <w:r w:rsidRPr="00B55926">
              <w:rPr>
                <w:rFonts w:ascii="Times New Roman" w:hAnsi="Times New Roman"/>
                <w:sz w:val="24"/>
                <w:szCs w:val="24"/>
              </w:rPr>
              <w:t>” means all Critical Inventory Attributes are correctly and completely populated in the CMDB Inventory of Record.</w:t>
            </w:r>
          </w:p>
          <w:p w:rsidR="00535DC9" w:rsidRPr="00B55926" w:rsidRDefault="002A6A65" w:rsidP="00535DC9">
            <w:pPr>
              <w:pStyle w:val="VzBTableBullet"/>
              <w:numPr>
                <w:ilvl w:val="0"/>
                <w:numId w:val="0"/>
              </w:numPr>
              <w:spacing w:before="0" w:after="0"/>
              <w:rPr>
                <w:rFonts w:ascii="Times New Roman" w:hAnsi="Times New Roman"/>
                <w:sz w:val="24"/>
                <w:szCs w:val="24"/>
              </w:rPr>
            </w:pPr>
            <w:r w:rsidRPr="00B55926">
              <w:rPr>
                <w:rFonts w:ascii="Times New Roman" w:hAnsi="Times New Roman"/>
                <w:sz w:val="24"/>
                <w:szCs w:val="24"/>
              </w:rPr>
              <w:t>“</w:t>
            </w:r>
            <w:r w:rsidRPr="00B55926">
              <w:rPr>
                <w:rFonts w:ascii="Times New Roman" w:hAnsi="Times New Roman"/>
                <w:sz w:val="24"/>
                <w:szCs w:val="24"/>
                <w:u w:val="single"/>
              </w:rPr>
              <w:t>Critical Inventory Attributes</w:t>
            </w:r>
            <w:r w:rsidRPr="00B55926">
              <w:rPr>
                <w:rFonts w:ascii="Times New Roman" w:hAnsi="Times New Roman"/>
                <w:sz w:val="24"/>
                <w:szCs w:val="24"/>
              </w:rPr>
              <w:t xml:space="preserve">” means those database fields in an Inventory Record that are essential for </w:t>
            </w:r>
            <w:r w:rsidR="00DB1306" w:rsidRPr="00B55926">
              <w:rPr>
                <w:rFonts w:ascii="Times New Roman" w:hAnsi="Times New Roman"/>
                <w:sz w:val="24"/>
                <w:szCs w:val="24"/>
              </w:rPr>
              <w:t>Offeror</w:t>
            </w:r>
            <w:r w:rsidRPr="00B55926">
              <w:rPr>
                <w:rFonts w:ascii="Times New Roman" w:hAnsi="Times New Roman"/>
                <w:sz w:val="24"/>
                <w:szCs w:val="24"/>
              </w:rPr>
              <w:t xml:space="preserve">’s successful delivery of Service and necessary for CoPA’s successful performance of retained responsibilities, including architecture, IT planning, and reconciliation of invoices. Critical Inventory Attributes that shall be audited are set out in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 xml:space="preserve"> and may be modified over time in accordance with 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w:t>
            </w:r>
          </w:p>
          <w:p w:rsidR="00535DC9" w:rsidRPr="00B55926" w:rsidRDefault="002A6A65" w:rsidP="00535DC9">
            <w:pPr>
              <w:pStyle w:val="VzBTableBullet"/>
              <w:numPr>
                <w:ilvl w:val="0"/>
                <w:numId w:val="0"/>
              </w:numPr>
              <w:spacing w:before="0" w:after="0"/>
              <w:rPr>
                <w:rFonts w:ascii="Times New Roman" w:hAnsi="Times New Roman"/>
                <w:sz w:val="24"/>
                <w:szCs w:val="24"/>
              </w:rPr>
            </w:pPr>
            <w:r w:rsidRPr="00B55926">
              <w:rPr>
                <w:rFonts w:ascii="Times New Roman" w:hAnsi="Times New Roman"/>
                <w:sz w:val="24"/>
                <w:szCs w:val="24"/>
              </w:rPr>
              <w:t>“</w:t>
            </w:r>
            <w:r w:rsidRPr="00B55926">
              <w:rPr>
                <w:rFonts w:ascii="Times New Roman" w:hAnsi="Times New Roman"/>
                <w:sz w:val="24"/>
                <w:szCs w:val="24"/>
                <w:u w:val="single"/>
              </w:rPr>
              <w:t>CMDB Inventory of Record</w:t>
            </w:r>
            <w:r w:rsidRPr="00B55926">
              <w:rPr>
                <w:rFonts w:ascii="Times New Roman" w:hAnsi="Times New Roman"/>
                <w:sz w:val="24"/>
                <w:szCs w:val="24"/>
              </w:rPr>
              <w:t xml:space="preserve">” means the inventory of CIs, including all Equipment and Software, to be created and maintained by </w:t>
            </w:r>
            <w:r w:rsidR="00DB1306" w:rsidRPr="00B55926">
              <w:rPr>
                <w:rFonts w:ascii="Times New Roman" w:hAnsi="Times New Roman"/>
                <w:sz w:val="24"/>
                <w:szCs w:val="24"/>
              </w:rPr>
              <w:t>Offeror</w:t>
            </w:r>
            <w:r w:rsidRPr="00B55926">
              <w:rPr>
                <w:rFonts w:ascii="Times New Roman" w:hAnsi="Times New Roman"/>
                <w:sz w:val="24"/>
                <w:szCs w:val="24"/>
              </w:rPr>
              <w:t xml:space="preserve"> in accordance with the CCPM. </w:t>
            </w:r>
          </w:p>
          <w:p w:rsidR="00535DC9" w:rsidRPr="00B55926" w:rsidRDefault="002A6A65" w:rsidP="00535DC9">
            <w:pPr>
              <w:pStyle w:val="VzBTableBullet"/>
              <w:numPr>
                <w:ilvl w:val="0"/>
                <w:numId w:val="0"/>
              </w:numPr>
              <w:spacing w:before="60" w:after="60"/>
              <w:rPr>
                <w:rFonts w:ascii="Times New Roman" w:hAnsi="Times New Roman"/>
                <w:sz w:val="24"/>
                <w:szCs w:val="24"/>
              </w:rPr>
            </w:pPr>
            <w:r w:rsidRPr="00B55926">
              <w:rPr>
                <w:rFonts w:ascii="Times New Roman" w:hAnsi="Times New Roman"/>
                <w:sz w:val="24"/>
                <w:szCs w:val="24"/>
              </w:rPr>
              <w:t>“</w:t>
            </w:r>
            <w:r w:rsidRPr="00B55926">
              <w:rPr>
                <w:rFonts w:ascii="Times New Roman" w:hAnsi="Times New Roman"/>
                <w:sz w:val="24"/>
                <w:szCs w:val="24"/>
                <w:u w:val="single"/>
              </w:rPr>
              <w:t>Inventory Record</w:t>
            </w:r>
            <w:r w:rsidRPr="00B55926">
              <w:rPr>
                <w:rFonts w:ascii="Times New Roman" w:hAnsi="Times New Roman"/>
                <w:sz w:val="24"/>
                <w:szCs w:val="24"/>
              </w:rPr>
              <w:t>” means the record for a single item of Equipment or Software in the Inventory of Record, including all of the Critical Inventory Attributes for that item.</w:t>
            </w:r>
          </w:p>
        </w:tc>
      </w:tr>
      <w:tr w:rsidR="00535DC9" w:rsidRPr="00B55926" w:rsidTr="00882618">
        <w:trPr>
          <w:trHeight w:val="360"/>
          <w:jc w:val="center"/>
        </w:trPr>
        <w:tc>
          <w:tcPr>
            <w:tcW w:w="4374" w:type="dxa"/>
            <w:shd w:val="clear" w:color="auto" w:fill="auto"/>
          </w:tcPr>
          <w:p w:rsidR="00535DC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535DC9" w:rsidRPr="00B55926" w:rsidRDefault="002A6A65" w:rsidP="004F5299">
            <w:pPr>
              <w:pStyle w:val="VzBTableText"/>
              <w:numPr>
                <w:ilvl w:val="0"/>
                <w:numId w:val="46"/>
              </w:numPr>
              <w:spacing w:before="60" w:after="60" w:line="280" w:lineRule="atLeast"/>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535DC9" w:rsidRPr="00B55926" w:rsidTr="00882618">
        <w:trPr>
          <w:trHeight w:val="360"/>
          <w:jc w:val="center"/>
        </w:trPr>
        <w:tc>
          <w:tcPr>
            <w:tcW w:w="4374" w:type="dxa"/>
            <w:shd w:val="clear" w:color="auto" w:fill="auto"/>
          </w:tcPr>
          <w:p w:rsidR="00535DC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535DC9" w:rsidRPr="00B55926" w:rsidRDefault="002A6A65" w:rsidP="00535DC9">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24x7</w:t>
            </w:r>
          </w:p>
        </w:tc>
      </w:tr>
      <w:tr w:rsidR="00535DC9" w:rsidRPr="00B55926" w:rsidTr="00882618">
        <w:trPr>
          <w:trHeight w:val="360"/>
          <w:jc w:val="center"/>
        </w:trPr>
        <w:tc>
          <w:tcPr>
            <w:tcW w:w="4374" w:type="dxa"/>
            <w:shd w:val="clear" w:color="auto" w:fill="auto"/>
          </w:tcPr>
          <w:p w:rsidR="00535DC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535DC9" w:rsidRPr="00B55926" w:rsidRDefault="002A6A65" w:rsidP="00535DC9">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 xml:space="preserve">365 </w:t>
            </w:r>
          </w:p>
        </w:tc>
      </w:tr>
      <w:tr w:rsidR="00535DC9" w:rsidRPr="00B55926" w:rsidTr="00882618">
        <w:trPr>
          <w:trHeight w:val="360"/>
          <w:jc w:val="center"/>
        </w:trPr>
        <w:tc>
          <w:tcPr>
            <w:tcW w:w="4374" w:type="dxa"/>
            <w:shd w:val="clear" w:color="auto" w:fill="auto"/>
          </w:tcPr>
          <w:p w:rsidR="00535DC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535DC9" w:rsidRPr="00B55926" w:rsidRDefault="002A6A65" w:rsidP="004F5299">
            <w:pPr>
              <w:pStyle w:val="VzBTableText"/>
              <w:numPr>
                <w:ilvl w:val="0"/>
                <w:numId w:val="46"/>
              </w:numPr>
              <w:spacing w:before="60" w:after="60" w:line="280" w:lineRule="atLeast"/>
              <w:rPr>
                <w:rFonts w:ascii="Times New Roman" w:hAnsi="Times New Roman"/>
                <w:b/>
                <w:bCs/>
                <w:i/>
                <w:iCs/>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CMDB Inventory Records that are audited during the applicable Measurement Window and that are Accurate, divided by the total number of Inventory Records that are audited during the applicable Measurement Window, with the result expressed as a percentage.</w:t>
            </w:r>
          </w:p>
          <w:p w:rsidR="00535DC9" w:rsidRPr="00B55926" w:rsidRDefault="002A6A65" w:rsidP="004F5299">
            <w:pPr>
              <w:pStyle w:val="VzBTableText"/>
              <w:numPr>
                <w:ilvl w:val="0"/>
                <w:numId w:val="46"/>
              </w:numPr>
              <w:spacing w:before="60" w:after="60" w:line="280" w:lineRule="atLeast"/>
              <w:rPr>
                <w:rFonts w:ascii="Times New Roman" w:hAnsi="Times New Roman"/>
                <w:b/>
                <w:bCs/>
                <w:i/>
                <w:iCs/>
                <w:sz w:val="24"/>
                <w:szCs w:val="24"/>
              </w:rPr>
            </w:pPr>
            <w:r w:rsidRPr="00B55926">
              <w:rPr>
                <w:rFonts w:ascii="Times New Roman" w:hAnsi="Times New Roman"/>
                <w:sz w:val="24"/>
                <w:szCs w:val="24"/>
              </w:rPr>
              <w:t>= ((Number of Valid Records Found) / (Total Number of Records Audited)) expressed as a percentage</w:t>
            </w:r>
          </w:p>
        </w:tc>
      </w:tr>
      <w:tr w:rsidR="00535DC9" w:rsidRPr="00B55926" w:rsidTr="00882618">
        <w:trPr>
          <w:trHeight w:val="360"/>
          <w:jc w:val="center"/>
        </w:trPr>
        <w:tc>
          <w:tcPr>
            <w:tcW w:w="4374" w:type="dxa"/>
            <w:shd w:val="clear" w:color="auto" w:fill="auto"/>
          </w:tcPr>
          <w:p w:rsidR="00535DC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535DC9"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535DC9" w:rsidRPr="00B55926" w:rsidTr="00882618">
        <w:trPr>
          <w:trHeight w:val="360"/>
          <w:jc w:val="center"/>
        </w:trPr>
        <w:tc>
          <w:tcPr>
            <w:tcW w:w="4374" w:type="dxa"/>
            <w:shd w:val="clear" w:color="auto" w:fill="auto"/>
          </w:tcPr>
          <w:p w:rsidR="00535DC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535DC9"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535DC9" w:rsidRPr="00B55926" w:rsidTr="00882618">
        <w:trPr>
          <w:trHeight w:val="360"/>
          <w:jc w:val="center"/>
        </w:trPr>
        <w:tc>
          <w:tcPr>
            <w:tcW w:w="4374" w:type="dxa"/>
            <w:shd w:val="clear" w:color="auto" w:fill="auto"/>
          </w:tcPr>
          <w:p w:rsidR="00535DC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535DC9"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535DC9" w:rsidRPr="00B55926" w:rsidTr="00882618">
        <w:trPr>
          <w:trHeight w:val="360"/>
          <w:jc w:val="center"/>
        </w:trPr>
        <w:tc>
          <w:tcPr>
            <w:tcW w:w="4374" w:type="dxa"/>
            <w:shd w:val="clear" w:color="auto" w:fill="auto"/>
          </w:tcPr>
          <w:p w:rsidR="00535DC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535DC9" w:rsidRPr="00B55926" w:rsidRDefault="002A6A65" w:rsidP="00882618">
            <w:pPr>
              <w:spacing w:before="60" w:line="240" w:lineRule="auto"/>
            </w:pPr>
            <w:r w:rsidRPr="00B55926">
              <w:rPr>
                <w:i/>
              </w:rPr>
              <w:t>[Offeror to Complete]</w:t>
            </w:r>
          </w:p>
        </w:tc>
      </w:tr>
      <w:tr w:rsidR="00535DC9" w:rsidRPr="00B55926" w:rsidTr="00882618">
        <w:trPr>
          <w:trHeight w:val="360"/>
          <w:jc w:val="center"/>
        </w:trPr>
        <w:tc>
          <w:tcPr>
            <w:tcW w:w="4374" w:type="dxa"/>
            <w:shd w:val="clear" w:color="auto" w:fill="auto"/>
          </w:tcPr>
          <w:p w:rsidR="00535DC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535DC9"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21" w:name="_Toc356294657"/>
      <w:r w:rsidRPr="00B55926">
        <w:rPr>
          <w:rFonts w:ascii="Times New Roman" w:hAnsi="Times New Roman" w:cs="Times New Roman"/>
          <w:sz w:val="24"/>
          <w:szCs w:val="24"/>
        </w:rPr>
        <w:t>SL14 Software License Renewal Timeliness</w:t>
      </w:r>
      <w:bookmarkEnd w:id="21"/>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014A79">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Software License Renewal Timeliness</w:t>
            </w:r>
          </w:p>
        </w:tc>
        <w:tc>
          <w:tcPr>
            <w:tcW w:w="10131" w:type="dxa"/>
            <w:tcBorders>
              <w:top w:val="single" w:sz="4" w:space="0" w:color="666699"/>
            </w:tcBorders>
            <w:shd w:val="clear" w:color="auto" w:fill="auto"/>
          </w:tcPr>
          <w:p w:rsidR="00363985" w:rsidRPr="00B55926" w:rsidRDefault="00363985" w:rsidP="002D5792">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2D5792">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2D5792" w:rsidRPr="00B55926" w:rsidTr="00882618">
        <w:trPr>
          <w:trHeight w:val="360"/>
          <w:jc w:val="center"/>
        </w:trPr>
        <w:tc>
          <w:tcPr>
            <w:tcW w:w="4374" w:type="dxa"/>
            <w:shd w:val="clear" w:color="auto" w:fill="auto"/>
          </w:tcPr>
          <w:p w:rsidR="002D5792"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2D5792" w:rsidRPr="00B55926" w:rsidRDefault="002A6A65" w:rsidP="002D5792">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This Service Level measures the timeliness of all license and maintenance renewals for software managed by Offeror.</w:t>
            </w:r>
          </w:p>
        </w:tc>
      </w:tr>
      <w:tr w:rsidR="002D5792" w:rsidRPr="00B55926" w:rsidTr="00882618">
        <w:trPr>
          <w:trHeight w:val="360"/>
          <w:jc w:val="center"/>
        </w:trPr>
        <w:tc>
          <w:tcPr>
            <w:tcW w:w="4374" w:type="dxa"/>
            <w:shd w:val="clear" w:color="auto" w:fill="auto"/>
          </w:tcPr>
          <w:p w:rsidR="002D5792"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2D5792" w:rsidRPr="00B55926" w:rsidRDefault="002A6A65" w:rsidP="002D5792">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This SLA includes the renewal of software licenses included in the Agreement and hardware maintenance agreements included in Hardware Service Charges (HSC) to a the Commonwealth Customer (e.g. renewal of SSL certificates, Application Utility software, custom solution hardware (covered by a maintenance agreement) charged to the  Commonwealth Customer through the HSC).</w:t>
            </w:r>
          </w:p>
        </w:tc>
      </w:tr>
      <w:tr w:rsidR="002D5792" w:rsidRPr="00B55926" w:rsidTr="00882618">
        <w:trPr>
          <w:trHeight w:val="360"/>
          <w:jc w:val="center"/>
        </w:trPr>
        <w:tc>
          <w:tcPr>
            <w:tcW w:w="4374" w:type="dxa"/>
            <w:shd w:val="clear" w:color="auto" w:fill="auto"/>
          </w:tcPr>
          <w:p w:rsidR="002D5792"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2D5792" w:rsidRPr="00B55926" w:rsidRDefault="002A6A65" w:rsidP="004F5299">
            <w:pPr>
              <w:pStyle w:val="VzBTableText"/>
              <w:numPr>
                <w:ilvl w:val="0"/>
                <w:numId w:val="47"/>
              </w:numPr>
              <w:spacing w:before="60" w:after="60" w:line="280" w:lineRule="atLeast"/>
              <w:rPr>
                <w:rFonts w:ascii="Times New Roman" w:hAnsi="Times New Roman"/>
                <w:sz w:val="24"/>
                <w:szCs w:val="24"/>
              </w:rPr>
            </w:pPr>
            <w:r w:rsidRPr="00B55926">
              <w:rPr>
                <w:rFonts w:ascii="Times New Roman" w:hAnsi="Times New Roman"/>
                <w:sz w:val="24"/>
                <w:szCs w:val="24"/>
              </w:rPr>
              <w:t>Renewals for software or maintenance purchased outside of this contract by the Commonwealth or the Commonwealth Customers and not included in Offeror’s charges to the Commonwealth are excluded.</w:t>
            </w:r>
          </w:p>
          <w:p w:rsidR="002D5792" w:rsidRPr="00B55926" w:rsidRDefault="002A6A65" w:rsidP="004F5299">
            <w:pPr>
              <w:pStyle w:val="VzBTableText"/>
              <w:numPr>
                <w:ilvl w:val="0"/>
                <w:numId w:val="47"/>
              </w:numPr>
              <w:spacing w:before="60" w:after="60" w:line="280" w:lineRule="atLeast"/>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2D5792" w:rsidRPr="00B55926" w:rsidTr="00882618">
        <w:trPr>
          <w:trHeight w:val="360"/>
          <w:jc w:val="center"/>
        </w:trPr>
        <w:tc>
          <w:tcPr>
            <w:tcW w:w="4374" w:type="dxa"/>
            <w:shd w:val="clear" w:color="auto" w:fill="auto"/>
          </w:tcPr>
          <w:p w:rsidR="002D5792"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2D5792" w:rsidRPr="00B55926" w:rsidRDefault="002A6A65" w:rsidP="002D5792">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This Service Level measures the timeliness of all license and maintenance renewals for software managed by Offeror.</w:t>
            </w:r>
          </w:p>
        </w:tc>
      </w:tr>
      <w:tr w:rsidR="002D5792" w:rsidRPr="00B55926" w:rsidTr="00882618">
        <w:trPr>
          <w:trHeight w:val="360"/>
          <w:jc w:val="center"/>
        </w:trPr>
        <w:tc>
          <w:tcPr>
            <w:tcW w:w="4374" w:type="dxa"/>
            <w:shd w:val="clear" w:color="auto" w:fill="auto"/>
          </w:tcPr>
          <w:p w:rsidR="002D5792"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2D5792" w:rsidRPr="00B55926" w:rsidRDefault="002A6A65" w:rsidP="002D5792">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N/A</w:t>
            </w:r>
          </w:p>
        </w:tc>
      </w:tr>
      <w:tr w:rsidR="002D5792" w:rsidRPr="00B55926" w:rsidTr="00882618">
        <w:trPr>
          <w:trHeight w:val="360"/>
          <w:jc w:val="center"/>
        </w:trPr>
        <w:tc>
          <w:tcPr>
            <w:tcW w:w="4374" w:type="dxa"/>
            <w:shd w:val="clear" w:color="auto" w:fill="auto"/>
          </w:tcPr>
          <w:p w:rsidR="002D5792"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3429AD" w:rsidRPr="00B55926" w:rsidRDefault="002A6A65">
            <w:pPr>
              <w:pStyle w:val="VzBTableText"/>
              <w:numPr>
                <w:ilvl w:val="0"/>
                <w:numId w:val="92"/>
              </w:numPr>
              <w:spacing w:before="60" w:after="60" w:line="280" w:lineRule="atLeast"/>
              <w:ind w:left="341"/>
              <w:rPr>
                <w:rFonts w:ascii="Times New Roman" w:hAnsi="Times New Roman"/>
                <w:sz w:val="24"/>
                <w:szCs w:val="24"/>
              </w:rPr>
            </w:pPr>
            <w:r w:rsidRPr="00B55926">
              <w:rPr>
                <w:rFonts w:ascii="Times New Roman" w:hAnsi="Times New Roman"/>
                <w:b/>
                <w:sz w:val="24"/>
                <w:szCs w:val="24"/>
              </w:rPr>
              <w:t>Summary:</w:t>
            </w:r>
            <w:r w:rsidR="0020488F" w:rsidRPr="00B55926">
              <w:rPr>
                <w:rFonts w:ascii="Times New Roman" w:hAnsi="Times New Roman"/>
                <w:sz w:val="24"/>
                <w:szCs w:val="24"/>
              </w:rPr>
              <w:t xml:space="preserve"> </w:t>
            </w:r>
            <w:r w:rsidRPr="00B55926">
              <w:rPr>
                <w:rFonts w:ascii="Times New Roman" w:hAnsi="Times New Roman"/>
                <w:sz w:val="24"/>
                <w:szCs w:val="24"/>
              </w:rPr>
              <w:t>Renewals are routinely expected to be installed ten (10) or more Business Days prior to the renewal due date for the item or service.  (Renewal due date is the date when the current license or maintenance contract expires.)  The Service Level calculation for “Software License Renewal Timeliness”  is a percentage derived from the total number of all renewals processed divided by the total number due for the month that were renewed before the renewal expiration date without disruption in service.</w:t>
            </w:r>
          </w:p>
          <w:p w:rsidR="003429AD" w:rsidRPr="00B55926" w:rsidRDefault="0020488F">
            <w:pPr>
              <w:pStyle w:val="VzBTableText"/>
              <w:numPr>
                <w:ilvl w:val="0"/>
                <w:numId w:val="92"/>
              </w:numPr>
              <w:spacing w:before="60" w:after="60" w:line="280" w:lineRule="atLeast"/>
              <w:ind w:left="341"/>
              <w:rPr>
                <w:rFonts w:ascii="Times New Roman" w:hAnsi="Times New Roman"/>
                <w:sz w:val="24"/>
                <w:szCs w:val="24"/>
              </w:rPr>
            </w:pPr>
            <w:r w:rsidRPr="00B55926">
              <w:rPr>
                <w:rFonts w:ascii="Times New Roman" w:hAnsi="Times New Roman"/>
                <w:b/>
                <w:sz w:val="24"/>
                <w:szCs w:val="24"/>
              </w:rPr>
              <w:t xml:space="preserve">= </w:t>
            </w:r>
            <w:r w:rsidR="002A6A65" w:rsidRPr="00B55926">
              <w:rPr>
                <w:rFonts w:ascii="Times New Roman" w:hAnsi="Times New Roman"/>
                <w:sz w:val="24"/>
                <w:szCs w:val="24"/>
              </w:rPr>
              <w:t xml:space="preserve">((Successful Software Renewals implemented within Time Frame) / (Total Software License Renewals Completed)) </w:t>
            </w:r>
            <w:r w:rsidR="00F55727" w:rsidRPr="00B55926">
              <w:rPr>
                <w:rFonts w:ascii="Times New Roman" w:hAnsi="Times New Roman"/>
                <w:sz w:val="24"/>
                <w:szCs w:val="24"/>
              </w:rPr>
              <w:t>expressed as a percentage</w:t>
            </w:r>
          </w:p>
        </w:tc>
      </w:tr>
      <w:tr w:rsidR="002D5792" w:rsidRPr="00B55926" w:rsidTr="00882618">
        <w:trPr>
          <w:trHeight w:val="360"/>
          <w:jc w:val="center"/>
        </w:trPr>
        <w:tc>
          <w:tcPr>
            <w:tcW w:w="4374" w:type="dxa"/>
            <w:shd w:val="clear" w:color="auto" w:fill="auto"/>
          </w:tcPr>
          <w:p w:rsidR="002D5792"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2D5792" w:rsidRPr="00B55926" w:rsidRDefault="002A6A65" w:rsidP="002D5792">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2D5792" w:rsidRPr="00B55926" w:rsidTr="00882618">
        <w:trPr>
          <w:trHeight w:val="360"/>
          <w:jc w:val="center"/>
        </w:trPr>
        <w:tc>
          <w:tcPr>
            <w:tcW w:w="4374" w:type="dxa"/>
            <w:shd w:val="clear" w:color="auto" w:fill="auto"/>
          </w:tcPr>
          <w:p w:rsidR="002D5792"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2D5792" w:rsidRPr="00B55926" w:rsidRDefault="002A6A65" w:rsidP="002D5792">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2D5792" w:rsidRPr="00B55926" w:rsidTr="00882618">
        <w:trPr>
          <w:trHeight w:val="360"/>
          <w:jc w:val="center"/>
        </w:trPr>
        <w:tc>
          <w:tcPr>
            <w:tcW w:w="4374" w:type="dxa"/>
            <w:shd w:val="clear" w:color="auto" w:fill="auto"/>
          </w:tcPr>
          <w:p w:rsidR="002D5792"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2D5792" w:rsidRPr="00B55926" w:rsidRDefault="002A6A65" w:rsidP="002D5792">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2D5792" w:rsidRPr="00B55926" w:rsidTr="00882618">
        <w:trPr>
          <w:trHeight w:val="360"/>
          <w:jc w:val="center"/>
        </w:trPr>
        <w:tc>
          <w:tcPr>
            <w:tcW w:w="4374" w:type="dxa"/>
            <w:shd w:val="clear" w:color="auto" w:fill="auto"/>
          </w:tcPr>
          <w:p w:rsidR="002D5792"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2D5792" w:rsidRPr="00B55926" w:rsidRDefault="002A6A65" w:rsidP="002D5792">
            <w:pPr>
              <w:spacing w:before="60" w:line="240" w:lineRule="auto"/>
            </w:pPr>
            <w:r w:rsidRPr="00B55926">
              <w:rPr>
                <w:i/>
              </w:rPr>
              <w:t>[Offeror to Complete]</w:t>
            </w:r>
          </w:p>
        </w:tc>
      </w:tr>
      <w:tr w:rsidR="002D5792" w:rsidRPr="00B55926" w:rsidTr="00882618">
        <w:trPr>
          <w:trHeight w:val="360"/>
          <w:jc w:val="center"/>
        </w:trPr>
        <w:tc>
          <w:tcPr>
            <w:tcW w:w="4374" w:type="dxa"/>
            <w:shd w:val="clear" w:color="auto" w:fill="auto"/>
          </w:tcPr>
          <w:p w:rsidR="002D5792"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2D5792" w:rsidRPr="00B55926" w:rsidRDefault="002A6A65" w:rsidP="002D5792">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363985" w:rsidP="00363985">
      <w:pPr>
        <w:spacing w:before="0" w:after="0" w:line="240" w:lineRule="auto"/>
        <w:rPr>
          <w:b/>
          <w:bCs/>
          <w:kern w:val="32"/>
        </w:rPr>
      </w:pPr>
    </w:p>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22" w:name="_Toc356294658"/>
      <w:r w:rsidRPr="00B55926">
        <w:rPr>
          <w:rFonts w:ascii="Times New Roman" w:hAnsi="Times New Roman" w:cs="Times New Roman"/>
          <w:sz w:val="24"/>
          <w:szCs w:val="24"/>
        </w:rPr>
        <w:t>SL15 Successful Backups</w:t>
      </w:r>
      <w:bookmarkEnd w:id="22"/>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014A79">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Successful Backups</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014A79" w:rsidRPr="00B55926" w:rsidTr="00882618">
        <w:trPr>
          <w:trHeight w:val="360"/>
          <w:jc w:val="center"/>
        </w:trPr>
        <w:tc>
          <w:tcPr>
            <w:tcW w:w="4374" w:type="dxa"/>
            <w:shd w:val="clear" w:color="auto" w:fill="auto"/>
          </w:tcPr>
          <w:p w:rsidR="00014A7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014A79" w:rsidRPr="00B55926" w:rsidRDefault="002A6A65" w:rsidP="00014A79">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This Service Level measures the percentage of time Offeror completes backup jobs successfully during the applicable Measurement Window in accordance with the relevant criteria specified in the Commonwealth Computing Procedures Manual.</w:t>
            </w:r>
          </w:p>
        </w:tc>
      </w:tr>
      <w:tr w:rsidR="00014A79" w:rsidRPr="00B55926" w:rsidTr="00882618">
        <w:trPr>
          <w:trHeight w:val="360"/>
          <w:jc w:val="center"/>
        </w:trPr>
        <w:tc>
          <w:tcPr>
            <w:tcW w:w="4374" w:type="dxa"/>
            <w:shd w:val="clear" w:color="auto" w:fill="auto"/>
          </w:tcPr>
          <w:p w:rsidR="00014A7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014A79" w:rsidRPr="00B55926" w:rsidRDefault="002A6A65" w:rsidP="00014A79">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Backup jobs include all registered backup clients (including but not limited to all file systems, databases, application files, operating systems, applications and respective data).</w:t>
            </w:r>
          </w:p>
        </w:tc>
      </w:tr>
      <w:tr w:rsidR="00014A79" w:rsidRPr="00B55926" w:rsidTr="00882618">
        <w:trPr>
          <w:trHeight w:val="360"/>
          <w:jc w:val="center"/>
        </w:trPr>
        <w:tc>
          <w:tcPr>
            <w:tcW w:w="4374" w:type="dxa"/>
            <w:shd w:val="clear" w:color="auto" w:fill="auto"/>
          </w:tcPr>
          <w:p w:rsidR="00014A7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014A79" w:rsidRPr="00B55926" w:rsidRDefault="002A6A65" w:rsidP="004F5299">
            <w:pPr>
              <w:pStyle w:val="VzBTableText"/>
              <w:numPr>
                <w:ilvl w:val="0"/>
                <w:numId w:val="48"/>
              </w:numPr>
              <w:spacing w:before="60" w:after="60" w:line="280" w:lineRule="atLeast"/>
              <w:rPr>
                <w:rFonts w:ascii="Times New Roman" w:hAnsi="Times New Roman"/>
                <w:sz w:val="24"/>
                <w:szCs w:val="24"/>
              </w:rPr>
            </w:pPr>
            <w:r w:rsidRPr="00B55926">
              <w:rPr>
                <w:rFonts w:ascii="Times New Roman" w:hAnsi="Times New Roman"/>
                <w:sz w:val="24"/>
                <w:szCs w:val="24"/>
              </w:rPr>
              <w:t>If there is an appropriate tool available and in use that captures open files, then the backup of open files are included as part of the backup.  If there is not an appropriate tool available and in use for the capture of open files, then open files are skipped and not counted against this Service Level.  Any batch jobs related to infrastructure backups, or other functionality exclusively for Offeror would be excluded.</w:t>
            </w:r>
          </w:p>
          <w:p w:rsidR="00014A79" w:rsidRPr="00B55926" w:rsidRDefault="002A6A65" w:rsidP="004F5299">
            <w:pPr>
              <w:pStyle w:val="VzBTableText"/>
              <w:numPr>
                <w:ilvl w:val="0"/>
                <w:numId w:val="48"/>
              </w:numPr>
              <w:spacing w:before="60" w:after="60" w:line="280" w:lineRule="atLeast"/>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014A79" w:rsidRPr="00B55926" w:rsidTr="00882618">
        <w:trPr>
          <w:trHeight w:val="360"/>
          <w:jc w:val="center"/>
        </w:trPr>
        <w:tc>
          <w:tcPr>
            <w:tcW w:w="4374" w:type="dxa"/>
            <w:shd w:val="clear" w:color="auto" w:fill="auto"/>
          </w:tcPr>
          <w:p w:rsidR="00014A7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014A79" w:rsidRPr="00B55926" w:rsidRDefault="002A6A65" w:rsidP="00014A79">
            <w:pPr>
              <w:spacing w:before="60" w:line="240" w:lineRule="auto"/>
            </w:pPr>
            <w:r w:rsidRPr="00B55926">
              <w:t>24x7</w:t>
            </w:r>
          </w:p>
        </w:tc>
      </w:tr>
      <w:tr w:rsidR="00014A79" w:rsidRPr="00B55926" w:rsidTr="00882618">
        <w:trPr>
          <w:trHeight w:val="360"/>
          <w:jc w:val="center"/>
        </w:trPr>
        <w:tc>
          <w:tcPr>
            <w:tcW w:w="4374" w:type="dxa"/>
            <w:shd w:val="clear" w:color="auto" w:fill="auto"/>
          </w:tcPr>
          <w:p w:rsidR="00014A7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014A79" w:rsidRPr="00B55926" w:rsidRDefault="002A6A65" w:rsidP="00014A79">
            <w:pPr>
              <w:spacing w:before="60" w:line="240" w:lineRule="auto"/>
            </w:pPr>
            <w:r w:rsidRPr="00B55926">
              <w:t>365</w:t>
            </w:r>
          </w:p>
        </w:tc>
      </w:tr>
      <w:tr w:rsidR="00014A79" w:rsidRPr="00B55926" w:rsidTr="00882618">
        <w:trPr>
          <w:trHeight w:val="360"/>
          <w:jc w:val="center"/>
        </w:trPr>
        <w:tc>
          <w:tcPr>
            <w:tcW w:w="4374" w:type="dxa"/>
            <w:shd w:val="clear" w:color="auto" w:fill="auto"/>
          </w:tcPr>
          <w:p w:rsidR="00014A7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014A79" w:rsidRPr="00B55926" w:rsidRDefault="002A6A65" w:rsidP="004F5299">
            <w:pPr>
              <w:pStyle w:val="VzBTableText"/>
              <w:numPr>
                <w:ilvl w:val="0"/>
                <w:numId w:val="49"/>
              </w:numPr>
              <w:spacing w:before="60" w:after="60" w:line="280" w:lineRule="atLeast"/>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is the sum of the number of times Offeror completes backup jobs successfully and complete on time during the applicable Measurement Window divided by the of the sum of the number of times Offeror began or should have begun backup jobs within the applicable measurement window, with the result expressed as a percentage.</w:t>
            </w:r>
          </w:p>
          <w:p w:rsidR="00014A79" w:rsidRPr="00B55926" w:rsidRDefault="002A6A65" w:rsidP="004F5299">
            <w:pPr>
              <w:pStyle w:val="VzBTableText"/>
              <w:numPr>
                <w:ilvl w:val="0"/>
                <w:numId w:val="49"/>
              </w:numPr>
              <w:spacing w:before="60" w:after="60" w:line="280" w:lineRule="atLeast"/>
              <w:rPr>
                <w:rFonts w:ascii="Times New Roman" w:hAnsi="Times New Roman"/>
                <w:sz w:val="24"/>
                <w:szCs w:val="24"/>
              </w:rPr>
            </w:pPr>
            <w:r w:rsidRPr="00B55926">
              <w:rPr>
                <w:rFonts w:ascii="Times New Roman" w:hAnsi="Times New Roman"/>
                <w:sz w:val="24"/>
                <w:szCs w:val="24"/>
              </w:rPr>
              <w:t>= ((Number of Successful Backups) / (Total Number of Backups Attempted)) expressed as a percentage</w:t>
            </w:r>
          </w:p>
        </w:tc>
      </w:tr>
      <w:tr w:rsidR="00014A79" w:rsidRPr="00B55926" w:rsidTr="00882618">
        <w:trPr>
          <w:trHeight w:val="360"/>
          <w:jc w:val="center"/>
        </w:trPr>
        <w:tc>
          <w:tcPr>
            <w:tcW w:w="4374" w:type="dxa"/>
            <w:shd w:val="clear" w:color="auto" w:fill="auto"/>
          </w:tcPr>
          <w:p w:rsidR="00014A7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014A79"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014A79" w:rsidRPr="00B55926" w:rsidTr="00882618">
        <w:trPr>
          <w:trHeight w:val="360"/>
          <w:jc w:val="center"/>
        </w:trPr>
        <w:tc>
          <w:tcPr>
            <w:tcW w:w="4374" w:type="dxa"/>
            <w:shd w:val="clear" w:color="auto" w:fill="auto"/>
          </w:tcPr>
          <w:p w:rsidR="00014A7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014A79"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014A79" w:rsidRPr="00B55926" w:rsidTr="00882618">
        <w:trPr>
          <w:trHeight w:val="360"/>
          <w:jc w:val="center"/>
        </w:trPr>
        <w:tc>
          <w:tcPr>
            <w:tcW w:w="4374" w:type="dxa"/>
            <w:shd w:val="clear" w:color="auto" w:fill="auto"/>
          </w:tcPr>
          <w:p w:rsidR="00014A7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014A79"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014A79" w:rsidRPr="00B55926" w:rsidTr="00882618">
        <w:trPr>
          <w:trHeight w:val="360"/>
          <w:jc w:val="center"/>
        </w:trPr>
        <w:tc>
          <w:tcPr>
            <w:tcW w:w="4374" w:type="dxa"/>
            <w:shd w:val="clear" w:color="auto" w:fill="auto"/>
          </w:tcPr>
          <w:p w:rsidR="00014A7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014A79" w:rsidRPr="00B55926" w:rsidRDefault="002A6A65" w:rsidP="00882618">
            <w:pPr>
              <w:spacing w:before="60" w:line="240" w:lineRule="auto"/>
            </w:pPr>
            <w:r w:rsidRPr="00B55926">
              <w:rPr>
                <w:i/>
              </w:rPr>
              <w:t>[Offeror to Complete]</w:t>
            </w:r>
          </w:p>
        </w:tc>
      </w:tr>
      <w:tr w:rsidR="00014A79" w:rsidRPr="00B55926" w:rsidTr="00882618">
        <w:trPr>
          <w:trHeight w:val="360"/>
          <w:jc w:val="center"/>
        </w:trPr>
        <w:tc>
          <w:tcPr>
            <w:tcW w:w="4374" w:type="dxa"/>
            <w:shd w:val="clear" w:color="auto" w:fill="auto"/>
          </w:tcPr>
          <w:p w:rsidR="00014A79"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014A79"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A37F63" w:rsidRPr="00B55926" w:rsidRDefault="002A6A65" w:rsidP="00A37F63">
      <w:pPr>
        <w:pStyle w:val="Style2"/>
        <w:pageBreakBefore/>
        <w:numPr>
          <w:ilvl w:val="0"/>
          <w:numId w:val="0"/>
        </w:numPr>
        <w:spacing w:before="0" w:after="0" w:line="240" w:lineRule="auto"/>
        <w:outlineLvl w:val="1"/>
        <w:rPr>
          <w:rFonts w:ascii="Times New Roman" w:hAnsi="Times New Roman" w:cs="Times New Roman"/>
          <w:sz w:val="24"/>
          <w:szCs w:val="24"/>
        </w:rPr>
      </w:pPr>
      <w:bookmarkStart w:id="23" w:name="_Toc356294659"/>
      <w:r w:rsidRPr="00B55926">
        <w:rPr>
          <w:rFonts w:ascii="Times New Roman" w:hAnsi="Times New Roman" w:cs="Times New Roman"/>
          <w:sz w:val="24"/>
          <w:szCs w:val="24"/>
        </w:rPr>
        <w:t>SL16 Successful Recoveries</w:t>
      </w:r>
      <w:bookmarkEnd w:id="23"/>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A37F63" w:rsidRPr="00B55926" w:rsidTr="00ED2720">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A37F63" w:rsidRPr="00B55926" w:rsidRDefault="002A6A65" w:rsidP="00ED2720">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A37F63" w:rsidRPr="00B55926" w:rsidRDefault="002A6A65" w:rsidP="00ED2720">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A37F63" w:rsidRPr="00B55926" w:rsidTr="00ED2720">
        <w:trPr>
          <w:jc w:val="center"/>
        </w:trPr>
        <w:tc>
          <w:tcPr>
            <w:tcW w:w="4374" w:type="dxa"/>
            <w:tcBorders>
              <w:top w:val="single" w:sz="4" w:space="0" w:color="666699"/>
            </w:tcBorders>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Successful Recoveries</w:t>
            </w:r>
          </w:p>
        </w:tc>
        <w:tc>
          <w:tcPr>
            <w:tcW w:w="10131" w:type="dxa"/>
            <w:tcBorders>
              <w:top w:val="single" w:sz="4" w:space="0" w:color="666699"/>
            </w:tcBorders>
            <w:shd w:val="clear" w:color="auto" w:fill="auto"/>
          </w:tcPr>
          <w:p w:rsidR="00A37F63" w:rsidRPr="00B55926" w:rsidRDefault="00A37F63" w:rsidP="00ED2720">
            <w:pPr>
              <w:pStyle w:val="VzBTableText"/>
              <w:spacing w:before="60" w:after="60" w:line="280" w:lineRule="atLeast"/>
              <w:jc w:val="center"/>
              <w:rPr>
                <w:rFonts w:ascii="Times New Roman" w:hAnsi="Times New Roman"/>
                <w:b/>
                <w:sz w:val="24"/>
                <w:szCs w:val="24"/>
              </w:rPr>
            </w:pP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A37F63" w:rsidRPr="00B55926" w:rsidRDefault="002A6A65" w:rsidP="00ED2720">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A37F63" w:rsidRPr="00B55926" w:rsidRDefault="002A6A65" w:rsidP="00ED2720">
            <w:pPr>
              <w:pStyle w:val="PTSTableText"/>
              <w:rPr>
                <w:rFonts w:ascii="Times New Roman" w:hAnsi="Times New Roman"/>
                <w:sz w:val="24"/>
                <w:szCs w:val="24"/>
              </w:rPr>
            </w:pPr>
            <w:r w:rsidRPr="00B55926">
              <w:rPr>
                <w:rFonts w:ascii="Times New Roman" w:hAnsi="Times New Roman"/>
                <w:sz w:val="24"/>
                <w:szCs w:val="24"/>
              </w:rPr>
              <w:t>This Service Level measures the percentage of time Offeror completes data recoveries successfully and on time during the applicable Measurement Window in accordance with the relevant criteria specified in the Commonwealth Computing Procedures Manual.</w:t>
            </w: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A37F63" w:rsidRPr="00B55926" w:rsidRDefault="002A6A65" w:rsidP="00ED2720">
            <w:pPr>
              <w:pStyle w:val="PTSTableText"/>
              <w:rPr>
                <w:rFonts w:ascii="Times New Roman" w:hAnsi="Times New Roman"/>
                <w:sz w:val="24"/>
                <w:szCs w:val="24"/>
              </w:rPr>
            </w:pPr>
            <w:r w:rsidRPr="00B55926">
              <w:rPr>
                <w:rFonts w:ascii="Times New Roman" w:hAnsi="Times New Roman"/>
                <w:sz w:val="24"/>
                <w:szCs w:val="24"/>
              </w:rPr>
              <w:t>Recoveries include all registered recovery clients (including but not limited to all file systems, databases, application files, operating systems, applications and respective data).</w:t>
            </w: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A37F63" w:rsidRPr="00B55926" w:rsidRDefault="002A6A65" w:rsidP="00ED2720">
            <w:pPr>
              <w:pStyle w:val="PTSTableText"/>
              <w:numPr>
                <w:ilvl w:val="0"/>
                <w:numId w:val="50"/>
              </w:numPr>
              <w:rPr>
                <w:rFonts w:ascii="Times New Roman" w:hAnsi="Times New Roman"/>
                <w:sz w:val="24"/>
                <w:szCs w:val="24"/>
              </w:rPr>
            </w:pPr>
            <w:r w:rsidRPr="00B55926">
              <w:rPr>
                <w:rFonts w:ascii="Times New Roman" w:hAnsi="Times New Roman"/>
                <w:sz w:val="24"/>
                <w:szCs w:val="24"/>
              </w:rPr>
              <w:t>Any batch jobs related to infrastructure recoveries, or other functionality exclusive for the Offeror would be excluded.</w:t>
            </w:r>
          </w:p>
          <w:p w:rsidR="00A37F63" w:rsidRPr="00B55926" w:rsidRDefault="002A6A65" w:rsidP="00ED2720">
            <w:pPr>
              <w:pStyle w:val="PTSTableText"/>
              <w:numPr>
                <w:ilvl w:val="0"/>
                <w:numId w:val="50"/>
              </w:numPr>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A37F63" w:rsidRPr="00B55926" w:rsidRDefault="002A6A65" w:rsidP="00ED2720">
            <w:pPr>
              <w:spacing w:before="60" w:line="240" w:lineRule="auto"/>
            </w:pPr>
            <w:r w:rsidRPr="00B55926">
              <w:t>24x7</w:t>
            </w: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A37F63" w:rsidRPr="00B55926" w:rsidRDefault="002A6A65" w:rsidP="00ED2720">
            <w:pPr>
              <w:spacing w:before="60" w:line="240" w:lineRule="auto"/>
            </w:pPr>
            <w:r w:rsidRPr="00B55926">
              <w:t>365</w:t>
            </w: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A37F63" w:rsidRPr="00B55926" w:rsidRDefault="002A6A65" w:rsidP="00ED2720">
            <w:pPr>
              <w:pStyle w:val="VzBTableText"/>
              <w:numPr>
                <w:ilvl w:val="0"/>
                <w:numId w:val="51"/>
              </w:numPr>
              <w:spacing w:before="60" w:after="60" w:line="280" w:lineRule="atLeast"/>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data recovery jobs that are completed successfully and on time in accordance with the relevant criteria set forth in the Commonwealth Computing Procedures Manual during the applicable Measurement Window, divided by the total number of data recovery jobs that were attempted or scheduled to be completed during the applicable Measurement Window, with the result expressed as a percentage.</w:t>
            </w:r>
          </w:p>
          <w:p w:rsidR="00A37F63" w:rsidRPr="00B55926" w:rsidRDefault="002A6A65" w:rsidP="00ED2720">
            <w:pPr>
              <w:pStyle w:val="VzBTableText"/>
              <w:numPr>
                <w:ilvl w:val="0"/>
                <w:numId w:val="51"/>
              </w:numPr>
              <w:spacing w:before="60" w:after="60" w:line="280" w:lineRule="atLeast"/>
              <w:rPr>
                <w:rFonts w:ascii="Times New Roman" w:hAnsi="Times New Roman"/>
                <w:sz w:val="24"/>
                <w:szCs w:val="24"/>
              </w:rPr>
            </w:pPr>
            <w:r w:rsidRPr="00B55926">
              <w:rPr>
                <w:rFonts w:ascii="Times New Roman" w:hAnsi="Times New Roman"/>
                <w:sz w:val="24"/>
                <w:szCs w:val="24"/>
              </w:rPr>
              <w:t>= ((Number of Successful Recoveries) / (Total Number of Recoveries Attempted)) expressed as a percentage</w:t>
            </w: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A37F63" w:rsidRPr="00B55926" w:rsidRDefault="002A6A65" w:rsidP="00ED2720">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A37F63" w:rsidRPr="00B55926" w:rsidRDefault="002A6A65" w:rsidP="00ED2720">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A37F63" w:rsidRPr="00B55926" w:rsidRDefault="002A6A65" w:rsidP="00ED2720">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A37F63" w:rsidRPr="00B55926" w:rsidRDefault="002A6A65" w:rsidP="00ED2720">
            <w:pPr>
              <w:spacing w:before="60" w:line="240" w:lineRule="auto"/>
            </w:pPr>
            <w:r w:rsidRPr="00B55926">
              <w:rPr>
                <w:i/>
              </w:rPr>
              <w:t>[Offeror to Complete]</w:t>
            </w:r>
          </w:p>
        </w:tc>
      </w:tr>
      <w:tr w:rsidR="00A37F63" w:rsidRPr="00B55926" w:rsidTr="00ED2720">
        <w:trPr>
          <w:trHeight w:val="360"/>
          <w:jc w:val="center"/>
        </w:trPr>
        <w:tc>
          <w:tcPr>
            <w:tcW w:w="4374" w:type="dxa"/>
            <w:shd w:val="clear" w:color="auto" w:fill="auto"/>
          </w:tcPr>
          <w:p w:rsidR="00A37F63" w:rsidRPr="00B55926" w:rsidRDefault="002A6A65" w:rsidP="00ED2720">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A37F63" w:rsidRPr="00B55926" w:rsidRDefault="002A6A65" w:rsidP="00ED2720">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CC5EEB" w:rsidRPr="00B55926" w:rsidRDefault="002A6A65">
      <w:pPr>
        <w:pStyle w:val="Style2"/>
        <w:pageBreakBefore/>
        <w:numPr>
          <w:ilvl w:val="0"/>
          <w:numId w:val="0"/>
        </w:numPr>
        <w:spacing w:before="0" w:after="0" w:line="240" w:lineRule="auto"/>
        <w:outlineLvl w:val="1"/>
        <w:rPr>
          <w:rFonts w:ascii="Times New Roman" w:hAnsi="Times New Roman" w:cs="Times New Roman"/>
          <w:sz w:val="24"/>
          <w:szCs w:val="24"/>
        </w:rPr>
      </w:pPr>
      <w:bookmarkStart w:id="24" w:name="_Toc356294660"/>
      <w:r w:rsidRPr="00B55926">
        <w:rPr>
          <w:rFonts w:ascii="Times New Roman" w:hAnsi="Times New Roman" w:cs="Times New Roman"/>
          <w:sz w:val="24"/>
          <w:szCs w:val="24"/>
        </w:rPr>
        <w:t>SL17 Security Incident Notification Timeliness</w:t>
      </w:r>
      <w:bookmarkEnd w:id="24"/>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429AD" w:rsidRPr="00B55926" w:rsidRDefault="002A6A65">
            <w:pPr>
              <w:pStyle w:val="VzBTableText"/>
              <w:spacing w:before="60" w:after="60"/>
              <w:rPr>
                <w:rFonts w:ascii="Times New Roman" w:hAnsi="Times New Roman"/>
                <w:sz w:val="24"/>
                <w:szCs w:val="24"/>
              </w:rPr>
            </w:pPr>
            <w:r w:rsidRPr="00B55926">
              <w:rPr>
                <w:rFonts w:ascii="Times New Roman" w:hAnsi="Times New Roman"/>
                <w:b/>
                <w:sz w:val="24"/>
                <w:szCs w:val="24"/>
              </w:rPr>
              <w:t>Security Incident Notification Timeliness</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A5298A">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A5298A" w:rsidRPr="00B55926" w:rsidTr="00995558">
        <w:trPr>
          <w:trHeight w:val="360"/>
          <w:jc w:val="center"/>
        </w:trPr>
        <w:tc>
          <w:tcPr>
            <w:tcW w:w="4374" w:type="dxa"/>
            <w:shd w:val="clear" w:color="auto" w:fill="auto"/>
          </w:tcPr>
          <w:p w:rsidR="00A5298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A5298A" w:rsidRPr="00B55926" w:rsidRDefault="002A6A65" w:rsidP="00B650D5">
            <w:pPr>
              <w:pStyle w:val="PTSTableText"/>
              <w:rPr>
                <w:rFonts w:ascii="Times New Roman" w:hAnsi="Times New Roman"/>
                <w:sz w:val="24"/>
                <w:szCs w:val="24"/>
              </w:rPr>
            </w:pPr>
            <w:r w:rsidRPr="00B55926">
              <w:rPr>
                <w:rFonts w:ascii="Times New Roman" w:hAnsi="Times New Roman"/>
                <w:sz w:val="24"/>
                <w:szCs w:val="24"/>
              </w:rPr>
              <w:t>This Service Level measures the percentage of time Offeror completes identifying and notifying CoPA of detected security incidents in accordance with ITB-SEC024.</w:t>
            </w:r>
          </w:p>
        </w:tc>
      </w:tr>
      <w:tr w:rsidR="00A5298A" w:rsidRPr="00B55926" w:rsidTr="00995558">
        <w:trPr>
          <w:trHeight w:val="360"/>
          <w:jc w:val="center"/>
        </w:trPr>
        <w:tc>
          <w:tcPr>
            <w:tcW w:w="4374" w:type="dxa"/>
            <w:shd w:val="clear" w:color="auto" w:fill="auto"/>
          </w:tcPr>
          <w:p w:rsidR="00A5298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A5298A" w:rsidRPr="00B55926" w:rsidRDefault="002A6A65" w:rsidP="00A5298A">
            <w:pPr>
              <w:pStyle w:val="PTSTableText"/>
              <w:rPr>
                <w:rFonts w:ascii="Times New Roman" w:hAnsi="Times New Roman"/>
                <w:sz w:val="24"/>
                <w:szCs w:val="24"/>
              </w:rPr>
            </w:pPr>
            <w:r w:rsidRPr="00B55926">
              <w:rPr>
                <w:rFonts w:ascii="Times New Roman" w:hAnsi="Times New Roman"/>
                <w:sz w:val="24"/>
                <w:szCs w:val="24"/>
              </w:rPr>
              <w:t>Time required receiving and analyzing reactive and/or proactive incidents from any and all managed sources including, but not limited to, firewalls, intrusion detection/prevention devices, VPN appliances, switches, routers, and all other equipment over which Commonwealth traffic traverses. Time required contacting CoPA and reporting the incident in accordance with ITB-SEC024.</w:t>
            </w:r>
          </w:p>
        </w:tc>
      </w:tr>
      <w:tr w:rsidR="00A5298A" w:rsidRPr="00B55926" w:rsidTr="00995558">
        <w:trPr>
          <w:trHeight w:val="360"/>
          <w:jc w:val="center"/>
        </w:trPr>
        <w:tc>
          <w:tcPr>
            <w:tcW w:w="4374" w:type="dxa"/>
            <w:shd w:val="clear" w:color="auto" w:fill="auto"/>
          </w:tcPr>
          <w:p w:rsidR="00A5298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A5298A" w:rsidRPr="00B55926" w:rsidRDefault="002A6A65" w:rsidP="004F5299">
            <w:pPr>
              <w:pStyle w:val="PTSTableText"/>
              <w:numPr>
                <w:ilvl w:val="0"/>
                <w:numId w:val="50"/>
              </w:numPr>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A5298A" w:rsidRPr="00B55926" w:rsidTr="00882618">
        <w:trPr>
          <w:trHeight w:val="360"/>
          <w:jc w:val="center"/>
        </w:trPr>
        <w:tc>
          <w:tcPr>
            <w:tcW w:w="4374" w:type="dxa"/>
            <w:shd w:val="clear" w:color="auto" w:fill="auto"/>
          </w:tcPr>
          <w:p w:rsidR="00A5298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A5298A" w:rsidRPr="00B55926" w:rsidRDefault="002A6A65" w:rsidP="00A5298A">
            <w:pPr>
              <w:spacing w:before="60" w:line="240" w:lineRule="auto"/>
            </w:pPr>
            <w:r w:rsidRPr="00B55926">
              <w:t>24x7</w:t>
            </w:r>
          </w:p>
        </w:tc>
      </w:tr>
      <w:tr w:rsidR="00A5298A" w:rsidRPr="00B55926" w:rsidTr="00882618">
        <w:trPr>
          <w:trHeight w:val="360"/>
          <w:jc w:val="center"/>
        </w:trPr>
        <w:tc>
          <w:tcPr>
            <w:tcW w:w="4374" w:type="dxa"/>
            <w:shd w:val="clear" w:color="auto" w:fill="auto"/>
          </w:tcPr>
          <w:p w:rsidR="00A5298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A5298A" w:rsidRPr="00B55926" w:rsidRDefault="002A6A65" w:rsidP="00A5298A">
            <w:pPr>
              <w:spacing w:before="60" w:line="240" w:lineRule="auto"/>
            </w:pPr>
            <w:r w:rsidRPr="00B55926">
              <w:t>365</w:t>
            </w:r>
          </w:p>
        </w:tc>
      </w:tr>
      <w:tr w:rsidR="00A5298A" w:rsidRPr="00B55926" w:rsidTr="00882618">
        <w:trPr>
          <w:trHeight w:val="360"/>
          <w:jc w:val="center"/>
        </w:trPr>
        <w:tc>
          <w:tcPr>
            <w:tcW w:w="4374" w:type="dxa"/>
            <w:shd w:val="clear" w:color="auto" w:fill="auto"/>
          </w:tcPr>
          <w:p w:rsidR="00A5298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A5298A" w:rsidRPr="00B55926" w:rsidRDefault="002A6A65" w:rsidP="004F5299">
            <w:pPr>
              <w:pStyle w:val="VzBTableText"/>
              <w:numPr>
                <w:ilvl w:val="0"/>
                <w:numId w:val="51"/>
              </w:numPr>
              <w:spacing w:before="60" w:after="60" w:line="280" w:lineRule="atLeast"/>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w:t>
            </w:r>
            <w:r w:rsidR="001D3B31" w:rsidRPr="00B55926">
              <w:rPr>
                <w:rFonts w:ascii="Times New Roman" w:hAnsi="Times New Roman"/>
                <w:sz w:val="24"/>
                <w:szCs w:val="24"/>
              </w:rPr>
              <w:t xml:space="preserve">Security Incidents reported in accordance with ITB SEC-024 using the procedure </w:t>
            </w:r>
            <w:r w:rsidRPr="00B55926">
              <w:rPr>
                <w:rFonts w:ascii="Times New Roman" w:hAnsi="Times New Roman"/>
                <w:sz w:val="24"/>
                <w:szCs w:val="24"/>
              </w:rPr>
              <w:t xml:space="preserve">set forth in the Commonwealth Computing Procedures </w:t>
            </w:r>
            <w:r w:rsidR="0028124F" w:rsidRPr="00B55926">
              <w:rPr>
                <w:rFonts w:ascii="Times New Roman" w:hAnsi="Times New Roman"/>
                <w:sz w:val="24"/>
                <w:szCs w:val="24"/>
              </w:rPr>
              <w:t>Manual,</w:t>
            </w:r>
            <w:r w:rsidRPr="00B55926">
              <w:rPr>
                <w:rFonts w:ascii="Times New Roman" w:hAnsi="Times New Roman"/>
                <w:sz w:val="24"/>
                <w:szCs w:val="24"/>
              </w:rPr>
              <w:t xml:space="preserve"> divided by the total number of </w:t>
            </w:r>
            <w:r w:rsidR="001D3B31" w:rsidRPr="00B55926">
              <w:rPr>
                <w:rFonts w:ascii="Times New Roman" w:hAnsi="Times New Roman"/>
                <w:sz w:val="24"/>
                <w:szCs w:val="24"/>
              </w:rPr>
              <w:t>detected security incidents</w:t>
            </w:r>
            <w:r w:rsidRPr="00B55926">
              <w:rPr>
                <w:rFonts w:ascii="Times New Roman" w:hAnsi="Times New Roman"/>
                <w:sz w:val="24"/>
                <w:szCs w:val="24"/>
              </w:rPr>
              <w:t>, with the result expressed as a percentage.</w:t>
            </w:r>
          </w:p>
          <w:p w:rsidR="00EE234B" w:rsidRPr="00B55926" w:rsidRDefault="002A6A65">
            <w:pPr>
              <w:pStyle w:val="VzBTableText"/>
              <w:numPr>
                <w:ilvl w:val="0"/>
                <w:numId w:val="51"/>
              </w:numPr>
              <w:spacing w:before="60" w:after="60" w:line="280" w:lineRule="atLeast"/>
              <w:rPr>
                <w:rFonts w:ascii="Times New Roman" w:hAnsi="Times New Roman"/>
                <w:sz w:val="24"/>
                <w:szCs w:val="24"/>
              </w:rPr>
            </w:pPr>
            <w:r w:rsidRPr="00B55926">
              <w:rPr>
                <w:rFonts w:ascii="Times New Roman" w:hAnsi="Times New Roman"/>
                <w:sz w:val="24"/>
                <w:szCs w:val="24"/>
              </w:rPr>
              <w:t xml:space="preserve">= [(number of incidents reported in accordance with ITB SEC-024) / number of detected incidents)] </w:t>
            </w:r>
            <w:r w:rsidR="00F55727" w:rsidRPr="00B55926">
              <w:rPr>
                <w:rFonts w:ascii="Times New Roman" w:hAnsi="Times New Roman"/>
                <w:sz w:val="24"/>
                <w:szCs w:val="24"/>
              </w:rPr>
              <w:t>expressed as a percentage</w:t>
            </w:r>
            <w:r w:rsidR="00F55727" w:rsidRPr="00B55926" w:rsidDel="00F55727">
              <w:rPr>
                <w:rFonts w:ascii="Times New Roman" w:hAnsi="Times New Roman"/>
                <w:sz w:val="24"/>
                <w:szCs w:val="24"/>
              </w:rPr>
              <w:t xml:space="preserve"> </w:t>
            </w:r>
          </w:p>
        </w:tc>
      </w:tr>
      <w:tr w:rsidR="00A5298A" w:rsidRPr="00B55926" w:rsidTr="00882618">
        <w:trPr>
          <w:trHeight w:val="360"/>
          <w:jc w:val="center"/>
        </w:trPr>
        <w:tc>
          <w:tcPr>
            <w:tcW w:w="4374" w:type="dxa"/>
            <w:shd w:val="clear" w:color="auto" w:fill="auto"/>
          </w:tcPr>
          <w:p w:rsidR="00A5298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A5298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A5298A" w:rsidRPr="00B55926" w:rsidTr="00882618">
        <w:trPr>
          <w:trHeight w:val="360"/>
          <w:jc w:val="center"/>
        </w:trPr>
        <w:tc>
          <w:tcPr>
            <w:tcW w:w="4374" w:type="dxa"/>
            <w:shd w:val="clear" w:color="auto" w:fill="auto"/>
          </w:tcPr>
          <w:p w:rsidR="00A5298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A5298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A5298A" w:rsidRPr="00B55926" w:rsidTr="00882618">
        <w:trPr>
          <w:trHeight w:val="360"/>
          <w:jc w:val="center"/>
        </w:trPr>
        <w:tc>
          <w:tcPr>
            <w:tcW w:w="4374" w:type="dxa"/>
            <w:shd w:val="clear" w:color="auto" w:fill="auto"/>
          </w:tcPr>
          <w:p w:rsidR="00A5298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A5298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A5298A" w:rsidRPr="00B55926" w:rsidTr="00882618">
        <w:trPr>
          <w:trHeight w:val="360"/>
          <w:jc w:val="center"/>
        </w:trPr>
        <w:tc>
          <w:tcPr>
            <w:tcW w:w="4374" w:type="dxa"/>
            <w:shd w:val="clear" w:color="auto" w:fill="auto"/>
          </w:tcPr>
          <w:p w:rsidR="00A5298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A5298A" w:rsidRPr="00B55926" w:rsidRDefault="002A6A65" w:rsidP="00882618">
            <w:pPr>
              <w:spacing w:before="60" w:line="240" w:lineRule="auto"/>
            </w:pPr>
            <w:r w:rsidRPr="00B55926">
              <w:rPr>
                <w:i/>
              </w:rPr>
              <w:t>[Offeror to Complete]</w:t>
            </w:r>
          </w:p>
        </w:tc>
      </w:tr>
      <w:tr w:rsidR="00A5298A" w:rsidRPr="00B55926" w:rsidTr="006910AF">
        <w:trPr>
          <w:trHeight w:val="395"/>
          <w:jc w:val="center"/>
        </w:trPr>
        <w:tc>
          <w:tcPr>
            <w:tcW w:w="4374" w:type="dxa"/>
            <w:shd w:val="clear" w:color="auto" w:fill="auto"/>
          </w:tcPr>
          <w:p w:rsidR="00A5298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A5298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6A1142" w:rsidRPr="00B55926" w:rsidRDefault="006A1142" w:rsidP="00363985">
      <w:pPr>
        <w:pStyle w:val="Style2"/>
        <w:numPr>
          <w:ilvl w:val="0"/>
          <w:numId w:val="0"/>
        </w:numPr>
        <w:spacing w:before="0" w:after="0" w:line="240" w:lineRule="auto"/>
        <w:outlineLvl w:val="1"/>
        <w:rPr>
          <w:rFonts w:ascii="Times New Roman" w:hAnsi="Times New Roman" w:cs="Times New Roman"/>
          <w:sz w:val="24"/>
          <w:szCs w:val="24"/>
        </w:rPr>
      </w:pPr>
    </w:p>
    <w:p w:rsidR="006A1142" w:rsidRPr="00B55926" w:rsidRDefault="002A6A65" w:rsidP="006A1142">
      <w:pPr>
        <w:pStyle w:val="Style2"/>
        <w:pageBreakBefore/>
        <w:numPr>
          <w:ilvl w:val="0"/>
          <w:numId w:val="0"/>
        </w:numPr>
        <w:spacing w:before="0" w:after="0" w:line="240" w:lineRule="auto"/>
        <w:outlineLvl w:val="1"/>
        <w:rPr>
          <w:rFonts w:ascii="Times New Roman" w:hAnsi="Times New Roman" w:cs="Times New Roman"/>
          <w:sz w:val="24"/>
          <w:szCs w:val="24"/>
        </w:rPr>
      </w:pPr>
      <w:bookmarkStart w:id="25" w:name="_Toc356294661"/>
      <w:r w:rsidRPr="00B55926">
        <w:rPr>
          <w:rFonts w:ascii="Times New Roman" w:hAnsi="Times New Roman" w:cs="Times New Roman"/>
          <w:sz w:val="24"/>
          <w:szCs w:val="24"/>
        </w:rPr>
        <w:t>SL1</w:t>
      </w:r>
      <w:r w:rsidR="004A4E5E" w:rsidRPr="00B55926">
        <w:rPr>
          <w:rFonts w:ascii="Times New Roman" w:hAnsi="Times New Roman" w:cs="Times New Roman"/>
          <w:sz w:val="24"/>
          <w:szCs w:val="24"/>
        </w:rPr>
        <w:t>8</w:t>
      </w:r>
      <w:r w:rsidRPr="00B55926">
        <w:rPr>
          <w:rFonts w:ascii="Times New Roman" w:hAnsi="Times New Roman" w:cs="Times New Roman"/>
          <w:sz w:val="24"/>
          <w:szCs w:val="24"/>
        </w:rPr>
        <w:t xml:space="preserve"> Security Update Timeliness</w:t>
      </w:r>
      <w:bookmarkEnd w:id="25"/>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6A1142" w:rsidRPr="00B55926" w:rsidTr="001C2DFF">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6A1142" w:rsidRPr="00B55926" w:rsidRDefault="002A6A65" w:rsidP="001C2DFF">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6A1142" w:rsidRPr="00B55926" w:rsidRDefault="002A6A65" w:rsidP="001C2DFF">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6A1142" w:rsidRPr="00B55926" w:rsidTr="001C2DFF">
        <w:trPr>
          <w:jc w:val="center"/>
        </w:trPr>
        <w:tc>
          <w:tcPr>
            <w:tcW w:w="4374" w:type="dxa"/>
            <w:tcBorders>
              <w:top w:val="single" w:sz="4" w:space="0" w:color="666699"/>
            </w:tcBorders>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Security Update Timeliness</w:t>
            </w:r>
          </w:p>
        </w:tc>
        <w:tc>
          <w:tcPr>
            <w:tcW w:w="10131" w:type="dxa"/>
            <w:tcBorders>
              <w:top w:val="single" w:sz="4" w:space="0" w:color="666699"/>
            </w:tcBorders>
            <w:shd w:val="clear" w:color="auto" w:fill="auto"/>
          </w:tcPr>
          <w:p w:rsidR="006A1142" w:rsidRPr="00B55926" w:rsidRDefault="006A1142" w:rsidP="001C2DFF">
            <w:pPr>
              <w:pStyle w:val="VzBTableText"/>
              <w:spacing w:before="60" w:after="60" w:line="280" w:lineRule="atLeast"/>
              <w:jc w:val="center"/>
              <w:rPr>
                <w:rFonts w:ascii="Times New Roman" w:hAnsi="Times New Roman"/>
                <w:b/>
                <w:sz w:val="24"/>
                <w:szCs w:val="24"/>
              </w:rPr>
            </w:pP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6A1142" w:rsidRPr="00B55926" w:rsidRDefault="002A6A65" w:rsidP="001C2DFF">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EE234B" w:rsidRPr="00B55926" w:rsidRDefault="002A6A65">
            <w:pPr>
              <w:pStyle w:val="PTSTableText"/>
              <w:rPr>
                <w:rFonts w:ascii="Times New Roman" w:hAnsi="Times New Roman"/>
                <w:sz w:val="24"/>
                <w:szCs w:val="24"/>
              </w:rPr>
            </w:pPr>
            <w:r w:rsidRPr="00B55926">
              <w:rPr>
                <w:rFonts w:ascii="Times New Roman" w:hAnsi="Times New Roman"/>
                <w:sz w:val="24"/>
                <w:szCs w:val="24"/>
              </w:rPr>
              <w:t xml:space="preserve">This Service Level measures the percentage of time Offeror completes </w:t>
            </w:r>
            <w:r w:rsidR="002F5A30" w:rsidRPr="00B55926">
              <w:rPr>
                <w:rFonts w:ascii="Times New Roman" w:hAnsi="Times New Roman"/>
                <w:sz w:val="24"/>
                <w:szCs w:val="24"/>
              </w:rPr>
              <w:t xml:space="preserve">Security </w:t>
            </w:r>
            <w:r w:rsidR="004C402E" w:rsidRPr="00B55926">
              <w:rPr>
                <w:rFonts w:ascii="Times New Roman" w:hAnsi="Times New Roman"/>
                <w:sz w:val="24"/>
                <w:szCs w:val="24"/>
              </w:rPr>
              <w:t xml:space="preserve">Updates </w:t>
            </w:r>
            <w:r w:rsidRPr="00B55926">
              <w:rPr>
                <w:rFonts w:ascii="Times New Roman" w:hAnsi="Times New Roman"/>
                <w:sz w:val="24"/>
                <w:szCs w:val="24"/>
              </w:rPr>
              <w:t>successfully and on time during the applicable Measurement Window in accordance with the relevant criteria specified in the Commonwealth Computing Procedures Manual.</w:t>
            </w: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EE234B" w:rsidRPr="00B55926" w:rsidRDefault="004C402E">
            <w:pPr>
              <w:pStyle w:val="PTSTableText"/>
              <w:rPr>
                <w:rFonts w:ascii="Times New Roman" w:hAnsi="Times New Roman"/>
                <w:sz w:val="24"/>
                <w:szCs w:val="24"/>
              </w:rPr>
            </w:pPr>
            <w:r w:rsidRPr="00B55926">
              <w:rPr>
                <w:rFonts w:ascii="Times New Roman" w:hAnsi="Times New Roman"/>
                <w:sz w:val="24"/>
                <w:szCs w:val="24"/>
              </w:rPr>
              <w:t>Security Updates</w:t>
            </w:r>
            <w:r w:rsidR="002A6A65" w:rsidRPr="00B55926">
              <w:rPr>
                <w:rFonts w:ascii="Times New Roman" w:hAnsi="Times New Roman"/>
                <w:sz w:val="24"/>
                <w:szCs w:val="24"/>
              </w:rPr>
              <w:t xml:space="preserve"> include all </w:t>
            </w:r>
            <w:r w:rsidRPr="00B55926">
              <w:rPr>
                <w:rFonts w:ascii="Times New Roman" w:hAnsi="Times New Roman"/>
                <w:sz w:val="24"/>
                <w:szCs w:val="24"/>
              </w:rPr>
              <w:t>updates and changes designated as a Security Update at the time or request/order</w:t>
            </w:r>
            <w:r w:rsidR="002A6A65" w:rsidRPr="00B55926">
              <w:rPr>
                <w:rFonts w:ascii="Times New Roman" w:hAnsi="Times New Roman"/>
                <w:sz w:val="24"/>
                <w:szCs w:val="24"/>
              </w:rPr>
              <w:t>.</w:t>
            </w:r>
            <w:r w:rsidRPr="00B55926">
              <w:rPr>
                <w:rFonts w:ascii="Times New Roman" w:hAnsi="Times New Roman"/>
                <w:sz w:val="24"/>
                <w:szCs w:val="24"/>
              </w:rPr>
              <w:t xml:space="preserve">  These updates includes, but are not limited to, Security Patches, Firewall configuration changes, Proxy updates and changes, and Identity Management Changes.</w:t>
            </w: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6A1142" w:rsidRPr="00B55926" w:rsidRDefault="002A6A65" w:rsidP="001C2DFF">
            <w:pPr>
              <w:pStyle w:val="PTSTableText"/>
              <w:numPr>
                <w:ilvl w:val="0"/>
                <w:numId w:val="50"/>
              </w:numPr>
              <w:rPr>
                <w:rFonts w:ascii="Times New Roman" w:hAnsi="Times New Roman"/>
                <w:sz w:val="24"/>
                <w:szCs w:val="24"/>
              </w:rPr>
            </w:pPr>
            <w:r w:rsidRPr="00B55926">
              <w:rPr>
                <w:rFonts w:ascii="Times New Roman" w:hAnsi="Times New Roman"/>
                <w:sz w:val="24"/>
                <w:szCs w:val="24"/>
              </w:rPr>
              <w:t>Any batch jobs related to infrastructure recoveries, or other functionality exclusive for the Offeror would be excluded.</w:t>
            </w:r>
          </w:p>
          <w:p w:rsidR="006A1142" w:rsidRPr="00B55926" w:rsidRDefault="002A6A65" w:rsidP="001C2DFF">
            <w:pPr>
              <w:pStyle w:val="PTSTableText"/>
              <w:numPr>
                <w:ilvl w:val="0"/>
                <w:numId w:val="50"/>
              </w:numPr>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6A1142" w:rsidRPr="00B55926" w:rsidRDefault="002A6A65" w:rsidP="001C2DFF">
            <w:pPr>
              <w:spacing w:before="60" w:line="240" w:lineRule="auto"/>
            </w:pPr>
            <w:r w:rsidRPr="00B55926">
              <w:t>24x7</w:t>
            </w: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6A1142" w:rsidRPr="00B55926" w:rsidRDefault="002A6A65" w:rsidP="001C2DFF">
            <w:pPr>
              <w:spacing w:before="60" w:line="240" w:lineRule="auto"/>
            </w:pPr>
            <w:r w:rsidRPr="00B55926">
              <w:t>365</w:t>
            </w: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6A1142" w:rsidRPr="00B55926" w:rsidRDefault="002A6A65" w:rsidP="001C2DFF">
            <w:pPr>
              <w:pStyle w:val="VzBTableText"/>
              <w:numPr>
                <w:ilvl w:val="0"/>
                <w:numId w:val="51"/>
              </w:numPr>
              <w:spacing w:before="60" w:after="60" w:line="280" w:lineRule="atLeast"/>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w:t>
            </w:r>
            <w:r w:rsidR="0013556A" w:rsidRPr="00B55926">
              <w:rPr>
                <w:rFonts w:ascii="Times New Roman" w:hAnsi="Times New Roman"/>
                <w:sz w:val="24"/>
                <w:szCs w:val="24"/>
              </w:rPr>
              <w:t xml:space="preserve">Security update requests </w:t>
            </w:r>
            <w:r w:rsidRPr="00B55926">
              <w:rPr>
                <w:rFonts w:ascii="Times New Roman" w:hAnsi="Times New Roman"/>
                <w:sz w:val="24"/>
                <w:szCs w:val="24"/>
              </w:rPr>
              <w:t xml:space="preserve">that are completed successfully and on time in accordance with the relevant criteria set forth in the Commonwealth Computing Procedures Manual during the applicable Measurement Window, divided by the total number of </w:t>
            </w:r>
            <w:r w:rsidR="0013556A" w:rsidRPr="00B55926">
              <w:rPr>
                <w:rFonts w:ascii="Times New Roman" w:hAnsi="Times New Roman"/>
                <w:sz w:val="24"/>
                <w:szCs w:val="24"/>
              </w:rPr>
              <w:t xml:space="preserve">Security update requests </w:t>
            </w:r>
            <w:r w:rsidRPr="00B55926">
              <w:rPr>
                <w:rFonts w:ascii="Times New Roman" w:hAnsi="Times New Roman"/>
                <w:sz w:val="24"/>
                <w:szCs w:val="24"/>
              </w:rPr>
              <w:t xml:space="preserve">that were </w:t>
            </w:r>
            <w:r w:rsidR="0013556A" w:rsidRPr="00B55926">
              <w:rPr>
                <w:rFonts w:ascii="Times New Roman" w:hAnsi="Times New Roman"/>
                <w:sz w:val="24"/>
                <w:szCs w:val="24"/>
              </w:rPr>
              <w:t xml:space="preserve">requested </w:t>
            </w:r>
            <w:r w:rsidRPr="00B55926">
              <w:rPr>
                <w:rFonts w:ascii="Times New Roman" w:hAnsi="Times New Roman"/>
                <w:sz w:val="24"/>
                <w:szCs w:val="24"/>
              </w:rPr>
              <w:t>to be completed during the applicable Measurement Window, with the result expressed as a percentage.</w:t>
            </w:r>
          </w:p>
          <w:p w:rsidR="00EE234B" w:rsidRPr="00B55926" w:rsidRDefault="002A6A65">
            <w:pPr>
              <w:pStyle w:val="VzBTableText"/>
              <w:numPr>
                <w:ilvl w:val="0"/>
                <w:numId w:val="51"/>
              </w:numPr>
              <w:spacing w:before="60" w:after="60" w:line="280" w:lineRule="atLeast"/>
              <w:rPr>
                <w:rFonts w:ascii="Times New Roman" w:hAnsi="Times New Roman"/>
                <w:sz w:val="24"/>
                <w:szCs w:val="24"/>
              </w:rPr>
            </w:pPr>
            <w:r w:rsidRPr="00B55926">
              <w:rPr>
                <w:rFonts w:ascii="Times New Roman" w:hAnsi="Times New Roman"/>
                <w:sz w:val="24"/>
                <w:szCs w:val="24"/>
              </w:rPr>
              <w:t>= ((Number of S</w:t>
            </w:r>
            <w:r w:rsidR="009356EE" w:rsidRPr="00B55926">
              <w:rPr>
                <w:rFonts w:ascii="Times New Roman" w:hAnsi="Times New Roman"/>
                <w:sz w:val="24"/>
                <w:szCs w:val="24"/>
              </w:rPr>
              <w:t>ecurity Updates</w:t>
            </w:r>
            <w:r w:rsidRPr="00B55926">
              <w:rPr>
                <w:rFonts w:ascii="Times New Roman" w:hAnsi="Times New Roman"/>
                <w:sz w:val="24"/>
                <w:szCs w:val="24"/>
              </w:rPr>
              <w:t>) / (Total Number of R</w:t>
            </w:r>
            <w:r w:rsidR="009356EE" w:rsidRPr="00B55926">
              <w:rPr>
                <w:rFonts w:ascii="Times New Roman" w:hAnsi="Times New Roman"/>
                <w:sz w:val="24"/>
                <w:szCs w:val="24"/>
              </w:rPr>
              <w:t>equested Security Updates</w:t>
            </w:r>
            <w:r w:rsidRPr="00B55926">
              <w:rPr>
                <w:rFonts w:ascii="Times New Roman" w:hAnsi="Times New Roman"/>
                <w:sz w:val="24"/>
                <w:szCs w:val="24"/>
              </w:rPr>
              <w:t>)) expressed as a percentage</w:t>
            </w: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6A1142"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6A1142"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6A1142"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6A1142" w:rsidRPr="00B55926" w:rsidRDefault="002A6A65" w:rsidP="001C2DFF">
            <w:pPr>
              <w:spacing w:before="60" w:line="240" w:lineRule="auto"/>
            </w:pPr>
            <w:r w:rsidRPr="00B55926">
              <w:rPr>
                <w:i/>
              </w:rPr>
              <w:t>[Offeror to Complete]</w:t>
            </w:r>
          </w:p>
        </w:tc>
      </w:tr>
      <w:tr w:rsidR="006A1142" w:rsidRPr="00B55926" w:rsidTr="001C2DFF">
        <w:trPr>
          <w:trHeight w:val="360"/>
          <w:jc w:val="center"/>
        </w:trPr>
        <w:tc>
          <w:tcPr>
            <w:tcW w:w="4374" w:type="dxa"/>
            <w:shd w:val="clear" w:color="auto" w:fill="auto"/>
          </w:tcPr>
          <w:p w:rsidR="006A1142" w:rsidRPr="00B55926" w:rsidRDefault="002A6A65" w:rsidP="001C2DFF">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6A1142" w:rsidRPr="00B55926" w:rsidRDefault="002A6A65" w:rsidP="001C2DFF">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26" w:name="_Toc356294662"/>
      <w:r w:rsidRPr="00B55926">
        <w:rPr>
          <w:rFonts w:ascii="Times New Roman" w:hAnsi="Times New Roman" w:cs="Times New Roman"/>
          <w:sz w:val="24"/>
          <w:szCs w:val="24"/>
        </w:rPr>
        <w:t>SL</w:t>
      </w:r>
      <w:r w:rsidR="004A4E5E" w:rsidRPr="00B55926">
        <w:rPr>
          <w:rFonts w:ascii="Times New Roman" w:hAnsi="Times New Roman" w:cs="Times New Roman"/>
          <w:sz w:val="24"/>
          <w:szCs w:val="24"/>
        </w:rPr>
        <w:t>19</w:t>
      </w:r>
      <w:r w:rsidRPr="00B55926">
        <w:rPr>
          <w:rFonts w:ascii="Times New Roman" w:hAnsi="Times New Roman" w:cs="Times New Roman"/>
          <w:sz w:val="24"/>
          <w:szCs w:val="24"/>
        </w:rPr>
        <w:t xml:space="preserve"> Incident Management Communication – for Severity 1 Incidents</w:t>
      </w:r>
      <w:bookmarkEnd w:id="26"/>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CD25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Incident Management Communication – for Severity 1 Incidents</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Incident &amp; Problem Resolution</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D5413A" w:rsidRPr="00B55926" w:rsidRDefault="002A6A65" w:rsidP="00D5413A">
            <w:pPr>
              <w:pStyle w:val="PTSTableText"/>
              <w:contextualSpacing/>
              <w:rPr>
                <w:rFonts w:ascii="Times New Roman" w:hAnsi="Times New Roman"/>
                <w:sz w:val="24"/>
                <w:szCs w:val="24"/>
              </w:rPr>
            </w:pPr>
            <w:r w:rsidRPr="00B55926">
              <w:rPr>
                <w:rFonts w:ascii="Times New Roman" w:hAnsi="Times New Roman"/>
                <w:sz w:val="24"/>
                <w:szCs w:val="24"/>
              </w:rPr>
              <w:t>This Service Level measures the percentage of time the Offeror provides the notices to the applicable Authorized Users within the following timeframes with respect to Incidents that are or become Severity 1 Incidents and that are not Resolved in less than one (1) hour from the Start Time for such Incident.</w:t>
            </w:r>
          </w:p>
          <w:p w:rsidR="00D5413A" w:rsidRPr="00B55926" w:rsidRDefault="002A6A65" w:rsidP="00D5413A">
            <w:pPr>
              <w:pStyle w:val="PTSTableText"/>
              <w:numPr>
                <w:ilvl w:val="0"/>
                <w:numId w:val="24"/>
              </w:numPr>
              <w:contextualSpacing/>
              <w:rPr>
                <w:rFonts w:ascii="Times New Roman" w:hAnsi="Times New Roman"/>
                <w:sz w:val="24"/>
                <w:szCs w:val="24"/>
              </w:rPr>
            </w:pPr>
            <w:r w:rsidRPr="00B55926">
              <w:rPr>
                <w:rFonts w:ascii="Times New Roman" w:hAnsi="Times New Roman"/>
                <w:sz w:val="24"/>
                <w:szCs w:val="24"/>
              </w:rPr>
              <w:t>First notice: Within one hour of incident ticket creation</w:t>
            </w:r>
          </w:p>
          <w:p w:rsidR="00D5413A" w:rsidRPr="00B55926" w:rsidRDefault="002A6A65" w:rsidP="00D5413A">
            <w:pPr>
              <w:pStyle w:val="PTSTableText"/>
              <w:numPr>
                <w:ilvl w:val="0"/>
                <w:numId w:val="24"/>
              </w:numPr>
              <w:contextualSpacing/>
              <w:rPr>
                <w:rFonts w:ascii="Times New Roman" w:hAnsi="Times New Roman"/>
                <w:sz w:val="24"/>
                <w:szCs w:val="24"/>
              </w:rPr>
            </w:pPr>
            <w:r w:rsidRPr="00B55926">
              <w:rPr>
                <w:rFonts w:ascii="Times New Roman" w:hAnsi="Times New Roman"/>
                <w:sz w:val="24"/>
                <w:szCs w:val="24"/>
              </w:rPr>
              <w:t>Subsequent notices: every 30 minutes</w:t>
            </w:r>
          </w:p>
          <w:p w:rsidR="00D5413A" w:rsidRPr="00B55926" w:rsidRDefault="002A6A65" w:rsidP="00D5413A">
            <w:pPr>
              <w:pStyle w:val="PTSTableText"/>
              <w:contextualSpacing/>
              <w:rPr>
                <w:rFonts w:ascii="Times New Roman" w:hAnsi="Times New Roman"/>
                <w:sz w:val="24"/>
                <w:szCs w:val="24"/>
              </w:rPr>
            </w:pPr>
            <w:r w:rsidRPr="00B55926">
              <w:rPr>
                <w:rFonts w:ascii="Times New Roman" w:hAnsi="Times New Roman"/>
                <w:sz w:val="24"/>
                <w:szCs w:val="24"/>
              </w:rPr>
              <w:t>A “notice” is defined as :</w:t>
            </w:r>
          </w:p>
          <w:p w:rsidR="00D5413A" w:rsidRPr="00B55926" w:rsidRDefault="002A6A65" w:rsidP="00D5413A">
            <w:pPr>
              <w:pStyle w:val="PTSTableText"/>
              <w:numPr>
                <w:ilvl w:val="0"/>
                <w:numId w:val="25"/>
              </w:numPr>
              <w:contextualSpacing/>
              <w:rPr>
                <w:rFonts w:ascii="Times New Roman" w:hAnsi="Times New Roman"/>
                <w:sz w:val="24"/>
                <w:szCs w:val="24"/>
              </w:rPr>
            </w:pPr>
            <w:r w:rsidRPr="00B55926">
              <w:rPr>
                <w:rFonts w:ascii="Times New Roman" w:hAnsi="Times New Roman"/>
                <w:sz w:val="24"/>
                <w:szCs w:val="24"/>
              </w:rPr>
              <w:t>Verbal communication to Authorized User, as documented in the ticket</w:t>
            </w:r>
          </w:p>
          <w:p w:rsidR="00D5413A" w:rsidRPr="00B55926" w:rsidRDefault="002A6A65" w:rsidP="00D5413A">
            <w:pPr>
              <w:pStyle w:val="PTSTableText"/>
              <w:numPr>
                <w:ilvl w:val="0"/>
                <w:numId w:val="25"/>
              </w:numPr>
              <w:contextualSpacing/>
              <w:rPr>
                <w:rFonts w:ascii="Times New Roman" w:hAnsi="Times New Roman"/>
                <w:sz w:val="24"/>
                <w:szCs w:val="24"/>
              </w:rPr>
            </w:pPr>
            <w:r w:rsidRPr="00B55926">
              <w:rPr>
                <w:rFonts w:ascii="Times New Roman" w:hAnsi="Times New Roman"/>
                <w:sz w:val="24"/>
                <w:szCs w:val="24"/>
              </w:rPr>
              <w:t>Bridge call including Authorized User, as documented in the ticket</w:t>
            </w:r>
          </w:p>
          <w:p w:rsidR="00D5413A" w:rsidRPr="00B55926" w:rsidRDefault="002A6A65" w:rsidP="00D5413A">
            <w:pPr>
              <w:pStyle w:val="PTSTableText"/>
              <w:numPr>
                <w:ilvl w:val="0"/>
                <w:numId w:val="25"/>
              </w:numPr>
              <w:contextualSpacing/>
              <w:rPr>
                <w:rFonts w:ascii="Times New Roman" w:hAnsi="Times New Roman"/>
                <w:sz w:val="24"/>
                <w:szCs w:val="24"/>
              </w:rPr>
            </w:pPr>
            <w:r w:rsidRPr="00B55926">
              <w:rPr>
                <w:rFonts w:ascii="Times New Roman" w:hAnsi="Times New Roman"/>
                <w:sz w:val="24"/>
                <w:szCs w:val="24"/>
              </w:rPr>
              <w:t>Email to Authorized User, as documented in the ticket</w:t>
            </w:r>
          </w:p>
          <w:p w:rsidR="00D5413A" w:rsidRPr="00B55926" w:rsidRDefault="002A6A65" w:rsidP="00D5413A">
            <w:pPr>
              <w:pStyle w:val="PTSTableText"/>
              <w:contextualSpacing/>
              <w:rPr>
                <w:rFonts w:ascii="Times New Roman" w:hAnsi="Times New Roman"/>
                <w:sz w:val="24"/>
                <w:szCs w:val="24"/>
              </w:rPr>
            </w:pPr>
            <w:r w:rsidRPr="00B55926">
              <w:rPr>
                <w:rFonts w:ascii="Times New Roman" w:hAnsi="Times New Roman"/>
                <w:sz w:val="24"/>
                <w:szCs w:val="24"/>
              </w:rPr>
              <w:t>Such notices shall not be deemed to have been provided unless (a) the Authorized User that reported the Incident has been contacted by the Offeror and such notice of status has been provided or (b) Offeror has left a voice mail (or if not possible because the Authorized User does not have a voice mail box, sent an email or attempted some other reasonable means of communication) for the Authorized User.</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D5413A" w:rsidRPr="00B55926" w:rsidRDefault="002A6A65" w:rsidP="00D5413A">
            <w:pPr>
              <w:pStyle w:val="PTSTableText"/>
              <w:contextualSpacing/>
              <w:rPr>
                <w:rFonts w:ascii="Times New Roman" w:hAnsi="Times New Roman"/>
                <w:sz w:val="24"/>
                <w:szCs w:val="24"/>
              </w:rPr>
            </w:pPr>
            <w:r w:rsidRPr="00B55926">
              <w:rPr>
                <w:rFonts w:ascii="Times New Roman" w:hAnsi="Times New Roman"/>
                <w:sz w:val="24"/>
                <w:szCs w:val="24"/>
              </w:rPr>
              <w:t xml:space="preserve">Includes all Priority 1 Incidents  </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D5413A" w:rsidRPr="00B55926" w:rsidRDefault="002A6A65" w:rsidP="004F5299">
            <w:pPr>
              <w:pStyle w:val="PTSTableText"/>
              <w:numPr>
                <w:ilvl w:val="0"/>
                <w:numId w:val="55"/>
              </w:numPr>
              <w:contextualSpacing/>
              <w:rPr>
                <w:rFonts w:ascii="Times New Roman" w:hAnsi="Times New Roman"/>
                <w:sz w:val="24"/>
                <w:szCs w:val="24"/>
              </w:rPr>
            </w:pPr>
            <w:r w:rsidRPr="00B55926">
              <w:rPr>
                <w:rFonts w:ascii="Times New Roman" w:hAnsi="Times New Roman"/>
                <w:sz w:val="24"/>
                <w:szCs w:val="24"/>
              </w:rPr>
              <w:t>Priority 2, 3 and 4 Incidents</w:t>
            </w:r>
          </w:p>
          <w:p w:rsidR="00D5413A" w:rsidRPr="00B55926" w:rsidRDefault="002A6A65" w:rsidP="004F5299">
            <w:pPr>
              <w:pStyle w:val="PTSTableText"/>
              <w:numPr>
                <w:ilvl w:val="0"/>
                <w:numId w:val="55"/>
              </w:numPr>
              <w:contextualSpacing/>
              <w:rPr>
                <w:rFonts w:ascii="Times New Roman" w:hAnsi="Times New Roman"/>
                <w:sz w:val="24"/>
                <w:szCs w:val="24"/>
              </w:rPr>
            </w:pPr>
            <w:r w:rsidRPr="00B55926">
              <w:rPr>
                <w:rFonts w:ascii="Times New Roman" w:hAnsi="Times New Roman"/>
                <w:sz w:val="24"/>
                <w:szCs w:val="24"/>
              </w:rPr>
              <w:t>Duplicate Incident Reports for the incident</w:t>
            </w:r>
          </w:p>
          <w:p w:rsidR="00D5413A" w:rsidRPr="00B55926" w:rsidRDefault="002A6A65" w:rsidP="004F5299">
            <w:pPr>
              <w:pStyle w:val="PTSTableText"/>
              <w:numPr>
                <w:ilvl w:val="0"/>
                <w:numId w:val="55"/>
              </w:numPr>
              <w:contextualSpacing/>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D5413A" w:rsidRPr="00B55926" w:rsidRDefault="002A6A65" w:rsidP="00D5413A">
            <w:pPr>
              <w:pStyle w:val="PTSTableText"/>
              <w:contextualSpacing/>
              <w:rPr>
                <w:rFonts w:ascii="Times New Roman" w:hAnsi="Times New Roman"/>
                <w:sz w:val="24"/>
                <w:szCs w:val="24"/>
              </w:rPr>
            </w:pPr>
            <w:r w:rsidRPr="00B55926">
              <w:rPr>
                <w:rFonts w:ascii="Times New Roman" w:hAnsi="Times New Roman"/>
                <w:sz w:val="24"/>
                <w:szCs w:val="24"/>
              </w:rPr>
              <w:t>24x7</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D5413A" w:rsidRPr="00B55926" w:rsidRDefault="002A6A65" w:rsidP="00D5413A">
            <w:pPr>
              <w:pStyle w:val="PTSTableText"/>
              <w:contextualSpacing/>
              <w:rPr>
                <w:rFonts w:ascii="Times New Roman" w:hAnsi="Times New Roman"/>
                <w:sz w:val="24"/>
                <w:szCs w:val="24"/>
              </w:rPr>
            </w:pPr>
            <w:r w:rsidRPr="00B55926">
              <w:rPr>
                <w:rFonts w:ascii="Times New Roman" w:hAnsi="Times New Roman"/>
                <w:sz w:val="24"/>
                <w:szCs w:val="24"/>
              </w:rPr>
              <w:t>365</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D5413A" w:rsidRPr="00B55926" w:rsidRDefault="002A6A65" w:rsidP="004F5299">
            <w:pPr>
              <w:pStyle w:val="PTSTableText"/>
              <w:numPr>
                <w:ilvl w:val="0"/>
                <w:numId w:val="56"/>
              </w:numPr>
              <w:contextualSpacing/>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Incidents that are or become Severity 1 Incidents, that have Start Times during the applicable Measurement Window, that have actual Resolution Times of greater than one (1) hour and for which Offeror provided the applicable Authorized User the required notice(s) within the required timeframe(s) as set forth in this Section, divided by the total number of Incidents that are or become Severity 1 Incidents, that have Start Times during the applicable Measurement Window and that have actual Resolution Times of greater than one (1) hour, with the result expressed as a percentage.</w:t>
            </w:r>
          </w:p>
          <w:p w:rsidR="00D5413A" w:rsidRPr="00B55926" w:rsidRDefault="002A6A65" w:rsidP="004F5299">
            <w:pPr>
              <w:pStyle w:val="PTSTableText"/>
              <w:numPr>
                <w:ilvl w:val="0"/>
                <w:numId w:val="56"/>
              </w:numPr>
              <w:contextualSpacing/>
              <w:rPr>
                <w:rFonts w:ascii="Times New Roman" w:hAnsi="Times New Roman"/>
                <w:sz w:val="24"/>
                <w:szCs w:val="24"/>
              </w:rPr>
            </w:pPr>
            <w:r w:rsidRPr="00B55926">
              <w:rPr>
                <w:rFonts w:ascii="Times New Roman" w:hAnsi="Times New Roman"/>
                <w:sz w:val="24"/>
                <w:szCs w:val="24"/>
              </w:rPr>
              <w:t>= ((Number of Incidents with Communications within Established Intervals) / (Total Number of Severity 1 Incidents)) expressed as a percentage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D5413A" w:rsidRPr="00B55926" w:rsidRDefault="002A6A65" w:rsidP="00882618">
            <w:pPr>
              <w:spacing w:before="60" w:line="240" w:lineRule="auto"/>
            </w:pPr>
            <w:r w:rsidRPr="00B55926">
              <w:rPr>
                <w:i/>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363985" w:rsidP="00C87741">
      <w:pPr>
        <w:spacing w:before="0" w:after="0" w:line="240" w:lineRule="auto"/>
        <w:rPr>
          <w:b/>
          <w:bCs/>
          <w:kern w:val="32"/>
        </w:rPr>
      </w:pPr>
    </w:p>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27" w:name="_Toc356294663"/>
      <w:r w:rsidRPr="00B55926">
        <w:rPr>
          <w:rFonts w:ascii="Times New Roman" w:hAnsi="Times New Roman" w:cs="Times New Roman"/>
          <w:sz w:val="24"/>
          <w:szCs w:val="24"/>
        </w:rPr>
        <w:t>SL2</w:t>
      </w:r>
      <w:r w:rsidR="00447B48" w:rsidRPr="00B55926">
        <w:rPr>
          <w:rFonts w:ascii="Times New Roman" w:hAnsi="Times New Roman" w:cs="Times New Roman"/>
          <w:sz w:val="24"/>
          <w:szCs w:val="24"/>
        </w:rPr>
        <w:t>0</w:t>
      </w:r>
      <w:r w:rsidRPr="00B55926">
        <w:rPr>
          <w:rFonts w:ascii="Times New Roman" w:hAnsi="Times New Roman" w:cs="Times New Roman"/>
          <w:sz w:val="24"/>
          <w:szCs w:val="24"/>
        </w:rPr>
        <w:t xml:space="preserve"> Root Cause Analysis Delivery</w:t>
      </w:r>
      <w:bookmarkEnd w:id="27"/>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E967A9">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 xml:space="preserve">Root Cause Analysis Delivery </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Incident &amp; Problem Resolution</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D5413A" w:rsidRPr="00B55926" w:rsidRDefault="002A6A65" w:rsidP="00D5413A">
            <w:pPr>
              <w:pStyle w:val="PTSTableText"/>
              <w:rPr>
                <w:rFonts w:ascii="Times New Roman" w:hAnsi="Times New Roman"/>
                <w:sz w:val="24"/>
                <w:szCs w:val="24"/>
              </w:rPr>
            </w:pPr>
            <w:r w:rsidRPr="00B55926">
              <w:rPr>
                <w:rFonts w:ascii="Times New Roman" w:hAnsi="Times New Roman"/>
                <w:sz w:val="24"/>
                <w:szCs w:val="24"/>
              </w:rPr>
              <w:t xml:space="preserve">This Service Level measures the percentage of time Offeror reports the results of a </w:t>
            </w:r>
            <w:r w:rsidRPr="00B55926">
              <w:rPr>
                <w:rFonts w:ascii="Times New Roman" w:hAnsi="Times New Roman"/>
                <w:sz w:val="24"/>
                <w:szCs w:val="24"/>
                <w:u w:val="single"/>
              </w:rPr>
              <w:t xml:space="preserve">Formal </w:t>
            </w:r>
            <w:r w:rsidRPr="00B55926">
              <w:rPr>
                <w:rFonts w:ascii="Times New Roman" w:hAnsi="Times New Roman"/>
                <w:sz w:val="24"/>
                <w:szCs w:val="24"/>
              </w:rPr>
              <w:t>Root Cause Analyses for Service Restoral Incidents within the timeframes below during the Measurement Window:</w:t>
            </w:r>
          </w:p>
          <w:p w:rsidR="00D5413A" w:rsidRPr="00B55926" w:rsidRDefault="002A6A65" w:rsidP="00FD79AB">
            <w:pPr>
              <w:pStyle w:val="PTSTableText"/>
              <w:numPr>
                <w:ilvl w:val="0"/>
                <w:numId w:val="26"/>
              </w:numPr>
              <w:rPr>
                <w:rFonts w:ascii="Times New Roman" w:hAnsi="Times New Roman"/>
                <w:sz w:val="24"/>
                <w:szCs w:val="24"/>
              </w:rPr>
            </w:pPr>
            <w:r w:rsidRPr="00B55926">
              <w:rPr>
                <w:rFonts w:ascii="Times New Roman" w:hAnsi="Times New Roman"/>
                <w:sz w:val="24"/>
                <w:szCs w:val="24"/>
              </w:rPr>
              <w:t xml:space="preserve">RCA’s due within ten (10) Business Days from the </w:t>
            </w:r>
            <w:r w:rsidR="00FD79AB">
              <w:rPr>
                <w:rFonts w:ascii="Times New Roman" w:hAnsi="Times New Roman"/>
                <w:sz w:val="24"/>
                <w:szCs w:val="24"/>
              </w:rPr>
              <w:t>request of the RCA</w:t>
            </w:r>
            <w:r w:rsidRPr="00B55926">
              <w:rPr>
                <w:rFonts w:ascii="Times New Roman" w:hAnsi="Times New Roman"/>
                <w:sz w:val="24"/>
                <w:szCs w:val="24"/>
              </w:rPr>
              <w:t>.</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D5413A" w:rsidRPr="00B55926" w:rsidRDefault="002A6A65" w:rsidP="00D5413A">
            <w:pPr>
              <w:pStyle w:val="PTSTableText"/>
              <w:rPr>
                <w:rFonts w:ascii="Times New Roman" w:hAnsi="Times New Roman"/>
                <w:sz w:val="24"/>
                <w:szCs w:val="24"/>
              </w:rPr>
            </w:pPr>
            <w:r w:rsidRPr="00B55926">
              <w:rPr>
                <w:rFonts w:ascii="Times New Roman" w:hAnsi="Times New Roman"/>
                <w:sz w:val="24"/>
                <w:szCs w:val="24"/>
              </w:rPr>
              <w:t>An Authorized User may request a Formal RCA for incidents that require more in-depth analysis than required with the “normal” Root Cause Analysis process.  The Formal RCA is documented and tracked within the Problem Management process, and upon completion, is presented by the Offeror Problem Management Team to the affected the Commonwealth Customer and the Commonwealth for review and approval.</w:t>
            </w:r>
          </w:p>
          <w:p w:rsidR="00D5413A" w:rsidRPr="00B55926" w:rsidRDefault="002A6A65" w:rsidP="00FD79AB">
            <w:pPr>
              <w:pStyle w:val="PTSTableText"/>
              <w:rPr>
                <w:rFonts w:ascii="Times New Roman" w:hAnsi="Times New Roman"/>
                <w:sz w:val="24"/>
                <w:szCs w:val="24"/>
              </w:rPr>
            </w:pPr>
            <w:r w:rsidRPr="00B55926">
              <w:rPr>
                <w:rFonts w:ascii="Times New Roman" w:hAnsi="Times New Roman"/>
                <w:sz w:val="24"/>
                <w:szCs w:val="24"/>
              </w:rPr>
              <w:t xml:space="preserve">Offeror shall perform a “Formal” Root Cause Analysis with respect to any Service Restoral Incident, if requested by the Commonwealth, and that has a Start Time during the applicable Measurement Window.  </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D5413A" w:rsidRPr="00B55926" w:rsidRDefault="002A6A65" w:rsidP="004F5299">
            <w:pPr>
              <w:pStyle w:val="PTSTableText"/>
              <w:numPr>
                <w:ilvl w:val="0"/>
                <w:numId w:val="57"/>
              </w:numPr>
              <w:rPr>
                <w:rFonts w:ascii="Times New Roman" w:hAnsi="Times New Roman"/>
                <w:sz w:val="24"/>
                <w:szCs w:val="24"/>
              </w:rPr>
            </w:pPr>
            <w:r w:rsidRPr="00B55926">
              <w:rPr>
                <w:rFonts w:ascii="Times New Roman" w:hAnsi="Times New Roman"/>
                <w:sz w:val="24"/>
                <w:szCs w:val="24"/>
              </w:rPr>
              <w:t>Those Service Restoral Incidents for which the Commonwealth or the Commonwealth’s Customer does not request a “Formal” Root Cause Analysis.</w:t>
            </w:r>
          </w:p>
          <w:p w:rsidR="00D5413A" w:rsidRPr="00B55926" w:rsidRDefault="002A6A65" w:rsidP="004F5299">
            <w:pPr>
              <w:pStyle w:val="PTSTableText"/>
              <w:numPr>
                <w:ilvl w:val="0"/>
                <w:numId w:val="57"/>
              </w:numPr>
              <w:rPr>
                <w:rFonts w:ascii="Times New Roman" w:hAnsi="Times New Roman"/>
                <w:sz w:val="24"/>
                <w:szCs w:val="24"/>
              </w:rPr>
            </w:pPr>
            <w:r w:rsidRPr="00B55926">
              <w:rPr>
                <w:rFonts w:ascii="Times New Roman" w:hAnsi="Times New Roman"/>
                <w:sz w:val="24"/>
                <w:szCs w:val="24"/>
              </w:rPr>
              <w:t>Duplicate Requests</w:t>
            </w:r>
          </w:p>
          <w:p w:rsidR="00D5413A" w:rsidRPr="00B55926" w:rsidRDefault="002A6A65" w:rsidP="004F5299">
            <w:pPr>
              <w:pStyle w:val="PTSTableText"/>
              <w:numPr>
                <w:ilvl w:val="0"/>
                <w:numId w:val="57"/>
              </w:numPr>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D5413A" w:rsidRPr="00B55926" w:rsidRDefault="002A6A65" w:rsidP="00D5413A">
            <w:pPr>
              <w:pStyle w:val="PTSTableText"/>
              <w:rPr>
                <w:rFonts w:ascii="Times New Roman" w:hAnsi="Times New Roman"/>
                <w:sz w:val="24"/>
                <w:szCs w:val="24"/>
              </w:rPr>
            </w:pPr>
            <w:r w:rsidRPr="00B55926">
              <w:rPr>
                <w:rFonts w:ascii="Times New Roman" w:hAnsi="Times New Roman"/>
                <w:sz w:val="24"/>
                <w:szCs w:val="24"/>
              </w:rPr>
              <w:t>24x7</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D5413A" w:rsidRPr="00B55926" w:rsidRDefault="002A6A65" w:rsidP="00D5413A">
            <w:pPr>
              <w:pStyle w:val="PTSTableText"/>
              <w:rPr>
                <w:rFonts w:ascii="Times New Roman" w:hAnsi="Times New Roman"/>
                <w:sz w:val="24"/>
                <w:szCs w:val="24"/>
              </w:rPr>
            </w:pPr>
            <w:r w:rsidRPr="00B55926">
              <w:rPr>
                <w:rFonts w:ascii="Times New Roman" w:hAnsi="Times New Roman"/>
                <w:sz w:val="24"/>
                <w:szCs w:val="24"/>
              </w:rPr>
              <w:t>365</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D5413A" w:rsidRPr="00B55926" w:rsidRDefault="002A6A65" w:rsidP="004F5299">
            <w:pPr>
              <w:pStyle w:val="PTSTableText"/>
              <w:numPr>
                <w:ilvl w:val="0"/>
                <w:numId w:val="58"/>
              </w:numPr>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written Formal Root Cause Analyses that are delivered to the Commonwealth within the timeframes specified in this Section during the applicable Measurement Window, divided by the total number of written Formal Root Cause Analyses that should have been delivered to the Commonwealth during the applicable Measurement Window, with the result expressed as a percentage.</w:t>
            </w:r>
          </w:p>
          <w:p w:rsidR="00D5413A" w:rsidRPr="00B55926" w:rsidRDefault="00971E7D" w:rsidP="00971E7D">
            <w:pPr>
              <w:pStyle w:val="PTSTableText"/>
              <w:numPr>
                <w:ilvl w:val="0"/>
                <w:numId w:val="58"/>
              </w:numPr>
              <w:rPr>
                <w:rFonts w:ascii="Times New Roman" w:hAnsi="Times New Roman"/>
                <w:sz w:val="24"/>
                <w:szCs w:val="24"/>
              </w:rPr>
            </w:pPr>
            <w:r w:rsidRPr="00971E7D">
              <w:rPr>
                <w:rFonts w:ascii="Times New Roman" w:hAnsi="Times New Roman"/>
                <w:sz w:val="24"/>
                <w:szCs w:val="24"/>
              </w:rPr>
              <w:t>= ((Number of Formal Root Cause Analys</w:t>
            </w:r>
            <w:r w:rsidR="00E40AC8">
              <w:rPr>
                <w:rFonts w:ascii="Times New Roman" w:hAnsi="Times New Roman"/>
                <w:sz w:val="24"/>
                <w:szCs w:val="24"/>
              </w:rPr>
              <w:t>es</w:t>
            </w:r>
            <w:r w:rsidRPr="00971E7D">
              <w:rPr>
                <w:rFonts w:ascii="Times New Roman" w:hAnsi="Times New Roman"/>
                <w:sz w:val="24"/>
                <w:szCs w:val="24"/>
              </w:rPr>
              <w:t xml:space="preserve"> Delivered within Established Interval) / (Total Number of Formal Root Cause Analys</w:t>
            </w:r>
            <w:r w:rsidR="00E40AC8">
              <w:rPr>
                <w:rFonts w:ascii="Times New Roman" w:hAnsi="Times New Roman"/>
                <w:sz w:val="24"/>
                <w:szCs w:val="24"/>
              </w:rPr>
              <w:t>es</w:t>
            </w:r>
            <w:r w:rsidRPr="00971E7D">
              <w:rPr>
                <w:rFonts w:ascii="Times New Roman" w:hAnsi="Times New Roman"/>
                <w:sz w:val="24"/>
                <w:szCs w:val="24"/>
              </w:rPr>
              <w:t xml:space="preserve"> Due)) expressed as a percentage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D5413A" w:rsidRPr="00B55926" w:rsidRDefault="002A6A65" w:rsidP="00882618">
            <w:pPr>
              <w:spacing w:before="60" w:line="240" w:lineRule="auto"/>
            </w:pPr>
            <w:r w:rsidRPr="00B55926">
              <w:rPr>
                <w:i/>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28" w:name="_Toc356294664"/>
      <w:r w:rsidRPr="00B55926">
        <w:rPr>
          <w:rFonts w:ascii="Times New Roman" w:hAnsi="Times New Roman" w:cs="Times New Roman"/>
          <w:sz w:val="24"/>
          <w:szCs w:val="24"/>
        </w:rPr>
        <w:t>SL2</w:t>
      </w:r>
      <w:r w:rsidR="00447B48" w:rsidRPr="00B55926">
        <w:rPr>
          <w:rFonts w:ascii="Times New Roman" w:hAnsi="Times New Roman" w:cs="Times New Roman"/>
          <w:sz w:val="24"/>
          <w:szCs w:val="24"/>
        </w:rPr>
        <w:t>1</w:t>
      </w:r>
      <w:r w:rsidRPr="00B55926">
        <w:rPr>
          <w:rFonts w:ascii="Times New Roman" w:hAnsi="Times New Roman" w:cs="Times New Roman"/>
          <w:sz w:val="24"/>
          <w:szCs w:val="24"/>
        </w:rPr>
        <w:t xml:space="preserve"> Chronic Problems</w:t>
      </w:r>
      <w:bookmarkEnd w:id="28"/>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CD25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Chronic Problems</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Incident &amp; Problem Resolution</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D5413A" w:rsidRPr="00B55926" w:rsidRDefault="002A6A65" w:rsidP="00D5413A">
            <w:pPr>
              <w:pStyle w:val="PTSTableText"/>
              <w:rPr>
                <w:rFonts w:ascii="Times New Roman" w:hAnsi="Times New Roman"/>
                <w:sz w:val="24"/>
                <w:szCs w:val="24"/>
              </w:rPr>
            </w:pPr>
            <w:r w:rsidRPr="00B55926">
              <w:rPr>
                <w:rFonts w:ascii="Times New Roman" w:hAnsi="Times New Roman"/>
                <w:sz w:val="24"/>
                <w:szCs w:val="24"/>
              </w:rPr>
              <w:t>A “Chronic Problem” means a problem which meets any of the following criteria:</w:t>
            </w:r>
          </w:p>
          <w:p w:rsidR="00D5413A" w:rsidRPr="00B55926" w:rsidRDefault="002A6A65" w:rsidP="00D5413A">
            <w:pPr>
              <w:pStyle w:val="PTSTableText"/>
              <w:numPr>
                <w:ilvl w:val="0"/>
                <w:numId w:val="27"/>
              </w:numPr>
              <w:rPr>
                <w:rFonts w:ascii="Times New Roman" w:hAnsi="Times New Roman"/>
                <w:sz w:val="24"/>
                <w:szCs w:val="24"/>
              </w:rPr>
            </w:pPr>
            <w:r w:rsidRPr="00B55926">
              <w:rPr>
                <w:rFonts w:ascii="Times New Roman" w:hAnsi="Times New Roman"/>
                <w:sz w:val="24"/>
                <w:szCs w:val="24"/>
              </w:rPr>
              <w:t>The existence two or more incidents with the same root cause for the same software, service, process, or hardware for which Offeror, the Commonwealth, or the Commonwealth Customer, have designated as a problem requiring a Root Cause Analysis with a Corrective Action Plan.</w:t>
            </w:r>
          </w:p>
          <w:p w:rsidR="00D5413A" w:rsidRPr="00B55926" w:rsidRDefault="002A6A65" w:rsidP="00D5413A">
            <w:pPr>
              <w:pStyle w:val="PTSTableText"/>
              <w:numPr>
                <w:ilvl w:val="0"/>
                <w:numId w:val="27"/>
              </w:numPr>
              <w:rPr>
                <w:rFonts w:ascii="Times New Roman" w:hAnsi="Times New Roman"/>
                <w:sz w:val="24"/>
                <w:szCs w:val="24"/>
              </w:rPr>
            </w:pPr>
            <w:r w:rsidRPr="00B55926">
              <w:rPr>
                <w:rFonts w:ascii="Times New Roman" w:hAnsi="Times New Roman"/>
                <w:sz w:val="24"/>
                <w:szCs w:val="24"/>
              </w:rPr>
              <w:t>The existence of three or more service failures or outages for the same software, service, process, or hardware within the same month for any two (2) months within any rolling six (6) months.</w:t>
            </w:r>
          </w:p>
          <w:p w:rsidR="00D5413A" w:rsidRPr="00B55926" w:rsidRDefault="002A6A65" w:rsidP="00D5413A">
            <w:pPr>
              <w:pStyle w:val="PTSTableText"/>
              <w:numPr>
                <w:ilvl w:val="0"/>
                <w:numId w:val="27"/>
              </w:numPr>
              <w:rPr>
                <w:rFonts w:ascii="Times New Roman" w:hAnsi="Times New Roman"/>
                <w:sz w:val="24"/>
                <w:szCs w:val="24"/>
              </w:rPr>
            </w:pPr>
            <w:r w:rsidRPr="00B55926">
              <w:rPr>
                <w:rFonts w:ascii="Times New Roman" w:hAnsi="Times New Roman"/>
                <w:sz w:val="24"/>
                <w:szCs w:val="24"/>
              </w:rPr>
              <w:t>The existence of three (3) or more service failures or outages for the same software, service, process, or hardware within any rolling six (6) month period for which no root cause has been determined.</w:t>
            </w:r>
          </w:p>
          <w:p w:rsidR="00D5413A" w:rsidRPr="00B55926" w:rsidRDefault="002A6A65" w:rsidP="00D5413A">
            <w:pPr>
              <w:pStyle w:val="PTSTableText"/>
              <w:rPr>
                <w:rFonts w:ascii="Times New Roman" w:hAnsi="Times New Roman"/>
                <w:sz w:val="24"/>
                <w:szCs w:val="24"/>
              </w:rPr>
            </w:pPr>
            <w:r w:rsidRPr="00B55926">
              <w:rPr>
                <w:rFonts w:ascii="Times New Roman" w:hAnsi="Times New Roman"/>
                <w:sz w:val="24"/>
                <w:szCs w:val="24"/>
              </w:rPr>
              <w:t>Multiple Incidents that are opened contemporaneously for the same software, service, process, or hardware due to the same root cause shall be deemed to be a single incident for purposes of this Service Level.</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D5413A" w:rsidRPr="00B55926" w:rsidRDefault="002A6A65" w:rsidP="00D5413A">
            <w:pPr>
              <w:pStyle w:val="PTSTableText"/>
              <w:rPr>
                <w:rFonts w:ascii="Times New Roman" w:hAnsi="Times New Roman"/>
                <w:sz w:val="24"/>
                <w:szCs w:val="24"/>
              </w:rPr>
            </w:pPr>
            <w:r w:rsidRPr="00B55926">
              <w:rPr>
                <w:rFonts w:ascii="Times New Roman" w:hAnsi="Times New Roman"/>
                <w:sz w:val="24"/>
                <w:szCs w:val="24"/>
              </w:rPr>
              <w:t>All incidents and Problem Investigation reports for all services covered by any service level metric.</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D5413A" w:rsidRPr="00B55926" w:rsidRDefault="002A6A65" w:rsidP="004F5299">
            <w:pPr>
              <w:pStyle w:val="PTSTableText"/>
              <w:numPr>
                <w:ilvl w:val="0"/>
                <w:numId w:val="60"/>
              </w:numPr>
              <w:rPr>
                <w:rFonts w:ascii="Times New Roman" w:hAnsi="Times New Roman"/>
                <w:sz w:val="24"/>
                <w:szCs w:val="24"/>
              </w:rPr>
            </w:pPr>
            <w:r w:rsidRPr="00B55926">
              <w:rPr>
                <w:rFonts w:ascii="Times New Roman" w:hAnsi="Times New Roman"/>
                <w:sz w:val="24"/>
                <w:szCs w:val="24"/>
              </w:rPr>
              <w:t>Problems which have a published Root Cause Analysis with an associated action plan approved by the Commonwealth Customers and which has all agreed corrective actions on schedule (not exceeding their completion dates) and have had no reoccurrences of the same failure may be excluded at the Offeror’s request and the Commonwealth’s approval.</w:t>
            </w:r>
          </w:p>
          <w:p w:rsidR="00D5413A" w:rsidRPr="00B55926" w:rsidRDefault="002A6A65" w:rsidP="004F5299">
            <w:pPr>
              <w:pStyle w:val="PTSTableText"/>
              <w:numPr>
                <w:ilvl w:val="0"/>
                <w:numId w:val="59"/>
              </w:numPr>
              <w:rPr>
                <w:rFonts w:ascii="Times New Roman" w:hAnsi="Times New Roman"/>
                <w:sz w:val="24"/>
                <w:szCs w:val="24"/>
              </w:rPr>
            </w:pPr>
            <w:r w:rsidRPr="00B55926">
              <w:rPr>
                <w:rFonts w:ascii="Times New Roman" w:hAnsi="Times New Roman"/>
                <w:sz w:val="24"/>
                <w:szCs w:val="24"/>
              </w:rPr>
              <w:t>All items defined in Note 2 at the bottom of this Schedule J.3</w:t>
            </w:r>
          </w:p>
          <w:p w:rsidR="00D5413A" w:rsidRPr="00B55926" w:rsidRDefault="002A6A65" w:rsidP="004F5299">
            <w:pPr>
              <w:pStyle w:val="PTSTableText"/>
              <w:numPr>
                <w:ilvl w:val="0"/>
                <w:numId w:val="59"/>
              </w:numPr>
              <w:rPr>
                <w:rFonts w:ascii="Times New Roman" w:hAnsi="Times New Roman"/>
                <w:sz w:val="24"/>
                <w:szCs w:val="24"/>
              </w:rPr>
            </w:pPr>
            <w:r w:rsidRPr="00B55926">
              <w:rPr>
                <w:rFonts w:ascii="Times New Roman" w:hAnsi="Times New Roman"/>
                <w:sz w:val="24"/>
                <w:szCs w:val="24"/>
              </w:rPr>
              <w:t>Duplicate Incident Reports for the same Incident</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D5413A" w:rsidRPr="00B55926" w:rsidRDefault="002A6A65" w:rsidP="00D5413A">
            <w:pPr>
              <w:pStyle w:val="PTSTableText"/>
              <w:rPr>
                <w:rFonts w:ascii="Times New Roman" w:hAnsi="Times New Roman"/>
                <w:sz w:val="24"/>
                <w:szCs w:val="24"/>
              </w:rPr>
            </w:pPr>
            <w:r w:rsidRPr="00B55926">
              <w:rPr>
                <w:rFonts w:ascii="Times New Roman" w:hAnsi="Times New Roman"/>
                <w:sz w:val="24"/>
                <w:szCs w:val="24"/>
              </w:rPr>
              <w:t>24x7</w:t>
            </w:r>
          </w:p>
        </w:tc>
      </w:tr>
      <w:tr w:rsidR="00D5413A" w:rsidRPr="00B55926" w:rsidTr="009C0CD1">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D5413A" w:rsidRPr="00B55926" w:rsidRDefault="002A6A65" w:rsidP="00D5413A">
            <w:pPr>
              <w:pStyle w:val="PTSTableText"/>
              <w:rPr>
                <w:rFonts w:ascii="Times New Roman" w:hAnsi="Times New Roman"/>
                <w:sz w:val="24"/>
                <w:szCs w:val="24"/>
              </w:rPr>
            </w:pPr>
            <w:r w:rsidRPr="00B55926">
              <w:rPr>
                <w:rFonts w:ascii="Times New Roman" w:hAnsi="Times New Roman"/>
                <w:sz w:val="24"/>
                <w:szCs w:val="24"/>
              </w:rPr>
              <w:t>365</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D5413A" w:rsidRPr="00B55926" w:rsidRDefault="002A6A65" w:rsidP="004F5299">
            <w:pPr>
              <w:pStyle w:val="VzBTableText"/>
              <w:numPr>
                <w:ilvl w:val="0"/>
                <w:numId w:val="59"/>
              </w:numPr>
              <w:spacing w:before="60" w:after="60" w:line="280" w:lineRule="atLeast"/>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Offeror’s performance shall be measured by determining the total number of Problem that are or become Chronic Problem during the applicable Measurement Window.</w:t>
            </w:r>
          </w:p>
          <w:p w:rsidR="003F7FF1" w:rsidRPr="00B55926" w:rsidRDefault="002A6A65" w:rsidP="004F5299">
            <w:pPr>
              <w:pStyle w:val="VzBTableText"/>
              <w:numPr>
                <w:ilvl w:val="0"/>
                <w:numId w:val="59"/>
              </w:numPr>
              <w:spacing w:before="60" w:after="60" w:line="280" w:lineRule="atLeast"/>
              <w:rPr>
                <w:rFonts w:ascii="Times New Roman" w:hAnsi="Times New Roman"/>
                <w:sz w:val="24"/>
                <w:szCs w:val="24"/>
              </w:rPr>
            </w:pPr>
            <w:r w:rsidRPr="00B55926">
              <w:rPr>
                <w:rFonts w:ascii="Times New Roman" w:hAnsi="Times New Roman"/>
                <w:sz w:val="24"/>
                <w:szCs w:val="24"/>
              </w:rPr>
              <w:t>((the number of Chronic Problems) / (the total number of problems)) expressed as a percentage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D5413A" w:rsidRPr="00B55926" w:rsidRDefault="002A6A65" w:rsidP="00882618">
            <w:pPr>
              <w:spacing w:before="60" w:line="240" w:lineRule="auto"/>
            </w:pPr>
            <w:r w:rsidRPr="00B55926">
              <w:rPr>
                <w:i/>
              </w:rPr>
              <w:t>[Offeror to Complete]</w:t>
            </w:r>
          </w:p>
        </w:tc>
      </w:tr>
      <w:tr w:rsidR="00D5413A" w:rsidRPr="00B55926" w:rsidTr="00882618">
        <w:trPr>
          <w:trHeight w:val="360"/>
          <w:jc w:val="center"/>
        </w:trPr>
        <w:tc>
          <w:tcPr>
            <w:tcW w:w="4374" w:type="dxa"/>
            <w:shd w:val="clear" w:color="auto" w:fill="auto"/>
          </w:tcPr>
          <w:p w:rsidR="00D5413A"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D5413A"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29" w:name="_Toc338424467"/>
      <w:bookmarkStart w:id="30" w:name="_Toc338425656"/>
      <w:bookmarkStart w:id="31" w:name="_Toc338425718"/>
      <w:bookmarkStart w:id="32" w:name="_Toc338425777"/>
      <w:bookmarkStart w:id="33" w:name="_Toc356294665"/>
      <w:bookmarkEnd w:id="29"/>
      <w:bookmarkEnd w:id="30"/>
      <w:bookmarkEnd w:id="31"/>
      <w:bookmarkEnd w:id="32"/>
      <w:r w:rsidRPr="00B55926">
        <w:rPr>
          <w:rFonts w:ascii="Times New Roman" w:hAnsi="Times New Roman" w:cs="Times New Roman"/>
          <w:sz w:val="24"/>
          <w:szCs w:val="24"/>
        </w:rPr>
        <w:t>SL2</w:t>
      </w:r>
      <w:r w:rsidR="00447B48" w:rsidRPr="00B55926">
        <w:rPr>
          <w:rFonts w:ascii="Times New Roman" w:hAnsi="Times New Roman" w:cs="Times New Roman"/>
          <w:sz w:val="24"/>
          <w:szCs w:val="24"/>
        </w:rPr>
        <w:t>2</w:t>
      </w:r>
      <w:r w:rsidRPr="00B55926">
        <w:rPr>
          <w:rFonts w:ascii="Times New Roman" w:hAnsi="Times New Roman" w:cs="Times New Roman"/>
          <w:sz w:val="24"/>
          <w:szCs w:val="24"/>
        </w:rPr>
        <w:t xml:space="preserve"> High Risk </w:t>
      </w:r>
      <w:r w:rsidR="006C5651" w:rsidRPr="00B55926">
        <w:rPr>
          <w:rFonts w:ascii="Times New Roman" w:hAnsi="Times New Roman" w:cs="Times New Roman"/>
          <w:sz w:val="24"/>
          <w:szCs w:val="24"/>
        </w:rPr>
        <w:t xml:space="preserve">Security </w:t>
      </w:r>
      <w:r w:rsidRPr="00B55926">
        <w:rPr>
          <w:rFonts w:ascii="Times New Roman" w:hAnsi="Times New Roman" w:cs="Times New Roman"/>
          <w:sz w:val="24"/>
          <w:szCs w:val="24"/>
        </w:rPr>
        <w:t>Patch Updates</w:t>
      </w:r>
      <w:bookmarkEnd w:id="33"/>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EE234B" w:rsidRPr="00B55926" w:rsidRDefault="002A6A65">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 xml:space="preserve">High Risk </w:t>
            </w:r>
            <w:r w:rsidR="006C5651" w:rsidRPr="00B55926">
              <w:rPr>
                <w:rFonts w:ascii="Times New Roman" w:hAnsi="Times New Roman"/>
                <w:b/>
                <w:sz w:val="24"/>
                <w:szCs w:val="24"/>
              </w:rPr>
              <w:t>Security</w:t>
            </w:r>
            <w:r w:rsidRPr="00B55926">
              <w:rPr>
                <w:rFonts w:ascii="Times New Roman" w:hAnsi="Times New Roman"/>
                <w:b/>
                <w:sz w:val="24"/>
                <w:szCs w:val="24"/>
              </w:rPr>
              <w:t xml:space="preserve"> Patch Updates</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6638F1" w:rsidRPr="00B55926" w:rsidRDefault="002A6A65" w:rsidP="006638F1">
            <w:pPr>
              <w:pStyle w:val="PTSTableText"/>
              <w:rPr>
                <w:rFonts w:ascii="Times New Roman" w:hAnsi="Times New Roman"/>
                <w:sz w:val="24"/>
                <w:szCs w:val="24"/>
              </w:rPr>
            </w:pPr>
            <w:r w:rsidRPr="00B55926">
              <w:rPr>
                <w:rFonts w:ascii="Times New Roman" w:hAnsi="Times New Roman"/>
                <w:sz w:val="24"/>
                <w:szCs w:val="24"/>
              </w:rPr>
              <w:t>This Service Level measures the timeliness in which high-risk security patches are applied.  All high risk security patches must be applied within five (5) Business Days from the date the software vendor or applicable industry guiding entity provides notice to the Offeror or other date as agreed to by the Commonwealth or the Commonwealth Customer.</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6638F1" w:rsidRPr="00B55926" w:rsidRDefault="002A6A65" w:rsidP="006638F1">
            <w:pPr>
              <w:pStyle w:val="PTSTableText"/>
              <w:rPr>
                <w:rFonts w:ascii="Times New Roman" w:hAnsi="Times New Roman"/>
                <w:sz w:val="24"/>
                <w:szCs w:val="24"/>
              </w:rPr>
            </w:pPr>
            <w:r w:rsidRPr="00B55926">
              <w:rPr>
                <w:rFonts w:ascii="Times New Roman" w:hAnsi="Times New Roman"/>
                <w:sz w:val="24"/>
                <w:szCs w:val="24"/>
              </w:rPr>
              <w:t>Includes those security patches for which the vendor or applicable industry guiding entity indicates is “high” risk.</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6638F1" w:rsidRPr="00B55926" w:rsidRDefault="002A6A65" w:rsidP="004F5299">
            <w:pPr>
              <w:pStyle w:val="PTSTableText"/>
              <w:numPr>
                <w:ilvl w:val="0"/>
                <w:numId w:val="61"/>
              </w:numPr>
              <w:rPr>
                <w:rFonts w:ascii="Times New Roman" w:hAnsi="Times New Roman"/>
                <w:sz w:val="24"/>
                <w:szCs w:val="24"/>
              </w:rPr>
            </w:pPr>
            <w:r w:rsidRPr="00B55926">
              <w:rPr>
                <w:rFonts w:ascii="Times New Roman" w:hAnsi="Times New Roman"/>
                <w:sz w:val="24"/>
                <w:szCs w:val="24"/>
              </w:rPr>
              <w:t>Excludes low and medium risk patches</w:t>
            </w:r>
          </w:p>
          <w:p w:rsidR="006638F1" w:rsidRPr="00B55926" w:rsidRDefault="002A6A65" w:rsidP="00E967A9">
            <w:pPr>
              <w:pStyle w:val="PTSTableText"/>
              <w:numPr>
                <w:ilvl w:val="0"/>
                <w:numId w:val="61"/>
              </w:numPr>
              <w:rPr>
                <w:rFonts w:ascii="Times New Roman" w:hAnsi="Times New Roman"/>
                <w:sz w:val="24"/>
                <w:szCs w:val="24"/>
              </w:rPr>
            </w:pPr>
            <w:r w:rsidRPr="00B55926">
              <w:rPr>
                <w:rFonts w:ascii="Times New Roman" w:hAnsi="Times New Roman"/>
                <w:sz w:val="24"/>
                <w:szCs w:val="24"/>
              </w:rPr>
              <w:t>All items defined in Note 2 at the bottom of this Schedule J.J.3</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6638F1" w:rsidRPr="00B55926" w:rsidRDefault="002A6A65" w:rsidP="006638F1">
            <w:pPr>
              <w:pStyle w:val="PTSTableText"/>
              <w:rPr>
                <w:rFonts w:ascii="Times New Roman" w:hAnsi="Times New Roman"/>
                <w:sz w:val="24"/>
                <w:szCs w:val="24"/>
              </w:rPr>
            </w:pPr>
            <w:r w:rsidRPr="00B55926">
              <w:rPr>
                <w:rFonts w:ascii="Times New Roman" w:hAnsi="Times New Roman"/>
                <w:sz w:val="24"/>
                <w:szCs w:val="24"/>
              </w:rPr>
              <w:t>24x7</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6638F1" w:rsidRPr="00B55926" w:rsidRDefault="002A6A65" w:rsidP="006638F1">
            <w:pPr>
              <w:pStyle w:val="PTSTableText"/>
              <w:rPr>
                <w:rFonts w:ascii="Times New Roman" w:hAnsi="Times New Roman"/>
                <w:sz w:val="24"/>
                <w:szCs w:val="24"/>
              </w:rPr>
            </w:pPr>
            <w:r w:rsidRPr="00B55926">
              <w:rPr>
                <w:rFonts w:ascii="Times New Roman" w:hAnsi="Times New Roman"/>
                <w:sz w:val="24"/>
                <w:szCs w:val="24"/>
              </w:rPr>
              <w:t>365</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6638F1" w:rsidRPr="00B55926" w:rsidRDefault="002A6A65" w:rsidP="004F5299">
            <w:pPr>
              <w:pStyle w:val="PTSTableText"/>
              <w:numPr>
                <w:ilvl w:val="0"/>
                <w:numId w:val="62"/>
              </w:numPr>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high risk security patches released five (5) Business Days prior to the beginning and end of the measurement window that were installed within five (5) Business Days divided by the total number of high risk security patches released five (5) Business Days prior to the beginning and end of the measurement window, with the result expressed as a percentage.</w:t>
            </w:r>
          </w:p>
          <w:p w:rsidR="006638F1" w:rsidRPr="00B55926" w:rsidRDefault="002A6A65" w:rsidP="004F5299">
            <w:pPr>
              <w:pStyle w:val="PTSTableText"/>
              <w:numPr>
                <w:ilvl w:val="0"/>
                <w:numId w:val="62"/>
              </w:numPr>
              <w:rPr>
                <w:rFonts w:ascii="Times New Roman" w:hAnsi="Times New Roman"/>
                <w:sz w:val="24"/>
                <w:szCs w:val="24"/>
              </w:rPr>
            </w:pPr>
            <w:r w:rsidRPr="00B55926">
              <w:rPr>
                <w:rFonts w:ascii="Times New Roman" w:hAnsi="Times New Roman"/>
                <w:sz w:val="24"/>
                <w:szCs w:val="24"/>
              </w:rPr>
              <w:t>= ((Number of High Risk Intrusion Protection Updates Installed within Established Interval) / (Total Number of High Risk Intrusion Protection Updates Installed)) expressed as a percentage</w:t>
            </w:r>
          </w:p>
        </w:tc>
      </w:tr>
      <w:tr w:rsidR="006638F1" w:rsidRPr="00B55926" w:rsidTr="00882618">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6638F1"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638F1" w:rsidRPr="00B55926" w:rsidTr="00882618">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6638F1"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638F1" w:rsidRPr="00B55926" w:rsidTr="00882618">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6638F1"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638F1" w:rsidRPr="00B55926" w:rsidTr="00882618">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6638F1" w:rsidRPr="00B55926" w:rsidRDefault="002A6A65" w:rsidP="00882618">
            <w:pPr>
              <w:spacing w:before="60" w:line="240" w:lineRule="auto"/>
            </w:pPr>
            <w:r w:rsidRPr="00B55926">
              <w:rPr>
                <w:i/>
              </w:rPr>
              <w:t>[Offeror to Complete]</w:t>
            </w:r>
          </w:p>
        </w:tc>
      </w:tr>
      <w:tr w:rsidR="006638F1" w:rsidRPr="00B55926" w:rsidTr="00882618">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6638F1"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34" w:name="_Toc356294666"/>
      <w:r w:rsidRPr="00B55926">
        <w:rPr>
          <w:rFonts w:ascii="Times New Roman" w:hAnsi="Times New Roman" w:cs="Times New Roman"/>
          <w:sz w:val="24"/>
          <w:szCs w:val="24"/>
        </w:rPr>
        <w:t>SL2</w:t>
      </w:r>
      <w:r w:rsidR="00447B48" w:rsidRPr="00B55926">
        <w:rPr>
          <w:rFonts w:ascii="Times New Roman" w:hAnsi="Times New Roman" w:cs="Times New Roman"/>
          <w:sz w:val="24"/>
          <w:szCs w:val="24"/>
        </w:rPr>
        <w:t>3</w:t>
      </w:r>
      <w:r w:rsidRPr="00B55926">
        <w:rPr>
          <w:rFonts w:ascii="Times New Roman" w:hAnsi="Times New Roman" w:cs="Times New Roman"/>
          <w:sz w:val="24"/>
          <w:szCs w:val="24"/>
        </w:rPr>
        <w:t xml:space="preserve"> Change Management Effectiveness</w:t>
      </w:r>
      <w:bookmarkEnd w:id="34"/>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9D7382">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Change Management Effectiveness</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6638F1" w:rsidRPr="00B55926" w:rsidRDefault="002A6A65" w:rsidP="006638F1">
            <w:pPr>
              <w:pStyle w:val="PTSTableText"/>
              <w:rPr>
                <w:rFonts w:ascii="Times New Roman" w:hAnsi="Times New Roman"/>
                <w:sz w:val="24"/>
                <w:szCs w:val="24"/>
              </w:rPr>
            </w:pPr>
            <w:r w:rsidRPr="00B55926">
              <w:rPr>
                <w:rFonts w:ascii="Times New Roman" w:hAnsi="Times New Roman"/>
                <w:sz w:val="24"/>
                <w:szCs w:val="24"/>
              </w:rPr>
              <w:t xml:space="preserve">This Service Level measures the percentage of time Offeror successfully implements Changes to the Services.  </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20488F" w:rsidRPr="00B55926" w:rsidRDefault="002A6A65">
            <w:pPr>
              <w:pStyle w:val="PTSTableText"/>
              <w:rPr>
                <w:rFonts w:ascii="Times New Roman" w:hAnsi="Times New Roman"/>
                <w:sz w:val="24"/>
                <w:szCs w:val="24"/>
              </w:rPr>
            </w:pPr>
            <w:r w:rsidRPr="00B55926">
              <w:rPr>
                <w:rFonts w:ascii="Times New Roman" w:hAnsi="Times New Roman"/>
                <w:sz w:val="24"/>
                <w:szCs w:val="24"/>
              </w:rPr>
              <w:t xml:space="preserve">Changes are not successfully implemented if they: </w:t>
            </w:r>
          </w:p>
          <w:p w:rsidR="003429AD" w:rsidRPr="00B55926" w:rsidRDefault="002A6A65">
            <w:pPr>
              <w:pStyle w:val="PTSTableText"/>
              <w:numPr>
                <w:ilvl w:val="0"/>
                <w:numId w:val="90"/>
              </w:numPr>
              <w:rPr>
                <w:rFonts w:ascii="Times New Roman" w:hAnsi="Times New Roman"/>
                <w:sz w:val="24"/>
                <w:szCs w:val="24"/>
              </w:rPr>
            </w:pPr>
            <w:r w:rsidRPr="00B55926">
              <w:rPr>
                <w:rFonts w:ascii="Times New Roman" w:hAnsi="Times New Roman"/>
                <w:sz w:val="24"/>
                <w:szCs w:val="24"/>
              </w:rPr>
              <w:t xml:space="preserve">do not comply with the Change Management procedures (including the Change Control Process), </w:t>
            </w:r>
          </w:p>
          <w:p w:rsidR="003429AD" w:rsidRPr="00B55926" w:rsidRDefault="004E7D25">
            <w:pPr>
              <w:pStyle w:val="PTSTableText"/>
              <w:numPr>
                <w:ilvl w:val="0"/>
                <w:numId w:val="90"/>
              </w:numPr>
              <w:rPr>
                <w:rFonts w:ascii="Times New Roman" w:hAnsi="Times New Roman"/>
                <w:sz w:val="24"/>
                <w:szCs w:val="24"/>
              </w:rPr>
            </w:pPr>
            <w:r w:rsidRPr="00B55926">
              <w:rPr>
                <w:rFonts w:ascii="Times New Roman" w:hAnsi="Times New Roman"/>
                <w:sz w:val="24"/>
                <w:szCs w:val="24"/>
              </w:rPr>
              <w:t xml:space="preserve">do not comply with the Change Management procedures detailed within </w:t>
            </w:r>
            <w:r w:rsidR="002A6A65" w:rsidRPr="00B55926">
              <w:rPr>
                <w:rFonts w:ascii="Times New Roman" w:hAnsi="Times New Roman"/>
                <w:sz w:val="24"/>
                <w:szCs w:val="24"/>
              </w:rPr>
              <w:t xml:space="preserve">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002A6A65" w:rsidRPr="00B55926">
              <w:rPr>
                <w:rFonts w:ascii="Times New Roman" w:hAnsi="Times New Roman"/>
                <w:sz w:val="24"/>
                <w:szCs w:val="24"/>
              </w:rPr>
              <w:t>,</w:t>
            </w:r>
          </w:p>
          <w:p w:rsidR="003429AD" w:rsidRPr="00B55926" w:rsidRDefault="002A6A65">
            <w:pPr>
              <w:pStyle w:val="PTSTableText"/>
              <w:numPr>
                <w:ilvl w:val="0"/>
                <w:numId w:val="90"/>
              </w:numPr>
              <w:rPr>
                <w:rFonts w:ascii="Times New Roman" w:hAnsi="Times New Roman"/>
                <w:sz w:val="24"/>
                <w:szCs w:val="24"/>
              </w:rPr>
            </w:pPr>
            <w:r w:rsidRPr="00B55926">
              <w:rPr>
                <w:rFonts w:ascii="Times New Roman" w:hAnsi="Times New Roman"/>
                <w:sz w:val="24"/>
                <w:szCs w:val="24"/>
              </w:rPr>
              <w:t xml:space="preserve">cause Severity 1 Incidents or Severity 2 Incidents, </w:t>
            </w:r>
            <w:r w:rsidR="00822581" w:rsidRPr="00B55926">
              <w:rPr>
                <w:rFonts w:ascii="Times New Roman" w:hAnsi="Times New Roman"/>
                <w:sz w:val="24"/>
                <w:szCs w:val="24"/>
              </w:rPr>
              <w:t>within 168 hours of implementing the change</w:t>
            </w:r>
            <w:r w:rsidR="004E7D25" w:rsidRPr="00B55926">
              <w:rPr>
                <w:rFonts w:ascii="Times New Roman" w:hAnsi="Times New Roman"/>
                <w:sz w:val="24"/>
                <w:szCs w:val="24"/>
              </w:rPr>
              <w:t>,</w:t>
            </w:r>
          </w:p>
          <w:p w:rsidR="003429AD" w:rsidRPr="00B55926" w:rsidRDefault="002A6A65">
            <w:pPr>
              <w:pStyle w:val="PTSTableText"/>
              <w:numPr>
                <w:ilvl w:val="0"/>
                <w:numId w:val="90"/>
              </w:numPr>
              <w:rPr>
                <w:rFonts w:ascii="Times New Roman" w:hAnsi="Times New Roman"/>
                <w:sz w:val="24"/>
                <w:szCs w:val="24"/>
              </w:rPr>
            </w:pPr>
            <w:r w:rsidRPr="00B55926">
              <w:rPr>
                <w:rFonts w:ascii="Times New Roman" w:hAnsi="Times New Roman"/>
                <w:sz w:val="24"/>
                <w:szCs w:val="24"/>
              </w:rPr>
              <w:t>exceed</w:t>
            </w:r>
            <w:r w:rsidR="004E7D25" w:rsidRPr="00B55926">
              <w:rPr>
                <w:rFonts w:ascii="Times New Roman" w:hAnsi="Times New Roman"/>
                <w:sz w:val="24"/>
                <w:szCs w:val="24"/>
              </w:rPr>
              <w:t>s</w:t>
            </w:r>
            <w:r w:rsidRPr="00B55926">
              <w:rPr>
                <w:rFonts w:ascii="Times New Roman" w:hAnsi="Times New Roman"/>
                <w:sz w:val="24"/>
                <w:szCs w:val="24"/>
              </w:rPr>
              <w:t xml:space="preserve"> the reserved implementation or maintenance window as approved within the ITSM Change Request, or </w:t>
            </w:r>
          </w:p>
          <w:p w:rsidR="003429AD" w:rsidRPr="00B55926" w:rsidRDefault="002A6A65">
            <w:pPr>
              <w:pStyle w:val="PTSTableText"/>
              <w:numPr>
                <w:ilvl w:val="0"/>
                <w:numId w:val="90"/>
              </w:numPr>
              <w:rPr>
                <w:rFonts w:ascii="Times New Roman" w:hAnsi="Times New Roman"/>
                <w:sz w:val="24"/>
                <w:szCs w:val="24"/>
              </w:rPr>
            </w:pPr>
            <w:r w:rsidRPr="00B55926">
              <w:rPr>
                <w:rFonts w:ascii="Times New Roman" w:hAnsi="Times New Roman"/>
                <w:sz w:val="24"/>
                <w:szCs w:val="24"/>
              </w:rPr>
              <w:t>are backed out.</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822581" w:rsidRPr="00B55926" w:rsidRDefault="00822581" w:rsidP="004F5299">
            <w:pPr>
              <w:pStyle w:val="PTSTableText"/>
              <w:numPr>
                <w:ilvl w:val="0"/>
                <w:numId w:val="63"/>
              </w:numPr>
              <w:rPr>
                <w:rFonts w:ascii="Times New Roman" w:hAnsi="Times New Roman"/>
                <w:sz w:val="24"/>
                <w:szCs w:val="24"/>
              </w:rPr>
            </w:pPr>
            <w:r w:rsidRPr="00B55926">
              <w:rPr>
                <w:rFonts w:ascii="Times New Roman" w:hAnsi="Times New Roman"/>
                <w:sz w:val="24"/>
                <w:szCs w:val="24"/>
              </w:rPr>
              <w:t>Severity Level 1 an</w:t>
            </w:r>
            <w:r w:rsidR="004E7D25" w:rsidRPr="00B55926">
              <w:rPr>
                <w:rFonts w:ascii="Times New Roman" w:hAnsi="Times New Roman"/>
                <w:sz w:val="24"/>
                <w:szCs w:val="24"/>
              </w:rPr>
              <w:t>d</w:t>
            </w:r>
            <w:r w:rsidRPr="00B55926">
              <w:rPr>
                <w:rFonts w:ascii="Times New Roman" w:hAnsi="Times New Roman"/>
                <w:sz w:val="24"/>
                <w:szCs w:val="24"/>
              </w:rPr>
              <w:t xml:space="preserve"> Severity Level 2 incidents that occur during the implementation window for the change and are resolved before the </w:t>
            </w:r>
            <w:r w:rsidR="004E7D25" w:rsidRPr="00B55926">
              <w:rPr>
                <w:rFonts w:ascii="Times New Roman" w:hAnsi="Times New Roman"/>
                <w:sz w:val="24"/>
                <w:szCs w:val="24"/>
              </w:rPr>
              <w:t>Implementation or Maintenance</w:t>
            </w:r>
            <w:r w:rsidRPr="00B55926">
              <w:rPr>
                <w:rFonts w:ascii="Times New Roman" w:hAnsi="Times New Roman"/>
                <w:sz w:val="24"/>
                <w:szCs w:val="24"/>
              </w:rPr>
              <w:t xml:space="preserve"> window ends.</w:t>
            </w:r>
          </w:p>
          <w:p w:rsidR="006638F1" w:rsidRPr="00B55926" w:rsidRDefault="002A6A65" w:rsidP="004F5299">
            <w:pPr>
              <w:pStyle w:val="PTSTableText"/>
              <w:numPr>
                <w:ilvl w:val="0"/>
                <w:numId w:val="63"/>
              </w:numPr>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6638F1" w:rsidRPr="00B55926" w:rsidRDefault="002A6A65" w:rsidP="006638F1">
            <w:pPr>
              <w:pStyle w:val="PTSTableText"/>
              <w:rPr>
                <w:rFonts w:ascii="Times New Roman" w:hAnsi="Times New Roman"/>
                <w:sz w:val="24"/>
                <w:szCs w:val="24"/>
              </w:rPr>
            </w:pPr>
            <w:r w:rsidRPr="00B55926">
              <w:rPr>
                <w:rFonts w:ascii="Times New Roman" w:hAnsi="Times New Roman"/>
                <w:sz w:val="24"/>
                <w:szCs w:val="24"/>
              </w:rPr>
              <w:t xml:space="preserve">24x7 </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6638F1" w:rsidRPr="00B55926" w:rsidRDefault="002A6A65" w:rsidP="006638F1">
            <w:pPr>
              <w:pStyle w:val="PTSTableText"/>
              <w:rPr>
                <w:rFonts w:ascii="Times New Roman" w:hAnsi="Times New Roman"/>
                <w:sz w:val="24"/>
                <w:szCs w:val="24"/>
              </w:rPr>
            </w:pPr>
            <w:r w:rsidRPr="00B55926">
              <w:rPr>
                <w:rFonts w:ascii="Times New Roman" w:hAnsi="Times New Roman"/>
                <w:sz w:val="24"/>
                <w:szCs w:val="24"/>
              </w:rPr>
              <w:t>365</w:t>
            </w:r>
          </w:p>
        </w:tc>
      </w:tr>
      <w:tr w:rsidR="006638F1" w:rsidRPr="00B55926" w:rsidTr="009C0CD1">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6638F1" w:rsidRPr="00B55926" w:rsidRDefault="002A6A65" w:rsidP="004F5299">
            <w:pPr>
              <w:pStyle w:val="PTSTableText"/>
              <w:numPr>
                <w:ilvl w:val="0"/>
                <w:numId w:val="63"/>
              </w:numPr>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number of changes that are successfully implemented by Offeror during the applicable Measurement Window, divided by the number of changes that should have been implemented by Offeror during the applicable Measurement Window, with the result expressed as a percentage.</w:t>
            </w:r>
          </w:p>
          <w:p w:rsidR="006638F1" w:rsidRPr="00B55926" w:rsidRDefault="002A6A65" w:rsidP="004F5299">
            <w:pPr>
              <w:pStyle w:val="PTSTableText"/>
              <w:numPr>
                <w:ilvl w:val="0"/>
                <w:numId w:val="63"/>
              </w:numPr>
              <w:rPr>
                <w:rFonts w:ascii="Times New Roman" w:hAnsi="Times New Roman"/>
                <w:sz w:val="24"/>
                <w:szCs w:val="24"/>
              </w:rPr>
            </w:pPr>
            <w:r w:rsidRPr="00B55926">
              <w:rPr>
                <w:rFonts w:ascii="Times New Roman" w:hAnsi="Times New Roman"/>
                <w:sz w:val="24"/>
                <w:szCs w:val="24"/>
              </w:rPr>
              <w:t>= ((Number of Successful Change Management Requests) / (Total Number of Change Management Requests</w:t>
            </w:r>
            <w:r w:rsidR="00591D3F">
              <w:rPr>
                <w:rFonts w:ascii="Times New Roman" w:hAnsi="Times New Roman"/>
                <w:sz w:val="24"/>
                <w:szCs w:val="24"/>
              </w:rPr>
              <w:t xml:space="preserve"> Scheduled during the period</w:t>
            </w:r>
            <w:r w:rsidRPr="00B55926">
              <w:rPr>
                <w:rFonts w:ascii="Times New Roman" w:hAnsi="Times New Roman"/>
                <w:sz w:val="24"/>
                <w:szCs w:val="24"/>
              </w:rPr>
              <w:t>)) expressed as a percentage</w:t>
            </w:r>
          </w:p>
        </w:tc>
      </w:tr>
      <w:tr w:rsidR="006638F1" w:rsidRPr="00B55926" w:rsidTr="00882618">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6638F1"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638F1" w:rsidRPr="00B55926" w:rsidTr="00882618">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6638F1"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638F1" w:rsidRPr="00B55926" w:rsidTr="00882618">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6638F1"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6638F1" w:rsidRPr="00B55926" w:rsidTr="00882618">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6638F1" w:rsidRPr="00B55926" w:rsidRDefault="002A6A65" w:rsidP="00882618">
            <w:pPr>
              <w:spacing w:before="60" w:line="240" w:lineRule="auto"/>
            </w:pPr>
            <w:r w:rsidRPr="00B55926">
              <w:rPr>
                <w:i/>
              </w:rPr>
              <w:t>[Offeror to Complete]</w:t>
            </w:r>
          </w:p>
        </w:tc>
      </w:tr>
      <w:tr w:rsidR="006638F1" w:rsidRPr="00B55926" w:rsidTr="00882618">
        <w:trPr>
          <w:trHeight w:val="360"/>
          <w:jc w:val="center"/>
        </w:trPr>
        <w:tc>
          <w:tcPr>
            <w:tcW w:w="4374" w:type="dxa"/>
            <w:shd w:val="clear" w:color="auto" w:fill="auto"/>
          </w:tcPr>
          <w:p w:rsidR="006638F1"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6638F1"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35" w:name="_Toc356294667"/>
      <w:r w:rsidRPr="00B55926">
        <w:rPr>
          <w:rFonts w:ascii="Times New Roman" w:hAnsi="Times New Roman" w:cs="Times New Roman"/>
          <w:sz w:val="24"/>
          <w:szCs w:val="24"/>
        </w:rPr>
        <w:t>SL2</w:t>
      </w:r>
      <w:r w:rsidR="003A245A" w:rsidRPr="00B55926">
        <w:rPr>
          <w:rFonts w:ascii="Times New Roman" w:hAnsi="Times New Roman" w:cs="Times New Roman"/>
          <w:sz w:val="24"/>
          <w:szCs w:val="24"/>
        </w:rPr>
        <w:t>4</w:t>
      </w:r>
      <w:r w:rsidRPr="00B55926">
        <w:rPr>
          <w:rFonts w:ascii="Times New Roman" w:hAnsi="Times New Roman" w:cs="Times New Roman"/>
          <w:sz w:val="24"/>
          <w:szCs w:val="24"/>
        </w:rPr>
        <w:t xml:space="preserve"> Service Desk – Call Answer Time</w:t>
      </w:r>
      <w:bookmarkEnd w:id="35"/>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CD25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Desk – Call Answer Time</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C074CE" w:rsidRPr="00B55926" w:rsidRDefault="002A6A65" w:rsidP="00C074CE">
            <w:pPr>
              <w:pStyle w:val="PTSTableText"/>
              <w:rPr>
                <w:rFonts w:ascii="Times New Roman" w:hAnsi="Times New Roman"/>
                <w:sz w:val="24"/>
                <w:szCs w:val="24"/>
              </w:rPr>
            </w:pPr>
            <w:r w:rsidRPr="00B55926">
              <w:rPr>
                <w:rFonts w:ascii="Times New Roman" w:hAnsi="Times New Roman"/>
                <w:sz w:val="24"/>
                <w:szCs w:val="24"/>
              </w:rPr>
              <w:t>This Service Level measures the elapsed time an Authorized User is placed on hold after leaving the Interactive Voice Response or Automatic Call Distribution System to the time the phone call is answered by a live support technician.</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C074CE" w:rsidRPr="00B55926" w:rsidRDefault="002A6A65" w:rsidP="00C074CE">
            <w:pPr>
              <w:pStyle w:val="PTSTableText"/>
              <w:rPr>
                <w:rFonts w:ascii="Times New Roman" w:hAnsi="Times New Roman"/>
                <w:sz w:val="24"/>
                <w:szCs w:val="24"/>
              </w:rPr>
            </w:pPr>
            <w:r w:rsidRPr="00B55926">
              <w:rPr>
                <w:rFonts w:ascii="Times New Roman" w:hAnsi="Times New Roman"/>
                <w:sz w:val="24"/>
                <w:szCs w:val="24"/>
              </w:rPr>
              <w:t>All phone calls to the Service Desk shall be included in the calculation of this Service Level with no exceptions for phone calls to the Service Desk during any period of Downtime.</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C074CE" w:rsidRPr="00B55926" w:rsidRDefault="002A6A65" w:rsidP="004F5299">
            <w:pPr>
              <w:pStyle w:val="PTSTableText"/>
              <w:numPr>
                <w:ilvl w:val="0"/>
                <w:numId w:val="66"/>
              </w:numPr>
              <w:tabs>
                <w:tab w:val="center" w:pos="4320"/>
                <w:tab w:val="right" w:pos="8640"/>
              </w:tabs>
              <w:rPr>
                <w:rFonts w:ascii="Times New Roman" w:hAnsi="Times New Roman"/>
                <w:sz w:val="24"/>
                <w:szCs w:val="24"/>
              </w:rPr>
            </w:pPr>
            <w:r w:rsidRPr="00B55926">
              <w:rPr>
                <w:rFonts w:ascii="Times New Roman" w:hAnsi="Times New Roman"/>
                <w:sz w:val="24"/>
                <w:szCs w:val="24"/>
              </w:rPr>
              <w:t>All items defined in Note 2 at the bottom of this Schedule J.3</w:t>
            </w:r>
          </w:p>
          <w:p w:rsidR="00C074CE" w:rsidRPr="00B55926" w:rsidRDefault="002A6A65" w:rsidP="004F5299">
            <w:pPr>
              <w:pStyle w:val="PTSTableText"/>
              <w:numPr>
                <w:ilvl w:val="0"/>
                <w:numId w:val="66"/>
              </w:numPr>
              <w:tabs>
                <w:tab w:val="center" w:pos="4320"/>
                <w:tab w:val="right" w:pos="8640"/>
              </w:tabs>
              <w:rPr>
                <w:rFonts w:ascii="Times New Roman" w:hAnsi="Times New Roman"/>
                <w:sz w:val="24"/>
                <w:szCs w:val="24"/>
              </w:rPr>
            </w:pPr>
            <w:r w:rsidRPr="00B55926">
              <w:rPr>
                <w:rFonts w:ascii="Times New Roman" w:hAnsi="Times New Roman"/>
                <w:sz w:val="24"/>
                <w:szCs w:val="24"/>
              </w:rPr>
              <w:t>Excludes the time a caller is listening to a Menu of choices before being routed to a helpdesk agent.</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C074CE" w:rsidRPr="00B55926" w:rsidRDefault="002A6A65" w:rsidP="00C074CE">
            <w:pPr>
              <w:pStyle w:val="PTSTableText"/>
              <w:tabs>
                <w:tab w:val="center" w:pos="4320"/>
                <w:tab w:val="right" w:pos="8640"/>
              </w:tabs>
              <w:rPr>
                <w:rFonts w:ascii="Times New Roman" w:hAnsi="Times New Roman"/>
                <w:sz w:val="24"/>
                <w:szCs w:val="24"/>
              </w:rPr>
            </w:pPr>
            <w:r w:rsidRPr="00B55926">
              <w:rPr>
                <w:rFonts w:ascii="Times New Roman" w:hAnsi="Times New Roman"/>
                <w:sz w:val="24"/>
                <w:szCs w:val="24"/>
              </w:rPr>
              <w:t>24x7</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C074CE" w:rsidRPr="00B55926" w:rsidRDefault="002A6A65" w:rsidP="00C074CE">
            <w:pPr>
              <w:pStyle w:val="PTSTableText"/>
              <w:tabs>
                <w:tab w:val="center" w:pos="4320"/>
                <w:tab w:val="right" w:pos="8640"/>
              </w:tabs>
              <w:rPr>
                <w:rFonts w:ascii="Times New Roman" w:hAnsi="Times New Roman"/>
                <w:sz w:val="24"/>
                <w:szCs w:val="24"/>
              </w:rPr>
            </w:pPr>
            <w:r w:rsidRPr="00B55926">
              <w:rPr>
                <w:rFonts w:ascii="Times New Roman" w:hAnsi="Times New Roman"/>
                <w:sz w:val="24"/>
                <w:szCs w:val="24"/>
              </w:rPr>
              <w:t>365</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C074CE" w:rsidRPr="00B55926" w:rsidRDefault="002A6A65" w:rsidP="004F5299">
            <w:pPr>
              <w:pStyle w:val="PTSTableText"/>
              <w:numPr>
                <w:ilvl w:val="0"/>
                <w:numId w:val="66"/>
              </w:numPr>
              <w:tabs>
                <w:tab w:val="center" w:pos="4320"/>
                <w:tab w:val="right" w:pos="8640"/>
              </w:tabs>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seconds, for all phone calls to the Service Desk during the applicable Measurement Window, between the time the phone caller first selects a menu option on the IVR or Automatic Call Distribution System for assistance by a live support technician to the time the phone call is verbally answered by a live support technician ready to start working on the phone call, divided by the total number of all phone calls to the Service Desk during the applicable Measurement Window.</w:t>
            </w:r>
          </w:p>
          <w:p w:rsidR="00C074CE" w:rsidRPr="00B55926" w:rsidRDefault="002A6A65" w:rsidP="004F5299">
            <w:pPr>
              <w:pStyle w:val="PTSTableText"/>
              <w:numPr>
                <w:ilvl w:val="0"/>
                <w:numId w:val="66"/>
              </w:numPr>
              <w:tabs>
                <w:tab w:val="center" w:pos="4320"/>
                <w:tab w:val="right" w:pos="8640"/>
              </w:tabs>
              <w:rPr>
                <w:rFonts w:ascii="Times New Roman" w:hAnsi="Times New Roman"/>
                <w:sz w:val="24"/>
                <w:szCs w:val="24"/>
              </w:rPr>
            </w:pPr>
            <w:r w:rsidRPr="00B55926">
              <w:rPr>
                <w:rFonts w:ascii="Times New Roman" w:hAnsi="Times New Roman"/>
                <w:sz w:val="24"/>
                <w:szCs w:val="24"/>
              </w:rPr>
              <w:t>= (Average Time a Call takes to be answered by Service Desk Agent) expressed in seconds</w:t>
            </w:r>
          </w:p>
        </w:tc>
      </w:tr>
      <w:tr w:rsidR="00C074CE" w:rsidRPr="00B55926" w:rsidTr="00882618">
        <w:trPr>
          <w:trHeight w:val="360"/>
          <w:jc w:val="center"/>
        </w:trPr>
        <w:tc>
          <w:tcPr>
            <w:tcW w:w="4374"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C074CE" w:rsidRPr="00B55926" w:rsidTr="00882618">
        <w:trPr>
          <w:trHeight w:val="360"/>
          <w:jc w:val="center"/>
        </w:trPr>
        <w:tc>
          <w:tcPr>
            <w:tcW w:w="4374"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C074CE" w:rsidRPr="00B55926" w:rsidTr="00882618">
        <w:trPr>
          <w:trHeight w:val="360"/>
          <w:jc w:val="center"/>
        </w:trPr>
        <w:tc>
          <w:tcPr>
            <w:tcW w:w="4374"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C074CE" w:rsidRPr="00B55926" w:rsidTr="00882618">
        <w:trPr>
          <w:trHeight w:val="360"/>
          <w:jc w:val="center"/>
        </w:trPr>
        <w:tc>
          <w:tcPr>
            <w:tcW w:w="4374"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C074CE" w:rsidRPr="00B55926" w:rsidRDefault="002A6A65" w:rsidP="00882618">
            <w:pPr>
              <w:tabs>
                <w:tab w:val="center" w:pos="4320"/>
                <w:tab w:val="right" w:pos="8640"/>
              </w:tabs>
              <w:spacing w:before="60" w:line="240" w:lineRule="auto"/>
            </w:pPr>
            <w:r w:rsidRPr="00B55926">
              <w:rPr>
                <w:i/>
              </w:rPr>
              <w:t>[Offeror to Complete]</w:t>
            </w:r>
          </w:p>
        </w:tc>
      </w:tr>
      <w:tr w:rsidR="00C074CE" w:rsidRPr="00B55926" w:rsidTr="00882618">
        <w:trPr>
          <w:trHeight w:val="360"/>
          <w:jc w:val="center"/>
        </w:trPr>
        <w:tc>
          <w:tcPr>
            <w:tcW w:w="4374"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C074CE" w:rsidRPr="00B55926" w:rsidRDefault="002A6A65" w:rsidP="00882618">
            <w:pPr>
              <w:pStyle w:val="VzBTableText"/>
              <w:tabs>
                <w:tab w:val="center" w:pos="4320"/>
                <w:tab w:val="right" w:pos="8640"/>
              </w:tabs>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36" w:name="_Toc356294668"/>
      <w:r w:rsidRPr="00B55926">
        <w:rPr>
          <w:rFonts w:ascii="Times New Roman" w:hAnsi="Times New Roman" w:cs="Times New Roman"/>
          <w:sz w:val="24"/>
          <w:szCs w:val="24"/>
        </w:rPr>
        <w:t>SL2</w:t>
      </w:r>
      <w:r w:rsidR="003A245A" w:rsidRPr="00B55926">
        <w:rPr>
          <w:rFonts w:ascii="Times New Roman" w:hAnsi="Times New Roman" w:cs="Times New Roman"/>
          <w:sz w:val="24"/>
          <w:szCs w:val="24"/>
        </w:rPr>
        <w:t>5</w:t>
      </w:r>
      <w:r w:rsidRPr="00B55926">
        <w:rPr>
          <w:rFonts w:ascii="Times New Roman" w:hAnsi="Times New Roman" w:cs="Times New Roman"/>
          <w:sz w:val="24"/>
          <w:szCs w:val="24"/>
        </w:rPr>
        <w:t xml:space="preserve"> Service Desk – Abandon Rate</w:t>
      </w:r>
      <w:bookmarkEnd w:id="36"/>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CD25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Desk – Abandon Rate</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C074CE" w:rsidRPr="00B55926" w:rsidRDefault="002A6A65" w:rsidP="00C074CE">
            <w:pPr>
              <w:pStyle w:val="PTSTableText"/>
              <w:rPr>
                <w:rFonts w:ascii="Times New Roman" w:hAnsi="Times New Roman"/>
                <w:sz w:val="24"/>
                <w:szCs w:val="24"/>
              </w:rPr>
            </w:pPr>
            <w:r w:rsidRPr="00B55926">
              <w:rPr>
                <w:rFonts w:ascii="Times New Roman" w:hAnsi="Times New Roman"/>
                <w:sz w:val="24"/>
                <w:szCs w:val="24"/>
              </w:rPr>
              <w:t>This Service Level measures the percentage of phone calls to the Service Desk that are abandoned by the Authorized User after the Authorized User selected a service option and prior to a live support technician answering the phone call.</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C074CE" w:rsidRPr="00B55926" w:rsidRDefault="002A6A65" w:rsidP="00C074CE">
            <w:pPr>
              <w:pStyle w:val="PTSTableText"/>
              <w:rPr>
                <w:rFonts w:ascii="Times New Roman" w:hAnsi="Times New Roman"/>
                <w:sz w:val="24"/>
                <w:szCs w:val="24"/>
              </w:rPr>
            </w:pPr>
            <w:r w:rsidRPr="00B55926">
              <w:rPr>
                <w:rFonts w:ascii="Times New Roman" w:hAnsi="Times New Roman"/>
                <w:sz w:val="24"/>
                <w:szCs w:val="24"/>
              </w:rPr>
              <w:t>All phone calls to the Service Desk shall be included in the calculation of this Service Level with no exceptions for phone calls to the Service Desk during any period of Downtime.</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C074CE" w:rsidRPr="00B55926" w:rsidRDefault="002A6A65" w:rsidP="004F5299">
            <w:pPr>
              <w:pStyle w:val="PTSTableText"/>
              <w:numPr>
                <w:ilvl w:val="0"/>
                <w:numId w:val="67"/>
              </w:numPr>
              <w:rPr>
                <w:rFonts w:ascii="Times New Roman" w:hAnsi="Times New Roman"/>
                <w:sz w:val="24"/>
                <w:szCs w:val="24"/>
              </w:rPr>
            </w:pPr>
            <w:r w:rsidRPr="00B55926">
              <w:rPr>
                <w:rFonts w:ascii="Times New Roman" w:hAnsi="Times New Roman"/>
                <w:sz w:val="24"/>
                <w:szCs w:val="24"/>
              </w:rPr>
              <w:t>Calls disconnected prior to an automated voice response system completing the Menu of choices for callers are not counted as abandoned.</w:t>
            </w:r>
          </w:p>
          <w:p w:rsidR="00C074CE" w:rsidRPr="00B55926" w:rsidRDefault="002A6A65" w:rsidP="004F5299">
            <w:pPr>
              <w:pStyle w:val="PTSTableText"/>
              <w:numPr>
                <w:ilvl w:val="0"/>
                <w:numId w:val="67"/>
              </w:numPr>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C074CE" w:rsidRPr="00B55926" w:rsidRDefault="002A6A65" w:rsidP="00C074CE">
            <w:pPr>
              <w:pStyle w:val="PTSTableText"/>
              <w:rPr>
                <w:rFonts w:ascii="Times New Roman" w:hAnsi="Times New Roman"/>
                <w:sz w:val="24"/>
                <w:szCs w:val="24"/>
              </w:rPr>
            </w:pPr>
            <w:r w:rsidRPr="00B55926">
              <w:rPr>
                <w:rFonts w:ascii="Times New Roman" w:hAnsi="Times New Roman"/>
                <w:sz w:val="24"/>
                <w:szCs w:val="24"/>
              </w:rPr>
              <w:t>24x7</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C074CE" w:rsidRPr="00B55926" w:rsidRDefault="002A6A65" w:rsidP="00C074CE">
            <w:pPr>
              <w:pStyle w:val="PTSTableText"/>
              <w:rPr>
                <w:rFonts w:ascii="Times New Roman" w:hAnsi="Times New Roman"/>
                <w:sz w:val="24"/>
                <w:szCs w:val="24"/>
              </w:rPr>
            </w:pPr>
            <w:r w:rsidRPr="00B55926">
              <w:rPr>
                <w:rFonts w:ascii="Times New Roman" w:hAnsi="Times New Roman"/>
                <w:sz w:val="24"/>
                <w:szCs w:val="24"/>
              </w:rPr>
              <w:t>365</w:t>
            </w:r>
          </w:p>
        </w:tc>
      </w:tr>
      <w:tr w:rsidR="00C074CE" w:rsidRPr="00B55926" w:rsidTr="009C0CD1">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C074CE" w:rsidRPr="00B55926" w:rsidRDefault="002A6A65" w:rsidP="004F5299">
            <w:pPr>
              <w:pStyle w:val="PTSTableText"/>
              <w:numPr>
                <w:ilvl w:val="0"/>
                <w:numId w:val="68"/>
              </w:numPr>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phone calls to the Service Desk during the applicable Measurement Window that are abandoned by the Authorized User (prior to an automated voice response system answers), divided by the total number of phone calls to the Service Desk during the applicable Measurement Window, with the result expressed as a percentage.</w:t>
            </w:r>
          </w:p>
          <w:p w:rsidR="00C074CE" w:rsidRPr="00B55926" w:rsidRDefault="002A6A65" w:rsidP="004F5299">
            <w:pPr>
              <w:pStyle w:val="PTSTableText"/>
              <w:numPr>
                <w:ilvl w:val="0"/>
                <w:numId w:val="68"/>
              </w:numPr>
              <w:rPr>
                <w:rFonts w:ascii="Times New Roman" w:hAnsi="Times New Roman"/>
                <w:sz w:val="24"/>
                <w:szCs w:val="24"/>
              </w:rPr>
            </w:pPr>
            <w:r w:rsidRPr="00B55926">
              <w:rPr>
                <w:rFonts w:ascii="Times New Roman" w:hAnsi="Times New Roman"/>
                <w:sz w:val="24"/>
                <w:szCs w:val="24"/>
              </w:rPr>
              <w:t>= ((Number Of Abandoned Telephone Calls) / (Total Number Of Telephone Calls))</w:t>
            </w:r>
            <w:r w:rsidRPr="00B55926">
              <w:rPr>
                <w:rFonts w:ascii="Times New Roman" w:hAnsi="Times New Roman"/>
                <w:b/>
                <w:sz w:val="24"/>
                <w:szCs w:val="24"/>
              </w:rPr>
              <w:t xml:space="preserve"> </w:t>
            </w:r>
            <w:r w:rsidRPr="00B55926">
              <w:rPr>
                <w:rFonts w:ascii="Times New Roman" w:hAnsi="Times New Roman"/>
                <w:sz w:val="24"/>
                <w:szCs w:val="24"/>
              </w:rPr>
              <w:t>expressed as a percentage</w:t>
            </w:r>
          </w:p>
        </w:tc>
      </w:tr>
      <w:tr w:rsidR="00C074CE" w:rsidRPr="00B55926" w:rsidTr="00882618">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C074CE"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C074CE" w:rsidRPr="00B55926" w:rsidTr="00882618">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C074CE"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C074CE" w:rsidRPr="00B55926" w:rsidTr="00882618">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C074CE"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C074CE" w:rsidRPr="00B55926" w:rsidTr="00882618">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C074CE" w:rsidRPr="00B55926" w:rsidRDefault="002A6A65" w:rsidP="00882618">
            <w:pPr>
              <w:spacing w:before="60" w:line="240" w:lineRule="auto"/>
            </w:pPr>
            <w:r w:rsidRPr="00B55926">
              <w:rPr>
                <w:i/>
              </w:rPr>
              <w:t>[Offeror to Complete]</w:t>
            </w:r>
          </w:p>
        </w:tc>
      </w:tr>
      <w:tr w:rsidR="00C074CE" w:rsidRPr="00B55926" w:rsidTr="00882618">
        <w:trPr>
          <w:trHeight w:val="360"/>
          <w:jc w:val="center"/>
        </w:trPr>
        <w:tc>
          <w:tcPr>
            <w:tcW w:w="4374" w:type="dxa"/>
            <w:shd w:val="clear" w:color="auto" w:fill="auto"/>
          </w:tcPr>
          <w:p w:rsidR="00C074CE"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C074CE"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37" w:name="_Toc356294669"/>
      <w:r w:rsidRPr="00B55926">
        <w:rPr>
          <w:rFonts w:ascii="Times New Roman" w:hAnsi="Times New Roman" w:cs="Times New Roman"/>
          <w:sz w:val="24"/>
          <w:szCs w:val="24"/>
        </w:rPr>
        <w:t>SL2</w:t>
      </w:r>
      <w:r w:rsidR="003A245A" w:rsidRPr="00B55926">
        <w:rPr>
          <w:rFonts w:ascii="Times New Roman" w:hAnsi="Times New Roman" w:cs="Times New Roman"/>
          <w:sz w:val="24"/>
          <w:szCs w:val="24"/>
        </w:rPr>
        <w:t>6</w:t>
      </w:r>
      <w:r w:rsidRPr="00B55926">
        <w:rPr>
          <w:rFonts w:ascii="Times New Roman" w:hAnsi="Times New Roman" w:cs="Times New Roman"/>
          <w:sz w:val="24"/>
          <w:szCs w:val="24"/>
        </w:rPr>
        <w:t xml:space="preserve"> Incident Ticket Quality</w:t>
      </w:r>
      <w:bookmarkEnd w:id="37"/>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CD25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Incident Ticket Quality</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367C03" w:rsidRPr="00B55926" w:rsidRDefault="002A6A65" w:rsidP="00705023">
            <w:pPr>
              <w:pStyle w:val="VzBTableText"/>
              <w:spacing w:line="280" w:lineRule="atLeast"/>
              <w:rPr>
                <w:rFonts w:ascii="Times New Roman" w:hAnsi="Times New Roman"/>
                <w:sz w:val="24"/>
                <w:szCs w:val="24"/>
              </w:rPr>
            </w:pPr>
            <w:r w:rsidRPr="00B55926">
              <w:rPr>
                <w:rFonts w:ascii="Times New Roman" w:hAnsi="Times New Roman"/>
                <w:sz w:val="24"/>
                <w:szCs w:val="24"/>
              </w:rPr>
              <w:t xml:space="preserve">This Service Level measures the quality and timeliness of the Offeror’s incident management and communication of incident management activities (as defined in 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w:t>
            </w:r>
            <w:r w:rsidR="00AC2137" w:rsidRPr="00B55926">
              <w:rPr>
                <w:rFonts w:ascii="Times New Roman" w:hAnsi="Times New Roman"/>
                <w:sz w:val="24"/>
                <w:szCs w:val="24"/>
              </w:rPr>
              <w:t>Manual 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  Offeror must update the incident tickets at a minimum on the following frequencies: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56"/>
              <w:gridCol w:w="2970"/>
            </w:tblGrid>
            <w:tr w:rsidR="00367C03" w:rsidRPr="00B55926" w:rsidTr="004574A8">
              <w:trPr>
                <w:trHeight w:val="215"/>
              </w:trPr>
              <w:tc>
                <w:tcPr>
                  <w:tcW w:w="3756" w:type="dxa"/>
                  <w:vAlign w:val="center"/>
                </w:tcPr>
                <w:p w:rsidR="00367C03" w:rsidRPr="004574A8" w:rsidRDefault="002A6A65" w:rsidP="004574A8">
                  <w:pPr>
                    <w:pStyle w:val="VzBTableText"/>
                    <w:spacing w:line="280" w:lineRule="atLeast"/>
                    <w:jc w:val="center"/>
                    <w:rPr>
                      <w:rFonts w:ascii="Times New Roman" w:hAnsi="Times New Roman"/>
                      <w:sz w:val="24"/>
                      <w:szCs w:val="24"/>
                    </w:rPr>
                  </w:pPr>
                  <w:r w:rsidRPr="004574A8">
                    <w:rPr>
                      <w:rFonts w:ascii="Times New Roman" w:hAnsi="Times New Roman"/>
                      <w:b/>
                      <w:sz w:val="24"/>
                      <w:szCs w:val="24"/>
                      <w:u w:val="single"/>
                    </w:rPr>
                    <w:t>Service Restorals</w:t>
                  </w:r>
                </w:p>
              </w:tc>
              <w:tc>
                <w:tcPr>
                  <w:tcW w:w="2970" w:type="dxa"/>
                  <w:vAlign w:val="center"/>
                </w:tcPr>
                <w:p w:rsidR="00367C03" w:rsidRPr="004574A8" w:rsidRDefault="002A6A65" w:rsidP="004574A8">
                  <w:pPr>
                    <w:pStyle w:val="PTSTableText"/>
                    <w:spacing w:before="0" w:after="0"/>
                    <w:ind w:left="360"/>
                    <w:jc w:val="center"/>
                    <w:rPr>
                      <w:rFonts w:ascii="Times New Roman" w:hAnsi="Times New Roman"/>
                      <w:sz w:val="24"/>
                      <w:szCs w:val="24"/>
                    </w:rPr>
                  </w:pPr>
                  <w:r w:rsidRPr="004574A8">
                    <w:rPr>
                      <w:rFonts w:ascii="Times New Roman" w:hAnsi="Times New Roman"/>
                      <w:b/>
                      <w:sz w:val="24"/>
                      <w:szCs w:val="24"/>
                      <w:u w:val="single"/>
                    </w:rPr>
                    <w:t>Service Requests</w:t>
                  </w:r>
                </w:p>
              </w:tc>
            </w:tr>
            <w:tr w:rsidR="00705023" w:rsidRPr="00B55926" w:rsidTr="004574A8">
              <w:tc>
                <w:tcPr>
                  <w:tcW w:w="3756" w:type="dxa"/>
                </w:tcPr>
                <w:p w:rsidR="00705023" w:rsidRPr="004574A8" w:rsidRDefault="002A6A65" w:rsidP="004574A8">
                  <w:pPr>
                    <w:pStyle w:val="PTSTableText"/>
                    <w:spacing w:after="0"/>
                    <w:ind w:left="360"/>
                    <w:rPr>
                      <w:rFonts w:ascii="Times New Roman" w:hAnsi="Times New Roman"/>
                      <w:sz w:val="24"/>
                      <w:szCs w:val="24"/>
                    </w:rPr>
                  </w:pPr>
                  <w:r w:rsidRPr="004574A8">
                    <w:rPr>
                      <w:rFonts w:ascii="Times New Roman" w:hAnsi="Times New Roman"/>
                      <w:sz w:val="24"/>
                      <w:szCs w:val="24"/>
                    </w:rPr>
                    <w:t>P1: every 15 minutes</w:t>
                  </w:r>
                </w:p>
              </w:tc>
              <w:tc>
                <w:tcPr>
                  <w:tcW w:w="2970" w:type="dxa"/>
                </w:tcPr>
                <w:p w:rsidR="00705023" w:rsidRPr="004574A8" w:rsidRDefault="002A6A65" w:rsidP="004574A8">
                  <w:pPr>
                    <w:pStyle w:val="PTSTableText"/>
                    <w:spacing w:after="0"/>
                    <w:ind w:left="360"/>
                    <w:rPr>
                      <w:rFonts w:ascii="Times New Roman" w:hAnsi="Times New Roman"/>
                      <w:sz w:val="24"/>
                      <w:szCs w:val="24"/>
                    </w:rPr>
                  </w:pPr>
                  <w:r w:rsidRPr="004574A8">
                    <w:rPr>
                      <w:rFonts w:ascii="Times New Roman" w:hAnsi="Times New Roman"/>
                      <w:sz w:val="24"/>
                      <w:szCs w:val="24"/>
                    </w:rPr>
                    <w:t>P1: Daily</w:t>
                  </w:r>
                </w:p>
              </w:tc>
            </w:tr>
            <w:tr w:rsidR="00705023" w:rsidRPr="00B55926" w:rsidTr="004574A8">
              <w:tc>
                <w:tcPr>
                  <w:tcW w:w="3756" w:type="dxa"/>
                </w:tcPr>
                <w:p w:rsidR="00705023" w:rsidRPr="004574A8" w:rsidRDefault="002A6A65" w:rsidP="004574A8">
                  <w:pPr>
                    <w:pStyle w:val="PTSTableText"/>
                    <w:spacing w:after="0"/>
                    <w:ind w:left="360"/>
                    <w:rPr>
                      <w:rFonts w:ascii="Times New Roman" w:hAnsi="Times New Roman"/>
                      <w:sz w:val="24"/>
                      <w:szCs w:val="24"/>
                    </w:rPr>
                  </w:pPr>
                  <w:r w:rsidRPr="004574A8">
                    <w:rPr>
                      <w:rFonts w:ascii="Times New Roman" w:hAnsi="Times New Roman"/>
                      <w:sz w:val="24"/>
                      <w:szCs w:val="24"/>
                    </w:rPr>
                    <w:t>P2: 30 minutes</w:t>
                  </w:r>
                </w:p>
              </w:tc>
              <w:tc>
                <w:tcPr>
                  <w:tcW w:w="2970" w:type="dxa"/>
                </w:tcPr>
                <w:p w:rsidR="00705023" w:rsidRPr="004574A8" w:rsidRDefault="002A6A65" w:rsidP="004574A8">
                  <w:pPr>
                    <w:pStyle w:val="PTSTableText"/>
                    <w:spacing w:after="0"/>
                    <w:ind w:left="360"/>
                    <w:rPr>
                      <w:rFonts w:ascii="Times New Roman" w:hAnsi="Times New Roman"/>
                      <w:sz w:val="24"/>
                      <w:szCs w:val="24"/>
                    </w:rPr>
                  </w:pPr>
                  <w:r w:rsidRPr="004574A8">
                    <w:rPr>
                      <w:rFonts w:ascii="Times New Roman" w:hAnsi="Times New Roman"/>
                      <w:sz w:val="24"/>
                      <w:szCs w:val="24"/>
                    </w:rPr>
                    <w:t>P2: Weekly</w:t>
                  </w:r>
                </w:p>
              </w:tc>
            </w:tr>
            <w:tr w:rsidR="00705023" w:rsidRPr="00B55926" w:rsidTr="004574A8">
              <w:tc>
                <w:tcPr>
                  <w:tcW w:w="3756" w:type="dxa"/>
                </w:tcPr>
                <w:p w:rsidR="00705023" w:rsidRPr="004574A8" w:rsidRDefault="002A6A65" w:rsidP="004574A8">
                  <w:pPr>
                    <w:pStyle w:val="PTSTableText"/>
                    <w:spacing w:after="0"/>
                    <w:ind w:left="360"/>
                    <w:rPr>
                      <w:rFonts w:ascii="Times New Roman" w:hAnsi="Times New Roman"/>
                      <w:sz w:val="24"/>
                      <w:szCs w:val="24"/>
                    </w:rPr>
                  </w:pPr>
                  <w:r w:rsidRPr="004574A8">
                    <w:rPr>
                      <w:rFonts w:ascii="Times New Roman" w:hAnsi="Times New Roman"/>
                      <w:sz w:val="24"/>
                      <w:szCs w:val="24"/>
                    </w:rPr>
                    <w:t>P3: daily</w:t>
                  </w:r>
                </w:p>
              </w:tc>
              <w:tc>
                <w:tcPr>
                  <w:tcW w:w="2970" w:type="dxa"/>
                </w:tcPr>
                <w:p w:rsidR="00705023" w:rsidRPr="004574A8" w:rsidRDefault="002A6A65" w:rsidP="004574A8">
                  <w:pPr>
                    <w:pStyle w:val="PTSTableText"/>
                    <w:spacing w:after="0"/>
                    <w:ind w:left="360"/>
                    <w:rPr>
                      <w:rFonts w:ascii="Times New Roman" w:hAnsi="Times New Roman"/>
                      <w:sz w:val="24"/>
                      <w:szCs w:val="24"/>
                    </w:rPr>
                  </w:pPr>
                  <w:r w:rsidRPr="004574A8">
                    <w:rPr>
                      <w:rFonts w:ascii="Times New Roman" w:hAnsi="Times New Roman"/>
                      <w:sz w:val="24"/>
                      <w:szCs w:val="24"/>
                    </w:rPr>
                    <w:t>P3: every 2 weeks</w:t>
                  </w:r>
                </w:p>
              </w:tc>
            </w:tr>
            <w:tr w:rsidR="00705023" w:rsidRPr="00B55926" w:rsidTr="004574A8">
              <w:tc>
                <w:tcPr>
                  <w:tcW w:w="3756" w:type="dxa"/>
                </w:tcPr>
                <w:p w:rsidR="00705023" w:rsidRPr="004574A8" w:rsidRDefault="002A6A65" w:rsidP="004574A8">
                  <w:pPr>
                    <w:pStyle w:val="PTSTableText"/>
                    <w:spacing w:after="0"/>
                    <w:ind w:left="360"/>
                    <w:rPr>
                      <w:rFonts w:ascii="Times New Roman" w:hAnsi="Times New Roman"/>
                      <w:sz w:val="24"/>
                      <w:szCs w:val="24"/>
                    </w:rPr>
                  </w:pPr>
                  <w:r w:rsidRPr="004574A8">
                    <w:rPr>
                      <w:rFonts w:ascii="Times New Roman" w:hAnsi="Times New Roman"/>
                      <w:sz w:val="24"/>
                      <w:szCs w:val="24"/>
                    </w:rPr>
                    <w:t>P4: weekly</w:t>
                  </w:r>
                </w:p>
              </w:tc>
              <w:tc>
                <w:tcPr>
                  <w:tcW w:w="2970" w:type="dxa"/>
                </w:tcPr>
                <w:p w:rsidR="00705023" w:rsidRPr="004574A8" w:rsidRDefault="002A6A65" w:rsidP="004574A8">
                  <w:pPr>
                    <w:pStyle w:val="PTSTableText"/>
                    <w:spacing w:after="0"/>
                    <w:ind w:left="360"/>
                    <w:rPr>
                      <w:rFonts w:ascii="Times New Roman" w:hAnsi="Times New Roman"/>
                      <w:sz w:val="24"/>
                      <w:szCs w:val="24"/>
                    </w:rPr>
                  </w:pPr>
                  <w:r w:rsidRPr="004574A8">
                    <w:rPr>
                      <w:rFonts w:ascii="Times New Roman" w:hAnsi="Times New Roman"/>
                      <w:sz w:val="24"/>
                      <w:szCs w:val="24"/>
                    </w:rPr>
                    <w:t>P4: Monthly</w:t>
                  </w:r>
                </w:p>
              </w:tc>
            </w:tr>
          </w:tbl>
          <w:p w:rsidR="00367C03" w:rsidRPr="00B55926" w:rsidRDefault="00367C03" w:rsidP="00882618">
            <w:pPr>
              <w:pStyle w:val="VzBTableText"/>
              <w:spacing w:line="280" w:lineRule="atLeast"/>
              <w:rPr>
                <w:rFonts w:ascii="Times New Roman" w:hAnsi="Times New Roman"/>
                <w:sz w:val="24"/>
                <w:szCs w:val="24"/>
              </w:rPr>
            </w:pPr>
          </w:p>
        </w:tc>
      </w:tr>
      <w:tr w:rsidR="00367C03" w:rsidRPr="00B55926" w:rsidTr="009C0CD1">
        <w:trPr>
          <w:trHeight w:val="360"/>
          <w:jc w:val="center"/>
        </w:trPr>
        <w:tc>
          <w:tcPr>
            <w:tcW w:w="4374" w:type="dxa"/>
            <w:shd w:val="clear" w:color="auto" w:fill="auto"/>
          </w:tcPr>
          <w:p w:rsidR="00367C0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367C03" w:rsidRPr="00B55926" w:rsidRDefault="002A6A65" w:rsidP="00367C03">
            <w:pPr>
              <w:pStyle w:val="PTSTableText"/>
              <w:rPr>
                <w:rFonts w:ascii="Times New Roman" w:hAnsi="Times New Roman"/>
                <w:sz w:val="24"/>
                <w:szCs w:val="24"/>
              </w:rPr>
            </w:pPr>
            <w:r w:rsidRPr="00B55926">
              <w:rPr>
                <w:rFonts w:ascii="Times New Roman" w:hAnsi="Times New Roman"/>
                <w:sz w:val="24"/>
                <w:szCs w:val="24"/>
              </w:rPr>
              <w:t>Includes a statistically valid random sample of Service Restorals and Service Requests closed during the Measurement Window, all priorities.</w:t>
            </w:r>
          </w:p>
        </w:tc>
      </w:tr>
      <w:tr w:rsidR="00367C03" w:rsidRPr="00B55926" w:rsidTr="009C0CD1">
        <w:trPr>
          <w:trHeight w:val="360"/>
          <w:jc w:val="center"/>
        </w:trPr>
        <w:tc>
          <w:tcPr>
            <w:tcW w:w="4374" w:type="dxa"/>
            <w:shd w:val="clear" w:color="auto" w:fill="auto"/>
          </w:tcPr>
          <w:p w:rsidR="00367C0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367C03" w:rsidRPr="00B55926" w:rsidRDefault="002A6A65" w:rsidP="004F5299">
            <w:pPr>
              <w:pStyle w:val="PTSTableText"/>
              <w:numPr>
                <w:ilvl w:val="0"/>
                <w:numId w:val="69"/>
              </w:numPr>
              <w:rPr>
                <w:rFonts w:ascii="Times New Roman" w:hAnsi="Times New Roman"/>
                <w:sz w:val="24"/>
                <w:szCs w:val="24"/>
              </w:rPr>
            </w:pPr>
            <w:r w:rsidRPr="00B55926">
              <w:rPr>
                <w:rFonts w:ascii="Times New Roman" w:hAnsi="Times New Roman"/>
                <w:sz w:val="24"/>
                <w:szCs w:val="24"/>
              </w:rPr>
              <w:t>Excludes Change Requests (CRQ), Solution Requests (REQ), and Problem Management (PBI)</w:t>
            </w:r>
          </w:p>
          <w:p w:rsidR="00367C03" w:rsidRPr="00B55926" w:rsidRDefault="002A6A65" w:rsidP="002E7F54">
            <w:pPr>
              <w:pStyle w:val="PTSTableText"/>
              <w:numPr>
                <w:ilvl w:val="0"/>
                <w:numId w:val="69"/>
              </w:numPr>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367C03" w:rsidRPr="00B55926" w:rsidTr="009C0CD1">
        <w:trPr>
          <w:trHeight w:val="360"/>
          <w:jc w:val="center"/>
        </w:trPr>
        <w:tc>
          <w:tcPr>
            <w:tcW w:w="4374" w:type="dxa"/>
            <w:shd w:val="clear" w:color="auto" w:fill="auto"/>
          </w:tcPr>
          <w:p w:rsidR="00367C0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367C03" w:rsidRPr="00B55926" w:rsidRDefault="002A6A65" w:rsidP="00367C03">
            <w:pPr>
              <w:pStyle w:val="PTSTableText"/>
              <w:rPr>
                <w:rFonts w:ascii="Times New Roman" w:hAnsi="Times New Roman"/>
                <w:sz w:val="24"/>
                <w:szCs w:val="24"/>
              </w:rPr>
            </w:pPr>
            <w:r w:rsidRPr="00B55926">
              <w:rPr>
                <w:rFonts w:ascii="Times New Roman" w:hAnsi="Times New Roman"/>
                <w:sz w:val="24"/>
                <w:szCs w:val="24"/>
              </w:rPr>
              <w:t>24x7</w:t>
            </w:r>
          </w:p>
        </w:tc>
      </w:tr>
      <w:tr w:rsidR="00367C03" w:rsidRPr="00B55926" w:rsidTr="009C0CD1">
        <w:trPr>
          <w:trHeight w:val="360"/>
          <w:jc w:val="center"/>
        </w:trPr>
        <w:tc>
          <w:tcPr>
            <w:tcW w:w="4374" w:type="dxa"/>
            <w:shd w:val="clear" w:color="auto" w:fill="auto"/>
          </w:tcPr>
          <w:p w:rsidR="00367C0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367C03" w:rsidRPr="00B55926" w:rsidRDefault="002A6A65" w:rsidP="00367C03">
            <w:pPr>
              <w:pStyle w:val="PTSTableText"/>
              <w:rPr>
                <w:rFonts w:ascii="Times New Roman" w:hAnsi="Times New Roman"/>
                <w:sz w:val="24"/>
                <w:szCs w:val="24"/>
              </w:rPr>
            </w:pPr>
            <w:r w:rsidRPr="00B55926">
              <w:rPr>
                <w:rFonts w:ascii="Times New Roman" w:hAnsi="Times New Roman"/>
                <w:sz w:val="24"/>
                <w:szCs w:val="24"/>
              </w:rPr>
              <w:t>365</w:t>
            </w:r>
          </w:p>
        </w:tc>
      </w:tr>
      <w:tr w:rsidR="00367C03" w:rsidRPr="00B55926" w:rsidTr="009C0CD1">
        <w:trPr>
          <w:trHeight w:val="360"/>
          <w:jc w:val="center"/>
        </w:trPr>
        <w:tc>
          <w:tcPr>
            <w:tcW w:w="4374" w:type="dxa"/>
            <w:shd w:val="clear" w:color="auto" w:fill="auto"/>
          </w:tcPr>
          <w:p w:rsidR="00367C0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367C03" w:rsidRPr="00B55926" w:rsidRDefault="002A6A65" w:rsidP="004F5299">
            <w:pPr>
              <w:pStyle w:val="PTSTableText"/>
              <w:numPr>
                <w:ilvl w:val="0"/>
                <w:numId w:val="70"/>
              </w:numPr>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number of sampled tickets in the Measurement Window which meet the defined quality and communication frequency criteria divided by the total number of sampled tickets in the Measurement Window, with the result expressed as a percentage.</w:t>
            </w:r>
          </w:p>
          <w:p w:rsidR="002E7F54" w:rsidRPr="00B55926" w:rsidRDefault="002A6A65" w:rsidP="003F7FF1">
            <w:pPr>
              <w:pStyle w:val="PTSTableText"/>
              <w:numPr>
                <w:ilvl w:val="0"/>
                <w:numId w:val="70"/>
              </w:numPr>
              <w:rPr>
                <w:rFonts w:ascii="Times New Roman" w:hAnsi="Times New Roman"/>
                <w:sz w:val="24"/>
                <w:szCs w:val="24"/>
              </w:rPr>
            </w:pPr>
            <w:r w:rsidRPr="00B55926">
              <w:rPr>
                <w:rFonts w:ascii="Times New Roman" w:hAnsi="Times New Roman"/>
                <w:sz w:val="24"/>
                <w:szCs w:val="24"/>
              </w:rPr>
              <w:t>((Number of service restorals and requests that met the interval) / (the total number of service restorals and requests)) expressed as a percentage</w:t>
            </w:r>
          </w:p>
        </w:tc>
      </w:tr>
      <w:tr w:rsidR="00367C03" w:rsidRPr="00B55926" w:rsidTr="00882618">
        <w:trPr>
          <w:trHeight w:val="360"/>
          <w:jc w:val="center"/>
        </w:trPr>
        <w:tc>
          <w:tcPr>
            <w:tcW w:w="4374" w:type="dxa"/>
            <w:shd w:val="clear" w:color="auto" w:fill="auto"/>
          </w:tcPr>
          <w:p w:rsidR="00367C0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367C0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367C03" w:rsidRPr="00B55926" w:rsidTr="00882618">
        <w:trPr>
          <w:trHeight w:val="360"/>
          <w:jc w:val="center"/>
        </w:trPr>
        <w:tc>
          <w:tcPr>
            <w:tcW w:w="4374" w:type="dxa"/>
            <w:shd w:val="clear" w:color="auto" w:fill="auto"/>
          </w:tcPr>
          <w:p w:rsidR="00367C0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367C0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367C03" w:rsidRPr="00B55926" w:rsidTr="00882618">
        <w:trPr>
          <w:trHeight w:val="360"/>
          <w:jc w:val="center"/>
        </w:trPr>
        <w:tc>
          <w:tcPr>
            <w:tcW w:w="4374" w:type="dxa"/>
            <w:shd w:val="clear" w:color="auto" w:fill="auto"/>
          </w:tcPr>
          <w:p w:rsidR="00367C0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367C0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367C03" w:rsidRPr="00B55926" w:rsidTr="00882618">
        <w:trPr>
          <w:trHeight w:val="360"/>
          <w:jc w:val="center"/>
        </w:trPr>
        <w:tc>
          <w:tcPr>
            <w:tcW w:w="4374" w:type="dxa"/>
            <w:shd w:val="clear" w:color="auto" w:fill="auto"/>
          </w:tcPr>
          <w:p w:rsidR="00367C0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367C03" w:rsidRPr="00B55926" w:rsidRDefault="002A6A65" w:rsidP="00882618">
            <w:pPr>
              <w:spacing w:before="60" w:line="240" w:lineRule="auto"/>
            </w:pPr>
            <w:r w:rsidRPr="00B55926">
              <w:rPr>
                <w:i/>
              </w:rPr>
              <w:t>[Offeror to Complete]</w:t>
            </w:r>
          </w:p>
        </w:tc>
      </w:tr>
      <w:tr w:rsidR="00367C03" w:rsidRPr="00B55926" w:rsidTr="00882618">
        <w:trPr>
          <w:trHeight w:val="360"/>
          <w:jc w:val="center"/>
        </w:trPr>
        <w:tc>
          <w:tcPr>
            <w:tcW w:w="4374" w:type="dxa"/>
            <w:shd w:val="clear" w:color="auto" w:fill="auto"/>
          </w:tcPr>
          <w:p w:rsidR="00367C0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367C0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363985" w:rsidP="00363985">
      <w:pPr>
        <w:spacing w:before="0" w:after="0" w:line="240" w:lineRule="auto"/>
        <w:rPr>
          <w:b/>
          <w:bCs/>
          <w:kern w:val="32"/>
        </w:rPr>
      </w:pPr>
    </w:p>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38" w:name="_Toc356294670"/>
      <w:r w:rsidRPr="00B55926">
        <w:rPr>
          <w:rFonts w:ascii="Times New Roman" w:hAnsi="Times New Roman" w:cs="Times New Roman"/>
          <w:sz w:val="24"/>
          <w:szCs w:val="24"/>
        </w:rPr>
        <w:t>SL</w:t>
      </w:r>
      <w:r w:rsidR="003A245A" w:rsidRPr="00B55926">
        <w:rPr>
          <w:rFonts w:ascii="Times New Roman" w:hAnsi="Times New Roman" w:cs="Times New Roman"/>
          <w:sz w:val="24"/>
          <w:szCs w:val="24"/>
        </w:rPr>
        <w:t>27</w:t>
      </w:r>
      <w:r w:rsidRPr="00B55926">
        <w:rPr>
          <w:rFonts w:ascii="Times New Roman" w:hAnsi="Times New Roman" w:cs="Times New Roman"/>
          <w:sz w:val="24"/>
          <w:szCs w:val="24"/>
        </w:rPr>
        <w:t xml:space="preserve"> Service Desk – Customer Satisfaction</w:t>
      </w:r>
      <w:bookmarkEnd w:id="38"/>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CD25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Desk – Customer Satisfaction</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eastAsia="Calibri" w:hAnsi="Times New Roman"/>
                <w:sz w:val="24"/>
                <w:szCs w:val="24"/>
              </w:rPr>
              <w:t>This Service Level measures the average scores of the customer satisfaction surveys taken on a random statistical sample of customers that had a service contact with the Offeror during the measurement period.  The surveys will be conducted in accordance with the Commonwealth Computing Procedures Manual.</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eastAsia="Calibri" w:hAnsi="Times New Roman"/>
                <w:sz w:val="24"/>
                <w:szCs w:val="24"/>
              </w:rPr>
              <w:t>Survey responses shall be on a five (5) point scale (with five (5) being the most satisfied) or shall reflect such other satisfaction criteria established pursuant to the survey design process.</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705023" w:rsidRPr="00B55926" w:rsidRDefault="002A6A65" w:rsidP="004F5299">
            <w:pPr>
              <w:pStyle w:val="PTSTableText"/>
              <w:numPr>
                <w:ilvl w:val="0"/>
                <w:numId w:val="71"/>
              </w:numPr>
              <w:rPr>
                <w:rFonts w:ascii="Times New Roman" w:eastAsia="Calibri" w:hAnsi="Times New Roman"/>
                <w:sz w:val="24"/>
                <w:szCs w:val="24"/>
              </w:rPr>
            </w:pPr>
            <w:r w:rsidRPr="00B55926">
              <w:rPr>
                <w:rFonts w:ascii="Times New Roman" w:hAnsi="Times New Roman"/>
                <w:sz w:val="24"/>
                <w:szCs w:val="24"/>
              </w:rPr>
              <w:t>All items defined in Note 2 at the bottom of this Schedule J.3</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705023" w:rsidRPr="00B55926" w:rsidRDefault="002A6A65" w:rsidP="00705023">
            <w:pPr>
              <w:pStyle w:val="PTSTableText"/>
              <w:rPr>
                <w:rFonts w:ascii="Times New Roman" w:eastAsia="Calibri" w:hAnsi="Times New Roman"/>
                <w:sz w:val="24"/>
                <w:szCs w:val="24"/>
              </w:rPr>
            </w:pPr>
            <w:r w:rsidRPr="00B55926">
              <w:rPr>
                <w:rFonts w:ascii="Times New Roman" w:eastAsia="Calibri" w:hAnsi="Times New Roman"/>
                <w:sz w:val="24"/>
                <w:szCs w:val="24"/>
              </w:rPr>
              <w:t>24x7</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705023" w:rsidRPr="00B55926" w:rsidRDefault="002A6A65" w:rsidP="00705023">
            <w:pPr>
              <w:pStyle w:val="PTSTableText"/>
              <w:rPr>
                <w:rFonts w:ascii="Times New Roman" w:eastAsia="Calibri" w:hAnsi="Times New Roman"/>
                <w:sz w:val="24"/>
                <w:szCs w:val="24"/>
              </w:rPr>
            </w:pPr>
            <w:r w:rsidRPr="00B55926">
              <w:rPr>
                <w:rFonts w:ascii="Times New Roman" w:eastAsia="Calibri" w:hAnsi="Times New Roman"/>
                <w:sz w:val="24"/>
                <w:szCs w:val="24"/>
              </w:rPr>
              <w:t>365</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705023" w:rsidRPr="00B55926" w:rsidRDefault="002A6A65" w:rsidP="004F5299">
            <w:pPr>
              <w:pStyle w:val="PTSTableText"/>
              <w:numPr>
                <w:ilvl w:val="0"/>
                <w:numId w:val="71"/>
              </w:numPr>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w:t>
            </w:r>
            <w:r w:rsidRPr="00B55926">
              <w:rPr>
                <w:rFonts w:ascii="Times New Roman" w:eastAsia="Calibri" w:hAnsi="Times New Roman"/>
                <w:sz w:val="24"/>
                <w:szCs w:val="24"/>
              </w:rPr>
              <w:t>At the Commencement Date, This Service Level calculation is the sum of all scores for each response (question answered) for the Point of Service surveys that are returned during the applicable Measurement Window, divided by the total number of responses for all Point of Service surveys that are returned during the applicable Measurement Window.</w:t>
            </w:r>
          </w:p>
          <w:p w:rsidR="00705023" w:rsidRPr="00B55926" w:rsidRDefault="002A6A65" w:rsidP="004F5299">
            <w:pPr>
              <w:pStyle w:val="PTSTableText"/>
              <w:numPr>
                <w:ilvl w:val="0"/>
                <w:numId w:val="71"/>
              </w:numPr>
              <w:rPr>
                <w:rFonts w:ascii="Times New Roman" w:hAnsi="Times New Roman"/>
                <w:sz w:val="24"/>
                <w:szCs w:val="24"/>
              </w:rPr>
            </w:pPr>
            <w:r w:rsidRPr="00B55926">
              <w:rPr>
                <w:rFonts w:ascii="Times New Roman" w:hAnsi="Times New Roman"/>
                <w:sz w:val="24"/>
                <w:szCs w:val="24"/>
              </w:rPr>
              <w:t>= (Average Score of Surveys)</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705023" w:rsidRPr="00B55926" w:rsidRDefault="002A6A65" w:rsidP="00882618">
            <w:pPr>
              <w:spacing w:before="60" w:line="240" w:lineRule="auto"/>
            </w:pPr>
            <w:r w:rsidRPr="00B55926">
              <w:rPr>
                <w:i/>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363985" w:rsidP="00363985">
      <w:pPr>
        <w:spacing w:before="0" w:after="0" w:line="240" w:lineRule="auto"/>
        <w:rPr>
          <w:b/>
          <w:bCs/>
          <w:kern w:val="32"/>
        </w:rPr>
      </w:pPr>
    </w:p>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39" w:name="_Toc356294671"/>
      <w:r w:rsidRPr="00B55926">
        <w:rPr>
          <w:rFonts w:ascii="Times New Roman" w:hAnsi="Times New Roman" w:cs="Times New Roman"/>
          <w:sz w:val="24"/>
          <w:szCs w:val="24"/>
        </w:rPr>
        <w:t>SL</w:t>
      </w:r>
      <w:r w:rsidR="003A245A" w:rsidRPr="00B55926">
        <w:rPr>
          <w:rFonts w:ascii="Times New Roman" w:hAnsi="Times New Roman" w:cs="Times New Roman"/>
          <w:sz w:val="24"/>
          <w:szCs w:val="24"/>
        </w:rPr>
        <w:t>28</w:t>
      </w:r>
      <w:r w:rsidRPr="00B55926">
        <w:rPr>
          <w:rFonts w:ascii="Times New Roman" w:hAnsi="Times New Roman" w:cs="Times New Roman"/>
          <w:sz w:val="24"/>
          <w:szCs w:val="24"/>
        </w:rPr>
        <w:t xml:space="preserve"> Batch Scheduling Launched on Time</w:t>
      </w:r>
      <w:bookmarkEnd w:id="39"/>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CD25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Batch Scheduling Launched on Time</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highlight w:val="yellow"/>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highlight w:val="yellow"/>
              </w:rPr>
            </w:pPr>
            <w:r w:rsidRPr="00B55926">
              <w:rPr>
                <w:rFonts w:ascii="Times New Roman" w:hAnsi="Times New Roman"/>
                <w:sz w:val="24"/>
                <w:szCs w:val="24"/>
              </w:rPr>
              <w:t>Other Service Management and Delivery</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20488F" w:rsidRPr="00B55926" w:rsidRDefault="002A6A65">
            <w:pPr>
              <w:pStyle w:val="PTSTableText"/>
              <w:rPr>
                <w:rFonts w:ascii="Times New Roman" w:hAnsi="Times New Roman"/>
                <w:sz w:val="24"/>
                <w:szCs w:val="24"/>
              </w:rPr>
            </w:pPr>
            <w:r w:rsidRPr="00B55926">
              <w:rPr>
                <w:rFonts w:ascii="Times New Roman" w:hAnsi="Times New Roman"/>
                <w:sz w:val="24"/>
                <w:szCs w:val="24"/>
              </w:rPr>
              <w:t>This Service Level measures the percentage of time Offeror starts the Batch job schedules defined in the standard scheduling tool or manually scheduled at the established start time associated with such schedules specified in the</w:t>
            </w:r>
            <w:r w:rsidR="00C74370" w:rsidRPr="00B55926">
              <w:rPr>
                <w:rFonts w:ascii="Times New Roman" w:hAnsi="Times New Roman"/>
                <w:sz w:val="24"/>
                <w:szCs w:val="24"/>
              </w:rPr>
              <w:t xml:space="preserv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hAnsi="Times New Roman"/>
                <w:sz w:val="24"/>
                <w:szCs w:val="24"/>
              </w:rPr>
              <w:t xml:space="preserve">Scheduled Batch jobs include normally scheduled and recurring production jobs, as well as production jobs that are run on an as-needed basis.  </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705023" w:rsidRPr="00B55926" w:rsidRDefault="002A6A65" w:rsidP="004F5299">
            <w:pPr>
              <w:pStyle w:val="PTSTableText"/>
              <w:numPr>
                <w:ilvl w:val="0"/>
                <w:numId w:val="72"/>
              </w:numPr>
              <w:rPr>
                <w:rFonts w:ascii="Times New Roman" w:hAnsi="Times New Roman"/>
                <w:sz w:val="24"/>
                <w:szCs w:val="24"/>
              </w:rPr>
            </w:pPr>
            <w:r w:rsidRPr="00B55926">
              <w:rPr>
                <w:rFonts w:ascii="Times New Roman" w:hAnsi="Times New Roman"/>
                <w:sz w:val="24"/>
                <w:szCs w:val="24"/>
              </w:rPr>
              <w:t>Any batch jobs related to infrastructure backups, or other functionality exclusive for Offeror would be excluded.</w:t>
            </w:r>
          </w:p>
          <w:p w:rsidR="00705023" w:rsidRPr="00B55926" w:rsidRDefault="002A6A65" w:rsidP="004F5299">
            <w:pPr>
              <w:pStyle w:val="PTSTableText"/>
              <w:numPr>
                <w:ilvl w:val="0"/>
                <w:numId w:val="72"/>
              </w:numPr>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hAnsi="Times New Roman"/>
                <w:sz w:val="24"/>
                <w:szCs w:val="24"/>
              </w:rPr>
              <w:t>24x7</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hAnsi="Times New Roman"/>
                <w:sz w:val="24"/>
                <w:szCs w:val="24"/>
              </w:rPr>
              <w:t>365</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705023" w:rsidRPr="00B55926" w:rsidRDefault="002A6A65" w:rsidP="004F5299">
            <w:pPr>
              <w:pStyle w:val="PTSTableText"/>
              <w:numPr>
                <w:ilvl w:val="0"/>
                <w:numId w:val="73"/>
              </w:numPr>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Batch job schedules defined in the standard scheduling tool that are started during the applicable Measurement Window at the established start time associated with such schedules as set forth in 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 divided by the total number of Batch job schedules that should have been started during the applicable Measurement Window, with the result expressed as a percentage.</w:t>
            </w:r>
          </w:p>
          <w:p w:rsidR="00705023" w:rsidRPr="00B55926" w:rsidRDefault="002A6A65" w:rsidP="004F5299">
            <w:pPr>
              <w:pStyle w:val="PTSTableText"/>
              <w:numPr>
                <w:ilvl w:val="0"/>
                <w:numId w:val="73"/>
              </w:numPr>
              <w:rPr>
                <w:rFonts w:ascii="Times New Roman" w:hAnsi="Times New Roman"/>
                <w:sz w:val="24"/>
                <w:szCs w:val="24"/>
              </w:rPr>
            </w:pPr>
            <w:r w:rsidRPr="00B55926">
              <w:rPr>
                <w:rFonts w:ascii="Times New Roman" w:hAnsi="Times New Roman"/>
                <w:sz w:val="24"/>
                <w:szCs w:val="24"/>
              </w:rPr>
              <w:t>= (Number Of Batches Launched On Time) / (Total Number Of Batches Scheduled) expressed as a percentage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705023" w:rsidRPr="00B55926" w:rsidRDefault="002A6A65" w:rsidP="00882618">
            <w:pPr>
              <w:spacing w:before="60" w:line="240" w:lineRule="auto"/>
            </w:pPr>
            <w:r w:rsidRPr="00B55926">
              <w:rPr>
                <w:i/>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40" w:name="_Toc356294672"/>
      <w:r w:rsidRPr="00B55926">
        <w:rPr>
          <w:rFonts w:ascii="Times New Roman" w:hAnsi="Times New Roman" w:cs="Times New Roman"/>
          <w:sz w:val="24"/>
          <w:szCs w:val="24"/>
        </w:rPr>
        <w:t>SL</w:t>
      </w:r>
      <w:r w:rsidR="003A245A" w:rsidRPr="00B55926">
        <w:rPr>
          <w:rFonts w:ascii="Times New Roman" w:hAnsi="Times New Roman" w:cs="Times New Roman"/>
          <w:sz w:val="24"/>
          <w:szCs w:val="24"/>
        </w:rPr>
        <w:t>29</w:t>
      </w:r>
      <w:r w:rsidRPr="00B55926">
        <w:rPr>
          <w:rFonts w:ascii="Times New Roman" w:hAnsi="Times New Roman" w:cs="Times New Roman"/>
          <w:sz w:val="24"/>
          <w:szCs w:val="24"/>
        </w:rPr>
        <w:t xml:space="preserve"> Batch Processing Completed Successfully</w:t>
      </w:r>
      <w:bookmarkEnd w:id="40"/>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CD25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Batch Processing Completed Successfully</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Other Service Management and Delivery</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hAnsi="Times New Roman"/>
                <w:sz w:val="24"/>
                <w:szCs w:val="24"/>
              </w:rPr>
              <w:t xml:space="preserve">This Service Level measures the percentage of time Offeror completes Batch jobs successfully and on time during the applicable Measurement Window in accordance with the relevant specifications located in 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hAnsi="Times New Roman"/>
                <w:sz w:val="24"/>
                <w:szCs w:val="24"/>
              </w:rPr>
              <w:t>Batch jobs include normally scheduled and recurring production jobs, as well as production jobs that are run on an as-needed basis.  To be considered Successful the Batch must complete within the schedule window for that particular Batch Job.</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705023" w:rsidRPr="00B55926" w:rsidRDefault="002A6A65" w:rsidP="004F5299">
            <w:pPr>
              <w:pStyle w:val="PTSTableText"/>
              <w:numPr>
                <w:ilvl w:val="0"/>
                <w:numId w:val="74"/>
              </w:numPr>
              <w:rPr>
                <w:rFonts w:ascii="Times New Roman" w:hAnsi="Times New Roman"/>
                <w:sz w:val="24"/>
                <w:szCs w:val="24"/>
              </w:rPr>
            </w:pPr>
            <w:r w:rsidRPr="00B55926">
              <w:rPr>
                <w:rFonts w:ascii="Times New Roman" w:hAnsi="Times New Roman"/>
                <w:sz w:val="24"/>
                <w:szCs w:val="24"/>
              </w:rPr>
              <w:t>Any batch jobs related to infrastructure backups, or other functionality exclusive for Offeror would be excluded.</w:t>
            </w:r>
          </w:p>
          <w:p w:rsidR="00705023" w:rsidRPr="00B55926" w:rsidRDefault="002A6A65" w:rsidP="004F5299">
            <w:pPr>
              <w:pStyle w:val="PTSTableText"/>
              <w:numPr>
                <w:ilvl w:val="0"/>
                <w:numId w:val="74"/>
              </w:numPr>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hAnsi="Times New Roman"/>
                <w:sz w:val="24"/>
                <w:szCs w:val="24"/>
              </w:rPr>
              <w:t>24x7</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hAnsi="Times New Roman"/>
                <w:sz w:val="24"/>
                <w:szCs w:val="24"/>
              </w:rPr>
              <w:t>365</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705023" w:rsidRPr="00B55926" w:rsidRDefault="002A6A65" w:rsidP="004F5299">
            <w:pPr>
              <w:pStyle w:val="PTSTableText"/>
              <w:numPr>
                <w:ilvl w:val="0"/>
                <w:numId w:val="75"/>
              </w:numPr>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the total number of Batch jobs that are completed successfully and on time in accordance with the relevant criteria set forth in the Online CCPM repository during the applicable Measurement Window, divided by the total number of Batch jobs that should have been completed during the applicable Measurement Window, with the result expressed as a percentage.</w:t>
            </w:r>
          </w:p>
          <w:p w:rsidR="00705023" w:rsidRPr="00B55926" w:rsidRDefault="002A6A65" w:rsidP="004F5299">
            <w:pPr>
              <w:pStyle w:val="PTSTableText"/>
              <w:numPr>
                <w:ilvl w:val="0"/>
                <w:numId w:val="75"/>
              </w:numPr>
              <w:rPr>
                <w:rFonts w:ascii="Times New Roman" w:hAnsi="Times New Roman"/>
                <w:sz w:val="24"/>
                <w:szCs w:val="24"/>
              </w:rPr>
            </w:pPr>
            <w:r w:rsidRPr="00B55926">
              <w:rPr>
                <w:rFonts w:ascii="Times New Roman" w:hAnsi="Times New Roman"/>
                <w:sz w:val="24"/>
                <w:szCs w:val="24"/>
              </w:rPr>
              <w:t>= ((Number Of Successful Batches) / (Total Number Of Batches Scheduled)) expressed as a percentage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705023" w:rsidRPr="00B55926" w:rsidRDefault="002A6A65" w:rsidP="00882618">
            <w:pPr>
              <w:spacing w:before="60" w:line="240" w:lineRule="auto"/>
            </w:pPr>
            <w:r w:rsidRPr="00B55926">
              <w:rPr>
                <w:i/>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41" w:name="_Toc356294673"/>
      <w:r w:rsidRPr="00B55926">
        <w:rPr>
          <w:rFonts w:ascii="Times New Roman" w:hAnsi="Times New Roman" w:cs="Times New Roman"/>
          <w:sz w:val="24"/>
          <w:szCs w:val="24"/>
        </w:rPr>
        <w:t>SL3</w:t>
      </w:r>
      <w:r w:rsidR="003A245A" w:rsidRPr="00B55926">
        <w:rPr>
          <w:rFonts w:ascii="Times New Roman" w:hAnsi="Times New Roman" w:cs="Times New Roman"/>
          <w:sz w:val="24"/>
          <w:szCs w:val="24"/>
        </w:rPr>
        <w:t>0</w:t>
      </w:r>
      <w:r w:rsidRPr="00B55926">
        <w:rPr>
          <w:rFonts w:ascii="Times New Roman" w:hAnsi="Times New Roman" w:cs="Times New Roman"/>
          <w:sz w:val="24"/>
          <w:szCs w:val="24"/>
        </w:rPr>
        <w:t xml:space="preserve"> Reports Delivered On Time</w:t>
      </w:r>
      <w:bookmarkEnd w:id="41"/>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tabs>
                <w:tab w:val="center" w:pos="4320"/>
                <w:tab w:val="right" w:pos="8640"/>
              </w:tabs>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tabs>
                <w:tab w:val="center" w:pos="4320"/>
                <w:tab w:val="right" w:pos="8640"/>
              </w:tabs>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CD25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Reports Delivered On Time</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Other Service Management and Delivery</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705023" w:rsidRPr="00B55926" w:rsidRDefault="002A6A65" w:rsidP="002E7F54">
            <w:pPr>
              <w:pStyle w:val="PTSTableText"/>
              <w:rPr>
                <w:rFonts w:ascii="Times New Roman" w:hAnsi="Times New Roman"/>
                <w:sz w:val="24"/>
                <w:szCs w:val="24"/>
              </w:rPr>
            </w:pPr>
            <w:r w:rsidRPr="00B55926">
              <w:rPr>
                <w:rFonts w:ascii="Times New Roman" w:hAnsi="Times New Roman"/>
                <w:sz w:val="24"/>
                <w:szCs w:val="24"/>
              </w:rPr>
              <w:t>This Service Level for Reports delivered on time as outlined in Schedule K - Reports measures the percentage of time Offeror delivers the Reports on time in accordance with the requirements.  Each Report provided with respect to a Critical Service Level or Key Measurement shall be deemed an individual Report for the purposes of calculating this Service Level.</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hAnsi="Times New Roman"/>
                <w:sz w:val="24"/>
                <w:szCs w:val="24"/>
              </w:rPr>
              <w:t xml:space="preserve">Schedules as set forth in 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705023" w:rsidRPr="00B55926" w:rsidRDefault="002A6A65" w:rsidP="004F5299">
            <w:pPr>
              <w:pStyle w:val="PTSTableText"/>
              <w:numPr>
                <w:ilvl w:val="0"/>
                <w:numId w:val="76"/>
              </w:numPr>
              <w:ind w:left="341"/>
              <w:rPr>
                <w:rFonts w:ascii="Times New Roman" w:hAnsi="Times New Roman"/>
                <w:sz w:val="24"/>
                <w:szCs w:val="24"/>
              </w:rPr>
            </w:pPr>
            <w:r w:rsidRPr="00B55926">
              <w:rPr>
                <w:rFonts w:ascii="Times New Roman" w:hAnsi="Times New Roman"/>
                <w:sz w:val="24"/>
                <w:szCs w:val="24"/>
              </w:rPr>
              <w:t xml:space="preserve">Any reports identified as Critical Monthly Reports in the </w:t>
            </w:r>
            <w:r w:rsidR="009F74FF" w:rsidRPr="00B55926">
              <w:rPr>
                <w:rFonts w:ascii="Times New Roman" w:hAnsi="Times New Roman"/>
                <w:sz w:val="24"/>
                <w:szCs w:val="24"/>
              </w:rPr>
              <w:t>Commonwealth</w:t>
            </w:r>
            <w:r w:rsidR="00C74370" w:rsidRPr="00B55926">
              <w:rPr>
                <w:rFonts w:ascii="Times New Roman" w:hAnsi="Times New Roman"/>
                <w:sz w:val="24"/>
                <w:szCs w:val="24"/>
              </w:rPr>
              <w:t xml:space="preserve"> Computing Procedures Manual</w:t>
            </w:r>
            <w:r w:rsidRPr="00B55926">
              <w:rPr>
                <w:rFonts w:ascii="Times New Roman" w:hAnsi="Times New Roman"/>
                <w:sz w:val="24"/>
                <w:szCs w:val="24"/>
              </w:rPr>
              <w:t xml:space="preserve"> and measured in Critical Service Levels.</w:t>
            </w:r>
          </w:p>
          <w:p w:rsidR="00705023" w:rsidRPr="00B55926" w:rsidRDefault="002A6A65" w:rsidP="004F5299">
            <w:pPr>
              <w:pStyle w:val="PTSTableText"/>
              <w:numPr>
                <w:ilvl w:val="0"/>
                <w:numId w:val="76"/>
              </w:numPr>
              <w:ind w:left="341"/>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hAnsi="Times New Roman"/>
                <w:sz w:val="24"/>
                <w:szCs w:val="24"/>
              </w:rPr>
              <w:t>24x7</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705023" w:rsidRPr="00B55926" w:rsidRDefault="002A6A65" w:rsidP="00705023">
            <w:pPr>
              <w:pStyle w:val="PTSTableText"/>
              <w:rPr>
                <w:rFonts w:ascii="Times New Roman" w:hAnsi="Times New Roman"/>
                <w:sz w:val="24"/>
                <w:szCs w:val="24"/>
              </w:rPr>
            </w:pPr>
            <w:r w:rsidRPr="00B55926">
              <w:rPr>
                <w:rFonts w:ascii="Times New Roman" w:hAnsi="Times New Roman"/>
                <w:sz w:val="24"/>
                <w:szCs w:val="24"/>
              </w:rPr>
              <w:t>365</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705023" w:rsidRPr="00B55926" w:rsidRDefault="002A6A65" w:rsidP="004F5299">
            <w:pPr>
              <w:pStyle w:val="PTSTableText"/>
              <w:numPr>
                <w:ilvl w:val="0"/>
                <w:numId w:val="77"/>
              </w:numPr>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a count of the total number of Reports that </w:t>
            </w:r>
            <w:r w:rsidRPr="00B55926">
              <w:rPr>
                <w:rFonts w:ascii="Times New Roman" w:hAnsi="Times New Roman"/>
                <w:sz w:val="24"/>
                <w:szCs w:val="24"/>
                <w:u w:val="single"/>
              </w:rPr>
              <w:t>were not</w:t>
            </w:r>
            <w:r w:rsidRPr="00B55926">
              <w:rPr>
                <w:rFonts w:ascii="Times New Roman" w:hAnsi="Times New Roman"/>
                <w:sz w:val="24"/>
                <w:szCs w:val="24"/>
              </w:rPr>
              <w:t xml:space="preserve"> successfully delivered (i.e. on time and in compliance with content and format requirements) during the applicable Measurement Window.</w:t>
            </w:r>
          </w:p>
          <w:p w:rsidR="00705023" w:rsidRPr="00B55926" w:rsidRDefault="002A6A65" w:rsidP="004F5299">
            <w:pPr>
              <w:pStyle w:val="PTSTableText"/>
              <w:numPr>
                <w:ilvl w:val="0"/>
                <w:numId w:val="77"/>
              </w:numPr>
              <w:rPr>
                <w:rFonts w:ascii="Times New Roman" w:hAnsi="Times New Roman"/>
                <w:sz w:val="24"/>
                <w:szCs w:val="24"/>
              </w:rPr>
            </w:pPr>
            <w:r w:rsidRPr="00B55926">
              <w:rPr>
                <w:rFonts w:ascii="Times New Roman" w:hAnsi="Times New Roman"/>
                <w:sz w:val="24"/>
                <w:szCs w:val="24"/>
              </w:rPr>
              <w:t>= ((Number Of Reports Delivered On Time) / (Total Number Of Reports Scheduled</w:t>
            </w:r>
            <w:r w:rsidR="00B72396">
              <w:rPr>
                <w:rFonts w:ascii="Times New Roman" w:hAnsi="Times New Roman"/>
                <w:sz w:val="24"/>
                <w:szCs w:val="24"/>
              </w:rPr>
              <w:t xml:space="preserve"> To Be Delivered</w:t>
            </w:r>
            <w:r w:rsidRPr="00B55926">
              <w:rPr>
                <w:rFonts w:ascii="Times New Roman" w:hAnsi="Times New Roman"/>
                <w:sz w:val="24"/>
                <w:szCs w:val="24"/>
              </w:rPr>
              <w:t>)) expressed as a percentage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705023" w:rsidRPr="00B55926" w:rsidRDefault="002A6A65" w:rsidP="00882618">
            <w:pPr>
              <w:spacing w:before="60" w:line="240" w:lineRule="auto"/>
            </w:pPr>
            <w:r w:rsidRPr="00B55926">
              <w:rPr>
                <w:i/>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C87741" w:rsidRPr="00B55926" w:rsidRDefault="00C87741" w:rsidP="00C87741">
      <w:pPr>
        <w:spacing w:before="0" w:after="0" w:line="240" w:lineRule="auto"/>
        <w:rPr>
          <w:b/>
          <w:bCs/>
          <w:color w:val="000000"/>
        </w:rPr>
      </w:pPr>
    </w:p>
    <w:p w:rsidR="00363985" w:rsidRPr="00B55926" w:rsidRDefault="002A6A65" w:rsidP="00363985">
      <w:pPr>
        <w:pStyle w:val="Style2"/>
        <w:pageBreakBefore/>
        <w:numPr>
          <w:ilvl w:val="0"/>
          <w:numId w:val="0"/>
        </w:numPr>
        <w:spacing w:before="0" w:after="0" w:line="240" w:lineRule="auto"/>
        <w:outlineLvl w:val="1"/>
        <w:rPr>
          <w:rFonts w:ascii="Times New Roman" w:hAnsi="Times New Roman" w:cs="Times New Roman"/>
          <w:sz w:val="24"/>
          <w:szCs w:val="24"/>
        </w:rPr>
      </w:pPr>
      <w:bookmarkStart w:id="42" w:name="_Toc356294674"/>
      <w:bookmarkStart w:id="43" w:name="_Toc333315896"/>
      <w:r w:rsidRPr="00B55926">
        <w:rPr>
          <w:rFonts w:ascii="Times New Roman" w:hAnsi="Times New Roman" w:cs="Times New Roman"/>
          <w:sz w:val="24"/>
          <w:szCs w:val="24"/>
        </w:rPr>
        <w:t>SL3</w:t>
      </w:r>
      <w:r w:rsidR="003A245A" w:rsidRPr="00B55926">
        <w:rPr>
          <w:rFonts w:ascii="Times New Roman" w:hAnsi="Times New Roman" w:cs="Times New Roman"/>
          <w:sz w:val="24"/>
          <w:szCs w:val="24"/>
        </w:rPr>
        <w:t>1</w:t>
      </w:r>
      <w:r w:rsidRPr="00B55926">
        <w:rPr>
          <w:rFonts w:ascii="Times New Roman" w:hAnsi="Times New Roman" w:cs="Times New Roman"/>
          <w:sz w:val="24"/>
          <w:szCs w:val="24"/>
        </w:rPr>
        <w:t xml:space="preserve"> Off-Site Media Management</w:t>
      </w:r>
      <w:bookmarkEnd w:id="42"/>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363985" w:rsidRPr="00B55926" w:rsidTr="00882618">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363985" w:rsidRPr="00B55926" w:rsidRDefault="002A6A65" w:rsidP="00882618">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363985" w:rsidRPr="00B55926" w:rsidTr="00882618">
        <w:trPr>
          <w:jc w:val="center"/>
        </w:trPr>
        <w:tc>
          <w:tcPr>
            <w:tcW w:w="4374" w:type="dxa"/>
            <w:tcBorders>
              <w:top w:val="single" w:sz="4" w:space="0" w:color="666699"/>
            </w:tcBorders>
            <w:shd w:val="clear" w:color="auto" w:fill="auto"/>
          </w:tcPr>
          <w:p w:rsidR="00363985" w:rsidRPr="00B55926" w:rsidRDefault="002A6A65" w:rsidP="00CD25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Off-Site Media Management</w:t>
            </w:r>
          </w:p>
        </w:tc>
        <w:tc>
          <w:tcPr>
            <w:tcW w:w="10131" w:type="dxa"/>
            <w:tcBorders>
              <w:top w:val="single" w:sz="4" w:space="0" w:color="666699"/>
            </w:tcBorders>
            <w:shd w:val="clear" w:color="auto" w:fill="auto"/>
          </w:tcPr>
          <w:p w:rsidR="00363985" w:rsidRPr="00B55926" w:rsidRDefault="00363985" w:rsidP="00882618">
            <w:pPr>
              <w:pStyle w:val="VzBTableText"/>
              <w:spacing w:before="60" w:after="60" w:line="280" w:lineRule="atLeast"/>
              <w:jc w:val="center"/>
              <w:rPr>
                <w:rFonts w:ascii="Times New Roman" w:hAnsi="Times New Roman"/>
                <w:b/>
                <w:sz w:val="24"/>
                <w:szCs w:val="24"/>
              </w:rPr>
            </w:pPr>
          </w:p>
        </w:tc>
      </w:tr>
      <w:tr w:rsidR="00363985" w:rsidRPr="00B55926" w:rsidTr="00882618">
        <w:trPr>
          <w:trHeight w:val="360"/>
          <w:jc w:val="center"/>
        </w:trPr>
        <w:tc>
          <w:tcPr>
            <w:tcW w:w="4374" w:type="dxa"/>
            <w:shd w:val="clear" w:color="auto" w:fill="auto"/>
          </w:tcPr>
          <w:p w:rsidR="00363985" w:rsidRPr="00B55926" w:rsidRDefault="002A6A65" w:rsidP="00882618">
            <w:pPr>
              <w:pStyle w:val="VzBTableText"/>
              <w:spacing w:before="60" w:after="60"/>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363985"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Other Service Management and Delivery</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vAlign w:val="center"/>
          </w:tcPr>
          <w:p w:rsidR="00705023" w:rsidRPr="00B55926" w:rsidRDefault="002A6A65" w:rsidP="009C0CD1">
            <w:pPr>
              <w:pStyle w:val="PTSTableText"/>
              <w:spacing w:before="0" w:after="0"/>
              <w:rPr>
                <w:rFonts w:ascii="Times New Roman" w:hAnsi="Times New Roman"/>
                <w:sz w:val="24"/>
                <w:szCs w:val="24"/>
              </w:rPr>
            </w:pPr>
            <w:r w:rsidRPr="00B55926">
              <w:rPr>
                <w:rFonts w:ascii="Times New Roman" w:hAnsi="Times New Roman"/>
                <w:sz w:val="24"/>
                <w:szCs w:val="24"/>
              </w:rPr>
              <w:t>This Service Level measures the accuracy of the Offeror’s management of off-site media, specifically the physical location and electronic tracking accuracy of off-site media.  The measure is intended to sample one-twelfth of the universe of off-site media such that each the Commonwealth Customer’s complete environment is sampled at least once per year.</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vAlign w:val="center"/>
          </w:tcPr>
          <w:p w:rsidR="00705023" w:rsidRPr="00B55926" w:rsidRDefault="002A6A65" w:rsidP="009C0CD1">
            <w:pPr>
              <w:pStyle w:val="PTSTableText"/>
              <w:spacing w:before="0" w:after="0"/>
              <w:rPr>
                <w:rFonts w:ascii="Times New Roman" w:hAnsi="Times New Roman"/>
                <w:sz w:val="24"/>
                <w:szCs w:val="24"/>
              </w:rPr>
            </w:pPr>
            <w:r w:rsidRPr="00B55926">
              <w:rPr>
                <w:rFonts w:ascii="Times New Roman" w:hAnsi="Times New Roman"/>
                <w:sz w:val="24"/>
                <w:szCs w:val="24"/>
              </w:rPr>
              <w:t>All media for which Offeror receives an off-site storage resource unit charge.</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vAlign w:val="center"/>
          </w:tcPr>
          <w:p w:rsidR="00705023" w:rsidRPr="00B55926" w:rsidRDefault="002A6A65" w:rsidP="004F5299">
            <w:pPr>
              <w:pStyle w:val="PTSTableText"/>
              <w:numPr>
                <w:ilvl w:val="0"/>
                <w:numId w:val="78"/>
              </w:numPr>
              <w:spacing w:before="0" w:after="0"/>
              <w:ind w:left="341"/>
              <w:rPr>
                <w:rFonts w:ascii="Times New Roman" w:hAnsi="Times New Roman"/>
                <w:sz w:val="24"/>
                <w:szCs w:val="24"/>
              </w:rPr>
            </w:pPr>
            <w:r w:rsidRPr="00B55926">
              <w:rPr>
                <w:rFonts w:ascii="Times New Roman" w:hAnsi="Times New Roman"/>
                <w:sz w:val="24"/>
                <w:szCs w:val="24"/>
              </w:rPr>
              <w:t>Virtual tapes and tapes retained in the Consolidated Data Centers or Non-Consolidated Service Locations.</w:t>
            </w:r>
          </w:p>
          <w:p w:rsidR="00705023" w:rsidRPr="00B55926" w:rsidRDefault="002A6A65" w:rsidP="004F5299">
            <w:pPr>
              <w:pStyle w:val="PTSTableText"/>
              <w:numPr>
                <w:ilvl w:val="0"/>
                <w:numId w:val="78"/>
              </w:numPr>
              <w:spacing w:before="0" w:after="0"/>
              <w:ind w:left="341"/>
              <w:rPr>
                <w:rFonts w:ascii="Times New Roman" w:hAnsi="Times New Roman"/>
                <w:sz w:val="24"/>
                <w:szCs w:val="24"/>
              </w:rPr>
            </w:pPr>
            <w:r w:rsidRPr="00B55926">
              <w:rPr>
                <w:rFonts w:ascii="Times New Roman" w:hAnsi="Times New Roman"/>
                <w:sz w:val="24"/>
                <w:szCs w:val="24"/>
              </w:rPr>
              <w:t>All items defined in Note 2 at the bottom of this Schedule J.3</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vAlign w:val="center"/>
          </w:tcPr>
          <w:p w:rsidR="00705023" w:rsidRPr="00B55926" w:rsidRDefault="002A6A65" w:rsidP="009C0CD1">
            <w:pPr>
              <w:pStyle w:val="PTSTableText"/>
              <w:spacing w:before="0" w:after="0"/>
              <w:rPr>
                <w:rFonts w:ascii="Times New Roman" w:hAnsi="Times New Roman"/>
                <w:sz w:val="24"/>
                <w:szCs w:val="24"/>
              </w:rPr>
            </w:pPr>
            <w:r w:rsidRPr="00B55926">
              <w:rPr>
                <w:rFonts w:ascii="Times New Roman" w:hAnsi="Times New Roman"/>
                <w:sz w:val="24"/>
                <w:szCs w:val="24"/>
              </w:rPr>
              <w:t>N/A</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vAlign w:val="center"/>
          </w:tcPr>
          <w:p w:rsidR="00705023" w:rsidRPr="00B55926" w:rsidRDefault="002A6A65" w:rsidP="009C0CD1">
            <w:pPr>
              <w:pStyle w:val="PTSTableText"/>
              <w:spacing w:before="0" w:after="0"/>
              <w:rPr>
                <w:rFonts w:ascii="Times New Roman" w:hAnsi="Times New Roman"/>
                <w:sz w:val="24"/>
                <w:szCs w:val="24"/>
              </w:rPr>
            </w:pPr>
            <w:r w:rsidRPr="00B55926">
              <w:rPr>
                <w:rFonts w:ascii="Times New Roman" w:hAnsi="Times New Roman"/>
                <w:sz w:val="24"/>
                <w:szCs w:val="24"/>
              </w:rPr>
              <w:t>N/A</w:t>
            </w:r>
          </w:p>
        </w:tc>
      </w:tr>
      <w:tr w:rsidR="00705023" w:rsidRPr="00B55926" w:rsidTr="009C0CD1">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vAlign w:val="center"/>
          </w:tcPr>
          <w:p w:rsidR="00705023" w:rsidRPr="00B55926" w:rsidRDefault="002A6A65" w:rsidP="004F5299">
            <w:pPr>
              <w:pStyle w:val="PTSTableText"/>
              <w:numPr>
                <w:ilvl w:val="0"/>
                <w:numId w:val="79"/>
              </w:numPr>
              <w:spacing w:before="0" w:after="0"/>
              <w:rPr>
                <w:rFonts w:ascii="Times New Roman" w:hAnsi="Times New Roman"/>
                <w:sz w:val="24"/>
                <w:szCs w:val="24"/>
              </w:rPr>
            </w:pPr>
            <w:r w:rsidRPr="00B55926">
              <w:rPr>
                <w:rFonts w:ascii="Times New Roman" w:hAnsi="Times New Roman"/>
                <w:b/>
                <w:sz w:val="24"/>
                <w:szCs w:val="24"/>
              </w:rPr>
              <w:t>Summary:</w:t>
            </w:r>
            <w:r w:rsidRPr="00B55926">
              <w:rPr>
                <w:rFonts w:ascii="Times New Roman" w:hAnsi="Times New Roman"/>
                <w:sz w:val="24"/>
                <w:szCs w:val="24"/>
              </w:rPr>
              <w:t xml:space="preserve"> This Service Level calculation is based on a statistically valid random sample representing one-twelfth of the universe of off-site media and is the sum of the number of times a tape is either physically in the correct location or electronically listed in the correct location divided by the total number of tapes in the random sample, with the result expressed as a percentage.</w:t>
            </w:r>
          </w:p>
          <w:p w:rsidR="00705023" w:rsidRPr="00B55926" w:rsidRDefault="002A6A65" w:rsidP="004F5299">
            <w:pPr>
              <w:pStyle w:val="PTSTableText"/>
              <w:numPr>
                <w:ilvl w:val="0"/>
                <w:numId w:val="79"/>
              </w:numPr>
              <w:spacing w:before="0" w:after="0"/>
              <w:rPr>
                <w:rFonts w:ascii="Times New Roman" w:hAnsi="Times New Roman"/>
                <w:sz w:val="24"/>
                <w:szCs w:val="24"/>
              </w:rPr>
            </w:pPr>
            <w:r w:rsidRPr="00B55926">
              <w:rPr>
                <w:rFonts w:ascii="Times New Roman" w:hAnsi="Times New Roman"/>
                <w:sz w:val="24"/>
                <w:szCs w:val="24"/>
              </w:rPr>
              <w:t>= ((Number Of Correct Audits) / (Total Number Of Audits))expressed as a percentage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i/>
                <w:sz w:val="24"/>
                <w:szCs w:val="24"/>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705023" w:rsidRPr="00B55926" w:rsidRDefault="002A6A65" w:rsidP="00882618">
            <w:pPr>
              <w:spacing w:before="60" w:line="240" w:lineRule="auto"/>
            </w:pPr>
            <w:r w:rsidRPr="00B55926">
              <w:rPr>
                <w:i/>
              </w:rPr>
              <w:t>[Offeror to Complete]</w:t>
            </w:r>
          </w:p>
        </w:tc>
      </w:tr>
      <w:tr w:rsidR="00705023" w:rsidRPr="00B55926" w:rsidTr="00882618">
        <w:trPr>
          <w:trHeight w:val="360"/>
          <w:jc w:val="center"/>
        </w:trPr>
        <w:tc>
          <w:tcPr>
            <w:tcW w:w="4374" w:type="dxa"/>
            <w:shd w:val="clear" w:color="auto" w:fill="auto"/>
          </w:tcPr>
          <w:p w:rsidR="00705023" w:rsidRPr="00B55926" w:rsidRDefault="002A6A65" w:rsidP="00882618">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705023" w:rsidRPr="00B55926" w:rsidRDefault="002A6A65" w:rsidP="00882618">
            <w:pPr>
              <w:pStyle w:val="VzBTableText"/>
              <w:spacing w:before="60" w:after="60" w:line="280" w:lineRule="atLeast"/>
              <w:rPr>
                <w:rFonts w:ascii="Times New Roman" w:hAnsi="Times New Roman"/>
                <w:sz w:val="24"/>
                <w:szCs w:val="24"/>
              </w:rPr>
            </w:pPr>
            <w:r w:rsidRPr="00B55926">
              <w:rPr>
                <w:rFonts w:ascii="Times New Roman" w:hAnsi="Times New Roman"/>
                <w:sz w:val="24"/>
                <w:szCs w:val="24"/>
              </w:rPr>
              <w:t>Monthly</w:t>
            </w:r>
          </w:p>
        </w:tc>
      </w:tr>
    </w:tbl>
    <w:p w:rsidR="00CD2518" w:rsidRPr="00B55926" w:rsidRDefault="00CD2518" w:rsidP="00363985">
      <w:pPr>
        <w:spacing w:before="0" w:after="0" w:line="240" w:lineRule="auto"/>
      </w:pPr>
    </w:p>
    <w:p w:rsidR="00CD2518" w:rsidRPr="00B55926" w:rsidRDefault="002A6A65" w:rsidP="00CD2518">
      <w:pPr>
        <w:pStyle w:val="Style2"/>
        <w:pageBreakBefore/>
        <w:numPr>
          <w:ilvl w:val="0"/>
          <w:numId w:val="0"/>
        </w:numPr>
        <w:spacing w:before="0" w:after="0" w:line="240" w:lineRule="auto"/>
        <w:outlineLvl w:val="1"/>
        <w:rPr>
          <w:rFonts w:ascii="Times New Roman" w:hAnsi="Times New Roman" w:cs="Times New Roman"/>
          <w:sz w:val="24"/>
          <w:szCs w:val="24"/>
        </w:rPr>
      </w:pPr>
      <w:bookmarkStart w:id="44" w:name="_Toc356294675"/>
      <w:r w:rsidRPr="00B55926">
        <w:rPr>
          <w:rFonts w:ascii="Times New Roman" w:hAnsi="Times New Roman" w:cs="Times New Roman"/>
          <w:sz w:val="24"/>
          <w:szCs w:val="24"/>
        </w:rPr>
        <w:t>SLXX Name (Template)</w:t>
      </w:r>
      <w:bookmarkEnd w:id="44"/>
    </w:p>
    <w:tbl>
      <w:tblPr>
        <w:tblW w:w="1450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0131"/>
      </w:tblGrid>
      <w:tr w:rsidR="00CD2518" w:rsidRPr="00B55926" w:rsidTr="009C0CD1">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vAlign w:val="bottom"/>
          </w:tcPr>
          <w:p w:rsidR="00CD2518" w:rsidRPr="00B55926" w:rsidRDefault="002A6A65" w:rsidP="009C0CD1">
            <w:pPr>
              <w:pStyle w:val="VzBTableHeader"/>
              <w:spacing w:line="280" w:lineRule="atLeast"/>
              <w:rPr>
                <w:rFonts w:ascii="Times New Roman" w:hAnsi="Times New Roman"/>
                <w:sz w:val="24"/>
                <w:szCs w:val="24"/>
              </w:rPr>
            </w:pPr>
            <w:r w:rsidRPr="00B55926">
              <w:rPr>
                <w:rFonts w:ascii="Times New Roman" w:hAnsi="Times New Roman"/>
                <w:sz w:val="24"/>
                <w:szCs w:val="24"/>
              </w:rPr>
              <w:t xml:space="preserve">Service Level Reference </w:t>
            </w:r>
          </w:p>
        </w:tc>
        <w:tc>
          <w:tcPr>
            <w:tcW w:w="10131" w:type="dxa"/>
            <w:tcBorders>
              <w:top w:val="nil"/>
              <w:left w:val="single" w:sz="4" w:space="0" w:color="FFFFFF"/>
              <w:bottom w:val="single" w:sz="4" w:space="0" w:color="666699"/>
              <w:right w:val="single" w:sz="4" w:space="0" w:color="FFFFFF"/>
              <w:tl2br w:val="nil"/>
              <w:tr2bl w:val="nil"/>
            </w:tcBorders>
            <w:shd w:val="clear" w:color="auto" w:fill="1F497D"/>
            <w:vAlign w:val="bottom"/>
          </w:tcPr>
          <w:p w:rsidR="00CD2518" w:rsidRPr="00B55926" w:rsidRDefault="002A6A65" w:rsidP="009C0CD1">
            <w:pPr>
              <w:pStyle w:val="VzBTableHeader"/>
              <w:spacing w:line="280" w:lineRule="atLeast"/>
              <w:rPr>
                <w:rFonts w:ascii="Times New Roman" w:hAnsi="Times New Roman"/>
                <w:sz w:val="24"/>
                <w:szCs w:val="24"/>
              </w:rPr>
            </w:pPr>
            <w:r w:rsidRPr="00B55926">
              <w:rPr>
                <w:rFonts w:ascii="Times New Roman" w:hAnsi="Times New Roman"/>
                <w:sz w:val="24"/>
                <w:szCs w:val="24"/>
              </w:rPr>
              <w:t>Description</w:t>
            </w:r>
          </w:p>
        </w:tc>
      </w:tr>
      <w:tr w:rsidR="00CD2518" w:rsidRPr="00B55926" w:rsidTr="009C0CD1">
        <w:trPr>
          <w:jc w:val="center"/>
        </w:trPr>
        <w:tc>
          <w:tcPr>
            <w:tcW w:w="4374" w:type="dxa"/>
            <w:tcBorders>
              <w:top w:val="single" w:sz="4" w:space="0" w:color="666699"/>
            </w:tcBorders>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SLA Name (Template)</w:t>
            </w:r>
          </w:p>
        </w:tc>
        <w:tc>
          <w:tcPr>
            <w:tcW w:w="10131" w:type="dxa"/>
            <w:tcBorders>
              <w:top w:val="single" w:sz="4" w:space="0" w:color="666699"/>
            </w:tcBorders>
            <w:shd w:val="clear" w:color="auto" w:fill="auto"/>
          </w:tcPr>
          <w:p w:rsidR="00CD2518" w:rsidRPr="00B55926" w:rsidRDefault="00CD2518" w:rsidP="009C0CD1">
            <w:pPr>
              <w:pStyle w:val="VzBTableText"/>
              <w:spacing w:before="60" w:after="60" w:line="280" w:lineRule="atLeast"/>
              <w:jc w:val="center"/>
              <w:rPr>
                <w:rFonts w:ascii="Times New Roman" w:hAnsi="Times New Roman"/>
                <w:b/>
                <w:sz w:val="24"/>
                <w:szCs w:val="24"/>
              </w:rPr>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rPr>
                <w:rFonts w:ascii="Times New Roman" w:hAnsi="Times New Roman"/>
                <w:b/>
                <w:sz w:val="24"/>
                <w:szCs w:val="24"/>
              </w:rPr>
            </w:pPr>
            <w:r w:rsidRPr="00B55926">
              <w:rPr>
                <w:rFonts w:ascii="Times New Roman" w:hAnsi="Times New Roman"/>
                <w:b/>
                <w:sz w:val="24"/>
                <w:szCs w:val="24"/>
              </w:rPr>
              <w:t>Service Category</w:t>
            </w:r>
          </w:p>
        </w:tc>
        <w:tc>
          <w:tcPr>
            <w:tcW w:w="10131" w:type="dxa"/>
            <w:shd w:val="clear" w:color="auto" w:fill="auto"/>
          </w:tcPr>
          <w:p w:rsidR="00CD2518" w:rsidRPr="00B55926" w:rsidRDefault="00CD2518" w:rsidP="009C0CD1">
            <w:pPr>
              <w:pStyle w:val="VzBTableText"/>
              <w:spacing w:before="60" w:after="60" w:line="280" w:lineRule="atLeast"/>
              <w:rPr>
                <w:rFonts w:ascii="Times New Roman" w:hAnsi="Times New Roman"/>
                <w:sz w:val="24"/>
                <w:szCs w:val="24"/>
              </w:rPr>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Description</w:t>
            </w:r>
          </w:p>
        </w:tc>
        <w:tc>
          <w:tcPr>
            <w:tcW w:w="10131" w:type="dxa"/>
            <w:shd w:val="clear" w:color="auto" w:fill="auto"/>
          </w:tcPr>
          <w:p w:rsidR="00CD2518" w:rsidRPr="00B55926" w:rsidRDefault="00CD2518" w:rsidP="009C0CD1">
            <w:pPr>
              <w:pStyle w:val="VzBTableText"/>
              <w:spacing w:line="280" w:lineRule="atLeast"/>
              <w:rPr>
                <w:rFonts w:ascii="Times New Roman" w:hAnsi="Times New Roman"/>
                <w:sz w:val="24"/>
                <w:szCs w:val="24"/>
              </w:rPr>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Inclusions</w:t>
            </w:r>
          </w:p>
        </w:tc>
        <w:tc>
          <w:tcPr>
            <w:tcW w:w="10131" w:type="dxa"/>
            <w:shd w:val="clear" w:color="auto" w:fill="auto"/>
          </w:tcPr>
          <w:p w:rsidR="00CD2518" w:rsidRPr="00B55926" w:rsidRDefault="00CD2518" w:rsidP="009C0CD1">
            <w:pPr>
              <w:pStyle w:val="VzBTableText"/>
              <w:spacing w:line="280" w:lineRule="atLeast"/>
              <w:rPr>
                <w:rFonts w:ascii="Times New Roman" w:hAnsi="Times New Roman"/>
                <w:sz w:val="24"/>
                <w:szCs w:val="24"/>
              </w:rPr>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Metric Exclusions</w:t>
            </w:r>
          </w:p>
        </w:tc>
        <w:tc>
          <w:tcPr>
            <w:tcW w:w="10131" w:type="dxa"/>
            <w:shd w:val="clear" w:color="auto" w:fill="auto"/>
          </w:tcPr>
          <w:p w:rsidR="00CD2518" w:rsidRPr="00B55926" w:rsidRDefault="00CD2518" w:rsidP="009C0CD1">
            <w:pPr>
              <w:pStyle w:val="VzBTableText"/>
              <w:spacing w:line="280" w:lineRule="atLeast"/>
              <w:rPr>
                <w:rFonts w:ascii="Times New Roman" w:hAnsi="Times New Roman"/>
                <w:sz w:val="24"/>
                <w:szCs w:val="24"/>
              </w:rPr>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Hours of Measurement</w:t>
            </w:r>
          </w:p>
        </w:tc>
        <w:tc>
          <w:tcPr>
            <w:tcW w:w="10131" w:type="dxa"/>
            <w:shd w:val="clear" w:color="auto" w:fill="auto"/>
          </w:tcPr>
          <w:p w:rsidR="00CD2518" w:rsidRPr="00B55926" w:rsidRDefault="00CD2518" w:rsidP="009C0CD1">
            <w:pPr>
              <w:pStyle w:val="VzBTableText"/>
              <w:spacing w:line="280" w:lineRule="atLeast"/>
              <w:rPr>
                <w:rFonts w:ascii="Times New Roman" w:hAnsi="Times New Roman"/>
                <w:sz w:val="24"/>
                <w:szCs w:val="24"/>
              </w:rPr>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Days of Measurement</w:t>
            </w:r>
          </w:p>
        </w:tc>
        <w:tc>
          <w:tcPr>
            <w:tcW w:w="10131" w:type="dxa"/>
            <w:shd w:val="clear" w:color="auto" w:fill="auto"/>
          </w:tcPr>
          <w:p w:rsidR="00CD2518" w:rsidRPr="00B55926" w:rsidRDefault="00CD2518" w:rsidP="009C0CD1">
            <w:pPr>
              <w:pStyle w:val="VzBTableText"/>
              <w:spacing w:line="280" w:lineRule="atLeast"/>
              <w:rPr>
                <w:rFonts w:ascii="Times New Roman" w:hAnsi="Times New Roman"/>
                <w:sz w:val="24"/>
                <w:szCs w:val="24"/>
              </w:rPr>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Calculation</w:t>
            </w:r>
          </w:p>
        </w:tc>
        <w:tc>
          <w:tcPr>
            <w:tcW w:w="10131" w:type="dxa"/>
            <w:shd w:val="clear" w:color="auto" w:fill="auto"/>
          </w:tcPr>
          <w:p w:rsidR="00CD2518" w:rsidRPr="00B55926" w:rsidRDefault="00CD2518" w:rsidP="009C0CD1">
            <w:pPr>
              <w:pStyle w:val="VzBTableText"/>
              <w:spacing w:line="280" w:lineRule="atLeast"/>
              <w:rPr>
                <w:rFonts w:ascii="Times New Roman" w:hAnsi="Times New Roman"/>
                <w:sz w:val="24"/>
                <w:szCs w:val="24"/>
              </w:rPr>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Collection Process</w:t>
            </w:r>
          </w:p>
        </w:tc>
        <w:tc>
          <w:tcPr>
            <w:tcW w:w="10131" w:type="dxa"/>
            <w:shd w:val="clear" w:color="auto" w:fill="auto"/>
          </w:tcPr>
          <w:p w:rsidR="00CD2518" w:rsidRPr="00B55926" w:rsidRDefault="00CD2518" w:rsidP="009C0CD1">
            <w:pPr>
              <w:pStyle w:val="VzBTableText"/>
              <w:spacing w:before="60" w:after="60" w:line="280" w:lineRule="atLeast"/>
              <w:rPr>
                <w:rFonts w:ascii="Times New Roman" w:hAnsi="Times New Roman"/>
                <w:sz w:val="24"/>
                <w:szCs w:val="24"/>
              </w:rPr>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Tools / Data Source(s)</w:t>
            </w:r>
          </w:p>
        </w:tc>
        <w:tc>
          <w:tcPr>
            <w:tcW w:w="10131" w:type="dxa"/>
            <w:shd w:val="clear" w:color="auto" w:fill="auto"/>
          </w:tcPr>
          <w:p w:rsidR="00CD2518" w:rsidRPr="00B55926" w:rsidRDefault="00CD2518" w:rsidP="009C0CD1">
            <w:pPr>
              <w:pStyle w:val="VzBTableText"/>
              <w:spacing w:before="60" w:after="60" w:line="280" w:lineRule="atLeast"/>
              <w:rPr>
                <w:rFonts w:ascii="Times New Roman" w:hAnsi="Times New Roman"/>
                <w:sz w:val="24"/>
                <w:szCs w:val="24"/>
              </w:rPr>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Data Storage (Archives)</w:t>
            </w:r>
          </w:p>
        </w:tc>
        <w:tc>
          <w:tcPr>
            <w:tcW w:w="10131" w:type="dxa"/>
            <w:shd w:val="clear" w:color="auto" w:fill="auto"/>
          </w:tcPr>
          <w:p w:rsidR="00CD2518" w:rsidRPr="00B55926" w:rsidRDefault="00CD2518" w:rsidP="009C0CD1">
            <w:pPr>
              <w:pStyle w:val="VzBTableText"/>
              <w:spacing w:before="60" w:after="60" w:line="280" w:lineRule="atLeast"/>
              <w:rPr>
                <w:rFonts w:ascii="Times New Roman" w:hAnsi="Times New Roman"/>
                <w:sz w:val="24"/>
                <w:szCs w:val="24"/>
              </w:rPr>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Reporting Format/s</w:t>
            </w:r>
          </w:p>
        </w:tc>
        <w:tc>
          <w:tcPr>
            <w:tcW w:w="10131" w:type="dxa"/>
            <w:shd w:val="clear" w:color="auto" w:fill="auto"/>
          </w:tcPr>
          <w:p w:rsidR="00CD2518" w:rsidRPr="00B55926" w:rsidRDefault="00CD2518" w:rsidP="009C0CD1">
            <w:pPr>
              <w:spacing w:before="60" w:line="240" w:lineRule="auto"/>
            </w:pPr>
          </w:p>
        </w:tc>
      </w:tr>
      <w:tr w:rsidR="00CD2518" w:rsidRPr="00B55926" w:rsidTr="009C0CD1">
        <w:trPr>
          <w:trHeight w:val="360"/>
          <w:jc w:val="center"/>
        </w:trPr>
        <w:tc>
          <w:tcPr>
            <w:tcW w:w="4374" w:type="dxa"/>
            <w:shd w:val="clear" w:color="auto" w:fill="auto"/>
          </w:tcPr>
          <w:p w:rsidR="00CD2518" w:rsidRPr="00B55926" w:rsidRDefault="002A6A65" w:rsidP="009C0CD1">
            <w:pPr>
              <w:pStyle w:val="VzBTableText"/>
              <w:spacing w:before="60" w:after="60" w:line="280" w:lineRule="atLeast"/>
              <w:rPr>
                <w:rFonts w:ascii="Times New Roman" w:hAnsi="Times New Roman"/>
                <w:b/>
                <w:sz w:val="24"/>
                <w:szCs w:val="24"/>
              </w:rPr>
            </w:pPr>
            <w:r w:rsidRPr="00B55926">
              <w:rPr>
                <w:rFonts w:ascii="Times New Roman" w:hAnsi="Times New Roman"/>
                <w:b/>
                <w:sz w:val="24"/>
                <w:szCs w:val="24"/>
              </w:rPr>
              <w:t>Service Level Reporting Window</w:t>
            </w:r>
          </w:p>
        </w:tc>
        <w:tc>
          <w:tcPr>
            <w:tcW w:w="10131" w:type="dxa"/>
            <w:shd w:val="clear" w:color="auto" w:fill="auto"/>
          </w:tcPr>
          <w:p w:rsidR="00CD2518" w:rsidRPr="00B55926" w:rsidRDefault="00CD2518" w:rsidP="009C0CD1">
            <w:pPr>
              <w:pStyle w:val="VzBTableText"/>
              <w:spacing w:before="60" w:after="60" w:line="280" w:lineRule="atLeast"/>
              <w:rPr>
                <w:rFonts w:ascii="Times New Roman" w:hAnsi="Times New Roman"/>
                <w:sz w:val="24"/>
                <w:szCs w:val="24"/>
              </w:rPr>
            </w:pPr>
          </w:p>
        </w:tc>
      </w:tr>
    </w:tbl>
    <w:p w:rsidR="0039343D" w:rsidRPr="00B55926" w:rsidRDefault="0039343D" w:rsidP="0039343D">
      <w:pPr>
        <w:spacing w:before="0" w:after="0" w:line="240" w:lineRule="auto"/>
      </w:pPr>
    </w:p>
    <w:p w:rsidR="0039343D" w:rsidRPr="00B55926" w:rsidRDefault="002A6A65" w:rsidP="0039343D">
      <w:pPr>
        <w:pStyle w:val="Heading1"/>
        <w:pageBreakBefore/>
        <w:rPr>
          <w:rFonts w:ascii="Times New Roman" w:hAnsi="Times New Roman" w:cs="Times New Roman"/>
          <w:sz w:val="24"/>
          <w:szCs w:val="24"/>
        </w:rPr>
      </w:pPr>
      <w:bookmarkStart w:id="45" w:name="_Toc356294676"/>
      <w:r w:rsidRPr="00B55926">
        <w:rPr>
          <w:rFonts w:ascii="Times New Roman" w:hAnsi="Times New Roman" w:cs="Times New Roman"/>
          <w:sz w:val="24"/>
          <w:szCs w:val="24"/>
        </w:rPr>
        <w:t>Notes</w:t>
      </w:r>
      <w:bookmarkEnd w:id="43"/>
      <w:bookmarkEnd w:id="45"/>
    </w:p>
    <w:p w:rsidR="0071368F" w:rsidRPr="000F2E45" w:rsidRDefault="002A6A65" w:rsidP="00C16808">
      <w:pPr>
        <w:pStyle w:val="ListParagraph"/>
        <w:numPr>
          <w:ilvl w:val="0"/>
          <w:numId w:val="35"/>
        </w:numPr>
        <w:autoSpaceDE w:val="0"/>
        <w:autoSpaceDN w:val="0"/>
        <w:adjustRightInd w:val="0"/>
        <w:spacing w:after="120" w:line="240" w:lineRule="auto"/>
        <w:ind w:left="1440" w:hanging="1080"/>
        <w:contextualSpacing w:val="0"/>
        <w:rPr>
          <w:b/>
          <w:color w:val="000000"/>
        </w:rPr>
      </w:pPr>
      <w:r w:rsidRPr="00C16808">
        <w:rPr>
          <w:color w:val="000000"/>
        </w:rPr>
        <w:t xml:space="preserve">Offeror’s failure to achieve any Service Level will not constitute a Service Level Default or accrue toward a Service Level Termination Event to the extent such failure is directly attributable to any Force Majeure events as (as defined in Paragraph </w:t>
      </w:r>
      <w:r w:rsidR="00C16808" w:rsidRPr="00C16808">
        <w:rPr>
          <w:color w:val="000000"/>
        </w:rPr>
        <w:t>65</w:t>
      </w:r>
      <w:r w:rsidRPr="00C16808">
        <w:rPr>
          <w:color w:val="000000"/>
        </w:rPr>
        <w:t xml:space="preserve"> of the Contract.  </w:t>
      </w:r>
    </w:p>
    <w:p w:rsidR="000F2E45" w:rsidRPr="00EA0F50" w:rsidRDefault="000F2E45" w:rsidP="000F2E45">
      <w:pPr>
        <w:pStyle w:val="ListParagraph"/>
        <w:numPr>
          <w:ilvl w:val="0"/>
          <w:numId w:val="35"/>
        </w:numPr>
        <w:autoSpaceDE w:val="0"/>
        <w:autoSpaceDN w:val="0"/>
        <w:adjustRightInd w:val="0"/>
        <w:spacing w:after="120" w:line="240" w:lineRule="auto"/>
        <w:ind w:left="1440" w:hanging="1080"/>
        <w:contextualSpacing w:val="0"/>
        <w:rPr>
          <w:b/>
          <w:color w:val="000000"/>
        </w:rPr>
      </w:pPr>
      <w:r w:rsidRPr="00EA0F50">
        <w:rPr>
          <w:color w:val="000000"/>
        </w:rPr>
        <w:t>Offeror’s failure to achieve any Service Level will not constitute a Service Level Default or accrue toward a Service Level Termination Event to the extent such failure is directly attributable to any of the following:</w:t>
      </w:r>
    </w:p>
    <w:p w:rsidR="000F2E45" w:rsidRPr="000F2E45" w:rsidRDefault="000F2E45" w:rsidP="000F2E45">
      <w:pPr>
        <w:pStyle w:val="ListParagraph"/>
        <w:numPr>
          <w:ilvl w:val="1"/>
          <w:numId w:val="35"/>
        </w:numPr>
        <w:autoSpaceDE w:val="0"/>
        <w:autoSpaceDN w:val="0"/>
        <w:adjustRightInd w:val="0"/>
        <w:spacing w:after="120" w:line="240" w:lineRule="auto"/>
        <w:ind w:left="2160" w:hanging="720"/>
        <w:contextualSpacing w:val="0"/>
        <w:rPr>
          <w:b/>
          <w:color w:val="000000"/>
        </w:rPr>
      </w:pPr>
      <w:r w:rsidRPr="000F2E45">
        <w:rPr>
          <w:color w:val="000000"/>
        </w:rPr>
        <w:t>th</w:t>
      </w:r>
      <w:r>
        <w:rPr>
          <w:color w:val="000000"/>
        </w:rPr>
        <w:t>e failure or unavailability of e</w:t>
      </w:r>
      <w:r w:rsidRPr="000F2E45">
        <w:rPr>
          <w:color w:val="000000"/>
        </w:rPr>
        <w:t>quipment or other resources for which the Commonwealth is operationally and managerially responsible pursuant to the Contract,</w:t>
      </w:r>
    </w:p>
    <w:p w:rsidR="000F2E45" w:rsidRPr="00EA0F50" w:rsidRDefault="000F2E45" w:rsidP="000F2E45">
      <w:pPr>
        <w:pStyle w:val="ListParagraph"/>
        <w:numPr>
          <w:ilvl w:val="1"/>
          <w:numId w:val="35"/>
        </w:numPr>
        <w:autoSpaceDE w:val="0"/>
        <w:autoSpaceDN w:val="0"/>
        <w:adjustRightInd w:val="0"/>
        <w:spacing w:after="120" w:line="240" w:lineRule="auto"/>
        <w:ind w:left="2160" w:hanging="720"/>
        <w:contextualSpacing w:val="0"/>
        <w:rPr>
          <w:b/>
          <w:color w:val="000000"/>
        </w:rPr>
      </w:pPr>
      <w:r w:rsidRPr="00EA0F50">
        <w:rPr>
          <w:color w:val="000000"/>
        </w:rPr>
        <w:t>changes made to the environment by the Commonwealth that were not communicated in accordance with the Change Control Procedure or other method agreed upon by the Parties</w:t>
      </w:r>
      <w:r>
        <w:rPr>
          <w:color w:val="000000"/>
        </w:rPr>
        <w:t>, and</w:t>
      </w:r>
    </w:p>
    <w:p w:rsidR="000F2E45" w:rsidRPr="00EA0F50" w:rsidRDefault="000F2E45" w:rsidP="000F2E45">
      <w:pPr>
        <w:pStyle w:val="ListParagraph"/>
        <w:numPr>
          <w:ilvl w:val="1"/>
          <w:numId w:val="35"/>
        </w:numPr>
        <w:autoSpaceDE w:val="0"/>
        <w:autoSpaceDN w:val="0"/>
        <w:adjustRightInd w:val="0"/>
        <w:spacing w:after="120" w:line="240" w:lineRule="auto"/>
        <w:ind w:left="2160" w:hanging="720"/>
        <w:contextualSpacing w:val="0"/>
        <w:rPr>
          <w:b/>
          <w:color w:val="000000"/>
        </w:rPr>
      </w:pPr>
      <w:r>
        <w:rPr>
          <w:color w:val="000000"/>
        </w:rPr>
        <w:t>scheduled and approved maintenance windows</w:t>
      </w:r>
      <w:r w:rsidR="00587BA1">
        <w:rPr>
          <w:color w:val="000000"/>
        </w:rPr>
        <w:t>.</w:t>
      </w:r>
    </w:p>
    <w:p w:rsidR="000F2E45" w:rsidRPr="00EA0F50" w:rsidRDefault="000F2E45" w:rsidP="00587BA1">
      <w:pPr>
        <w:pStyle w:val="ListParagraph"/>
        <w:autoSpaceDE w:val="0"/>
        <w:autoSpaceDN w:val="0"/>
        <w:adjustRightInd w:val="0"/>
        <w:spacing w:after="120" w:line="240" w:lineRule="auto"/>
        <w:ind w:left="1440"/>
        <w:contextualSpacing w:val="0"/>
        <w:rPr>
          <w:b/>
          <w:color w:val="000000"/>
        </w:rPr>
      </w:pPr>
    </w:p>
    <w:p w:rsidR="003429AD" w:rsidRPr="00B55926" w:rsidRDefault="002A6A65">
      <w:pPr>
        <w:pStyle w:val="Heading1"/>
        <w:rPr>
          <w:rFonts w:ascii="Times New Roman" w:hAnsi="Times New Roman" w:cs="Times New Roman"/>
          <w:sz w:val="24"/>
          <w:szCs w:val="24"/>
        </w:rPr>
      </w:pPr>
      <w:bookmarkStart w:id="46" w:name="_Toc333315897"/>
      <w:bookmarkStart w:id="47" w:name="_Toc356294677"/>
      <w:r w:rsidRPr="00B55926">
        <w:rPr>
          <w:rFonts w:ascii="Times New Roman" w:hAnsi="Times New Roman" w:cs="Times New Roman"/>
          <w:sz w:val="24"/>
          <w:szCs w:val="24"/>
        </w:rPr>
        <w:t>Additional Definitions</w:t>
      </w:r>
      <w:bookmarkEnd w:id="46"/>
      <w:bookmarkEnd w:id="47"/>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Accurate</w:t>
      </w:r>
      <w:r w:rsidRPr="00B55926">
        <w:rPr>
          <w:color w:val="000000"/>
        </w:rPr>
        <w:t>” means all Inventory Attributes are correctly and completely populated in the CMDB Inventory of Record.</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Bronze</w:t>
      </w:r>
      <w:r w:rsidRPr="00B55926">
        <w:rPr>
          <w:color w:val="000000"/>
        </w:rPr>
        <w:t>” is defined as a level of service that has a specific Availability value or Response time interval requirement.</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CMDB Inventory of Record</w:t>
      </w:r>
      <w:r w:rsidRPr="00B55926">
        <w:rPr>
          <w:color w:val="000000"/>
        </w:rPr>
        <w:t xml:space="preserve">” means the inventory of CIs, including all Equipment and Software, to be created and maintained by Offeror in accordance with the CCPM. </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u w:val="single"/>
        </w:rPr>
        <w:t>Commonwealth Computing Procedures Manual</w:t>
      </w:r>
      <w:r w:rsidRPr="00B55926">
        <w:t>” means the established procedural manual related to services offered within this procurement.</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 xml:space="preserve"> “</w:t>
      </w:r>
      <w:r w:rsidRPr="00B55926">
        <w:rPr>
          <w:color w:val="000000"/>
          <w:u w:val="single"/>
        </w:rPr>
        <w:t>Configuration Management Database</w:t>
      </w:r>
      <w:r w:rsidRPr="00B55926">
        <w:rPr>
          <w:color w:val="000000"/>
        </w:rPr>
        <w:t>” (CMDB) is defined as the complete database of all Hardware and software items that make up a service.</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Customer Request Date</w:t>
      </w:r>
      <w:r w:rsidRPr="00B55926">
        <w:rPr>
          <w:color w:val="000000"/>
        </w:rPr>
        <w:t xml:space="preserve">” means the customer requested due date (CRDD) in the Offeror’s service management platform (SMP). </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Emergency Downtime</w:t>
      </w:r>
      <w:r w:rsidRPr="00B55926">
        <w:rPr>
          <w:color w:val="000000"/>
        </w:rPr>
        <w:t xml:space="preserve">” means downtime agreed by the Parties to enable maintenance and break fix </w:t>
      </w:r>
    </w:p>
    <w:p w:rsidR="0071368F" w:rsidRPr="00B55926" w:rsidRDefault="002A6A65" w:rsidP="004F5299">
      <w:pPr>
        <w:pStyle w:val="ListParagraph"/>
        <w:numPr>
          <w:ilvl w:val="2"/>
          <w:numId w:val="36"/>
        </w:numPr>
        <w:autoSpaceDE w:val="0"/>
        <w:autoSpaceDN w:val="0"/>
        <w:adjustRightInd w:val="0"/>
        <w:spacing w:after="120" w:line="240" w:lineRule="auto"/>
        <w:ind w:left="1260"/>
        <w:contextualSpacing w:val="0"/>
        <w:rPr>
          <w:color w:val="000000"/>
        </w:rPr>
      </w:pPr>
      <w:r w:rsidRPr="00B55926">
        <w:rPr>
          <w:color w:val="000000"/>
        </w:rPr>
        <w:t xml:space="preserve">necessary to address Service issues stemming from Force Majeure causes or </w:t>
      </w:r>
    </w:p>
    <w:p w:rsidR="0071368F" w:rsidRPr="00B55926" w:rsidRDefault="002A6A65" w:rsidP="004F5299">
      <w:pPr>
        <w:pStyle w:val="ListParagraph"/>
        <w:numPr>
          <w:ilvl w:val="2"/>
          <w:numId w:val="36"/>
        </w:numPr>
        <w:autoSpaceDE w:val="0"/>
        <w:autoSpaceDN w:val="0"/>
        <w:adjustRightInd w:val="0"/>
        <w:spacing w:after="120" w:line="240" w:lineRule="auto"/>
        <w:ind w:left="1260"/>
        <w:contextualSpacing w:val="0"/>
        <w:rPr>
          <w:color w:val="000000"/>
        </w:rPr>
      </w:pPr>
      <w:r w:rsidRPr="00B55926">
        <w:rPr>
          <w:color w:val="000000"/>
        </w:rPr>
        <w:t xml:space="preserve">Otherwise agreed by the Commonwealth pursuant to the Emergency provisions of the Change Control Procedures. </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Gold</w:t>
      </w:r>
      <w:r w:rsidRPr="00B55926">
        <w:rPr>
          <w:color w:val="000000"/>
        </w:rPr>
        <w:t>” is defined as a level of service that has a specific Availability value or Response time interval requirement.</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Hold Time</w:t>
      </w:r>
      <w:r w:rsidRPr="00B55926">
        <w:rPr>
          <w:color w:val="000000"/>
        </w:rPr>
        <w:t>” or “</w:t>
      </w:r>
      <w:r w:rsidRPr="00B55926">
        <w:rPr>
          <w:color w:val="000000"/>
          <w:u w:val="single"/>
        </w:rPr>
        <w:t>Customer Time</w:t>
      </w:r>
      <w:r w:rsidRPr="00B55926">
        <w:rPr>
          <w:color w:val="000000"/>
        </w:rPr>
        <w:t xml:space="preserve">” is defined as a period of time when Offeror is prevented from progressing the investigation or repair of an incident (outage or degradation) due to Commonwealth required decisions or actions.  Examples of this include, but are not limited to: </w:t>
      </w:r>
    </w:p>
    <w:p w:rsidR="0071368F" w:rsidRPr="00B55926" w:rsidRDefault="002A6A65" w:rsidP="004F5299">
      <w:pPr>
        <w:pStyle w:val="ListParagraph"/>
        <w:numPr>
          <w:ilvl w:val="2"/>
          <w:numId w:val="36"/>
        </w:numPr>
        <w:autoSpaceDE w:val="0"/>
        <w:autoSpaceDN w:val="0"/>
        <w:adjustRightInd w:val="0"/>
        <w:spacing w:after="120" w:line="240" w:lineRule="auto"/>
        <w:ind w:left="1260"/>
        <w:contextualSpacing w:val="0"/>
        <w:rPr>
          <w:color w:val="000000"/>
        </w:rPr>
      </w:pPr>
      <w:r w:rsidRPr="00B55926">
        <w:rPr>
          <w:color w:val="000000"/>
        </w:rPr>
        <w:t xml:space="preserve">Not providing physical access to a facility pursuant to the Contract so that equipment can be tested or replaced </w:t>
      </w:r>
    </w:p>
    <w:p w:rsidR="0071368F" w:rsidRPr="00B55926" w:rsidRDefault="002A6A65" w:rsidP="004F5299">
      <w:pPr>
        <w:pStyle w:val="ListParagraph"/>
        <w:numPr>
          <w:ilvl w:val="2"/>
          <w:numId w:val="36"/>
        </w:numPr>
        <w:autoSpaceDE w:val="0"/>
        <w:autoSpaceDN w:val="0"/>
        <w:adjustRightInd w:val="0"/>
        <w:spacing w:after="120" w:line="240" w:lineRule="auto"/>
        <w:ind w:left="1260"/>
        <w:contextualSpacing w:val="0"/>
        <w:rPr>
          <w:color w:val="000000"/>
        </w:rPr>
      </w:pPr>
      <w:r w:rsidRPr="00B55926">
        <w:rPr>
          <w:color w:val="000000"/>
        </w:rPr>
        <w:t xml:space="preserve">Not releasing a Application or Server for testing </w:t>
      </w:r>
    </w:p>
    <w:p w:rsidR="0071368F" w:rsidRPr="00B55926" w:rsidRDefault="002A6A65" w:rsidP="004F5299">
      <w:pPr>
        <w:pStyle w:val="ListParagraph"/>
        <w:numPr>
          <w:ilvl w:val="2"/>
          <w:numId w:val="36"/>
        </w:numPr>
        <w:autoSpaceDE w:val="0"/>
        <w:autoSpaceDN w:val="0"/>
        <w:adjustRightInd w:val="0"/>
        <w:spacing w:after="120" w:line="240" w:lineRule="auto"/>
        <w:ind w:left="1260"/>
        <w:contextualSpacing w:val="0"/>
        <w:rPr>
          <w:color w:val="000000"/>
        </w:rPr>
      </w:pPr>
      <w:r w:rsidRPr="00B55926">
        <w:rPr>
          <w:color w:val="000000"/>
        </w:rPr>
        <w:t xml:space="preserve">Not providing accurate or complete information when opening an incident resulting in a Offeror inability to progress the resolution of the logged incident </w:t>
      </w:r>
    </w:p>
    <w:p w:rsidR="0071368F" w:rsidRPr="00B55926" w:rsidRDefault="002A6A65" w:rsidP="004F5299">
      <w:pPr>
        <w:pStyle w:val="ListParagraph"/>
        <w:numPr>
          <w:ilvl w:val="2"/>
          <w:numId w:val="36"/>
        </w:numPr>
        <w:autoSpaceDE w:val="0"/>
        <w:autoSpaceDN w:val="0"/>
        <w:adjustRightInd w:val="0"/>
        <w:spacing w:after="120" w:line="240" w:lineRule="auto"/>
        <w:ind w:left="1260"/>
        <w:contextualSpacing w:val="0"/>
        <w:rPr>
          <w:color w:val="000000"/>
        </w:rPr>
      </w:pPr>
      <w:r w:rsidRPr="00B55926">
        <w:rPr>
          <w:color w:val="000000"/>
        </w:rPr>
        <w:t xml:space="preserve">Not responding with necessary additional information upon request to enable the effective investigation or repair of a logged Service ID </w:t>
      </w:r>
    </w:p>
    <w:p w:rsidR="0071368F" w:rsidRPr="00B55926" w:rsidRDefault="002A6A65" w:rsidP="004F5299">
      <w:pPr>
        <w:pStyle w:val="ListParagraph"/>
        <w:numPr>
          <w:ilvl w:val="2"/>
          <w:numId w:val="36"/>
        </w:numPr>
        <w:autoSpaceDE w:val="0"/>
        <w:autoSpaceDN w:val="0"/>
        <w:adjustRightInd w:val="0"/>
        <w:spacing w:after="120" w:line="240" w:lineRule="auto"/>
        <w:ind w:left="1260"/>
        <w:contextualSpacing w:val="0"/>
        <w:rPr>
          <w:color w:val="000000"/>
        </w:rPr>
      </w:pPr>
      <w:r w:rsidRPr="00B55926">
        <w:rPr>
          <w:color w:val="000000"/>
        </w:rPr>
        <w:t xml:space="preserve">related incident </w:t>
      </w:r>
    </w:p>
    <w:p w:rsidR="0071368F" w:rsidRPr="00B55926" w:rsidRDefault="002A6A65" w:rsidP="004F5299">
      <w:pPr>
        <w:pStyle w:val="ListParagraph"/>
        <w:numPr>
          <w:ilvl w:val="2"/>
          <w:numId w:val="36"/>
        </w:numPr>
        <w:autoSpaceDE w:val="0"/>
        <w:autoSpaceDN w:val="0"/>
        <w:adjustRightInd w:val="0"/>
        <w:spacing w:after="120" w:line="240" w:lineRule="auto"/>
        <w:ind w:left="1260"/>
        <w:contextualSpacing w:val="0"/>
        <w:rPr>
          <w:color w:val="000000"/>
        </w:rPr>
      </w:pPr>
      <w:r w:rsidRPr="00B55926">
        <w:rPr>
          <w:color w:val="000000"/>
        </w:rPr>
        <w:t xml:space="preserve">Commonwealth requested delays in the installation of required patches and/or upgrades </w:t>
      </w:r>
    </w:p>
    <w:p w:rsidR="0071368F" w:rsidRPr="00B55926" w:rsidRDefault="002A6A65" w:rsidP="004F5299">
      <w:pPr>
        <w:pStyle w:val="ListParagraph"/>
        <w:numPr>
          <w:ilvl w:val="2"/>
          <w:numId w:val="36"/>
        </w:numPr>
        <w:autoSpaceDE w:val="0"/>
        <w:autoSpaceDN w:val="0"/>
        <w:adjustRightInd w:val="0"/>
        <w:spacing w:after="120" w:line="240" w:lineRule="auto"/>
        <w:ind w:left="1260"/>
        <w:contextualSpacing w:val="0"/>
        <w:rPr>
          <w:color w:val="000000"/>
        </w:rPr>
      </w:pPr>
      <w:r w:rsidRPr="00B55926">
        <w:rPr>
          <w:color w:val="000000"/>
        </w:rPr>
        <w:t xml:space="preserve">Failure of user authentication services, unique end-user VPN client software issues, or other components managed by the Commonwealth.  In every case in which Offeror intends to place an incident or ticket on Hold Time or Customer Time, Offeror will make the appropriate prior notification to the Commonwealth.  Valid Hold Time and Customer Time is excluded as outage time in calculations of Service Level Availability and Time to Restore. </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Inventory Attributes</w:t>
      </w:r>
      <w:r w:rsidRPr="00B55926">
        <w:rPr>
          <w:color w:val="000000"/>
        </w:rPr>
        <w:t xml:space="preserve">” means those database fields in an Inventory Record that are essential for Offeror’s successful delivery of Service and necessary for The Commonwealth’s successful performance of retained responsibilities, including architecture, IT planning, and reconciliation of invoices.  Inventory Attributes that shall be audited are set out in </w:t>
      </w:r>
      <w:r w:rsidR="009F74FF" w:rsidRPr="00B55926">
        <w:rPr>
          <w:color w:val="000000"/>
        </w:rPr>
        <w:t>Commonwealth</w:t>
      </w:r>
      <w:r w:rsidR="00C74370" w:rsidRPr="00B55926">
        <w:rPr>
          <w:color w:val="000000"/>
        </w:rPr>
        <w:t xml:space="preserve"> Computing Procedures Manual</w:t>
      </w:r>
      <w:r w:rsidRPr="00B55926">
        <w:rPr>
          <w:color w:val="000000"/>
        </w:rPr>
        <w:t xml:space="preserve"> and may be modified over time in accordance with the </w:t>
      </w:r>
      <w:r w:rsidR="009F74FF" w:rsidRPr="00B55926">
        <w:rPr>
          <w:color w:val="000000"/>
        </w:rPr>
        <w:t>Commonwealth</w:t>
      </w:r>
      <w:r w:rsidR="00C74370" w:rsidRPr="00B55926">
        <w:rPr>
          <w:color w:val="000000"/>
        </w:rPr>
        <w:t xml:space="preserve"> Computing Procedures Manual</w:t>
      </w:r>
      <w:r w:rsidRPr="00B55926">
        <w:rPr>
          <w:color w:val="000000"/>
        </w:rPr>
        <w:t>.</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Inventory Record</w:t>
      </w:r>
      <w:r w:rsidRPr="00B55926">
        <w:rPr>
          <w:color w:val="000000"/>
        </w:rPr>
        <w:t>” means the record for a single item of Equipment or Software in the Inventory of Record, including all of the Inventory Attributes for that item.</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Major Degradation of Service</w:t>
      </w:r>
      <w:r w:rsidRPr="00B55926">
        <w:rPr>
          <w:color w:val="000000"/>
        </w:rPr>
        <w:t xml:space="preserve">” means a Service that tests as fully operational but is degraded below user expectations across a significant segment of the user population as determined by the Commonwealth. </w:t>
      </w:r>
    </w:p>
    <w:p w:rsidR="00BE708D"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Non-Excluded Outage Minutes</w:t>
      </w:r>
      <w:r w:rsidRPr="00B55926">
        <w:rPr>
          <w:color w:val="000000"/>
        </w:rPr>
        <w:t>” is defined as a Minutes that are not considered Customer Time, Hold Time, Scheduled Downtime as defined within this Schedule J.3</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Resolution</w:t>
      </w:r>
      <w:r w:rsidRPr="00B55926">
        <w:rPr>
          <w:color w:val="000000"/>
        </w:rPr>
        <w:t xml:space="preserve">” is defined as removing a fault or degradation from the Commonwealth operational environment.  Resolution is followed by notification to the Commonwealth and either performing further joint testing or receiving an approval to place the affected Service or Service ID back in operation. </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Response</w:t>
      </w:r>
      <w:r w:rsidRPr="00B55926">
        <w:rPr>
          <w:color w:val="000000"/>
        </w:rPr>
        <w:t>” or “</w:t>
      </w:r>
      <w:r w:rsidRPr="00B55926">
        <w:rPr>
          <w:color w:val="000000"/>
          <w:u w:val="single"/>
        </w:rPr>
        <w:t>Respond</w:t>
      </w:r>
      <w:r w:rsidRPr="00B55926">
        <w:rPr>
          <w:color w:val="000000"/>
        </w:rPr>
        <w:t xml:space="preserve">” is defined as Offeror taking and logging meaningful action to progress the testing and restoration of any Service ID, or, as the case may be, Security Services, that has an active Incident ticket opened in the Incident Management System as defined by the Incident and Problem Management Process which is part of the Process and Procedures Manual. </w:t>
      </w:r>
    </w:p>
    <w:p w:rsidR="0071368F" w:rsidRPr="00B55926" w:rsidRDefault="002A6A65" w:rsidP="0071368F">
      <w:pPr>
        <w:keepLines/>
        <w:autoSpaceDE w:val="0"/>
        <w:autoSpaceDN w:val="0"/>
        <w:adjustRightInd w:val="0"/>
        <w:spacing w:after="120" w:line="240" w:lineRule="auto"/>
        <w:ind w:left="720"/>
        <w:rPr>
          <w:color w:val="000000"/>
        </w:rPr>
      </w:pPr>
      <w:r w:rsidRPr="00B55926">
        <w:rPr>
          <w:color w:val="000000"/>
        </w:rPr>
        <w:t xml:space="preserve">Examples of meaningful response actions include the following, all pursuant to the Policies and Procedures Manual: </w:t>
      </w:r>
    </w:p>
    <w:p w:rsidR="0071368F" w:rsidRPr="00B55926" w:rsidRDefault="002A6A65" w:rsidP="004F5299">
      <w:pPr>
        <w:pStyle w:val="ListParagraph"/>
        <w:keepLines/>
        <w:numPr>
          <w:ilvl w:val="0"/>
          <w:numId w:val="37"/>
        </w:numPr>
        <w:autoSpaceDE w:val="0"/>
        <w:autoSpaceDN w:val="0"/>
        <w:adjustRightInd w:val="0"/>
        <w:spacing w:after="0" w:line="240" w:lineRule="auto"/>
        <w:ind w:left="1260"/>
        <w:contextualSpacing w:val="0"/>
        <w:rPr>
          <w:color w:val="000000"/>
        </w:rPr>
      </w:pPr>
      <w:r w:rsidRPr="00B55926">
        <w:rPr>
          <w:color w:val="000000"/>
        </w:rPr>
        <w:t xml:space="preserve">Calling the Commonwealth to obtain additional information to help progress the testing and restoration of the logged incident </w:t>
      </w:r>
    </w:p>
    <w:p w:rsidR="0071368F" w:rsidRPr="00B55926" w:rsidRDefault="002A6A65" w:rsidP="004F5299">
      <w:pPr>
        <w:pStyle w:val="ListParagraph"/>
        <w:keepLines/>
        <w:numPr>
          <w:ilvl w:val="0"/>
          <w:numId w:val="37"/>
        </w:numPr>
        <w:autoSpaceDE w:val="0"/>
        <w:autoSpaceDN w:val="0"/>
        <w:adjustRightInd w:val="0"/>
        <w:spacing w:before="0" w:after="0" w:line="240" w:lineRule="auto"/>
        <w:ind w:left="1260"/>
        <w:contextualSpacing w:val="0"/>
        <w:rPr>
          <w:color w:val="000000"/>
        </w:rPr>
      </w:pPr>
      <w:r w:rsidRPr="00B55926">
        <w:rPr>
          <w:color w:val="000000"/>
        </w:rPr>
        <w:t xml:space="preserve">Requesting access to a facility </w:t>
      </w:r>
    </w:p>
    <w:p w:rsidR="0071368F" w:rsidRPr="00B55926" w:rsidRDefault="002A6A65" w:rsidP="004F5299">
      <w:pPr>
        <w:pStyle w:val="ListParagraph"/>
        <w:keepLines/>
        <w:numPr>
          <w:ilvl w:val="0"/>
          <w:numId w:val="37"/>
        </w:numPr>
        <w:autoSpaceDE w:val="0"/>
        <w:autoSpaceDN w:val="0"/>
        <w:adjustRightInd w:val="0"/>
        <w:spacing w:before="0" w:after="0" w:line="240" w:lineRule="auto"/>
        <w:ind w:left="1260"/>
        <w:contextualSpacing w:val="0"/>
        <w:rPr>
          <w:color w:val="000000"/>
        </w:rPr>
      </w:pPr>
      <w:r w:rsidRPr="00B55926">
        <w:rPr>
          <w:color w:val="000000"/>
        </w:rPr>
        <w:t xml:space="preserve">Requesting release of a Service ID for testing </w:t>
      </w:r>
    </w:p>
    <w:p w:rsidR="0071368F" w:rsidRPr="00B55926" w:rsidRDefault="002A6A65" w:rsidP="004F5299">
      <w:pPr>
        <w:pStyle w:val="ListParagraph"/>
        <w:keepLines/>
        <w:numPr>
          <w:ilvl w:val="0"/>
          <w:numId w:val="37"/>
        </w:numPr>
        <w:autoSpaceDE w:val="0"/>
        <w:autoSpaceDN w:val="0"/>
        <w:adjustRightInd w:val="0"/>
        <w:spacing w:before="0" w:after="0" w:line="240" w:lineRule="auto"/>
        <w:ind w:left="1260"/>
        <w:contextualSpacing w:val="0"/>
        <w:rPr>
          <w:color w:val="000000"/>
        </w:rPr>
      </w:pPr>
      <w:r w:rsidRPr="00B55926">
        <w:rPr>
          <w:color w:val="000000"/>
        </w:rPr>
        <w:t xml:space="preserve">Requesting contact information required to progress the incident management process </w:t>
      </w:r>
    </w:p>
    <w:p w:rsidR="0071368F" w:rsidRPr="00B55926" w:rsidRDefault="002A6A65" w:rsidP="004F5299">
      <w:pPr>
        <w:pStyle w:val="ListParagraph"/>
        <w:keepLines/>
        <w:numPr>
          <w:ilvl w:val="0"/>
          <w:numId w:val="37"/>
        </w:numPr>
        <w:autoSpaceDE w:val="0"/>
        <w:autoSpaceDN w:val="0"/>
        <w:adjustRightInd w:val="0"/>
        <w:spacing w:before="0" w:after="0" w:line="240" w:lineRule="auto"/>
        <w:ind w:left="1260"/>
        <w:contextualSpacing w:val="0"/>
        <w:rPr>
          <w:color w:val="000000"/>
        </w:rPr>
      </w:pPr>
      <w:r w:rsidRPr="00B55926">
        <w:rPr>
          <w:color w:val="000000"/>
        </w:rPr>
        <w:t xml:space="preserve">Escalating the incident to technical support for additional testing and analysis </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Scheduled Availability</w:t>
      </w:r>
      <w:r w:rsidRPr="00B55926">
        <w:rPr>
          <w:color w:val="000000"/>
        </w:rPr>
        <w:t xml:space="preserve">” means 24/7/365, unless otherwise specified in a Service Level, minus Scheduled Downtime, Customer Time, Hold Time, and Emergency Downtime. </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Scheduled Downtime</w:t>
      </w:r>
      <w:r w:rsidRPr="00B55926">
        <w:rPr>
          <w:color w:val="000000"/>
        </w:rPr>
        <w:t xml:space="preserve">” means downtime expected and agreed by the Parties, expressed monthly, for which the underlying systems were taken off- line for routine or scheduled maintenance during the Measurement Window. </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Service ID</w:t>
      </w:r>
      <w:r w:rsidRPr="00B55926">
        <w:rPr>
          <w:color w:val="000000"/>
        </w:rPr>
        <w:t xml:space="preserve">” means the unique identifier assigned to a service by Offeror. </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Service Level Availability</w:t>
      </w:r>
      <w:r w:rsidRPr="00B55926">
        <w:rPr>
          <w:color w:val="000000"/>
        </w:rPr>
        <w:t>” shall mean the actual availability of access and all functionality of the Services described in a Service Level expressed as percentage of the Scheduled Availability for such Services.</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 xml:space="preserve"> “</w:t>
      </w:r>
      <w:r w:rsidRPr="00B55926">
        <w:rPr>
          <w:color w:val="000000"/>
          <w:u w:val="single"/>
        </w:rPr>
        <w:t>Severity Level</w:t>
      </w:r>
      <w:r w:rsidRPr="00B55926">
        <w:rPr>
          <w:color w:val="000000"/>
        </w:rPr>
        <w:t>” means a priority setting assigned to an incident or change that represents the impact the event has on service for the customer.  This level is set by the person reporting the incident or requesting the change and may be adjusted by authorized personnel at the Commonwealth.</w:t>
      </w:r>
    </w:p>
    <w:p w:rsidR="00301F42" w:rsidRPr="00B55926" w:rsidRDefault="002A6A65" w:rsidP="00301F42">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Silver</w:t>
      </w:r>
      <w:r w:rsidRPr="00B55926">
        <w:rPr>
          <w:color w:val="000000"/>
        </w:rPr>
        <w:t>” is defined as a level of service that has a specific Availability value or Response time interval requirement.</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w:t>
      </w:r>
      <w:r w:rsidRPr="00B55926">
        <w:rPr>
          <w:color w:val="000000"/>
          <w:u w:val="single"/>
        </w:rPr>
        <w:t>Standard Service Interval</w:t>
      </w:r>
      <w:r w:rsidRPr="00B55926">
        <w:rPr>
          <w:color w:val="000000"/>
        </w:rPr>
        <w:t>” means the corresponding period of time in the Standard Service Intervals in the Policy and Procedures Manual, including procedures regarding accuracy, completeness and changes to previously accepted orders.  As of the Execution Date, the Standard Service Intervals are set forth in the document provided by the Offeror t</w:t>
      </w:r>
      <w:r w:rsidRPr="00B55926">
        <w:rPr>
          <w:color w:val="000000"/>
          <w:u w:val="single"/>
        </w:rPr>
        <w:t>o the Commonwealth labele</w:t>
      </w:r>
      <w:r w:rsidRPr="00B55926">
        <w:rPr>
          <w:color w:val="000000"/>
        </w:rPr>
        <w:t>d [</w:t>
      </w:r>
      <w:r w:rsidRPr="00B55926">
        <w:rPr>
          <w:b/>
          <w:i/>
          <w:color w:val="000000"/>
        </w:rPr>
        <w:t>to be completed by Offeror</w:t>
      </w:r>
      <w:r w:rsidRPr="00B55926">
        <w:rPr>
          <w:color w:val="000000"/>
        </w:rPr>
        <w:t>].</w:t>
      </w:r>
    </w:p>
    <w:p w:rsidR="0071368F" w:rsidRPr="00B55926" w:rsidRDefault="002A6A65" w:rsidP="004F5299">
      <w:pPr>
        <w:pStyle w:val="ListParagraph"/>
        <w:numPr>
          <w:ilvl w:val="0"/>
          <w:numId w:val="36"/>
        </w:numPr>
        <w:autoSpaceDE w:val="0"/>
        <w:autoSpaceDN w:val="0"/>
        <w:adjustRightInd w:val="0"/>
        <w:spacing w:after="120" w:line="240" w:lineRule="auto"/>
        <w:contextualSpacing w:val="0"/>
        <w:rPr>
          <w:color w:val="000000"/>
        </w:rPr>
      </w:pPr>
      <w:r w:rsidRPr="00B55926">
        <w:rPr>
          <w:color w:val="000000"/>
        </w:rPr>
        <w:t>For purposes of This Service Level Matrix, a “</w:t>
      </w:r>
      <w:r w:rsidRPr="00B55926">
        <w:rPr>
          <w:color w:val="000000"/>
          <w:u w:val="single"/>
        </w:rPr>
        <w:t>day</w:t>
      </w:r>
      <w:r w:rsidRPr="00B55926">
        <w:rPr>
          <w:color w:val="000000"/>
        </w:rPr>
        <w:t>” means a 24 hours period from the trigger for the measurement.  For example, if a ticket is logged at 9:15am on Tuesday the 14th, a “day” ends at 9:15am on Wednesday day the 15th.</w:t>
      </w:r>
    </w:p>
    <w:p w:rsidR="00C87741" w:rsidRPr="00B55926" w:rsidRDefault="00C87741" w:rsidP="00A02B85">
      <w:pPr>
        <w:spacing w:before="0" w:after="0" w:line="240" w:lineRule="auto"/>
        <w:rPr>
          <w:b/>
          <w:bCs/>
          <w:color w:val="000000"/>
        </w:rPr>
      </w:pPr>
    </w:p>
    <w:sectPr w:rsidR="00C87741" w:rsidRPr="00B55926" w:rsidSect="00F23269">
      <w:headerReference w:type="even" r:id="rId8"/>
      <w:headerReference w:type="default" r:id="rId9"/>
      <w:footerReference w:type="even" r:id="rId10"/>
      <w:footerReference w:type="default" r:id="rId11"/>
      <w:headerReference w:type="first" r:id="rId12"/>
      <w:footerReference w:type="first" r:id="rId13"/>
      <w:type w:val="continuous"/>
      <w:pgSz w:w="15840" w:h="12240" w:orient="landscape" w:code="1"/>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F50" w:rsidRDefault="00EA0F50" w:rsidP="00B51F2A">
      <w:r>
        <w:separator/>
      </w:r>
    </w:p>
  </w:endnote>
  <w:endnote w:type="continuationSeparator" w:id="0">
    <w:p w:rsidR="00EA0F50" w:rsidRDefault="00EA0F50" w:rsidP="00B51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old">
    <w:altName w:val="Times New Roman"/>
    <w:panose1 w:val="020B0704020202020204"/>
    <w:charset w:val="00"/>
    <w:family w:val="auto"/>
    <w:pitch w:val="default"/>
  </w:font>
  <w:font w:name="Futura Lt">
    <w:altName w:val="Times New Roman"/>
    <w:panose1 w:val="00000000000000000000"/>
    <w:charset w:val="00"/>
    <w:family w:val="auto"/>
    <w:notTrueType/>
    <w:pitch w:val="default"/>
    <w:sig w:usb0="00000003" w:usb1="00000000" w:usb2="00000000" w:usb3="00000000" w:csb0="00000001" w:csb1="00000000"/>
  </w:font>
  <w:font w:name="Futura Md">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F9E" w:rsidRDefault="00BE5F9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0F50" w:rsidRPr="00F0243D" w:rsidRDefault="00EA0F50" w:rsidP="00DA75FC">
    <w:pPr>
      <w:pStyle w:val="Footer"/>
      <w:pBdr>
        <w:top w:val="single" w:sz="4" w:space="1" w:color="auto"/>
      </w:pBdr>
      <w:spacing w:before="0" w:after="0"/>
      <w:jc w:val="center"/>
      <w:rPr>
        <w:sz w:val="20"/>
        <w:szCs w:val="20"/>
      </w:rPr>
    </w:pPr>
    <w:r w:rsidRPr="00A11D32">
      <w:rPr>
        <w:sz w:val="20"/>
        <w:szCs w:val="20"/>
      </w:rPr>
      <w:t>Schedule J.</w:t>
    </w:r>
    <w:r>
      <w:rPr>
        <w:sz w:val="20"/>
        <w:szCs w:val="20"/>
      </w:rPr>
      <w:t>3</w:t>
    </w:r>
  </w:p>
  <w:p w:rsidR="00EA0F50" w:rsidRDefault="00EA0F50" w:rsidP="002E4E26">
    <w:pPr>
      <w:pStyle w:val="Footer"/>
      <w:spacing w:before="0" w:after="0"/>
      <w:jc w:val="center"/>
      <w:rPr>
        <w:b/>
        <w:sz w:val="20"/>
        <w:szCs w:val="20"/>
      </w:rPr>
    </w:pPr>
    <w:r w:rsidRPr="000B20E4">
      <w:rPr>
        <w:sz w:val="20"/>
        <w:szCs w:val="20"/>
      </w:rPr>
      <w:t xml:space="preserve">Page </w:t>
    </w:r>
    <w:r w:rsidR="00276175" w:rsidRPr="000B20E4">
      <w:rPr>
        <w:b/>
        <w:sz w:val="20"/>
        <w:szCs w:val="20"/>
      </w:rPr>
      <w:fldChar w:fldCharType="begin"/>
    </w:r>
    <w:r w:rsidRPr="000B20E4">
      <w:rPr>
        <w:b/>
        <w:sz w:val="20"/>
        <w:szCs w:val="20"/>
      </w:rPr>
      <w:instrText xml:space="preserve"> PAGE </w:instrText>
    </w:r>
    <w:r w:rsidR="00276175" w:rsidRPr="000B20E4">
      <w:rPr>
        <w:b/>
        <w:sz w:val="20"/>
        <w:szCs w:val="20"/>
      </w:rPr>
      <w:fldChar w:fldCharType="separate"/>
    </w:r>
    <w:r w:rsidR="006C2F8D">
      <w:rPr>
        <w:b/>
        <w:noProof/>
        <w:sz w:val="20"/>
        <w:szCs w:val="20"/>
      </w:rPr>
      <w:t>2</w:t>
    </w:r>
    <w:r w:rsidR="00276175" w:rsidRPr="000B20E4">
      <w:rPr>
        <w:b/>
        <w:sz w:val="20"/>
        <w:szCs w:val="20"/>
      </w:rPr>
      <w:fldChar w:fldCharType="end"/>
    </w:r>
    <w:r w:rsidRPr="000B20E4">
      <w:rPr>
        <w:sz w:val="20"/>
        <w:szCs w:val="20"/>
      </w:rPr>
      <w:t xml:space="preserve"> of </w:t>
    </w:r>
    <w:r w:rsidR="00276175" w:rsidRPr="000B20E4">
      <w:rPr>
        <w:b/>
        <w:sz w:val="20"/>
        <w:szCs w:val="20"/>
      </w:rPr>
      <w:fldChar w:fldCharType="begin"/>
    </w:r>
    <w:r w:rsidRPr="000B20E4">
      <w:rPr>
        <w:b/>
        <w:sz w:val="20"/>
        <w:szCs w:val="20"/>
      </w:rPr>
      <w:instrText xml:space="preserve"> NUMPAGES  </w:instrText>
    </w:r>
    <w:r w:rsidR="00276175" w:rsidRPr="000B20E4">
      <w:rPr>
        <w:b/>
        <w:sz w:val="20"/>
        <w:szCs w:val="20"/>
      </w:rPr>
      <w:fldChar w:fldCharType="separate"/>
    </w:r>
    <w:r w:rsidR="006C2F8D">
      <w:rPr>
        <w:b/>
        <w:noProof/>
        <w:sz w:val="20"/>
        <w:szCs w:val="20"/>
      </w:rPr>
      <w:t>3</w:t>
    </w:r>
    <w:r w:rsidR="00276175" w:rsidRPr="000B20E4">
      <w:rPr>
        <w:b/>
        <w:sz w:val="20"/>
        <w:szCs w:val="20"/>
      </w:rPr>
      <w:fldChar w:fldCharType="end"/>
    </w:r>
  </w:p>
  <w:p w:rsidR="00EA0F50" w:rsidRPr="005B0AC4" w:rsidRDefault="00EA0F50" w:rsidP="002E4E26">
    <w:pPr>
      <w:pStyle w:val="Footer"/>
      <w:spacing w:before="0" w:after="0"/>
      <w:jc w:val="center"/>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F9E" w:rsidRDefault="00BE5F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F50" w:rsidRDefault="00EA0F50" w:rsidP="00B51F2A">
      <w:r>
        <w:separator/>
      </w:r>
    </w:p>
  </w:footnote>
  <w:footnote w:type="continuationSeparator" w:id="0">
    <w:p w:rsidR="00EA0F50" w:rsidRDefault="00EA0F50" w:rsidP="00B51F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F9E" w:rsidRDefault="00BE5F9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0F50" w:rsidRDefault="00EA0F50">
    <w:pPr>
      <w:pStyle w:val="Header"/>
      <w:pBdr>
        <w:bottom w:val="single" w:sz="4" w:space="1" w:color="auto"/>
      </w:pBdr>
      <w:tabs>
        <w:tab w:val="clear" w:pos="4320"/>
        <w:tab w:val="clear" w:pos="8640"/>
        <w:tab w:val="right" w:pos="14400"/>
      </w:tabs>
      <w:spacing w:before="0" w:after="0" w:line="240" w:lineRule="auto"/>
      <w:jc w:val="right"/>
      <w:rPr>
        <w:rFonts w:ascii="Tahoma" w:hAnsi="Tahoma" w:cs="Tahoma"/>
        <w:b/>
        <w:color w:val="312F5E"/>
        <w:sz w:val="20"/>
        <w:szCs w:val="20"/>
      </w:rPr>
    </w:pPr>
    <w:r w:rsidRPr="009053CA">
      <w:rPr>
        <w:sz w:val="20"/>
        <w:szCs w:val="20"/>
      </w:rPr>
      <w:t>Commonwealth of Pennsylvania</w:t>
    </w:r>
    <w:r>
      <w:rPr>
        <w:sz w:val="20"/>
        <w:szCs w:val="20"/>
      </w:rPr>
      <w:t xml:space="preserve"> </w:t>
    </w:r>
    <w:r>
      <w:rPr>
        <w:sz w:val="20"/>
        <w:szCs w:val="20"/>
      </w:rPr>
      <w:tab/>
      <w:t>Datacenter Computing Services RFP # 6100022698</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F9E" w:rsidRDefault="00BE5F9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13BA1B8A"/>
    <w:lvl w:ilvl="0">
      <w:start w:val="1"/>
      <w:numFmt w:val="bullet"/>
      <w:pStyle w:val="Tablebullet"/>
      <w:lvlText w:val=""/>
      <w:lvlJc w:val="left"/>
      <w:pPr>
        <w:tabs>
          <w:tab w:val="num" w:pos="1080"/>
        </w:tabs>
        <w:ind w:left="1080" w:hanging="360"/>
      </w:pPr>
      <w:rPr>
        <w:rFonts w:ascii="Symbol" w:hAnsi="Symbol" w:hint="default"/>
      </w:rPr>
    </w:lvl>
  </w:abstractNum>
  <w:abstractNum w:abstractNumId="1">
    <w:nsid w:val="03D36252"/>
    <w:multiLevelType w:val="hybridMultilevel"/>
    <w:tmpl w:val="54DA92C8"/>
    <w:lvl w:ilvl="0" w:tplc="04090005">
      <w:start w:val="1"/>
      <w:numFmt w:val="bullet"/>
      <w:pStyle w:val="AMEXBullet1"/>
      <w:lvlText w:val=""/>
      <w:lvlJc w:val="left"/>
      <w:pPr>
        <w:tabs>
          <w:tab w:val="num" w:pos="720"/>
        </w:tabs>
        <w:ind w:left="720" w:hanging="360"/>
      </w:pPr>
      <w:rPr>
        <w:rFonts w:ascii="Symbol" w:hAnsi="Symbol" w:hint="default"/>
        <w:color w:val="006699"/>
      </w:rPr>
    </w:lvl>
    <w:lvl w:ilvl="1" w:tplc="04090003">
      <w:start w:val="2"/>
      <w:numFmt w:val="upperRoman"/>
      <w:lvlText w:val="%2."/>
      <w:lvlJc w:val="left"/>
      <w:pPr>
        <w:tabs>
          <w:tab w:val="num" w:pos="2160"/>
        </w:tabs>
        <w:ind w:left="2160" w:hanging="1080"/>
      </w:pPr>
      <w:rPr>
        <w:rFonts w:hint="default"/>
      </w:rPr>
    </w:lvl>
    <w:lvl w:ilvl="2" w:tplc="04090005">
      <w:start w:val="21"/>
      <w:numFmt w:val="decimal"/>
      <w:lvlText w:val="%3."/>
      <w:lvlJc w:val="left"/>
      <w:pPr>
        <w:tabs>
          <w:tab w:val="num" w:pos="2880"/>
        </w:tabs>
        <w:ind w:left="2880" w:hanging="108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4601566"/>
    <w:multiLevelType w:val="hybridMultilevel"/>
    <w:tmpl w:val="65A044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4DE66E1"/>
    <w:multiLevelType w:val="hybridMultilevel"/>
    <w:tmpl w:val="496AD1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99435DE"/>
    <w:multiLevelType w:val="hybridMultilevel"/>
    <w:tmpl w:val="7A88181A"/>
    <w:lvl w:ilvl="0" w:tplc="04090005">
      <w:start w:val="1"/>
      <w:numFmt w:val="bullet"/>
      <w:pStyle w:val="JJBullet3"/>
      <w:lvlText w:val=""/>
      <w:lvlJc w:val="left"/>
      <w:pPr>
        <w:tabs>
          <w:tab w:val="num" w:pos="1440"/>
        </w:tabs>
        <w:ind w:left="1440" w:hanging="360"/>
      </w:pPr>
      <w:rPr>
        <w:rFonts w:ascii="Wingdings" w:hAnsi="Wingdings" w:hint="default"/>
        <w:color w:val="A70021"/>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E1A3967"/>
    <w:multiLevelType w:val="hybridMultilevel"/>
    <w:tmpl w:val="CDA48D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EFD2E70"/>
    <w:multiLevelType w:val="hybridMultilevel"/>
    <w:tmpl w:val="510233C8"/>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FBA0C39"/>
    <w:multiLevelType w:val="hybridMultilevel"/>
    <w:tmpl w:val="1D70B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1E47C77"/>
    <w:multiLevelType w:val="hybridMultilevel"/>
    <w:tmpl w:val="4F40B5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4832CE7"/>
    <w:multiLevelType w:val="hybridMultilevel"/>
    <w:tmpl w:val="779C28F2"/>
    <w:lvl w:ilvl="0" w:tplc="4E081024">
      <w:start w:val="1"/>
      <w:numFmt w:val="decimal"/>
      <w:lvlText w:val="Note %1:"/>
      <w:lvlJc w:val="left"/>
      <w:pPr>
        <w:ind w:left="720" w:hanging="360"/>
      </w:pPr>
      <w:rPr>
        <w:rFonts w:hint="default"/>
      </w:rPr>
    </w:lvl>
    <w:lvl w:ilvl="1" w:tplc="DCCC191A">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67408EE"/>
    <w:multiLevelType w:val="hybridMultilevel"/>
    <w:tmpl w:val="6846A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6BA1761"/>
    <w:multiLevelType w:val="hybridMultilevel"/>
    <w:tmpl w:val="8460D5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B24575F"/>
    <w:multiLevelType w:val="hybridMultilevel"/>
    <w:tmpl w:val="3490D84E"/>
    <w:lvl w:ilvl="0" w:tplc="04090005">
      <w:start w:val="1"/>
      <w:numFmt w:val="bullet"/>
      <w:pStyle w:val="WBBullet2"/>
      <w:lvlText w:val="­"/>
      <w:lvlJc w:val="left"/>
      <w:pPr>
        <w:tabs>
          <w:tab w:val="num" w:pos="1080"/>
        </w:tabs>
        <w:ind w:left="1080" w:hanging="360"/>
      </w:pPr>
      <w:rPr>
        <w:rFonts w:ascii="Courier New" w:hAnsi="Courier New" w:hint="default"/>
        <w:color w:val="A70021"/>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3">
    <w:nsid w:val="1B594A3B"/>
    <w:multiLevelType w:val="hybridMultilevel"/>
    <w:tmpl w:val="8ED04B76"/>
    <w:lvl w:ilvl="0" w:tplc="E9783072">
      <w:start w:val="1"/>
      <w:numFmt w:val="bullet"/>
      <w:pStyle w:val="VzBBullet3"/>
      <w:lvlText w:val=""/>
      <w:lvlJc w:val="left"/>
      <w:pPr>
        <w:tabs>
          <w:tab w:val="num" w:pos="1440"/>
        </w:tabs>
        <w:ind w:left="1440" w:hanging="360"/>
      </w:pPr>
      <w:rPr>
        <w:rFonts w:ascii="Wingdings" w:hAnsi="Wingdings" w:hint="default"/>
        <w:color w:val="A70021"/>
      </w:rPr>
    </w:lvl>
    <w:lvl w:ilvl="1" w:tplc="E1C4D9F6">
      <w:start w:val="1"/>
      <w:numFmt w:val="bullet"/>
      <w:lvlText w:val="o"/>
      <w:lvlJc w:val="left"/>
      <w:pPr>
        <w:tabs>
          <w:tab w:val="num" w:pos="1440"/>
        </w:tabs>
        <w:ind w:left="1440" w:hanging="360"/>
      </w:pPr>
      <w:rPr>
        <w:rFonts w:ascii="Courier New" w:hAnsi="Courier New" w:cs="Courier New" w:hint="default"/>
      </w:rPr>
    </w:lvl>
    <w:lvl w:ilvl="2" w:tplc="757A2FFE">
      <w:start w:val="1"/>
      <w:numFmt w:val="bullet"/>
      <w:lvlText w:val=""/>
      <w:lvlJc w:val="left"/>
      <w:pPr>
        <w:tabs>
          <w:tab w:val="num" w:pos="2160"/>
        </w:tabs>
        <w:ind w:left="2160" w:hanging="360"/>
      </w:pPr>
      <w:rPr>
        <w:rFonts w:ascii="Wingdings" w:hAnsi="Wingdings" w:hint="default"/>
      </w:rPr>
    </w:lvl>
    <w:lvl w:ilvl="3" w:tplc="821CFD10" w:tentative="1">
      <w:start w:val="1"/>
      <w:numFmt w:val="bullet"/>
      <w:lvlText w:val=""/>
      <w:lvlJc w:val="left"/>
      <w:pPr>
        <w:tabs>
          <w:tab w:val="num" w:pos="2880"/>
        </w:tabs>
        <w:ind w:left="2880" w:hanging="360"/>
      </w:pPr>
      <w:rPr>
        <w:rFonts w:ascii="Symbol" w:hAnsi="Symbol" w:hint="default"/>
      </w:rPr>
    </w:lvl>
    <w:lvl w:ilvl="4" w:tplc="134A5040" w:tentative="1">
      <w:start w:val="1"/>
      <w:numFmt w:val="bullet"/>
      <w:lvlText w:val="o"/>
      <w:lvlJc w:val="left"/>
      <w:pPr>
        <w:tabs>
          <w:tab w:val="num" w:pos="3600"/>
        </w:tabs>
        <w:ind w:left="3600" w:hanging="360"/>
      </w:pPr>
      <w:rPr>
        <w:rFonts w:ascii="Courier New" w:hAnsi="Courier New" w:cs="Courier New" w:hint="default"/>
      </w:rPr>
    </w:lvl>
    <w:lvl w:ilvl="5" w:tplc="1BBECF4E" w:tentative="1">
      <w:start w:val="1"/>
      <w:numFmt w:val="bullet"/>
      <w:lvlText w:val=""/>
      <w:lvlJc w:val="left"/>
      <w:pPr>
        <w:tabs>
          <w:tab w:val="num" w:pos="4320"/>
        </w:tabs>
        <w:ind w:left="4320" w:hanging="360"/>
      </w:pPr>
      <w:rPr>
        <w:rFonts w:ascii="Wingdings" w:hAnsi="Wingdings" w:hint="default"/>
      </w:rPr>
    </w:lvl>
    <w:lvl w:ilvl="6" w:tplc="6ED2FAAC" w:tentative="1">
      <w:start w:val="1"/>
      <w:numFmt w:val="bullet"/>
      <w:lvlText w:val=""/>
      <w:lvlJc w:val="left"/>
      <w:pPr>
        <w:tabs>
          <w:tab w:val="num" w:pos="5040"/>
        </w:tabs>
        <w:ind w:left="5040" w:hanging="360"/>
      </w:pPr>
      <w:rPr>
        <w:rFonts w:ascii="Symbol" w:hAnsi="Symbol" w:hint="default"/>
      </w:rPr>
    </w:lvl>
    <w:lvl w:ilvl="7" w:tplc="265ABA0A" w:tentative="1">
      <w:start w:val="1"/>
      <w:numFmt w:val="bullet"/>
      <w:lvlText w:val="o"/>
      <w:lvlJc w:val="left"/>
      <w:pPr>
        <w:tabs>
          <w:tab w:val="num" w:pos="5760"/>
        </w:tabs>
        <w:ind w:left="5760" w:hanging="360"/>
      </w:pPr>
      <w:rPr>
        <w:rFonts w:ascii="Courier New" w:hAnsi="Courier New" w:cs="Courier New" w:hint="default"/>
      </w:rPr>
    </w:lvl>
    <w:lvl w:ilvl="8" w:tplc="9D9A9174" w:tentative="1">
      <w:start w:val="1"/>
      <w:numFmt w:val="bullet"/>
      <w:lvlText w:val=""/>
      <w:lvlJc w:val="left"/>
      <w:pPr>
        <w:tabs>
          <w:tab w:val="num" w:pos="6480"/>
        </w:tabs>
        <w:ind w:left="6480" w:hanging="360"/>
      </w:pPr>
      <w:rPr>
        <w:rFonts w:ascii="Wingdings" w:hAnsi="Wingdings" w:hint="default"/>
      </w:rPr>
    </w:lvl>
  </w:abstractNum>
  <w:abstractNum w:abstractNumId="14">
    <w:nsid w:val="1BED0F58"/>
    <w:multiLevelType w:val="hybridMultilevel"/>
    <w:tmpl w:val="71F8A048"/>
    <w:lvl w:ilvl="0" w:tplc="4D52D63C">
      <w:start w:val="1"/>
      <w:numFmt w:val="decimal"/>
      <w:pStyle w:val="ProcessStepTitle"/>
      <w:lvlText w:val="%1."/>
      <w:lvlJc w:val="left"/>
      <w:pPr>
        <w:tabs>
          <w:tab w:val="num" w:pos="360"/>
        </w:tabs>
        <w:ind w:left="36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5">
    <w:nsid w:val="1C7C03FE"/>
    <w:multiLevelType w:val="hybridMultilevel"/>
    <w:tmpl w:val="65C485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CC97A2F"/>
    <w:multiLevelType w:val="hybridMultilevel"/>
    <w:tmpl w:val="8E9A55D4"/>
    <w:lvl w:ilvl="0" w:tplc="EA92882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0865AE4"/>
    <w:multiLevelType w:val="hybridMultilevel"/>
    <w:tmpl w:val="56D209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173694E"/>
    <w:multiLevelType w:val="hybridMultilevel"/>
    <w:tmpl w:val="21169D4E"/>
    <w:lvl w:ilvl="0" w:tplc="15221F54">
      <w:start w:val="1"/>
      <w:numFmt w:val="bullet"/>
      <w:pStyle w:val="VzBBullet4"/>
      <w:lvlText w:val="o"/>
      <w:lvlJc w:val="left"/>
      <w:pPr>
        <w:tabs>
          <w:tab w:val="num" w:pos="972"/>
        </w:tabs>
        <w:ind w:left="1872" w:firstLine="0"/>
      </w:pPr>
      <w:rPr>
        <w:rFonts w:ascii="Courier New" w:hAnsi="Courier New" w:hint="default"/>
        <w:b w:val="0"/>
        <w:i w:val="0"/>
        <w:color w:val="A70021"/>
        <w:sz w:val="20"/>
      </w:rPr>
    </w:lvl>
    <w:lvl w:ilvl="1" w:tplc="04090003" w:tentative="1">
      <w:start w:val="1"/>
      <w:numFmt w:val="bullet"/>
      <w:lvlText w:val="o"/>
      <w:lvlJc w:val="left"/>
      <w:pPr>
        <w:tabs>
          <w:tab w:val="num" w:pos="2952"/>
        </w:tabs>
        <w:ind w:left="2952" w:hanging="360"/>
      </w:pPr>
      <w:rPr>
        <w:rFonts w:ascii="Courier New" w:hAnsi="Courier New" w:cs="Courier New" w:hint="default"/>
      </w:rPr>
    </w:lvl>
    <w:lvl w:ilvl="2" w:tplc="04090005" w:tentative="1">
      <w:start w:val="1"/>
      <w:numFmt w:val="bullet"/>
      <w:lvlText w:val=""/>
      <w:lvlJc w:val="left"/>
      <w:pPr>
        <w:tabs>
          <w:tab w:val="num" w:pos="3672"/>
        </w:tabs>
        <w:ind w:left="3672" w:hanging="360"/>
      </w:pPr>
      <w:rPr>
        <w:rFonts w:ascii="Wingdings" w:hAnsi="Wingdings" w:hint="default"/>
      </w:rPr>
    </w:lvl>
    <w:lvl w:ilvl="3" w:tplc="04090001" w:tentative="1">
      <w:start w:val="1"/>
      <w:numFmt w:val="bullet"/>
      <w:lvlText w:val=""/>
      <w:lvlJc w:val="left"/>
      <w:pPr>
        <w:tabs>
          <w:tab w:val="num" w:pos="4392"/>
        </w:tabs>
        <w:ind w:left="4392" w:hanging="360"/>
      </w:pPr>
      <w:rPr>
        <w:rFonts w:ascii="Symbol" w:hAnsi="Symbol" w:hint="default"/>
      </w:rPr>
    </w:lvl>
    <w:lvl w:ilvl="4" w:tplc="04090003" w:tentative="1">
      <w:start w:val="1"/>
      <w:numFmt w:val="bullet"/>
      <w:lvlText w:val="o"/>
      <w:lvlJc w:val="left"/>
      <w:pPr>
        <w:tabs>
          <w:tab w:val="num" w:pos="5112"/>
        </w:tabs>
        <w:ind w:left="5112" w:hanging="360"/>
      </w:pPr>
      <w:rPr>
        <w:rFonts w:ascii="Courier New" w:hAnsi="Courier New" w:cs="Courier New" w:hint="default"/>
      </w:rPr>
    </w:lvl>
    <w:lvl w:ilvl="5" w:tplc="04090005" w:tentative="1">
      <w:start w:val="1"/>
      <w:numFmt w:val="bullet"/>
      <w:lvlText w:val=""/>
      <w:lvlJc w:val="left"/>
      <w:pPr>
        <w:tabs>
          <w:tab w:val="num" w:pos="5832"/>
        </w:tabs>
        <w:ind w:left="5832" w:hanging="360"/>
      </w:pPr>
      <w:rPr>
        <w:rFonts w:ascii="Wingdings" w:hAnsi="Wingdings" w:hint="default"/>
      </w:rPr>
    </w:lvl>
    <w:lvl w:ilvl="6" w:tplc="04090001" w:tentative="1">
      <w:start w:val="1"/>
      <w:numFmt w:val="bullet"/>
      <w:lvlText w:val=""/>
      <w:lvlJc w:val="left"/>
      <w:pPr>
        <w:tabs>
          <w:tab w:val="num" w:pos="6552"/>
        </w:tabs>
        <w:ind w:left="6552" w:hanging="360"/>
      </w:pPr>
      <w:rPr>
        <w:rFonts w:ascii="Symbol" w:hAnsi="Symbol" w:hint="default"/>
      </w:rPr>
    </w:lvl>
    <w:lvl w:ilvl="7" w:tplc="04090003" w:tentative="1">
      <w:start w:val="1"/>
      <w:numFmt w:val="bullet"/>
      <w:lvlText w:val="o"/>
      <w:lvlJc w:val="left"/>
      <w:pPr>
        <w:tabs>
          <w:tab w:val="num" w:pos="7272"/>
        </w:tabs>
        <w:ind w:left="7272" w:hanging="360"/>
      </w:pPr>
      <w:rPr>
        <w:rFonts w:ascii="Courier New" w:hAnsi="Courier New" w:cs="Courier New" w:hint="default"/>
      </w:rPr>
    </w:lvl>
    <w:lvl w:ilvl="8" w:tplc="04090005" w:tentative="1">
      <w:start w:val="1"/>
      <w:numFmt w:val="bullet"/>
      <w:lvlText w:val=""/>
      <w:lvlJc w:val="left"/>
      <w:pPr>
        <w:tabs>
          <w:tab w:val="num" w:pos="7992"/>
        </w:tabs>
        <w:ind w:left="7992" w:hanging="360"/>
      </w:pPr>
      <w:rPr>
        <w:rFonts w:ascii="Wingdings" w:hAnsi="Wingdings" w:hint="default"/>
      </w:rPr>
    </w:lvl>
  </w:abstractNum>
  <w:abstractNum w:abstractNumId="19">
    <w:nsid w:val="21C8315A"/>
    <w:multiLevelType w:val="hybridMultilevel"/>
    <w:tmpl w:val="A69061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224F75A0"/>
    <w:multiLevelType w:val="hybridMultilevel"/>
    <w:tmpl w:val="47D64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2DE55D2"/>
    <w:multiLevelType w:val="hybridMultilevel"/>
    <w:tmpl w:val="40A2F2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24075772"/>
    <w:multiLevelType w:val="hybridMultilevel"/>
    <w:tmpl w:val="076409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270360B5"/>
    <w:multiLevelType w:val="hybridMultilevel"/>
    <w:tmpl w:val="72409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76805D3"/>
    <w:multiLevelType w:val="hybridMultilevel"/>
    <w:tmpl w:val="1B0A9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6551EE"/>
    <w:multiLevelType w:val="hybridMultilevel"/>
    <w:tmpl w:val="9A2036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2A1C3D3A"/>
    <w:multiLevelType w:val="hybridMultilevel"/>
    <w:tmpl w:val="5EFA35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2C55772F"/>
    <w:multiLevelType w:val="hybridMultilevel"/>
    <w:tmpl w:val="B9BA8CD8"/>
    <w:lvl w:ilvl="0" w:tplc="04090005">
      <w:start w:val="1"/>
      <w:numFmt w:val="upperLetter"/>
      <w:pStyle w:val="VzBletterlist"/>
      <w:lvlText w:val="%1."/>
      <w:lvlJc w:val="left"/>
      <w:pPr>
        <w:tabs>
          <w:tab w:val="num" w:pos="720"/>
        </w:tabs>
        <w:ind w:left="720" w:hanging="360"/>
      </w:pPr>
      <w:rPr>
        <w:rFonts w:ascii="Arial" w:hAnsi="Arial" w:hint="default"/>
        <w:b w:val="0"/>
        <w:i w:val="0"/>
        <w:sz w:val="20"/>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8">
    <w:nsid w:val="2D7236C8"/>
    <w:multiLevelType w:val="hybridMultilevel"/>
    <w:tmpl w:val="C76E50C6"/>
    <w:lvl w:ilvl="0" w:tplc="04090005">
      <w:start w:val="1"/>
      <w:numFmt w:val="bullet"/>
      <w:pStyle w:val="WBBullet1"/>
      <w:lvlText w:val=""/>
      <w:lvlJc w:val="left"/>
      <w:pPr>
        <w:tabs>
          <w:tab w:val="num" w:pos="720"/>
        </w:tabs>
        <w:ind w:left="720" w:hanging="360"/>
      </w:pPr>
      <w:rPr>
        <w:rFonts w:ascii="Symbol" w:hAnsi="Symbol" w:hint="default"/>
        <w:color w:val="B215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2E01223D"/>
    <w:multiLevelType w:val="hybridMultilevel"/>
    <w:tmpl w:val="6C382A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FC130FD"/>
    <w:multiLevelType w:val="multilevel"/>
    <w:tmpl w:val="1A8A73FE"/>
    <w:lvl w:ilvl="0">
      <w:start w:val="1"/>
      <w:numFmt w:val="decimal"/>
      <w:pStyle w:val="Heading1"/>
      <w:lvlText w:val="%1."/>
      <w:lvlJc w:val="left"/>
      <w:pPr>
        <w:ind w:left="360" w:hanging="360"/>
      </w:pPr>
    </w:lvl>
    <w:lvl w:ilvl="1">
      <w:start w:val="1"/>
      <w:numFmt w:val="decimal"/>
      <w:pStyle w:val="Heading2numbered"/>
      <w:lvlText w:val="%1.%2."/>
      <w:lvlJc w:val="left"/>
      <w:pPr>
        <w:ind w:left="792" w:hanging="432"/>
      </w:pPr>
    </w:lvl>
    <w:lvl w:ilvl="2">
      <w:start w:val="1"/>
      <w:numFmt w:val="decimal"/>
      <w:pStyle w:val="Style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31850391"/>
    <w:multiLevelType w:val="hybridMultilevel"/>
    <w:tmpl w:val="15E2D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1CD4E63"/>
    <w:multiLevelType w:val="hybridMultilevel"/>
    <w:tmpl w:val="2CF045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31D73ACF"/>
    <w:multiLevelType w:val="hybridMultilevel"/>
    <w:tmpl w:val="96B2A5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34061732"/>
    <w:multiLevelType w:val="hybridMultilevel"/>
    <w:tmpl w:val="1A1E33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35331161"/>
    <w:multiLevelType w:val="hybridMultilevel"/>
    <w:tmpl w:val="E36AF1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36B90F61"/>
    <w:multiLevelType w:val="hybridMultilevel"/>
    <w:tmpl w:val="B4E682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37F335D5"/>
    <w:multiLevelType w:val="hybridMultilevel"/>
    <w:tmpl w:val="E71470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37FA3802"/>
    <w:multiLevelType w:val="hybridMultilevel"/>
    <w:tmpl w:val="B4B4E0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3C7F1FF9"/>
    <w:multiLevelType w:val="hybridMultilevel"/>
    <w:tmpl w:val="8EAE38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40FA6FCB"/>
    <w:multiLevelType w:val="hybridMultilevel"/>
    <w:tmpl w:val="22580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23112D6"/>
    <w:multiLevelType w:val="hybridMultilevel"/>
    <w:tmpl w:val="C2642C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4361311E"/>
    <w:multiLevelType w:val="hybridMultilevel"/>
    <w:tmpl w:val="2AFA0F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44DB3C41"/>
    <w:multiLevelType w:val="hybridMultilevel"/>
    <w:tmpl w:val="B328AD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4523191E"/>
    <w:multiLevelType w:val="hybridMultilevel"/>
    <w:tmpl w:val="9282F6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45C85820"/>
    <w:multiLevelType w:val="hybridMultilevel"/>
    <w:tmpl w:val="3C84EF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461A2610"/>
    <w:multiLevelType w:val="hybridMultilevel"/>
    <w:tmpl w:val="F1D62658"/>
    <w:lvl w:ilvl="0" w:tplc="04090005">
      <w:start w:val="1"/>
      <w:numFmt w:val="bullet"/>
      <w:pStyle w:val="VzBBullet2"/>
      <w:lvlText w:val="­"/>
      <w:lvlJc w:val="left"/>
      <w:pPr>
        <w:tabs>
          <w:tab w:val="num" w:pos="1080"/>
        </w:tabs>
        <w:ind w:left="1080" w:hanging="360"/>
      </w:pPr>
      <w:rPr>
        <w:rFonts w:ascii="Courier New" w:hAnsi="Courier New" w:hint="default"/>
        <w:color w:val="A70021"/>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46637FB7"/>
    <w:multiLevelType w:val="hybridMultilevel"/>
    <w:tmpl w:val="C1427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471D7841"/>
    <w:multiLevelType w:val="hybridMultilevel"/>
    <w:tmpl w:val="31F60B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47776C09"/>
    <w:multiLevelType w:val="hybridMultilevel"/>
    <w:tmpl w:val="D322567A"/>
    <w:lvl w:ilvl="0" w:tplc="04090001">
      <w:start w:val="1"/>
      <w:numFmt w:val="bullet"/>
      <w:lvlText w:val=""/>
      <w:lvlJc w:val="left"/>
      <w:pPr>
        <w:ind w:left="701" w:hanging="360"/>
      </w:pPr>
      <w:rPr>
        <w:rFonts w:ascii="Symbol" w:hAnsi="Symbol" w:hint="default"/>
      </w:rPr>
    </w:lvl>
    <w:lvl w:ilvl="1" w:tplc="04090003" w:tentative="1">
      <w:start w:val="1"/>
      <w:numFmt w:val="bullet"/>
      <w:lvlText w:val="o"/>
      <w:lvlJc w:val="left"/>
      <w:pPr>
        <w:ind w:left="1421" w:hanging="360"/>
      </w:pPr>
      <w:rPr>
        <w:rFonts w:ascii="Courier New" w:hAnsi="Courier New" w:cs="Courier New" w:hint="default"/>
      </w:rPr>
    </w:lvl>
    <w:lvl w:ilvl="2" w:tplc="04090005" w:tentative="1">
      <w:start w:val="1"/>
      <w:numFmt w:val="bullet"/>
      <w:lvlText w:val=""/>
      <w:lvlJc w:val="left"/>
      <w:pPr>
        <w:ind w:left="2141" w:hanging="360"/>
      </w:pPr>
      <w:rPr>
        <w:rFonts w:ascii="Wingdings" w:hAnsi="Wingdings" w:hint="default"/>
      </w:rPr>
    </w:lvl>
    <w:lvl w:ilvl="3" w:tplc="04090001" w:tentative="1">
      <w:start w:val="1"/>
      <w:numFmt w:val="bullet"/>
      <w:lvlText w:val=""/>
      <w:lvlJc w:val="left"/>
      <w:pPr>
        <w:ind w:left="2861" w:hanging="360"/>
      </w:pPr>
      <w:rPr>
        <w:rFonts w:ascii="Symbol" w:hAnsi="Symbol" w:hint="default"/>
      </w:rPr>
    </w:lvl>
    <w:lvl w:ilvl="4" w:tplc="04090003" w:tentative="1">
      <w:start w:val="1"/>
      <w:numFmt w:val="bullet"/>
      <w:lvlText w:val="o"/>
      <w:lvlJc w:val="left"/>
      <w:pPr>
        <w:ind w:left="3581" w:hanging="360"/>
      </w:pPr>
      <w:rPr>
        <w:rFonts w:ascii="Courier New" w:hAnsi="Courier New" w:cs="Courier New" w:hint="default"/>
      </w:rPr>
    </w:lvl>
    <w:lvl w:ilvl="5" w:tplc="04090005" w:tentative="1">
      <w:start w:val="1"/>
      <w:numFmt w:val="bullet"/>
      <w:lvlText w:val=""/>
      <w:lvlJc w:val="left"/>
      <w:pPr>
        <w:ind w:left="4301" w:hanging="360"/>
      </w:pPr>
      <w:rPr>
        <w:rFonts w:ascii="Wingdings" w:hAnsi="Wingdings" w:hint="default"/>
      </w:rPr>
    </w:lvl>
    <w:lvl w:ilvl="6" w:tplc="04090001" w:tentative="1">
      <w:start w:val="1"/>
      <w:numFmt w:val="bullet"/>
      <w:lvlText w:val=""/>
      <w:lvlJc w:val="left"/>
      <w:pPr>
        <w:ind w:left="5021" w:hanging="360"/>
      </w:pPr>
      <w:rPr>
        <w:rFonts w:ascii="Symbol" w:hAnsi="Symbol" w:hint="default"/>
      </w:rPr>
    </w:lvl>
    <w:lvl w:ilvl="7" w:tplc="04090003" w:tentative="1">
      <w:start w:val="1"/>
      <w:numFmt w:val="bullet"/>
      <w:lvlText w:val="o"/>
      <w:lvlJc w:val="left"/>
      <w:pPr>
        <w:ind w:left="5741" w:hanging="360"/>
      </w:pPr>
      <w:rPr>
        <w:rFonts w:ascii="Courier New" w:hAnsi="Courier New" w:cs="Courier New" w:hint="default"/>
      </w:rPr>
    </w:lvl>
    <w:lvl w:ilvl="8" w:tplc="04090005" w:tentative="1">
      <w:start w:val="1"/>
      <w:numFmt w:val="bullet"/>
      <w:lvlText w:val=""/>
      <w:lvlJc w:val="left"/>
      <w:pPr>
        <w:ind w:left="6461" w:hanging="360"/>
      </w:pPr>
      <w:rPr>
        <w:rFonts w:ascii="Wingdings" w:hAnsi="Wingdings" w:hint="default"/>
      </w:rPr>
    </w:lvl>
  </w:abstractNum>
  <w:abstractNum w:abstractNumId="50">
    <w:nsid w:val="48094A22"/>
    <w:multiLevelType w:val="hybridMultilevel"/>
    <w:tmpl w:val="21841F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48262901"/>
    <w:multiLevelType w:val="hybridMultilevel"/>
    <w:tmpl w:val="16842B48"/>
    <w:lvl w:ilvl="0" w:tplc="04090005">
      <w:start w:val="1"/>
      <w:numFmt w:val="bullet"/>
      <w:pStyle w:val="VZBullet1"/>
      <w:lvlText w:val=""/>
      <w:lvlJc w:val="left"/>
      <w:pPr>
        <w:tabs>
          <w:tab w:val="num" w:pos="2340"/>
        </w:tabs>
        <w:ind w:left="2340" w:hanging="360"/>
      </w:pPr>
      <w:rPr>
        <w:rFonts w:ascii="Webdings" w:hAnsi="Webdings"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nsid w:val="48E12F06"/>
    <w:multiLevelType w:val="hybridMultilevel"/>
    <w:tmpl w:val="A394E5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4C3C6BFC"/>
    <w:multiLevelType w:val="hybridMultilevel"/>
    <w:tmpl w:val="F3FA5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CEA0054"/>
    <w:multiLevelType w:val="hybridMultilevel"/>
    <w:tmpl w:val="9F621368"/>
    <w:lvl w:ilvl="0" w:tplc="04090005">
      <w:start w:val="1"/>
      <w:numFmt w:val="bullet"/>
      <w:pStyle w:val="VzBBullet1"/>
      <w:lvlText w:val=""/>
      <w:lvlJc w:val="left"/>
      <w:pPr>
        <w:tabs>
          <w:tab w:val="num" w:pos="720"/>
        </w:tabs>
        <w:ind w:left="720" w:hanging="360"/>
      </w:pPr>
      <w:rPr>
        <w:rFonts w:ascii="Symbol" w:hAnsi="Symbol" w:hint="default"/>
        <w:color w:val="B21500"/>
      </w:rPr>
    </w:lvl>
    <w:lvl w:ilvl="1" w:tplc="04090003">
      <w:start w:val="2"/>
      <w:numFmt w:val="upperRoman"/>
      <w:lvlText w:val="%2."/>
      <w:lvlJc w:val="left"/>
      <w:pPr>
        <w:tabs>
          <w:tab w:val="num" w:pos="2160"/>
        </w:tabs>
        <w:ind w:left="2160" w:hanging="1080"/>
      </w:pPr>
      <w:rPr>
        <w:rFonts w:hint="default"/>
      </w:rPr>
    </w:lvl>
    <w:lvl w:ilvl="2" w:tplc="04090005">
      <w:start w:val="21"/>
      <w:numFmt w:val="decimal"/>
      <w:lvlText w:val="%3."/>
      <w:lvlJc w:val="left"/>
      <w:pPr>
        <w:tabs>
          <w:tab w:val="num" w:pos="2880"/>
        </w:tabs>
        <w:ind w:left="2880" w:hanging="108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nsid w:val="4DCC530B"/>
    <w:multiLevelType w:val="hybridMultilevel"/>
    <w:tmpl w:val="2DD81172"/>
    <w:lvl w:ilvl="0" w:tplc="04090005">
      <w:start w:val="1"/>
      <w:numFmt w:val="bullet"/>
      <w:pStyle w:val="NormalVerdana"/>
      <w:lvlText w:val=""/>
      <w:lvlJc w:val="left"/>
      <w:pPr>
        <w:tabs>
          <w:tab w:val="num" w:pos="1080"/>
        </w:tabs>
        <w:ind w:left="1080" w:hanging="360"/>
      </w:pPr>
      <w:rPr>
        <w:rFonts w:ascii="Symbol" w:hAnsi="Symbol" w:hint="default"/>
        <w:color w:val="000000"/>
      </w:rPr>
    </w:lvl>
    <w:lvl w:ilvl="1" w:tplc="04090003">
      <w:start w:val="1"/>
      <w:numFmt w:val="bullet"/>
      <w:lvlText w:val="o"/>
      <w:lvlJc w:val="left"/>
      <w:pPr>
        <w:tabs>
          <w:tab w:val="num" w:pos="1725"/>
        </w:tabs>
        <w:ind w:left="1725" w:hanging="360"/>
      </w:pPr>
      <w:rPr>
        <w:rFonts w:ascii="Courier New" w:hAnsi="Courier New" w:cs="Courier New" w:hint="default"/>
      </w:rPr>
    </w:lvl>
    <w:lvl w:ilvl="2" w:tplc="04090005" w:tentative="1">
      <w:start w:val="1"/>
      <w:numFmt w:val="bullet"/>
      <w:lvlText w:val=""/>
      <w:lvlJc w:val="left"/>
      <w:pPr>
        <w:tabs>
          <w:tab w:val="num" w:pos="2445"/>
        </w:tabs>
        <w:ind w:left="2445" w:hanging="360"/>
      </w:pPr>
      <w:rPr>
        <w:rFonts w:ascii="Wingdings" w:hAnsi="Wingdings" w:hint="default"/>
      </w:rPr>
    </w:lvl>
    <w:lvl w:ilvl="3" w:tplc="04090001" w:tentative="1">
      <w:start w:val="1"/>
      <w:numFmt w:val="bullet"/>
      <w:lvlText w:val=""/>
      <w:lvlJc w:val="left"/>
      <w:pPr>
        <w:tabs>
          <w:tab w:val="num" w:pos="3165"/>
        </w:tabs>
        <w:ind w:left="3165" w:hanging="360"/>
      </w:pPr>
      <w:rPr>
        <w:rFonts w:ascii="Symbol" w:hAnsi="Symbol" w:hint="default"/>
      </w:rPr>
    </w:lvl>
    <w:lvl w:ilvl="4" w:tplc="04090003" w:tentative="1">
      <w:start w:val="1"/>
      <w:numFmt w:val="bullet"/>
      <w:lvlText w:val="o"/>
      <w:lvlJc w:val="left"/>
      <w:pPr>
        <w:tabs>
          <w:tab w:val="num" w:pos="3885"/>
        </w:tabs>
        <w:ind w:left="3885" w:hanging="360"/>
      </w:pPr>
      <w:rPr>
        <w:rFonts w:ascii="Courier New" w:hAnsi="Courier New" w:cs="Courier New" w:hint="default"/>
      </w:rPr>
    </w:lvl>
    <w:lvl w:ilvl="5" w:tplc="04090005" w:tentative="1">
      <w:start w:val="1"/>
      <w:numFmt w:val="bullet"/>
      <w:lvlText w:val=""/>
      <w:lvlJc w:val="left"/>
      <w:pPr>
        <w:tabs>
          <w:tab w:val="num" w:pos="4605"/>
        </w:tabs>
        <w:ind w:left="4605" w:hanging="360"/>
      </w:pPr>
      <w:rPr>
        <w:rFonts w:ascii="Wingdings" w:hAnsi="Wingdings" w:hint="default"/>
      </w:rPr>
    </w:lvl>
    <w:lvl w:ilvl="6" w:tplc="04090001" w:tentative="1">
      <w:start w:val="1"/>
      <w:numFmt w:val="bullet"/>
      <w:lvlText w:val=""/>
      <w:lvlJc w:val="left"/>
      <w:pPr>
        <w:tabs>
          <w:tab w:val="num" w:pos="5325"/>
        </w:tabs>
        <w:ind w:left="5325" w:hanging="360"/>
      </w:pPr>
      <w:rPr>
        <w:rFonts w:ascii="Symbol" w:hAnsi="Symbol" w:hint="default"/>
      </w:rPr>
    </w:lvl>
    <w:lvl w:ilvl="7" w:tplc="04090003" w:tentative="1">
      <w:start w:val="1"/>
      <w:numFmt w:val="bullet"/>
      <w:lvlText w:val="o"/>
      <w:lvlJc w:val="left"/>
      <w:pPr>
        <w:tabs>
          <w:tab w:val="num" w:pos="6045"/>
        </w:tabs>
        <w:ind w:left="6045" w:hanging="360"/>
      </w:pPr>
      <w:rPr>
        <w:rFonts w:ascii="Courier New" w:hAnsi="Courier New" w:cs="Courier New" w:hint="default"/>
      </w:rPr>
    </w:lvl>
    <w:lvl w:ilvl="8" w:tplc="04090005" w:tentative="1">
      <w:start w:val="1"/>
      <w:numFmt w:val="bullet"/>
      <w:lvlText w:val=""/>
      <w:lvlJc w:val="left"/>
      <w:pPr>
        <w:tabs>
          <w:tab w:val="num" w:pos="6765"/>
        </w:tabs>
        <w:ind w:left="6765" w:hanging="360"/>
      </w:pPr>
      <w:rPr>
        <w:rFonts w:ascii="Wingdings" w:hAnsi="Wingdings" w:hint="default"/>
      </w:rPr>
    </w:lvl>
  </w:abstractNum>
  <w:abstractNum w:abstractNumId="56">
    <w:nsid w:val="4DF863C2"/>
    <w:multiLevelType w:val="hybridMultilevel"/>
    <w:tmpl w:val="8C8E8B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4F0B11D7"/>
    <w:multiLevelType w:val="hybridMultilevel"/>
    <w:tmpl w:val="10747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FC85F3C"/>
    <w:multiLevelType w:val="hybridMultilevel"/>
    <w:tmpl w:val="993E63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4FE373F7"/>
    <w:multiLevelType w:val="hybridMultilevel"/>
    <w:tmpl w:val="3EDA7F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50313C5C"/>
    <w:multiLevelType w:val="hybridMultilevel"/>
    <w:tmpl w:val="BD5AD3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51A2766A"/>
    <w:multiLevelType w:val="hybridMultilevel"/>
    <w:tmpl w:val="248C84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52CE69A9"/>
    <w:multiLevelType w:val="hybridMultilevel"/>
    <w:tmpl w:val="71A674FC"/>
    <w:lvl w:ilvl="0" w:tplc="F486510E">
      <w:start w:val="1"/>
      <w:numFmt w:val="bullet"/>
      <w:pStyle w:val="CustomerTableBullet2"/>
      <w:lvlText w:val="­"/>
      <w:lvlJc w:val="left"/>
      <w:pPr>
        <w:tabs>
          <w:tab w:val="num" w:pos="720"/>
        </w:tabs>
        <w:ind w:left="720" w:hanging="360"/>
      </w:pPr>
      <w:rPr>
        <w:rFonts w:ascii="Courier New" w:hAnsi="Courier New" w:hint="default"/>
      </w:rPr>
    </w:lvl>
    <w:lvl w:ilvl="1" w:tplc="06507FE4">
      <w:start w:val="1"/>
      <w:numFmt w:val="bullet"/>
      <w:lvlText w:val="o"/>
      <w:lvlJc w:val="left"/>
      <w:pPr>
        <w:tabs>
          <w:tab w:val="num" w:pos="1060"/>
        </w:tabs>
        <w:ind w:left="1060" w:hanging="360"/>
      </w:pPr>
      <w:rPr>
        <w:rFonts w:ascii="Courier New" w:hAnsi="Courier New" w:hint="default"/>
      </w:rPr>
    </w:lvl>
    <w:lvl w:ilvl="2" w:tplc="CB1EEAA8" w:tentative="1">
      <w:start w:val="1"/>
      <w:numFmt w:val="bullet"/>
      <w:lvlText w:val=""/>
      <w:lvlJc w:val="left"/>
      <w:pPr>
        <w:tabs>
          <w:tab w:val="num" w:pos="1800"/>
        </w:tabs>
        <w:ind w:left="1800" w:hanging="360"/>
      </w:pPr>
      <w:rPr>
        <w:rFonts w:ascii="Wingdings" w:hAnsi="Wingdings" w:hint="default"/>
      </w:rPr>
    </w:lvl>
    <w:lvl w:ilvl="3" w:tplc="EC760C80" w:tentative="1">
      <w:start w:val="1"/>
      <w:numFmt w:val="bullet"/>
      <w:lvlText w:val=""/>
      <w:lvlJc w:val="left"/>
      <w:pPr>
        <w:tabs>
          <w:tab w:val="num" w:pos="2520"/>
        </w:tabs>
        <w:ind w:left="2520" w:hanging="360"/>
      </w:pPr>
      <w:rPr>
        <w:rFonts w:ascii="Symbol" w:hAnsi="Symbol" w:hint="default"/>
      </w:rPr>
    </w:lvl>
    <w:lvl w:ilvl="4" w:tplc="DD98AEC0" w:tentative="1">
      <w:start w:val="1"/>
      <w:numFmt w:val="bullet"/>
      <w:lvlText w:val="o"/>
      <w:lvlJc w:val="left"/>
      <w:pPr>
        <w:tabs>
          <w:tab w:val="num" w:pos="3240"/>
        </w:tabs>
        <w:ind w:left="3240" w:hanging="360"/>
      </w:pPr>
      <w:rPr>
        <w:rFonts w:ascii="Courier New" w:hAnsi="Courier New" w:hint="default"/>
      </w:rPr>
    </w:lvl>
    <w:lvl w:ilvl="5" w:tplc="AC34F83E" w:tentative="1">
      <w:start w:val="1"/>
      <w:numFmt w:val="bullet"/>
      <w:lvlText w:val=""/>
      <w:lvlJc w:val="left"/>
      <w:pPr>
        <w:tabs>
          <w:tab w:val="num" w:pos="3960"/>
        </w:tabs>
        <w:ind w:left="3960" w:hanging="360"/>
      </w:pPr>
      <w:rPr>
        <w:rFonts w:ascii="Wingdings" w:hAnsi="Wingdings" w:hint="default"/>
      </w:rPr>
    </w:lvl>
    <w:lvl w:ilvl="6" w:tplc="E774DC6A" w:tentative="1">
      <w:start w:val="1"/>
      <w:numFmt w:val="bullet"/>
      <w:lvlText w:val=""/>
      <w:lvlJc w:val="left"/>
      <w:pPr>
        <w:tabs>
          <w:tab w:val="num" w:pos="4680"/>
        </w:tabs>
        <w:ind w:left="4680" w:hanging="360"/>
      </w:pPr>
      <w:rPr>
        <w:rFonts w:ascii="Symbol" w:hAnsi="Symbol" w:hint="default"/>
      </w:rPr>
    </w:lvl>
    <w:lvl w:ilvl="7" w:tplc="5644CC5C" w:tentative="1">
      <w:start w:val="1"/>
      <w:numFmt w:val="bullet"/>
      <w:lvlText w:val="o"/>
      <w:lvlJc w:val="left"/>
      <w:pPr>
        <w:tabs>
          <w:tab w:val="num" w:pos="5400"/>
        </w:tabs>
        <w:ind w:left="5400" w:hanging="360"/>
      </w:pPr>
      <w:rPr>
        <w:rFonts w:ascii="Courier New" w:hAnsi="Courier New" w:hint="default"/>
      </w:rPr>
    </w:lvl>
    <w:lvl w:ilvl="8" w:tplc="84A4F9CE" w:tentative="1">
      <w:start w:val="1"/>
      <w:numFmt w:val="bullet"/>
      <w:lvlText w:val=""/>
      <w:lvlJc w:val="left"/>
      <w:pPr>
        <w:tabs>
          <w:tab w:val="num" w:pos="6120"/>
        </w:tabs>
        <w:ind w:left="6120" w:hanging="360"/>
      </w:pPr>
      <w:rPr>
        <w:rFonts w:ascii="Wingdings" w:hAnsi="Wingdings" w:hint="default"/>
      </w:rPr>
    </w:lvl>
  </w:abstractNum>
  <w:abstractNum w:abstractNumId="63">
    <w:nsid w:val="538D07C0"/>
    <w:multiLevelType w:val="hybridMultilevel"/>
    <w:tmpl w:val="E604EA16"/>
    <w:lvl w:ilvl="0" w:tplc="04090005">
      <w:start w:val="1"/>
      <w:numFmt w:val="bullet"/>
      <w:pStyle w:val="VzBTableBullet"/>
      <w:lvlText w:val=""/>
      <w:lvlJc w:val="left"/>
      <w:pPr>
        <w:tabs>
          <w:tab w:val="num" w:pos="360"/>
        </w:tabs>
        <w:ind w:left="360" w:hanging="360"/>
      </w:pPr>
      <w:rPr>
        <w:rFonts w:ascii="Wingdings" w:hAnsi="Wingdings" w:hint="default"/>
        <w:color w:val="A70021"/>
      </w:rPr>
    </w:lvl>
    <w:lvl w:ilvl="1" w:tplc="04090003">
      <w:start w:val="1"/>
      <w:numFmt w:val="bullet"/>
      <w:lvlText w:val="o"/>
      <w:lvlJc w:val="left"/>
      <w:pPr>
        <w:tabs>
          <w:tab w:val="num" w:pos="972"/>
        </w:tabs>
        <w:ind w:left="972" w:hanging="360"/>
      </w:pPr>
      <w:rPr>
        <w:rFonts w:ascii="Courier New" w:hAnsi="Courier New" w:cs="Courier New" w:hint="default"/>
      </w:rPr>
    </w:lvl>
    <w:lvl w:ilvl="2" w:tplc="04090005">
      <w:start w:val="1"/>
      <w:numFmt w:val="bullet"/>
      <w:lvlText w:val=""/>
      <w:lvlJc w:val="left"/>
      <w:pPr>
        <w:tabs>
          <w:tab w:val="num" w:pos="1692"/>
        </w:tabs>
        <w:ind w:left="1692" w:hanging="360"/>
      </w:pPr>
      <w:rPr>
        <w:rFonts w:ascii="Wingdings" w:hAnsi="Wingdings" w:hint="default"/>
      </w:rPr>
    </w:lvl>
    <w:lvl w:ilvl="3" w:tplc="04090001">
      <w:start w:val="1"/>
      <w:numFmt w:val="bullet"/>
      <w:lvlText w:val=""/>
      <w:lvlJc w:val="left"/>
      <w:pPr>
        <w:tabs>
          <w:tab w:val="num" w:pos="2412"/>
        </w:tabs>
        <w:ind w:left="2412" w:hanging="360"/>
      </w:pPr>
      <w:rPr>
        <w:rFonts w:ascii="Symbol" w:hAnsi="Symbol" w:hint="default"/>
      </w:rPr>
    </w:lvl>
    <w:lvl w:ilvl="4" w:tplc="04090003" w:tentative="1">
      <w:start w:val="1"/>
      <w:numFmt w:val="bullet"/>
      <w:lvlText w:val="o"/>
      <w:lvlJc w:val="left"/>
      <w:pPr>
        <w:tabs>
          <w:tab w:val="num" w:pos="3132"/>
        </w:tabs>
        <w:ind w:left="3132" w:hanging="360"/>
      </w:pPr>
      <w:rPr>
        <w:rFonts w:ascii="Courier New" w:hAnsi="Courier New" w:cs="Courier New" w:hint="default"/>
      </w:rPr>
    </w:lvl>
    <w:lvl w:ilvl="5" w:tplc="04090005" w:tentative="1">
      <w:start w:val="1"/>
      <w:numFmt w:val="bullet"/>
      <w:lvlText w:val=""/>
      <w:lvlJc w:val="left"/>
      <w:pPr>
        <w:tabs>
          <w:tab w:val="num" w:pos="3852"/>
        </w:tabs>
        <w:ind w:left="3852" w:hanging="360"/>
      </w:pPr>
      <w:rPr>
        <w:rFonts w:ascii="Wingdings" w:hAnsi="Wingdings" w:hint="default"/>
      </w:rPr>
    </w:lvl>
    <w:lvl w:ilvl="6" w:tplc="04090001" w:tentative="1">
      <w:start w:val="1"/>
      <w:numFmt w:val="bullet"/>
      <w:lvlText w:val=""/>
      <w:lvlJc w:val="left"/>
      <w:pPr>
        <w:tabs>
          <w:tab w:val="num" w:pos="4572"/>
        </w:tabs>
        <w:ind w:left="4572" w:hanging="360"/>
      </w:pPr>
      <w:rPr>
        <w:rFonts w:ascii="Symbol" w:hAnsi="Symbol" w:hint="default"/>
      </w:rPr>
    </w:lvl>
    <w:lvl w:ilvl="7" w:tplc="04090003" w:tentative="1">
      <w:start w:val="1"/>
      <w:numFmt w:val="bullet"/>
      <w:lvlText w:val="o"/>
      <w:lvlJc w:val="left"/>
      <w:pPr>
        <w:tabs>
          <w:tab w:val="num" w:pos="5292"/>
        </w:tabs>
        <w:ind w:left="5292" w:hanging="360"/>
      </w:pPr>
      <w:rPr>
        <w:rFonts w:ascii="Courier New" w:hAnsi="Courier New" w:cs="Courier New" w:hint="default"/>
      </w:rPr>
    </w:lvl>
    <w:lvl w:ilvl="8" w:tplc="04090005" w:tentative="1">
      <w:start w:val="1"/>
      <w:numFmt w:val="bullet"/>
      <w:lvlText w:val=""/>
      <w:lvlJc w:val="left"/>
      <w:pPr>
        <w:tabs>
          <w:tab w:val="num" w:pos="6012"/>
        </w:tabs>
        <w:ind w:left="6012" w:hanging="360"/>
      </w:pPr>
      <w:rPr>
        <w:rFonts w:ascii="Wingdings" w:hAnsi="Wingdings" w:hint="default"/>
      </w:rPr>
    </w:lvl>
  </w:abstractNum>
  <w:abstractNum w:abstractNumId="64">
    <w:nsid w:val="56967B1B"/>
    <w:multiLevelType w:val="multilevel"/>
    <w:tmpl w:val="A9E4315A"/>
    <w:lvl w:ilvl="0">
      <w:start w:val="1"/>
      <w:numFmt w:val="decimal"/>
      <w:pStyle w:val="RolesTableText1"/>
      <w:lvlText w:val="%1."/>
      <w:lvlJc w:val="left"/>
      <w:pPr>
        <w:tabs>
          <w:tab w:val="num" w:pos="360"/>
        </w:tabs>
        <w:ind w:left="360" w:hanging="360"/>
      </w:pPr>
      <w:rPr>
        <w:rFonts w:ascii="Arial" w:hAnsi="Arial" w:cs="Arial" w:hint="default"/>
        <w:b w:val="0"/>
        <w:bCs w:val="0"/>
        <w:i w:val="0"/>
        <w:iCs w:val="0"/>
        <w:sz w:val="20"/>
        <w:szCs w:val="20"/>
      </w:rPr>
    </w:lvl>
    <w:lvl w:ilvl="1">
      <w:start w:val="1"/>
      <w:numFmt w:val="decimal"/>
      <w:pStyle w:val="RolesTableText2"/>
      <w:lvlText w:val="%1.%2."/>
      <w:lvlJc w:val="left"/>
      <w:pPr>
        <w:tabs>
          <w:tab w:val="num" w:pos="324"/>
        </w:tabs>
        <w:ind w:left="324" w:hanging="504"/>
      </w:pPr>
      <w:rPr>
        <w:rFonts w:ascii="Arial" w:hAnsi="Arial" w:cs="Arial" w:hint="default"/>
        <w:b w:val="0"/>
        <w:bCs w:val="0"/>
        <w:i w:val="0"/>
        <w:iCs w:val="0"/>
        <w:sz w:val="20"/>
        <w:szCs w:val="20"/>
      </w:rPr>
    </w:lvl>
    <w:lvl w:ilvl="2">
      <w:start w:val="1"/>
      <w:numFmt w:val="decimal"/>
      <w:pStyle w:val="RolesTableText3"/>
      <w:lvlText w:val="%1.%2.%3."/>
      <w:lvlJc w:val="left"/>
      <w:pPr>
        <w:tabs>
          <w:tab w:val="num" w:pos="972"/>
        </w:tabs>
        <w:ind w:left="972" w:hanging="648"/>
      </w:pPr>
      <w:rPr>
        <w:rFonts w:ascii="Arial" w:hAnsi="Arial" w:cs="Arial" w:hint="default"/>
        <w:b w:val="0"/>
        <w:bCs w:val="0"/>
        <w:i w:val="0"/>
        <w:iCs w:val="0"/>
        <w:sz w:val="20"/>
        <w:szCs w:val="20"/>
      </w:rPr>
    </w:lvl>
    <w:lvl w:ilvl="3">
      <w:start w:val="1"/>
      <w:numFmt w:val="decimal"/>
      <w:lvlText w:val="%1.%2.%3.%4."/>
      <w:lvlJc w:val="left"/>
      <w:pPr>
        <w:tabs>
          <w:tab w:val="num" w:pos="1260"/>
        </w:tabs>
        <w:ind w:left="1188" w:hanging="648"/>
      </w:pPr>
      <w:rPr>
        <w:rFonts w:hint="default"/>
      </w:rPr>
    </w:lvl>
    <w:lvl w:ilvl="4">
      <w:start w:val="1"/>
      <w:numFmt w:val="decimal"/>
      <w:lvlText w:val="%1.%2.%3.%4.%5."/>
      <w:lvlJc w:val="left"/>
      <w:pPr>
        <w:tabs>
          <w:tab w:val="num" w:pos="1980"/>
        </w:tabs>
        <w:ind w:left="1692" w:hanging="792"/>
      </w:pPr>
      <w:rPr>
        <w:rFonts w:hint="default"/>
      </w:rPr>
    </w:lvl>
    <w:lvl w:ilvl="5">
      <w:start w:val="1"/>
      <w:numFmt w:val="decimal"/>
      <w:lvlText w:val="%1.%2.%3.%4.%5.%6."/>
      <w:lvlJc w:val="left"/>
      <w:pPr>
        <w:tabs>
          <w:tab w:val="num" w:pos="2340"/>
        </w:tabs>
        <w:ind w:left="2196" w:hanging="936"/>
      </w:pPr>
      <w:rPr>
        <w:rFonts w:hint="default"/>
      </w:rPr>
    </w:lvl>
    <w:lvl w:ilvl="6">
      <w:start w:val="1"/>
      <w:numFmt w:val="decimal"/>
      <w:lvlText w:val="%1.%2.%3.%4.%5.%6.%7."/>
      <w:lvlJc w:val="left"/>
      <w:pPr>
        <w:tabs>
          <w:tab w:val="num" w:pos="3060"/>
        </w:tabs>
        <w:ind w:left="2700" w:hanging="1080"/>
      </w:pPr>
      <w:rPr>
        <w:rFonts w:hint="default"/>
      </w:rPr>
    </w:lvl>
    <w:lvl w:ilvl="7">
      <w:start w:val="1"/>
      <w:numFmt w:val="decimal"/>
      <w:lvlText w:val="%1.%2.%3.%4.%5.%6.%7.%8."/>
      <w:lvlJc w:val="left"/>
      <w:pPr>
        <w:tabs>
          <w:tab w:val="num" w:pos="3420"/>
        </w:tabs>
        <w:ind w:left="3204" w:hanging="1224"/>
      </w:pPr>
      <w:rPr>
        <w:rFonts w:hint="default"/>
      </w:rPr>
    </w:lvl>
    <w:lvl w:ilvl="8">
      <w:start w:val="1"/>
      <w:numFmt w:val="decimal"/>
      <w:lvlText w:val="%1.%2.%3.%4.%5.%6.%7.%8.%9."/>
      <w:lvlJc w:val="left"/>
      <w:pPr>
        <w:tabs>
          <w:tab w:val="num" w:pos="4140"/>
        </w:tabs>
        <w:ind w:left="3780" w:hanging="1440"/>
      </w:pPr>
      <w:rPr>
        <w:rFonts w:hint="default"/>
      </w:rPr>
    </w:lvl>
  </w:abstractNum>
  <w:abstractNum w:abstractNumId="65">
    <w:nsid w:val="597D5293"/>
    <w:multiLevelType w:val="hybridMultilevel"/>
    <w:tmpl w:val="9CAC04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59AF5D2A"/>
    <w:multiLevelType w:val="hybridMultilevel"/>
    <w:tmpl w:val="6CD80F20"/>
    <w:lvl w:ilvl="0" w:tplc="04090005">
      <w:start w:val="1"/>
      <w:numFmt w:val="bullet"/>
      <w:pStyle w:val="xl34"/>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5A106451"/>
    <w:multiLevelType w:val="hybridMultilevel"/>
    <w:tmpl w:val="6E345F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5A74596C"/>
    <w:multiLevelType w:val="singleLevel"/>
    <w:tmpl w:val="78C491FC"/>
    <w:lvl w:ilvl="0">
      <w:start w:val="1"/>
      <w:numFmt w:val="decimal"/>
      <w:pStyle w:val="VzBnumberList"/>
      <w:lvlText w:val="%1."/>
      <w:lvlJc w:val="left"/>
      <w:pPr>
        <w:tabs>
          <w:tab w:val="num" w:pos="720"/>
        </w:tabs>
        <w:ind w:left="720" w:hanging="360"/>
      </w:pPr>
      <w:rPr>
        <w:rFonts w:hint="default"/>
      </w:rPr>
    </w:lvl>
  </w:abstractNum>
  <w:abstractNum w:abstractNumId="69">
    <w:nsid w:val="5A8D0D2A"/>
    <w:multiLevelType w:val="hybridMultilevel"/>
    <w:tmpl w:val="87D8E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D943C74"/>
    <w:multiLevelType w:val="hybridMultilevel"/>
    <w:tmpl w:val="83221800"/>
    <w:lvl w:ilvl="0" w:tplc="04090001">
      <w:start w:val="1"/>
      <w:numFmt w:val="bullet"/>
      <w:lvlText w:val=""/>
      <w:lvlJc w:val="left"/>
      <w:pPr>
        <w:ind w:left="720" w:hanging="360"/>
      </w:pPr>
      <w:rPr>
        <w:rFonts w:ascii="Symbol" w:hAnsi="Symbol" w:hint="default"/>
      </w:rPr>
    </w:lvl>
    <w:lvl w:ilvl="1" w:tplc="226868BC">
      <w:numFmt w:val="bullet"/>
      <w:lvlText w:val="•"/>
      <w:lvlJc w:val="left"/>
      <w:pPr>
        <w:ind w:left="1800" w:hanging="72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E51195C"/>
    <w:multiLevelType w:val="hybridMultilevel"/>
    <w:tmpl w:val="49F012AA"/>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2">
    <w:nsid w:val="61FA733B"/>
    <w:multiLevelType w:val="singleLevel"/>
    <w:tmpl w:val="3C6C8EEE"/>
    <w:lvl w:ilvl="0">
      <w:start w:val="1"/>
      <w:numFmt w:val="bullet"/>
      <w:pStyle w:val="Bullet1"/>
      <w:lvlText w:val=""/>
      <w:lvlJc w:val="left"/>
      <w:pPr>
        <w:tabs>
          <w:tab w:val="num" w:pos="360"/>
        </w:tabs>
        <w:ind w:left="360" w:hanging="360"/>
      </w:pPr>
      <w:rPr>
        <w:rFonts w:ascii="Symbol" w:hAnsi="Symbol" w:hint="default"/>
      </w:rPr>
    </w:lvl>
  </w:abstractNum>
  <w:abstractNum w:abstractNumId="73">
    <w:nsid w:val="646E2026"/>
    <w:multiLevelType w:val="hybridMultilevel"/>
    <w:tmpl w:val="2DCAF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8764F35"/>
    <w:multiLevelType w:val="hybridMultilevel"/>
    <w:tmpl w:val="CA6C0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9E55661"/>
    <w:multiLevelType w:val="hybridMultilevel"/>
    <w:tmpl w:val="11B80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BC40595"/>
    <w:multiLevelType w:val="hybridMultilevel"/>
    <w:tmpl w:val="D97ADFAA"/>
    <w:lvl w:ilvl="0" w:tplc="04090005">
      <w:start w:val="1"/>
      <w:numFmt w:val="decimal"/>
      <w:pStyle w:val="WBList"/>
      <w:lvlText w:val="%1."/>
      <w:lvlJc w:val="left"/>
      <w:pPr>
        <w:tabs>
          <w:tab w:val="num" w:pos="1080"/>
        </w:tabs>
        <w:ind w:left="1080" w:hanging="72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77">
    <w:nsid w:val="6EA46855"/>
    <w:multiLevelType w:val="hybridMultilevel"/>
    <w:tmpl w:val="0F9883D0"/>
    <w:lvl w:ilvl="0" w:tplc="04090005">
      <w:start w:val="1"/>
      <w:numFmt w:val="decimal"/>
      <w:pStyle w:val="xl30"/>
      <w:lvlText w:val="%1."/>
      <w:lvlJc w:val="left"/>
      <w:pPr>
        <w:tabs>
          <w:tab w:val="num" w:pos="504"/>
        </w:tabs>
        <w:ind w:left="504" w:hanging="432"/>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78">
    <w:nsid w:val="703455E6"/>
    <w:multiLevelType w:val="hybridMultilevel"/>
    <w:tmpl w:val="5498D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714D71C4"/>
    <w:multiLevelType w:val="hybridMultilevel"/>
    <w:tmpl w:val="5C62B6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74651865"/>
    <w:multiLevelType w:val="hybridMultilevel"/>
    <w:tmpl w:val="3AD8F7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74C320D5"/>
    <w:multiLevelType w:val="hybridMultilevel"/>
    <w:tmpl w:val="187E0D10"/>
    <w:lvl w:ilvl="0" w:tplc="04090005">
      <w:start w:val="1"/>
      <w:numFmt w:val="bullet"/>
      <w:lvlText w:val=""/>
      <w:lvlJc w:val="left"/>
      <w:pPr>
        <w:tabs>
          <w:tab w:val="num" w:pos="864"/>
        </w:tabs>
        <w:ind w:left="792" w:hanging="288"/>
      </w:pPr>
      <w:rPr>
        <w:rFonts w:ascii="Symbol" w:hAnsi="Symbol" w:hint="default"/>
        <w:sz w:val="20"/>
      </w:rPr>
    </w:lvl>
    <w:lvl w:ilvl="1" w:tplc="04090003">
      <w:start w:val="1"/>
      <w:numFmt w:val="bullet"/>
      <w:pStyle w:val="xl33"/>
      <w:lvlText w:val=""/>
      <w:lvlJc w:val="left"/>
      <w:pPr>
        <w:tabs>
          <w:tab w:val="num" w:pos="1656"/>
        </w:tabs>
        <w:ind w:left="1656" w:hanging="576"/>
      </w:pPr>
      <w:rPr>
        <w:rFonts w:ascii="Symbol" w:hAnsi="Symbol" w:hint="default"/>
        <w:sz w:val="20"/>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82">
    <w:nsid w:val="792F4E91"/>
    <w:multiLevelType w:val="hybridMultilevel"/>
    <w:tmpl w:val="EEBC46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7A4F7062"/>
    <w:multiLevelType w:val="hybridMultilevel"/>
    <w:tmpl w:val="70CA80D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A9D2785"/>
    <w:multiLevelType w:val="hybridMultilevel"/>
    <w:tmpl w:val="CB32DA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7E084E9C"/>
    <w:multiLevelType w:val="hybridMultilevel"/>
    <w:tmpl w:val="F1D87A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7F6A6113"/>
    <w:multiLevelType w:val="hybridMultilevel"/>
    <w:tmpl w:val="D66816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3"/>
  </w:num>
  <w:num w:numId="2">
    <w:abstractNumId w:val="68"/>
  </w:num>
  <w:num w:numId="3">
    <w:abstractNumId w:val="54"/>
  </w:num>
  <w:num w:numId="4">
    <w:abstractNumId w:val="13"/>
  </w:num>
  <w:num w:numId="5">
    <w:abstractNumId w:val="76"/>
  </w:num>
  <w:num w:numId="6">
    <w:abstractNumId w:val="28"/>
  </w:num>
  <w:num w:numId="7">
    <w:abstractNumId w:val="12"/>
  </w:num>
  <w:num w:numId="8">
    <w:abstractNumId w:val="4"/>
  </w:num>
  <w:num w:numId="9">
    <w:abstractNumId w:val="46"/>
  </w:num>
  <w:num w:numId="10">
    <w:abstractNumId w:val="1"/>
  </w:num>
  <w:num w:numId="11">
    <w:abstractNumId w:val="62"/>
  </w:num>
  <w:num w:numId="12">
    <w:abstractNumId w:val="0"/>
  </w:num>
  <w:num w:numId="13">
    <w:abstractNumId w:val="51"/>
  </w:num>
  <w:num w:numId="14">
    <w:abstractNumId w:val="81"/>
  </w:num>
  <w:num w:numId="15">
    <w:abstractNumId w:val="14"/>
  </w:num>
  <w:num w:numId="16">
    <w:abstractNumId w:val="66"/>
  </w:num>
  <w:num w:numId="17">
    <w:abstractNumId w:val="77"/>
  </w:num>
  <w:num w:numId="18">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5"/>
  </w:num>
  <w:num w:numId="20">
    <w:abstractNumId w:val="27"/>
  </w:num>
  <w:num w:numId="21">
    <w:abstractNumId w:val="72"/>
  </w:num>
  <w:num w:numId="22">
    <w:abstractNumId w:val="18"/>
  </w:num>
  <w:num w:numId="23">
    <w:abstractNumId w:val="30"/>
  </w:num>
  <w:num w:numId="24">
    <w:abstractNumId w:val="70"/>
  </w:num>
  <w:num w:numId="25">
    <w:abstractNumId w:val="57"/>
  </w:num>
  <w:num w:numId="26">
    <w:abstractNumId w:val="31"/>
  </w:num>
  <w:num w:numId="27">
    <w:abstractNumId w:val="71"/>
  </w:num>
  <w:num w:numId="28">
    <w:abstractNumId w:val="29"/>
  </w:num>
  <w:num w:numId="29">
    <w:abstractNumId w:val="83"/>
  </w:num>
  <w:num w:numId="30">
    <w:abstractNumId w:val="56"/>
  </w:num>
  <w:num w:numId="31">
    <w:abstractNumId w:val="52"/>
  </w:num>
  <w:num w:numId="32">
    <w:abstractNumId w:val="37"/>
  </w:num>
  <w:num w:numId="33">
    <w:abstractNumId w:val="7"/>
  </w:num>
  <w:num w:numId="34">
    <w:abstractNumId w:val="8"/>
  </w:num>
  <w:num w:numId="35">
    <w:abstractNumId w:val="9"/>
  </w:num>
  <w:num w:numId="36">
    <w:abstractNumId w:val="69"/>
  </w:num>
  <w:num w:numId="37">
    <w:abstractNumId w:val="6"/>
  </w:num>
  <w:num w:numId="38">
    <w:abstractNumId w:val="86"/>
  </w:num>
  <w:num w:numId="39">
    <w:abstractNumId w:val="41"/>
  </w:num>
  <w:num w:numId="40">
    <w:abstractNumId w:val="50"/>
  </w:num>
  <w:num w:numId="41">
    <w:abstractNumId w:val="61"/>
  </w:num>
  <w:num w:numId="42">
    <w:abstractNumId w:val="20"/>
  </w:num>
  <w:num w:numId="43">
    <w:abstractNumId w:val="84"/>
  </w:num>
  <w:num w:numId="44">
    <w:abstractNumId w:val="38"/>
  </w:num>
  <w:num w:numId="45">
    <w:abstractNumId w:val="11"/>
  </w:num>
  <w:num w:numId="46">
    <w:abstractNumId w:val="19"/>
  </w:num>
  <w:num w:numId="47">
    <w:abstractNumId w:val="59"/>
  </w:num>
  <w:num w:numId="48">
    <w:abstractNumId w:val="39"/>
  </w:num>
  <w:num w:numId="49">
    <w:abstractNumId w:val="80"/>
  </w:num>
  <w:num w:numId="50">
    <w:abstractNumId w:val="17"/>
  </w:num>
  <w:num w:numId="51">
    <w:abstractNumId w:val="22"/>
  </w:num>
  <w:num w:numId="52">
    <w:abstractNumId w:val="25"/>
  </w:num>
  <w:num w:numId="53">
    <w:abstractNumId w:val="15"/>
  </w:num>
  <w:num w:numId="54">
    <w:abstractNumId w:val="2"/>
  </w:num>
  <w:num w:numId="55">
    <w:abstractNumId w:val="67"/>
  </w:num>
  <w:num w:numId="56">
    <w:abstractNumId w:val="34"/>
  </w:num>
  <w:num w:numId="57">
    <w:abstractNumId w:val="35"/>
  </w:num>
  <w:num w:numId="58">
    <w:abstractNumId w:val="47"/>
  </w:num>
  <w:num w:numId="59">
    <w:abstractNumId w:val="26"/>
  </w:num>
  <w:num w:numId="60">
    <w:abstractNumId w:val="42"/>
  </w:num>
  <w:num w:numId="61">
    <w:abstractNumId w:val="10"/>
  </w:num>
  <w:num w:numId="62">
    <w:abstractNumId w:val="44"/>
  </w:num>
  <w:num w:numId="63">
    <w:abstractNumId w:val="82"/>
  </w:num>
  <w:num w:numId="64">
    <w:abstractNumId w:val="65"/>
  </w:num>
  <w:num w:numId="65">
    <w:abstractNumId w:val="32"/>
  </w:num>
  <w:num w:numId="66">
    <w:abstractNumId w:val="36"/>
  </w:num>
  <w:num w:numId="67">
    <w:abstractNumId w:val="48"/>
  </w:num>
  <w:num w:numId="68">
    <w:abstractNumId w:val="43"/>
  </w:num>
  <w:num w:numId="69">
    <w:abstractNumId w:val="85"/>
  </w:num>
  <w:num w:numId="70">
    <w:abstractNumId w:val="21"/>
  </w:num>
  <w:num w:numId="71">
    <w:abstractNumId w:val="45"/>
  </w:num>
  <w:num w:numId="72">
    <w:abstractNumId w:val="58"/>
  </w:num>
  <w:num w:numId="73">
    <w:abstractNumId w:val="33"/>
  </w:num>
  <w:num w:numId="74">
    <w:abstractNumId w:val="5"/>
  </w:num>
  <w:num w:numId="75">
    <w:abstractNumId w:val="60"/>
  </w:num>
  <w:num w:numId="76">
    <w:abstractNumId w:val="53"/>
  </w:num>
  <w:num w:numId="77">
    <w:abstractNumId w:val="3"/>
  </w:num>
  <w:num w:numId="78">
    <w:abstractNumId w:val="24"/>
  </w:num>
  <w:num w:numId="79">
    <w:abstractNumId w:val="79"/>
  </w:num>
  <w:num w:numId="80">
    <w:abstractNumId w:val="30"/>
  </w:num>
  <w:num w:numId="81">
    <w:abstractNumId w:val="30"/>
  </w:num>
  <w:num w:numId="82">
    <w:abstractNumId w:val="30"/>
  </w:num>
  <w:num w:numId="83">
    <w:abstractNumId w:val="30"/>
  </w:num>
  <w:num w:numId="84">
    <w:abstractNumId w:val="23"/>
  </w:num>
  <w:num w:numId="85">
    <w:abstractNumId w:val="30"/>
  </w:num>
  <w:num w:numId="86">
    <w:abstractNumId w:val="40"/>
  </w:num>
  <w:num w:numId="87">
    <w:abstractNumId w:val="49"/>
  </w:num>
  <w:num w:numId="88">
    <w:abstractNumId w:val="78"/>
  </w:num>
  <w:num w:numId="89">
    <w:abstractNumId w:val="73"/>
  </w:num>
  <w:num w:numId="90">
    <w:abstractNumId w:val="16"/>
  </w:num>
  <w:num w:numId="91">
    <w:abstractNumId w:val="74"/>
  </w:num>
  <w:num w:numId="92">
    <w:abstractNumId w:val="75"/>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20"/>
  <w:displayHorizontalDrawingGridEvery w:val="2"/>
  <w:characterSpacingControl w:val="doNotCompress"/>
  <w:hdrShapeDefaults>
    <o:shapedefaults v:ext="edit" spidmax="11265">
      <o:colormru v:ext="edit" colors="#312f5e"/>
    </o:shapedefaults>
  </w:hdrShapeDefaults>
  <w:footnotePr>
    <w:footnote w:id="-1"/>
    <w:footnote w:id="0"/>
  </w:footnotePr>
  <w:endnotePr>
    <w:endnote w:id="-1"/>
    <w:endnote w:id="0"/>
  </w:endnotePr>
  <w:compat>
    <w:compatSetting w:name="compatibilityMode" w:uri="http://schemas.microsoft.com/office/word" w:val="12"/>
  </w:compat>
  <w:rsids>
    <w:rsidRoot w:val="00D97539"/>
    <w:rsid w:val="00000047"/>
    <w:rsid w:val="00001138"/>
    <w:rsid w:val="00001395"/>
    <w:rsid w:val="00001A31"/>
    <w:rsid w:val="00001D46"/>
    <w:rsid w:val="0000307B"/>
    <w:rsid w:val="0000455E"/>
    <w:rsid w:val="000048B6"/>
    <w:rsid w:val="000065AB"/>
    <w:rsid w:val="00006F19"/>
    <w:rsid w:val="0001045B"/>
    <w:rsid w:val="0001430D"/>
    <w:rsid w:val="000147E6"/>
    <w:rsid w:val="00014A79"/>
    <w:rsid w:val="00016652"/>
    <w:rsid w:val="000210E5"/>
    <w:rsid w:val="00021E8C"/>
    <w:rsid w:val="000221FD"/>
    <w:rsid w:val="00023510"/>
    <w:rsid w:val="00023545"/>
    <w:rsid w:val="000257BE"/>
    <w:rsid w:val="0002686F"/>
    <w:rsid w:val="000269BA"/>
    <w:rsid w:val="00032A4E"/>
    <w:rsid w:val="00033E8D"/>
    <w:rsid w:val="00034C6F"/>
    <w:rsid w:val="000424EE"/>
    <w:rsid w:val="00042566"/>
    <w:rsid w:val="00042C9B"/>
    <w:rsid w:val="000449C7"/>
    <w:rsid w:val="00045131"/>
    <w:rsid w:val="00046BA9"/>
    <w:rsid w:val="000470A6"/>
    <w:rsid w:val="00047970"/>
    <w:rsid w:val="0005113C"/>
    <w:rsid w:val="00051F57"/>
    <w:rsid w:val="00052720"/>
    <w:rsid w:val="00060354"/>
    <w:rsid w:val="00060C1B"/>
    <w:rsid w:val="000624E0"/>
    <w:rsid w:val="0006276A"/>
    <w:rsid w:val="00063251"/>
    <w:rsid w:val="00064649"/>
    <w:rsid w:val="00064697"/>
    <w:rsid w:val="00066797"/>
    <w:rsid w:val="00067F23"/>
    <w:rsid w:val="0008020B"/>
    <w:rsid w:val="00080AB6"/>
    <w:rsid w:val="00083136"/>
    <w:rsid w:val="00084042"/>
    <w:rsid w:val="00084553"/>
    <w:rsid w:val="00084688"/>
    <w:rsid w:val="0008527B"/>
    <w:rsid w:val="00086228"/>
    <w:rsid w:val="00087D0D"/>
    <w:rsid w:val="000926CE"/>
    <w:rsid w:val="000941B8"/>
    <w:rsid w:val="000963A9"/>
    <w:rsid w:val="000970BE"/>
    <w:rsid w:val="00097207"/>
    <w:rsid w:val="0009748B"/>
    <w:rsid w:val="000A282D"/>
    <w:rsid w:val="000A2E0E"/>
    <w:rsid w:val="000A4154"/>
    <w:rsid w:val="000A524E"/>
    <w:rsid w:val="000A5DC1"/>
    <w:rsid w:val="000A732E"/>
    <w:rsid w:val="000B15E3"/>
    <w:rsid w:val="000B3C01"/>
    <w:rsid w:val="000B7AAB"/>
    <w:rsid w:val="000B7E3E"/>
    <w:rsid w:val="000C181F"/>
    <w:rsid w:val="000C1C9C"/>
    <w:rsid w:val="000C2277"/>
    <w:rsid w:val="000C229B"/>
    <w:rsid w:val="000C24DB"/>
    <w:rsid w:val="000C2F01"/>
    <w:rsid w:val="000C73F8"/>
    <w:rsid w:val="000C76A0"/>
    <w:rsid w:val="000D10F7"/>
    <w:rsid w:val="000D17D5"/>
    <w:rsid w:val="000D4592"/>
    <w:rsid w:val="000D5484"/>
    <w:rsid w:val="000D6676"/>
    <w:rsid w:val="000D6FB1"/>
    <w:rsid w:val="000E0919"/>
    <w:rsid w:val="000E13E2"/>
    <w:rsid w:val="000E1DC9"/>
    <w:rsid w:val="000E4C66"/>
    <w:rsid w:val="000E5D5D"/>
    <w:rsid w:val="000E5E11"/>
    <w:rsid w:val="000E78A7"/>
    <w:rsid w:val="000F2E45"/>
    <w:rsid w:val="000F59A2"/>
    <w:rsid w:val="000F5AFD"/>
    <w:rsid w:val="000F5E0A"/>
    <w:rsid w:val="00100141"/>
    <w:rsid w:val="00100EF6"/>
    <w:rsid w:val="00101E1C"/>
    <w:rsid w:val="00102D13"/>
    <w:rsid w:val="0010308C"/>
    <w:rsid w:val="00103336"/>
    <w:rsid w:val="001033A5"/>
    <w:rsid w:val="00103CB4"/>
    <w:rsid w:val="00105A98"/>
    <w:rsid w:val="001075E8"/>
    <w:rsid w:val="00110E90"/>
    <w:rsid w:val="001113D7"/>
    <w:rsid w:val="001124A2"/>
    <w:rsid w:val="001134F0"/>
    <w:rsid w:val="00113BC2"/>
    <w:rsid w:val="001159D7"/>
    <w:rsid w:val="00116021"/>
    <w:rsid w:val="00117258"/>
    <w:rsid w:val="0011750E"/>
    <w:rsid w:val="00121151"/>
    <w:rsid w:val="0012133D"/>
    <w:rsid w:val="00121B4E"/>
    <w:rsid w:val="001252D1"/>
    <w:rsid w:val="0012536A"/>
    <w:rsid w:val="00125A2E"/>
    <w:rsid w:val="00126C77"/>
    <w:rsid w:val="00127A03"/>
    <w:rsid w:val="00127B0A"/>
    <w:rsid w:val="00127F87"/>
    <w:rsid w:val="00130646"/>
    <w:rsid w:val="00131CCA"/>
    <w:rsid w:val="00132E01"/>
    <w:rsid w:val="001345F6"/>
    <w:rsid w:val="00134A00"/>
    <w:rsid w:val="00134A77"/>
    <w:rsid w:val="00135089"/>
    <w:rsid w:val="001354A9"/>
    <w:rsid w:val="0013556A"/>
    <w:rsid w:val="00135F4A"/>
    <w:rsid w:val="00137714"/>
    <w:rsid w:val="0013794C"/>
    <w:rsid w:val="00140E09"/>
    <w:rsid w:val="001425D8"/>
    <w:rsid w:val="001450DD"/>
    <w:rsid w:val="001513AE"/>
    <w:rsid w:val="00152037"/>
    <w:rsid w:val="0015220A"/>
    <w:rsid w:val="00152998"/>
    <w:rsid w:val="001540EF"/>
    <w:rsid w:val="00155A9B"/>
    <w:rsid w:val="0015613E"/>
    <w:rsid w:val="00156936"/>
    <w:rsid w:val="00156EB8"/>
    <w:rsid w:val="00157635"/>
    <w:rsid w:val="00157AD0"/>
    <w:rsid w:val="001608C4"/>
    <w:rsid w:val="001622DA"/>
    <w:rsid w:val="001640E4"/>
    <w:rsid w:val="00164A9C"/>
    <w:rsid w:val="0016540B"/>
    <w:rsid w:val="00167413"/>
    <w:rsid w:val="001679DF"/>
    <w:rsid w:val="001704FF"/>
    <w:rsid w:val="00170CB0"/>
    <w:rsid w:val="00173580"/>
    <w:rsid w:val="001744A1"/>
    <w:rsid w:val="00174C69"/>
    <w:rsid w:val="00175229"/>
    <w:rsid w:val="00175BCE"/>
    <w:rsid w:val="00177F22"/>
    <w:rsid w:val="00180B13"/>
    <w:rsid w:val="00181051"/>
    <w:rsid w:val="00181DA7"/>
    <w:rsid w:val="00182DF0"/>
    <w:rsid w:val="00182E67"/>
    <w:rsid w:val="00184CB7"/>
    <w:rsid w:val="0018567C"/>
    <w:rsid w:val="00185A98"/>
    <w:rsid w:val="00186514"/>
    <w:rsid w:val="00186D71"/>
    <w:rsid w:val="00190421"/>
    <w:rsid w:val="00190503"/>
    <w:rsid w:val="001918EE"/>
    <w:rsid w:val="00191B11"/>
    <w:rsid w:val="001923DE"/>
    <w:rsid w:val="0019281F"/>
    <w:rsid w:val="00194119"/>
    <w:rsid w:val="00194AE9"/>
    <w:rsid w:val="00195293"/>
    <w:rsid w:val="001952F2"/>
    <w:rsid w:val="001960A5"/>
    <w:rsid w:val="00197844"/>
    <w:rsid w:val="001A05CE"/>
    <w:rsid w:val="001A1D67"/>
    <w:rsid w:val="001A20DC"/>
    <w:rsid w:val="001A3FAA"/>
    <w:rsid w:val="001A420B"/>
    <w:rsid w:val="001A45A2"/>
    <w:rsid w:val="001A45FF"/>
    <w:rsid w:val="001A6325"/>
    <w:rsid w:val="001A75FD"/>
    <w:rsid w:val="001A7DB3"/>
    <w:rsid w:val="001B01A0"/>
    <w:rsid w:val="001B11AF"/>
    <w:rsid w:val="001B166F"/>
    <w:rsid w:val="001B1F69"/>
    <w:rsid w:val="001B2C83"/>
    <w:rsid w:val="001B3297"/>
    <w:rsid w:val="001B4396"/>
    <w:rsid w:val="001B527D"/>
    <w:rsid w:val="001B5839"/>
    <w:rsid w:val="001B5C7E"/>
    <w:rsid w:val="001B6879"/>
    <w:rsid w:val="001B6E54"/>
    <w:rsid w:val="001C0D1D"/>
    <w:rsid w:val="001C1C70"/>
    <w:rsid w:val="001C1EC7"/>
    <w:rsid w:val="001C2DFF"/>
    <w:rsid w:val="001C3BEB"/>
    <w:rsid w:val="001C5550"/>
    <w:rsid w:val="001C7081"/>
    <w:rsid w:val="001C7159"/>
    <w:rsid w:val="001D04A5"/>
    <w:rsid w:val="001D0BD7"/>
    <w:rsid w:val="001D0F0A"/>
    <w:rsid w:val="001D1C73"/>
    <w:rsid w:val="001D2187"/>
    <w:rsid w:val="001D374D"/>
    <w:rsid w:val="001D3B31"/>
    <w:rsid w:val="001D3C70"/>
    <w:rsid w:val="001D5D6F"/>
    <w:rsid w:val="001D6A00"/>
    <w:rsid w:val="001D793C"/>
    <w:rsid w:val="001E01AB"/>
    <w:rsid w:val="001E01D1"/>
    <w:rsid w:val="001E0CDB"/>
    <w:rsid w:val="001E239D"/>
    <w:rsid w:val="001E28BD"/>
    <w:rsid w:val="001E2F54"/>
    <w:rsid w:val="001E381F"/>
    <w:rsid w:val="001E3F8D"/>
    <w:rsid w:val="001E52E9"/>
    <w:rsid w:val="001E7284"/>
    <w:rsid w:val="001F085F"/>
    <w:rsid w:val="001F0AB6"/>
    <w:rsid w:val="001F189E"/>
    <w:rsid w:val="001F4021"/>
    <w:rsid w:val="001F4B53"/>
    <w:rsid w:val="001F5FDF"/>
    <w:rsid w:val="001F65A4"/>
    <w:rsid w:val="002000AD"/>
    <w:rsid w:val="00200BC1"/>
    <w:rsid w:val="002022EF"/>
    <w:rsid w:val="00203D6E"/>
    <w:rsid w:val="00204341"/>
    <w:rsid w:val="0020488F"/>
    <w:rsid w:val="00204B0B"/>
    <w:rsid w:val="002056DE"/>
    <w:rsid w:val="00205F13"/>
    <w:rsid w:val="00207A35"/>
    <w:rsid w:val="00207F8A"/>
    <w:rsid w:val="00211465"/>
    <w:rsid w:val="002139F9"/>
    <w:rsid w:val="00214950"/>
    <w:rsid w:val="00215C12"/>
    <w:rsid w:val="0021764F"/>
    <w:rsid w:val="00220E9F"/>
    <w:rsid w:val="00222207"/>
    <w:rsid w:val="00223139"/>
    <w:rsid w:val="002233C6"/>
    <w:rsid w:val="00223D73"/>
    <w:rsid w:val="00225F4C"/>
    <w:rsid w:val="00227903"/>
    <w:rsid w:val="00227D12"/>
    <w:rsid w:val="00230192"/>
    <w:rsid w:val="002309E1"/>
    <w:rsid w:val="00231481"/>
    <w:rsid w:val="0023321E"/>
    <w:rsid w:val="0023451E"/>
    <w:rsid w:val="002354F1"/>
    <w:rsid w:val="00236215"/>
    <w:rsid w:val="00236D63"/>
    <w:rsid w:val="002420E5"/>
    <w:rsid w:val="00242EAB"/>
    <w:rsid w:val="00243CDC"/>
    <w:rsid w:val="002446AD"/>
    <w:rsid w:val="00244F39"/>
    <w:rsid w:val="00250366"/>
    <w:rsid w:val="00250691"/>
    <w:rsid w:val="00250A99"/>
    <w:rsid w:val="00253534"/>
    <w:rsid w:val="0025441D"/>
    <w:rsid w:val="00255056"/>
    <w:rsid w:val="002557CA"/>
    <w:rsid w:val="0025611A"/>
    <w:rsid w:val="00256AE1"/>
    <w:rsid w:val="0025772D"/>
    <w:rsid w:val="00260549"/>
    <w:rsid w:val="00260773"/>
    <w:rsid w:val="00262515"/>
    <w:rsid w:val="002634FF"/>
    <w:rsid w:val="002638D1"/>
    <w:rsid w:val="0026438C"/>
    <w:rsid w:val="0026574F"/>
    <w:rsid w:val="00265958"/>
    <w:rsid w:val="00265CFC"/>
    <w:rsid w:val="00265E39"/>
    <w:rsid w:val="002664F2"/>
    <w:rsid w:val="002676DC"/>
    <w:rsid w:val="00270AC8"/>
    <w:rsid w:val="00271B6D"/>
    <w:rsid w:val="00272D2D"/>
    <w:rsid w:val="00272E04"/>
    <w:rsid w:val="00273761"/>
    <w:rsid w:val="00273BC6"/>
    <w:rsid w:val="00275078"/>
    <w:rsid w:val="00276077"/>
    <w:rsid w:val="00276175"/>
    <w:rsid w:val="0027780B"/>
    <w:rsid w:val="00280CE0"/>
    <w:rsid w:val="00280E4B"/>
    <w:rsid w:val="0028124F"/>
    <w:rsid w:val="002819B7"/>
    <w:rsid w:val="002847A4"/>
    <w:rsid w:val="00284A2A"/>
    <w:rsid w:val="002853B2"/>
    <w:rsid w:val="00285CEA"/>
    <w:rsid w:val="00285EBF"/>
    <w:rsid w:val="00286194"/>
    <w:rsid w:val="00286BBD"/>
    <w:rsid w:val="00292046"/>
    <w:rsid w:val="00292534"/>
    <w:rsid w:val="002926C5"/>
    <w:rsid w:val="0029342D"/>
    <w:rsid w:val="002942E4"/>
    <w:rsid w:val="00294495"/>
    <w:rsid w:val="00296137"/>
    <w:rsid w:val="002971AF"/>
    <w:rsid w:val="002A097C"/>
    <w:rsid w:val="002A4F0C"/>
    <w:rsid w:val="002A601E"/>
    <w:rsid w:val="002A6A65"/>
    <w:rsid w:val="002B118A"/>
    <w:rsid w:val="002B1BDC"/>
    <w:rsid w:val="002B29F6"/>
    <w:rsid w:val="002B32A9"/>
    <w:rsid w:val="002B57C5"/>
    <w:rsid w:val="002B7315"/>
    <w:rsid w:val="002C0192"/>
    <w:rsid w:val="002C14F5"/>
    <w:rsid w:val="002C37A6"/>
    <w:rsid w:val="002C4F32"/>
    <w:rsid w:val="002C57A6"/>
    <w:rsid w:val="002C61D7"/>
    <w:rsid w:val="002D0B66"/>
    <w:rsid w:val="002D0E48"/>
    <w:rsid w:val="002D3202"/>
    <w:rsid w:val="002D4105"/>
    <w:rsid w:val="002D5792"/>
    <w:rsid w:val="002E020B"/>
    <w:rsid w:val="002E345B"/>
    <w:rsid w:val="002E4E26"/>
    <w:rsid w:val="002E642F"/>
    <w:rsid w:val="002E6AD7"/>
    <w:rsid w:val="002E6D43"/>
    <w:rsid w:val="002E788F"/>
    <w:rsid w:val="002E7F54"/>
    <w:rsid w:val="002F5A30"/>
    <w:rsid w:val="002F79D3"/>
    <w:rsid w:val="00301F42"/>
    <w:rsid w:val="00302A89"/>
    <w:rsid w:val="00303971"/>
    <w:rsid w:val="00304093"/>
    <w:rsid w:val="00304968"/>
    <w:rsid w:val="00304ECF"/>
    <w:rsid w:val="0030612F"/>
    <w:rsid w:val="00306A16"/>
    <w:rsid w:val="00307A40"/>
    <w:rsid w:val="0031004F"/>
    <w:rsid w:val="00310AB3"/>
    <w:rsid w:val="00316EF4"/>
    <w:rsid w:val="00321BAD"/>
    <w:rsid w:val="00322B25"/>
    <w:rsid w:val="00323772"/>
    <w:rsid w:val="00327A59"/>
    <w:rsid w:val="00327C45"/>
    <w:rsid w:val="00331727"/>
    <w:rsid w:val="00332D76"/>
    <w:rsid w:val="003378EB"/>
    <w:rsid w:val="0034001E"/>
    <w:rsid w:val="00340062"/>
    <w:rsid w:val="003429AD"/>
    <w:rsid w:val="0034347A"/>
    <w:rsid w:val="003439B1"/>
    <w:rsid w:val="00343C12"/>
    <w:rsid w:val="00344281"/>
    <w:rsid w:val="0034525B"/>
    <w:rsid w:val="0035018C"/>
    <w:rsid w:val="00350704"/>
    <w:rsid w:val="003507AC"/>
    <w:rsid w:val="0035185E"/>
    <w:rsid w:val="00353C80"/>
    <w:rsid w:val="00354373"/>
    <w:rsid w:val="003566B3"/>
    <w:rsid w:val="00360627"/>
    <w:rsid w:val="00363985"/>
    <w:rsid w:val="00364D54"/>
    <w:rsid w:val="00365296"/>
    <w:rsid w:val="003678E3"/>
    <w:rsid w:val="00367961"/>
    <w:rsid w:val="00367C03"/>
    <w:rsid w:val="003704DC"/>
    <w:rsid w:val="00370953"/>
    <w:rsid w:val="003716CF"/>
    <w:rsid w:val="00371FA5"/>
    <w:rsid w:val="00374809"/>
    <w:rsid w:val="0037489C"/>
    <w:rsid w:val="00374B4A"/>
    <w:rsid w:val="00377033"/>
    <w:rsid w:val="00380BB3"/>
    <w:rsid w:val="00382E8D"/>
    <w:rsid w:val="0038469B"/>
    <w:rsid w:val="00386A43"/>
    <w:rsid w:val="0038766A"/>
    <w:rsid w:val="00391A7C"/>
    <w:rsid w:val="00392F56"/>
    <w:rsid w:val="0039343D"/>
    <w:rsid w:val="00393D50"/>
    <w:rsid w:val="00394244"/>
    <w:rsid w:val="003953EC"/>
    <w:rsid w:val="00395AEA"/>
    <w:rsid w:val="003A245A"/>
    <w:rsid w:val="003A4423"/>
    <w:rsid w:val="003A76D2"/>
    <w:rsid w:val="003B0165"/>
    <w:rsid w:val="003B236D"/>
    <w:rsid w:val="003B2B44"/>
    <w:rsid w:val="003B380E"/>
    <w:rsid w:val="003B64A7"/>
    <w:rsid w:val="003B6BEA"/>
    <w:rsid w:val="003B78FD"/>
    <w:rsid w:val="003B7D46"/>
    <w:rsid w:val="003C0F55"/>
    <w:rsid w:val="003C1CD3"/>
    <w:rsid w:val="003C1FBA"/>
    <w:rsid w:val="003C326E"/>
    <w:rsid w:val="003C5BD4"/>
    <w:rsid w:val="003C6C03"/>
    <w:rsid w:val="003D14E1"/>
    <w:rsid w:val="003D1555"/>
    <w:rsid w:val="003D25F5"/>
    <w:rsid w:val="003D3385"/>
    <w:rsid w:val="003E19B9"/>
    <w:rsid w:val="003E2FDB"/>
    <w:rsid w:val="003E4662"/>
    <w:rsid w:val="003E52E3"/>
    <w:rsid w:val="003E62CB"/>
    <w:rsid w:val="003E6545"/>
    <w:rsid w:val="003E7C96"/>
    <w:rsid w:val="003F08A6"/>
    <w:rsid w:val="003F0967"/>
    <w:rsid w:val="003F1D3C"/>
    <w:rsid w:val="003F35B3"/>
    <w:rsid w:val="003F3CD9"/>
    <w:rsid w:val="003F4951"/>
    <w:rsid w:val="003F6203"/>
    <w:rsid w:val="003F64DE"/>
    <w:rsid w:val="003F6F02"/>
    <w:rsid w:val="003F74EC"/>
    <w:rsid w:val="003F766F"/>
    <w:rsid w:val="003F7FF1"/>
    <w:rsid w:val="004012BD"/>
    <w:rsid w:val="00402B62"/>
    <w:rsid w:val="00402F3D"/>
    <w:rsid w:val="00403150"/>
    <w:rsid w:val="0040414A"/>
    <w:rsid w:val="00405349"/>
    <w:rsid w:val="004057C8"/>
    <w:rsid w:val="00405910"/>
    <w:rsid w:val="00406A1A"/>
    <w:rsid w:val="00407BB0"/>
    <w:rsid w:val="00410A23"/>
    <w:rsid w:val="00411FDE"/>
    <w:rsid w:val="00412516"/>
    <w:rsid w:val="00412A88"/>
    <w:rsid w:val="00413710"/>
    <w:rsid w:val="0041440D"/>
    <w:rsid w:val="00415191"/>
    <w:rsid w:val="0041541A"/>
    <w:rsid w:val="0041568B"/>
    <w:rsid w:val="00415E63"/>
    <w:rsid w:val="00416010"/>
    <w:rsid w:val="00417698"/>
    <w:rsid w:val="004201E3"/>
    <w:rsid w:val="0042133B"/>
    <w:rsid w:val="0042158C"/>
    <w:rsid w:val="00423090"/>
    <w:rsid w:val="00423946"/>
    <w:rsid w:val="0042677F"/>
    <w:rsid w:val="004269E4"/>
    <w:rsid w:val="00426ADB"/>
    <w:rsid w:val="00427519"/>
    <w:rsid w:val="00427DD7"/>
    <w:rsid w:val="00430CC2"/>
    <w:rsid w:val="00431FB2"/>
    <w:rsid w:val="00434147"/>
    <w:rsid w:val="00434775"/>
    <w:rsid w:val="0043574A"/>
    <w:rsid w:val="004357D2"/>
    <w:rsid w:val="00436E03"/>
    <w:rsid w:val="0044093D"/>
    <w:rsid w:val="0044185D"/>
    <w:rsid w:val="004430B2"/>
    <w:rsid w:val="0044427E"/>
    <w:rsid w:val="0044520F"/>
    <w:rsid w:val="004463BE"/>
    <w:rsid w:val="00446B2D"/>
    <w:rsid w:val="0044789F"/>
    <w:rsid w:val="00447B48"/>
    <w:rsid w:val="00447DC7"/>
    <w:rsid w:val="00451F6F"/>
    <w:rsid w:val="00453361"/>
    <w:rsid w:val="004533FF"/>
    <w:rsid w:val="0045570E"/>
    <w:rsid w:val="00456F5A"/>
    <w:rsid w:val="004574A8"/>
    <w:rsid w:val="00460E4C"/>
    <w:rsid w:val="00461B1D"/>
    <w:rsid w:val="00466530"/>
    <w:rsid w:val="00466791"/>
    <w:rsid w:val="00471C16"/>
    <w:rsid w:val="00473EFF"/>
    <w:rsid w:val="00476D87"/>
    <w:rsid w:val="004774DB"/>
    <w:rsid w:val="00477CA1"/>
    <w:rsid w:val="00480D4E"/>
    <w:rsid w:val="00481A7A"/>
    <w:rsid w:val="00482691"/>
    <w:rsid w:val="00487C07"/>
    <w:rsid w:val="00491578"/>
    <w:rsid w:val="00491ACD"/>
    <w:rsid w:val="004942A3"/>
    <w:rsid w:val="00496699"/>
    <w:rsid w:val="004A2110"/>
    <w:rsid w:val="004A4143"/>
    <w:rsid w:val="004A44A6"/>
    <w:rsid w:val="004A491C"/>
    <w:rsid w:val="004A4E5E"/>
    <w:rsid w:val="004A730D"/>
    <w:rsid w:val="004A7C52"/>
    <w:rsid w:val="004B0574"/>
    <w:rsid w:val="004B0E69"/>
    <w:rsid w:val="004B1F65"/>
    <w:rsid w:val="004B4EED"/>
    <w:rsid w:val="004B6933"/>
    <w:rsid w:val="004B772D"/>
    <w:rsid w:val="004C2014"/>
    <w:rsid w:val="004C20D1"/>
    <w:rsid w:val="004C402E"/>
    <w:rsid w:val="004C4595"/>
    <w:rsid w:val="004C51B7"/>
    <w:rsid w:val="004C6B58"/>
    <w:rsid w:val="004C6BC2"/>
    <w:rsid w:val="004C6F6E"/>
    <w:rsid w:val="004D1077"/>
    <w:rsid w:val="004D22FE"/>
    <w:rsid w:val="004D4639"/>
    <w:rsid w:val="004D49EE"/>
    <w:rsid w:val="004D4A2E"/>
    <w:rsid w:val="004D5A6C"/>
    <w:rsid w:val="004D655A"/>
    <w:rsid w:val="004D65B6"/>
    <w:rsid w:val="004D6DD7"/>
    <w:rsid w:val="004D756F"/>
    <w:rsid w:val="004E1064"/>
    <w:rsid w:val="004E189D"/>
    <w:rsid w:val="004E242D"/>
    <w:rsid w:val="004E37C7"/>
    <w:rsid w:val="004E4176"/>
    <w:rsid w:val="004E4584"/>
    <w:rsid w:val="004E64D8"/>
    <w:rsid w:val="004E7D25"/>
    <w:rsid w:val="004F05C9"/>
    <w:rsid w:val="004F1053"/>
    <w:rsid w:val="004F5299"/>
    <w:rsid w:val="004F53A6"/>
    <w:rsid w:val="004F72F6"/>
    <w:rsid w:val="00500A73"/>
    <w:rsid w:val="0050228C"/>
    <w:rsid w:val="00503927"/>
    <w:rsid w:val="00506174"/>
    <w:rsid w:val="00506E80"/>
    <w:rsid w:val="00506FA9"/>
    <w:rsid w:val="005073ED"/>
    <w:rsid w:val="005102FC"/>
    <w:rsid w:val="00510CA0"/>
    <w:rsid w:val="00512615"/>
    <w:rsid w:val="00512CDE"/>
    <w:rsid w:val="00513C50"/>
    <w:rsid w:val="00513D0C"/>
    <w:rsid w:val="00514AAA"/>
    <w:rsid w:val="00514FBF"/>
    <w:rsid w:val="005150AA"/>
    <w:rsid w:val="00516E3C"/>
    <w:rsid w:val="0051715C"/>
    <w:rsid w:val="0051792D"/>
    <w:rsid w:val="005201B4"/>
    <w:rsid w:val="00520FE3"/>
    <w:rsid w:val="005213A6"/>
    <w:rsid w:val="00521BA4"/>
    <w:rsid w:val="00522D57"/>
    <w:rsid w:val="0052520C"/>
    <w:rsid w:val="00525BB9"/>
    <w:rsid w:val="00527083"/>
    <w:rsid w:val="00531836"/>
    <w:rsid w:val="0053217E"/>
    <w:rsid w:val="00534741"/>
    <w:rsid w:val="00535C06"/>
    <w:rsid w:val="00535DB0"/>
    <w:rsid w:val="00535DC9"/>
    <w:rsid w:val="00535FBC"/>
    <w:rsid w:val="00536CD7"/>
    <w:rsid w:val="00537932"/>
    <w:rsid w:val="00537968"/>
    <w:rsid w:val="00540103"/>
    <w:rsid w:val="00540325"/>
    <w:rsid w:val="00544C3D"/>
    <w:rsid w:val="00550F76"/>
    <w:rsid w:val="005518E0"/>
    <w:rsid w:val="00551B33"/>
    <w:rsid w:val="00552CE5"/>
    <w:rsid w:val="00553800"/>
    <w:rsid w:val="005542B0"/>
    <w:rsid w:val="0055670C"/>
    <w:rsid w:val="005571C0"/>
    <w:rsid w:val="00557DA9"/>
    <w:rsid w:val="00557FD5"/>
    <w:rsid w:val="0056156B"/>
    <w:rsid w:val="00561599"/>
    <w:rsid w:val="00561973"/>
    <w:rsid w:val="00561F58"/>
    <w:rsid w:val="005620D2"/>
    <w:rsid w:val="00562F62"/>
    <w:rsid w:val="00565080"/>
    <w:rsid w:val="0056583C"/>
    <w:rsid w:val="00565F9F"/>
    <w:rsid w:val="00567F44"/>
    <w:rsid w:val="00572D27"/>
    <w:rsid w:val="005742E3"/>
    <w:rsid w:val="00575ADE"/>
    <w:rsid w:val="00580EBB"/>
    <w:rsid w:val="00581D9A"/>
    <w:rsid w:val="00581E42"/>
    <w:rsid w:val="0058465C"/>
    <w:rsid w:val="005862CE"/>
    <w:rsid w:val="00586508"/>
    <w:rsid w:val="00587364"/>
    <w:rsid w:val="005875FC"/>
    <w:rsid w:val="00587BA1"/>
    <w:rsid w:val="00590351"/>
    <w:rsid w:val="005904FC"/>
    <w:rsid w:val="00591D3F"/>
    <w:rsid w:val="00593200"/>
    <w:rsid w:val="0059407D"/>
    <w:rsid w:val="00595121"/>
    <w:rsid w:val="0059578B"/>
    <w:rsid w:val="00595EE2"/>
    <w:rsid w:val="005A0785"/>
    <w:rsid w:val="005A1A26"/>
    <w:rsid w:val="005B0AC4"/>
    <w:rsid w:val="005B0CA7"/>
    <w:rsid w:val="005B2B98"/>
    <w:rsid w:val="005B3843"/>
    <w:rsid w:val="005B3C08"/>
    <w:rsid w:val="005B47BC"/>
    <w:rsid w:val="005B4F01"/>
    <w:rsid w:val="005B5070"/>
    <w:rsid w:val="005B5121"/>
    <w:rsid w:val="005B6388"/>
    <w:rsid w:val="005B6747"/>
    <w:rsid w:val="005C0DBC"/>
    <w:rsid w:val="005C13F5"/>
    <w:rsid w:val="005C603A"/>
    <w:rsid w:val="005C77FF"/>
    <w:rsid w:val="005C7F9B"/>
    <w:rsid w:val="005D2BA9"/>
    <w:rsid w:val="005D3BF5"/>
    <w:rsid w:val="005D4AC2"/>
    <w:rsid w:val="005D5000"/>
    <w:rsid w:val="005D5F57"/>
    <w:rsid w:val="005D7802"/>
    <w:rsid w:val="005D78FB"/>
    <w:rsid w:val="005E194B"/>
    <w:rsid w:val="005E2790"/>
    <w:rsid w:val="005E2B16"/>
    <w:rsid w:val="005E6E43"/>
    <w:rsid w:val="005F2050"/>
    <w:rsid w:val="005F26F1"/>
    <w:rsid w:val="005F46E4"/>
    <w:rsid w:val="005F5C64"/>
    <w:rsid w:val="005F6446"/>
    <w:rsid w:val="00601526"/>
    <w:rsid w:val="006024E5"/>
    <w:rsid w:val="006034A7"/>
    <w:rsid w:val="006043B9"/>
    <w:rsid w:val="00606C84"/>
    <w:rsid w:val="00606F3B"/>
    <w:rsid w:val="00610521"/>
    <w:rsid w:val="00612920"/>
    <w:rsid w:val="00613D47"/>
    <w:rsid w:val="00615937"/>
    <w:rsid w:val="0061630B"/>
    <w:rsid w:val="006201F6"/>
    <w:rsid w:val="00624312"/>
    <w:rsid w:val="006258EE"/>
    <w:rsid w:val="00627C13"/>
    <w:rsid w:val="00632436"/>
    <w:rsid w:val="00633692"/>
    <w:rsid w:val="00634115"/>
    <w:rsid w:val="00634161"/>
    <w:rsid w:val="006343F7"/>
    <w:rsid w:val="0063489B"/>
    <w:rsid w:val="0063673D"/>
    <w:rsid w:val="00636C64"/>
    <w:rsid w:val="00637DCF"/>
    <w:rsid w:val="00640E65"/>
    <w:rsid w:val="00642D6D"/>
    <w:rsid w:val="006434CC"/>
    <w:rsid w:val="00643F73"/>
    <w:rsid w:val="00644798"/>
    <w:rsid w:val="006465E9"/>
    <w:rsid w:val="006466A7"/>
    <w:rsid w:val="00650D06"/>
    <w:rsid w:val="00650F12"/>
    <w:rsid w:val="00652625"/>
    <w:rsid w:val="00655867"/>
    <w:rsid w:val="00655B1E"/>
    <w:rsid w:val="00655D4A"/>
    <w:rsid w:val="00656BF7"/>
    <w:rsid w:val="00657A9A"/>
    <w:rsid w:val="00657EF7"/>
    <w:rsid w:val="00660008"/>
    <w:rsid w:val="00661EF2"/>
    <w:rsid w:val="006638F1"/>
    <w:rsid w:val="00667FEB"/>
    <w:rsid w:val="00670E13"/>
    <w:rsid w:val="00670EDF"/>
    <w:rsid w:val="00673822"/>
    <w:rsid w:val="00675627"/>
    <w:rsid w:val="00677064"/>
    <w:rsid w:val="0068277B"/>
    <w:rsid w:val="0068374D"/>
    <w:rsid w:val="00684B47"/>
    <w:rsid w:val="006859AC"/>
    <w:rsid w:val="00686C74"/>
    <w:rsid w:val="00687269"/>
    <w:rsid w:val="006910AF"/>
    <w:rsid w:val="00691E50"/>
    <w:rsid w:val="0069597C"/>
    <w:rsid w:val="00695E03"/>
    <w:rsid w:val="0069682B"/>
    <w:rsid w:val="006A0DD8"/>
    <w:rsid w:val="006A1142"/>
    <w:rsid w:val="006A2012"/>
    <w:rsid w:val="006A21A6"/>
    <w:rsid w:val="006A3077"/>
    <w:rsid w:val="006A4E30"/>
    <w:rsid w:val="006A5F48"/>
    <w:rsid w:val="006A6437"/>
    <w:rsid w:val="006A6D85"/>
    <w:rsid w:val="006B396F"/>
    <w:rsid w:val="006B501B"/>
    <w:rsid w:val="006B575F"/>
    <w:rsid w:val="006B600F"/>
    <w:rsid w:val="006B677E"/>
    <w:rsid w:val="006B7B39"/>
    <w:rsid w:val="006C0957"/>
    <w:rsid w:val="006C15AC"/>
    <w:rsid w:val="006C1EC3"/>
    <w:rsid w:val="006C2F8D"/>
    <w:rsid w:val="006C30AB"/>
    <w:rsid w:val="006C4A17"/>
    <w:rsid w:val="006C4E1E"/>
    <w:rsid w:val="006C5651"/>
    <w:rsid w:val="006C7142"/>
    <w:rsid w:val="006C7BF2"/>
    <w:rsid w:val="006D0227"/>
    <w:rsid w:val="006D1BF5"/>
    <w:rsid w:val="006D2623"/>
    <w:rsid w:val="006D279F"/>
    <w:rsid w:val="006D40A4"/>
    <w:rsid w:val="006E0772"/>
    <w:rsid w:val="006E082F"/>
    <w:rsid w:val="006E0D75"/>
    <w:rsid w:val="006E40C2"/>
    <w:rsid w:val="006E5578"/>
    <w:rsid w:val="006E72F9"/>
    <w:rsid w:val="006F48E2"/>
    <w:rsid w:val="006F5126"/>
    <w:rsid w:val="006F5CF5"/>
    <w:rsid w:val="006F7AE9"/>
    <w:rsid w:val="006F7DDB"/>
    <w:rsid w:val="006F7EA5"/>
    <w:rsid w:val="00700873"/>
    <w:rsid w:val="00700C8C"/>
    <w:rsid w:val="00701E43"/>
    <w:rsid w:val="00705023"/>
    <w:rsid w:val="00705E6A"/>
    <w:rsid w:val="007070D3"/>
    <w:rsid w:val="00707992"/>
    <w:rsid w:val="007106CA"/>
    <w:rsid w:val="00711655"/>
    <w:rsid w:val="00711BB9"/>
    <w:rsid w:val="00712475"/>
    <w:rsid w:val="0071368F"/>
    <w:rsid w:val="00713B06"/>
    <w:rsid w:val="00714163"/>
    <w:rsid w:val="00714373"/>
    <w:rsid w:val="007149C1"/>
    <w:rsid w:val="00715AC1"/>
    <w:rsid w:val="00715B09"/>
    <w:rsid w:val="00716835"/>
    <w:rsid w:val="00716D9B"/>
    <w:rsid w:val="0071702D"/>
    <w:rsid w:val="0072073E"/>
    <w:rsid w:val="007210DB"/>
    <w:rsid w:val="007242B1"/>
    <w:rsid w:val="00727461"/>
    <w:rsid w:val="007277DB"/>
    <w:rsid w:val="00730BD2"/>
    <w:rsid w:val="007310E9"/>
    <w:rsid w:val="00731EA7"/>
    <w:rsid w:val="00732358"/>
    <w:rsid w:val="00733894"/>
    <w:rsid w:val="007355C3"/>
    <w:rsid w:val="00735AA5"/>
    <w:rsid w:val="00735F4C"/>
    <w:rsid w:val="00740873"/>
    <w:rsid w:val="00740F30"/>
    <w:rsid w:val="00743965"/>
    <w:rsid w:val="00743E06"/>
    <w:rsid w:val="007440E4"/>
    <w:rsid w:val="00744D8C"/>
    <w:rsid w:val="007461FE"/>
    <w:rsid w:val="00751BA6"/>
    <w:rsid w:val="007530E0"/>
    <w:rsid w:val="00753CCF"/>
    <w:rsid w:val="00755095"/>
    <w:rsid w:val="00755ED0"/>
    <w:rsid w:val="0075723F"/>
    <w:rsid w:val="00760C11"/>
    <w:rsid w:val="00760C7B"/>
    <w:rsid w:val="00761162"/>
    <w:rsid w:val="00761341"/>
    <w:rsid w:val="00761D80"/>
    <w:rsid w:val="00762BB2"/>
    <w:rsid w:val="0076479A"/>
    <w:rsid w:val="00764F09"/>
    <w:rsid w:val="00765909"/>
    <w:rsid w:val="00765B0A"/>
    <w:rsid w:val="0077095F"/>
    <w:rsid w:val="00770CEE"/>
    <w:rsid w:val="007725E9"/>
    <w:rsid w:val="00777A5D"/>
    <w:rsid w:val="0078251A"/>
    <w:rsid w:val="00782C54"/>
    <w:rsid w:val="00782E3C"/>
    <w:rsid w:val="00783877"/>
    <w:rsid w:val="00783CA6"/>
    <w:rsid w:val="00791455"/>
    <w:rsid w:val="00794D74"/>
    <w:rsid w:val="007960C9"/>
    <w:rsid w:val="007A05D6"/>
    <w:rsid w:val="007A14C6"/>
    <w:rsid w:val="007A377F"/>
    <w:rsid w:val="007A3794"/>
    <w:rsid w:val="007A42D8"/>
    <w:rsid w:val="007A4848"/>
    <w:rsid w:val="007A4B3F"/>
    <w:rsid w:val="007A50FC"/>
    <w:rsid w:val="007A6598"/>
    <w:rsid w:val="007A6832"/>
    <w:rsid w:val="007A6F48"/>
    <w:rsid w:val="007B04F1"/>
    <w:rsid w:val="007B12B7"/>
    <w:rsid w:val="007B1937"/>
    <w:rsid w:val="007B2BE9"/>
    <w:rsid w:val="007B4FAA"/>
    <w:rsid w:val="007B6542"/>
    <w:rsid w:val="007C2DBA"/>
    <w:rsid w:val="007C5411"/>
    <w:rsid w:val="007C5723"/>
    <w:rsid w:val="007C7D54"/>
    <w:rsid w:val="007D32F5"/>
    <w:rsid w:val="007D36C8"/>
    <w:rsid w:val="007D46FA"/>
    <w:rsid w:val="007D4E19"/>
    <w:rsid w:val="007D5D47"/>
    <w:rsid w:val="007E0751"/>
    <w:rsid w:val="007E13F4"/>
    <w:rsid w:val="007E222A"/>
    <w:rsid w:val="007E47DA"/>
    <w:rsid w:val="007E49F6"/>
    <w:rsid w:val="007E68FF"/>
    <w:rsid w:val="007E756C"/>
    <w:rsid w:val="007F1EFB"/>
    <w:rsid w:val="007F249F"/>
    <w:rsid w:val="007F250B"/>
    <w:rsid w:val="007F2AFB"/>
    <w:rsid w:val="007F5C66"/>
    <w:rsid w:val="007F6841"/>
    <w:rsid w:val="007F7FD9"/>
    <w:rsid w:val="00800C52"/>
    <w:rsid w:val="0080390A"/>
    <w:rsid w:val="00804695"/>
    <w:rsid w:val="0080569A"/>
    <w:rsid w:val="00812B5A"/>
    <w:rsid w:val="00813D66"/>
    <w:rsid w:val="008140EE"/>
    <w:rsid w:val="00815BB2"/>
    <w:rsid w:val="00815FCC"/>
    <w:rsid w:val="00816F2B"/>
    <w:rsid w:val="00816F76"/>
    <w:rsid w:val="00817330"/>
    <w:rsid w:val="008207B1"/>
    <w:rsid w:val="0082155B"/>
    <w:rsid w:val="00822581"/>
    <w:rsid w:val="00827BE9"/>
    <w:rsid w:val="00827FDC"/>
    <w:rsid w:val="0083038C"/>
    <w:rsid w:val="00831D83"/>
    <w:rsid w:val="0083557A"/>
    <w:rsid w:val="008376D0"/>
    <w:rsid w:val="0084048B"/>
    <w:rsid w:val="00841990"/>
    <w:rsid w:val="008426D0"/>
    <w:rsid w:val="00843692"/>
    <w:rsid w:val="00844490"/>
    <w:rsid w:val="0084517B"/>
    <w:rsid w:val="00846F51"/>
    <w:rsid w:val="00850535"/>
    <w:rsid w:val="0085053A"/>
    <w:rsid w:val="00851080"/>
    <w:rsid w:val="0085179A"/>
    <w:rsid w:val="00853100"/>
    <w:rsid w:val="00856D88"/>
    <w:rsid w:val="00857F7C"/>
    <w:rsid w:val="00860733"/>
    <w:rsid w:val="00860905"/>
    <w:rsid w:val="00860CF2"/>
    <w:rsid w:val="00861C19"/>
    <w:rsid w:val="00862FFE"/>
    <w:rsid w:val="008676EA"/>
    <w:rsid w:val="00872232"/>
    <w:rsid w:val="0087310E"/>
    <w:rsid w:val="0087342A"/>
    <w:rsid w:val="0087369D"/>
    <w:rsid w:val="00873F45"/>
    <w:rsid w:val="00874833"/>
    <w:rsid w:val="00876A5F"/>
    <w:rsid w:val="0087716C"/>
    <w:rsid w:val="00880ACC"/>
    <w:rsid w:val="00881333"/>
    <w:rsid w:val="008818BE"/>
    <w:rsid w:val="00882111"/>
    <w:rsid w:val="00882618"/>
    <w:rsid w:val="008828B6"/>
    <w:rsid w:val="00883AC0"/>
    <w:rsid w:val="00884325"/>
    <w:rsid w:val="00887BE7"/>
    <w:rsid w:val="008918AA"/>
    <w:rsid w:val="00892053"/>
    <w:rsid w:val="00892AA0"/>
    <w:rsid w:val="00896EE5"/>
    <w:rsid w:val="008977C5"/>
    <w:rsid w:val="008A0685"/>
    <w:rsid w:val="008A184A"/>
    <w:rsid w:val="008A2271"/>
    <w:rsid w:val="008A4977"/>
    <w:rsid w:val="008A54CE"/>
    <w:rsid w:val="008A5FFC"/>
    <w:rsid w:val="008A675C"/>
    <w:rsid w:val="008B0734"/>
    <w:rsid w:val="008B18C3"/>
    <w:rsid w:val="008B1B82"/>
    <w:rsid w:val="008B3479"/>
    <w:rsid w:val="008B3700"/>
    <w:rsid w:val="008B3735"/>
    <w:rsid w:val="008B399F"/>
    <w:rsid w:val="008B3C0B"/>
    <w:rsid w:val="008B3C75"/>
    <w:rsid w:val="008B4543"/>
    <w:rsid w:val="008B4BEB"/>
    <w:rsid w:val="008B65DC"/>
    <w:rsid w:val="008B7050"/>
    <w:rsid w:val="008B7212"/>
    <w:rsid w:val="008B755B"/>
    <w:rsid w:val="008C0C0D"/>
    <w:rsid w:val="008C1886"/>
    <w:rsid w:val="008C27D4"/>
    <w:rsid w:val="008C478D"/>
    <w:rsid w:val="008C7844"/>
    <w:rsid w:val="008D1003"/>
    <w:rsid w:val="008D244C"/>
    <w:rsid w:val="008D2838"/>
    <w:rsid w:val="008D3230"/>
    <w:rsid w:val="008D3518"/>
    <w:rsid w:val="008D571D"/>
    <w:rsid w:val="008D597D"/>
    <w:rsid w:val="008E0DCA"/>
    <w:rsid w:val="008E16F7"/>
    <w:rsid w:val="008E2355"/>
    <w:rsid w:val="008E2667"/>
    <w:rsid w:val="008E4679"/>
    <w:rsid w:val="008E7AB8"/>
    <w:rsid w:val="008F030A"/>
    <w:rsid w:val="008F08C7"/>
    <w:rsid w:val="008F0B17"/>
    <w:rsid w:val="008F59A3"/>
    <w:rsid w:val="008F6BF4"/>
    <w:rsid w:val="008F6C16"/>
    <w:rsid w:val="008F7344"/>
    <w:rsid w:val="00902824"/>
    <w:rsid w:val="009053CA"/>
    <w:rsid w:val="00905ADA"/>
    <w:rsid w:val="009077E8"/>
    <w:rsid w:val="009107B1"/>
    <w:rsid w:val="0091187F"/>
    <w:rsid w:val="009131F6"/>
    <w:rsid w:val="00913571"/>
    <w:rsid w:val="009144AD"/>
    <w:rsid w:val="00915001"/>
    <w:rsid w:val="00915928"/>
    <w:rsid w:val="00915A4F"/>
    <w:rsid w:val="00915C79"/>
    <w:rsid w:val="0091673F"/>
    <w:rsid w:val="00920DAA"/>
    <w:rsid w:val="00923628"/>
    <w:rsid w:val="00923E93"/>
    <w:rsid w:val="0092504F"/>
    <w:rsid w:val="0092536A"/>
    <w:rsid w:val="00926121"/>
    <w:rsid w:val="00926B74"/>
    <w:rsid w:val="00927366"/>
    <w:rsid w:val="009302EA"/>
    <w:rsid w:val="00930DC7"/>
    <w:rsid w:val="009319D0"/>
    <w:rsid w:val="00933109"/>
    <w:rsid w:val="009331B5"/>
    <w:rsid w:val="009356EE"/>
    <w:rsid w:val="00935B66"/>
    <w:rsid w:val="00941CB6"/>
    <w:rsid w:val="009434B2"/>
    <w:rsid w:val="00946098"/>
    <w:rsid w:val="00947DD0"/>
    <w:rsid w:val="00950700"/>
    <w:rsid w:val="00953282"/>
    <w:rsid w:val="0095372C"/>
    <w:rsid w:val="00953D52"/>
    <w:rsid w:val="00957481"/>
    <w:rsid w:val="00957D54"/>
    <w:rsid w:val="0096029E"/>
    <w:rsid w:val="0096131E"/>
    <w:rsid w:val="009617C1"/>
    <w:rsid w:val="009644FC"/>
    <w:rsid w:val="00964F35"/>
    <w:rsid w:val="0096560F"/>
    <w:rsid w:val="0096603F"/>
    <w:rsid w:val="00966059"/>
    <w:rsid w:val="00967503"/>
    <w:rsid w:val="009675C8"/>
    <w:rsid w:val="00967AFC"/>
    <w:rsid w:val="009707BC"/>
    <w:rsid w:val="009711BA"/>
    <w:rsid w:val="00971309"/>
    <w:rsid w:val="00971E7D"/>
    <w:rsid w:val="009726D1"/>
    <w:rsid w:val="00975324"/>
    <w:rsid w:val="0097570A"/>
    <w:rsid w:val="00975B36"/>
    <w:rsid w:val="0097736A"/>
    <w:rsid w:val="00981207"/>
    <w:rsid w:val="00981DF7"/>
    <w:rsid w:val="00982168"/>
    <w:rsid w:val="009839D8"/>
    <w:rsid w:val="00983E00"/>
    <w:rsid w:val="009845AE"/>
    <w:rsid w:val="00987352"/>
    <w:rsid w:val="009876A0"/>
    <w:rsid w:val="009902F2"/>
    <w:rsid w:val="009915E2"/>
    <w:rsid w:val="00991A0E"/>
    <w:rsid w:val="00995558"/>
    <w:rsid w:val="00995C04"/>
    <w:rsid w:val="00997B3C"/>
    <w:rsid w:val="009A2578"/>
    <w:rsid w:val="009A5CA9"/>
    <w:rsid w:val="009A76D5"/>
    <w:rsid w:val="009B1FCA"/>
    <w:rsid w:val="009B2F84"/>
    <w:rsid w:val="009B4771"/>
    <w:rsid w:val="009B4AC6"/>
    <w:rsid w:val="009B70F3"/>
    <w:rsid w:val="009C0066"/>
    <w:rsid w:val="009C014A"/>
    <w:rsid w:val="009C0CD1"/>
    <w:rsid w:val="009C101C"/>
    <w:rsid w:val="009C19F7"/>
    <w:rsid w:val="009C267B"/>
    <w:rsid w:val="009C5D72"/>
    <w:rsid w:val="009C6689"/>
    <w:rsid w:val="009C740B"/>
    <w:rsid w:val="009D1EFF"/>
    <w:rsid w:val="009D4AD9"/>
    <w:rsid w:val="009D570F"/>
    <w:rsid w:val="009D5F91"/>
    <w:rsid w:val="009D6034"/>
    <w:rsid w:val="009D7382"/>
    <w:rsid w:val="009D7B46"/>
    <w:rsid w:val="009E0E02"/>
    <w:rsid w:val="009E1F49"/>
    <w:rsid w:val="009E23D6"/>
    <w:rsid w:val="009E26CA"/>
    <w:rsid w:val="009E4088"/>
    <w:rsid w:val="009E4240"/>
    <w:rsid w:val="009E4F67"/>
    <w:rsid w:val="009E67A3"/>
    <w:rsid w:val="009E6CAE"/>
    <w:rsid w:val="009F1246"/>
    <w:rsid w:val="009F2693"/>
    <w:rsid w:val="009F308D"/>
    <w:rsid w:val="009F324B"/>
    <w:rsid w:val="009F32E6"/>
    <w:rsid w:val="009F4600"/>
    <w:rsid w:val="009F58A3"/>
    <w:rsid w:val="009F74FF"/>
    <w:rsid w:val="00A013C9"/>
    <w:rsid w:val="00A02B85"/>
    <w:rsid w:val="00A03103"/>
    <w:rsid w:val="00A03C62"/>
    <w:rsid w:val="00A044CA"/>
    <w:rsid w:val="00A04F23"/>
    <w:rsid w:val="00A060EB"/>
    <w:rsid w:val="00A067B7"/>
    <w:rsid w:val="00A06CC9"/>
    <w:rsid w:val="00A10404"/>
    <w:rsid w:val="00A109DC"/>
    <w:rsid w:val="00A11D32"/>
    <w:rsid w:val="00A12BE2"/>
    <w:rsid w:val="00A13325"/>
    <w:rsid w:val="00A139A8"/>
    <w:rsid w:val="00A16C3C"/>
    <w:rsid w:val="00A16F99"/>
    <w:rsid w:val="00A208A8"/>
    <w:rsid w:val="00A212B9"/>
    <w:rsid w:val="00A23231"/>
    <w:rsid w:val="00A23722"/>
    <w:rsid w:val="00A340E9"/>
    <w:rsid w:val="00A35249"/>
    <w:rsid w:val="00A37F63"/>
    <w:rsid w:val="00A40AB3"/>
    <w:rsid w:val="00A41A64"/>
    <w:rsid w:val="00A4248A"/>
    <w:rsid w:val="00A4263E"/>
    <w:rsid w:val="00A4442D"/>
    <w:rsid w:val="00A4478A"/>
    <w:rsid w:val="00A45208"/>
    <w:rsid w:val="00A462F4"/>
    <w:rsid w:val="00A46575"/>
    <w:rsid w:val="00A46F00"/>
    <w:rsid w:val="00A47D7E"/>
    <w:rsid w:val="00A47ECF"/>
    <w:rsid w:val="00A513B9"/>
    <w:rsid w:val="00A51B32"/>
    <w:rsid w:val="00A52368"/>
    <w:rsid w:val="00A5298A"/>
    <w:rsid w:val="00A52B94"/>
    <w:rsid w:val="00A53D0E"/>
    <w:rsid w:val="00A54663"/>
    <w:rsid w:val="00A554CE"/>
    <w:rsid w:val="00A57790"/>
    <w:rsid w:val="00A57CFA"/>
    <w:rsid w:val="00A61B01"/>
    <w:rsid w:val="00A62823"/>
    <w:rsid w:val="00A6313A"/>
    <w:rsid w:val="00A65B85"/>
    <w:rsid w:val="00A6631B"/>
    <w:rsid w:val="00A67E5B"/>
    <w:rsid w:val="00A70DFE"/>
    <w:rsid w:val="00A71720"/>
    <w:rsid w:val="00A71EFB"/>
    <w:rsid w:val="00A765FB"/>
    <w:rsid w:val="00A76A6C"/>
    <w:rsid w:val="00A7727F"/>
    <w:rsid w:val="00A779E4"/>
    <w:rsid w:val="00A77D1B"/>
    <w:rsid w:val="00A8125A"/>
    <w:rsid w:val="00A8163C"/>
    <w:rsid w:val="00A82AB8"/>
    <w:rsid w:val="00A83095"/>
    <w:rsid w:val="00A8312C"/>
    <w:rsid w:val="00A83B17"/>
    <w:rsid w:val="00A845F3"/>
    <w:rsid w:val="00A869F7"/>
    <w:rsid w:val="00A8776F"/>
    <w:rsid w:val="00A87D78"/>
    <w:rsid w:val="00A90065"/>
    <w:rsid w:val="00A9142A"/>
    <w:rsid w:val="00A924CF"/>
    <w:rsid w:val="00A93E0F"/>
    <w:rsid w:val="00A93FB4"/>
    <w:rsid w:val="00A9538B"/>
    <w:rsid w:val="00AA3558"/>
    <w:rsid w:val="00AA5A5A"/>
    <w:rsid w:val="00AA5B15"/>
    <w:rsid w:val="00AB01B3"/>
    <w:rsid w:val="00AB2399"/>
    <w:rsid w:val="00AB26A7"/>
    <w:rsid w:val="00AB3AE1"/>
    <w:rsid w:val="00AB4050"/>
    <w:rsid w:val="00AB579F"/>
    <w:rsid w:val="00AB6AFC"/>
    <w:rsid w:val="00AC2137"/>
    <w:rsid w:val="00AC269C"/>
    <w:rsid w:val="00AC5668"/>
    <w:rsid w:val="00AC5FC2"/>
    <w:rsid w:val="00AD0F30"/>
    <w:rsid w:val="00AD14E5"/>
    <w:rsid w:val="00AD19EA"/>
    <w:rsid w:val="00AD25FA"/>
    <w:rsid w:val="00AD267F"/>
    <w:rsid w:val="00AD3107"/>
    <w:rsid w:val="00AD3E30"/>
    <w:rsid w:val="00AD511D"/>
    <w:rsid w:val="00AD529E"/>
    <w:rsid w:val="00AD5AF0"/>
    <w:rsid w:val="00AE2891"/>
    <w:rsid w:val="00AE2A73"/>
    <w:rsid w:val="00AF0FB0"/>
    <w:rsid w:val="00AF13C0"/>
    <w:rsid w:val="00AF31B9"/>
    <w:rsid w:val="00AF41A5"/>
    <w:rsid w:val="00AF4565"/>
    <w:rsid w:val="00AF5357"/>
    <w:rsid w:val="00AF6D56"/>
    <w:rsid w:val="00AF70F7"/>
    <w:rsid w:val="00AF768F"/>
    <w:rsid w:val="00B00549"/>
    <w:rsid w:val="00B00AEE"/>
    <w:rsid w:val="00B024A8"/>
    <w:rsid w:val="00B03272"/>
    <w:rsid w:val="00B0367B"/>
    <w:rsid w:val="00B047D9"/>
    <w:rsid w:val="00B06CEE"/>
    <w:rsid w:val="00B10A1B"/>
    <w:rsid w:val="00B10DEF"/>
    <w:rsid w:val="00B12392"/>
    <w:rsid w:val="00B14414"/>
    <w:rsid w:val="00B23E67"/>
    <w:rsid w:val="00B23F6C"/>
    <w:rsid w:val="00B30136"/>
    <w:rsid w:val="00B303A4"/>
    <w:rsid w:val="00B33C9E"/>
    <w:rsid w:val="00B3559A"/>
    <w:rsid w:val="00B35FC3"/>
    <w:rsid w:val="00B36C0A"/>
    <w:rsid w:val="00B4154C"/>
    <w:rsid w:val="00B4323D"/>
    <w:rsid w:val="00B46FBE"/>
    <w:rsid w:val="00B470BD"/>
    <w:rsid w:val="00B4757A"/>
    <w:rsid w:val="00B47ABA"/>
    <w:rsid w:val="00B5144B"/>
    <w:rsid w:val="00B51977"/>
    <w:rsid w:val="00B51F2A"/>
    <w:rsid w:val="00B538EA"/>
    <w:rsid w:val="00B54278"/>
    <w:rsid w:val="00B54797"/>
    <w:rsid w:val="00B55926"/>
    <w:rsid w:val="00B579AC"/>
    <w:rsid w:val="00B579F1"/>
    <w:rsid w:val="00B60935"/>
    <w:rsid w:val="00B61321"/>
    <w:rsid w:val="00B6147F"/>
    <w:rsid w:val="00B6175F"/>
    <w:rsid w:val="00B6195B"/>
    <w:rsid w:val="00B61E8F"/>
    <w:rsid w:val="00B620C1"/>
    <w:rsid w:val="00B64D81"/>
    <w:rsid w:val="00B650D5"/>
    <w:rsid w:val="00B65396"/>
    <w:rsid w:val="00B6562C"/>
    <w:rsid w:val="00B65869"/>
    <w:rsid w:val="00B660A7"/>
    <w:rsid w:val="00B673DC"/>
    <w:rsid w:val="00B70C07"/>
    <w:rsid w:val="00B72396"/>
    <w:rsid w:val="00B7248E"/>
    <w:rsid w:val="00B7419B"/>
    <w:rsid w:val="00B74803"/>
    <w:rsid w:val="00B75A53"/>
    <w:rsid w:val="00B75FC8"/>
    <w:rsid w:val="00B76827"/>
    <w:rsid w:val="00B808C6"/>
    <w:rsid w:val="00B810A9"/>
    <w:rsid w:val="00B81A35"/>
    <w:rsid w:val="00B82853"/>
    <w:rsid w:val="00B8394A"/>
    <w:rsid w:val="00B84242"/>
    <w:rsid w:val="00B84251"/>
    <w:rsid w:val="00B8454C"/>
    <w:rsid w:val="00B86CCD"/>
    <w:rsid w:val="00B87963"/>
    <w:rsid w:val="00B90837"/>
    <w:rsid w:val="00B93283"/>
    <w:rsid w:val="00B959C1"/>
    <w:rsid w:val="00B959C8"/>
    <w:rsid w:val="00B95D8C"/>
    <w:rsid w:val="00B96794"/>
    <w:rsid w:val="00B96EB0"/>
    <w:rsid w:val="00B97170"/>
    <w:rsid w:val="00BA17F4"/>
    <w:rsid w:val="00BA1D96"/>
    <w:rsid w:val="00BA1FB5"/>
    <w:rsid w:val="00BA23ED"/>
    <w:rsid w:val="00BA29F0"/>
    <w:rsid w:val="00BA5C0D"/>
    <w:rsid w:val="00BA7D10"/>
    <w:rsid w:val="00BB2EBC"/>
    <w:rsid w:val="00BB4165"/>
    <w:rsid w:val="00BB5809"/>
    <w:rsid w:val="00BB7909"/>
    <w:rsid w:val="00BB7997"/>
    <w:rsid w:val="00BB7B1B"/>
    <w:rsid w:val="00BB7C26"/>
    <w:rsid w:val="00BC25A8"/>
    <w:rsid w:val="00BC25F3"/>
    <w:rsid w:val="00BC3A93"/>
    <w:rsid w:val="00BC4F5A"/>
    <w:rsid w:val="00BC5115"/>
    <w:rsid w:val="00BC6130"/>
    <w:rsid w:val="00BC7C51"/>
    <w:rsid w:val="00BD0902"/>
    <w:rsid w:val="00BD109C"/>
    <w:rsid w:val="00BD1C41"/>
    <w:rsid w:val="00BD3011"/>
    <w:rsid w:val="00BD4062"/>
    <w:rsid w:val="00BD6A37"/>
    <w:rsid w:val="00BE0293"/>
    <w:rsid w:val="00BE0C53"/>
    <w:rsid w:val="00BE1145"/>
    <w:rsid w:val="00BE16A3"/>
    <w:rsid w:val="00BE2938"/>
    <w:rsid w:val="00BE2E14"/>
    <w:rsid w:val="00BE5F9E"/>
    <w:rsid w:val="00BE62BF"/>
    <w:rsid w:val="00BE6B67"/>
    <w:rsid w:val="00BE6E8E"/>
    <w:rsid w:val="00BE708D"/>
    <w:rsid w:val="00BE70C8"/>
    <w:rsid w:val="00BE719F"/>
    <w:rsid w:val="00BF1AEB"/>
    <w:rsid w:val="00BF1E20"/>
    <w:rsid w:val="00BF2EB7"/>
    <w:rsid w:val="00BF6007"/>
    <w:rsid w:val="00C00CC4"/>
    <w:rsid w:val="00C0189B"/>
    <w:rsid w:val="00C023B4"/>
    <w:rsid w:val="00C0258C"/>
    <w:rsid w:val="00C02E92"/>
    <w:rsid w:val="00C03BBE"/>
    <w:rsid w:val="00C03C12"/>
    <w:rsid w:val="00C05FD1"/>
    <w:rsid w:val="00C0707F"/>
    <w:rsid w:val="00C074CE"/>
    <w:rsid w:val="00C07BEF"/>
    <w:rsid w:val="00C10D78"/>
    <w:rsid w:val="00C12157"/>
    <w:rsid w:val="00C15F43"/>
    <w:rsid w:val="00C16808"/>
    <w:rsid w:val="00C17262"/>
    <w:rsid w:val="00C26676"/>
    <w:rsid w:val="00C27468"/>
    <w:rsid w:val="00C300CE"/>
    <w:rsid w:val="00C32C48"/>
    <w:rsid w:val="00C34FB5"/>
    <w:rsid w:val="00C353FF"/>
    <w:rsid w:val="00C3667C"/>
    <w:rsid w:val="00C3734C"/>
    <w:rsid w:val="00C37E5C"/>
    <w:rsid w:val="00C402C2"/>
    <w:rsid w:val="00C40AC3"/>
    <w:rsid w:val="00C40FEC"/>
    <w:rsid w:val="00C4148F"/>
    <w:rsid w:val="00C415A9"/>
    <w:rsid w:val="00C41624"/>
    <w:rsid w:val="00C418AE"/>
    <w:rsid w:val="00C43940"/>
    <w:rsid w:val="00C43DD2"/>
    <w:rsid w:val="00C44881"/>
    <w:rsid w:val="00C44936"/>
    <w:rsid w:val="00C45A56"/>
    <w:rsid w:val="00C45B4E"/>
    <w:rsid w:val="00C4623B"/>
    <w:rsid w:val="00C46B77"/>
    <w:rsid w:val="00C47B28"/>
    <w:rsid w:val="00C51861"/>
    <w:rsid w:val="00C55144"/>
    <w:rsid w:val="00C55645"/>
    <w:rsid w:val="00C56E13"/>
    <w:rsid w:val="00C62C7F"/>
    <w:rsid w:val="00C64BDD"/>
    <w:rsid w:val="00C679BF"/>
    <w:rsid w:val="00C67BBE"/>
    <w:rsid w:val="00C74164"/>
    <w:rsid w:val="00C74370"/>
    <w:rsid w:val="00C7457F"/>
    <w:rsid w:val="00C74F5E"/>
    <w:rsid w:val="00C7502E"/>
    <w:rsid w:val="00C75737"/>
    <w:rsid w:val="00C7681A"/>
    <w:rsid w:val="00C77019"/>
    <w:rsid w:val="00C77FFD"/>
    <w:rsid w:val="00C80850"/>
    <w:rsid w:val="00C8350F"/>
    <w:rsid w:val="00C83C1D"/>
    <w:rsid w:val="00C85A03"/>
    <w:rsid w:val="00C86CF7"/>
    <w:rsid w:val="00C87227"/>
    <w:rsid w:val="00C87741"/>
    <w:rsid w:val="00C915F1"/>
    <w:rsid w:val="00C91E1F"/>
    <w:rsid w:val="00C92C3E"/>
    <w:rsid w:val="00C92DE3"/>
    <w:rsid w:val="00C934A8"/>
    <w:rsid w:val="00C937E9"/>
    <w:rsid w:val="00C94541"/>
    <w:rsid w:val="00C95E1E"/>
    <w:rsid w:val="00C97D4D"/>
    <w:rsid w:val="00CA0493"/>
    <w:rsid w:val="00CA197F"/>
    <w:rsid w:val="00CA2892"/>
    <w:rsid w:val="00CA3050"/>
    <w:rsid w:val="00CA3C89"/>
    <w:rsid w:val="00CA5AC2"/>
    <w:rsid w:val="00CA61A0"/>
    <w:rsid w:val="00CA7A44"/>
    <w:rsid w:val="00CB3C82"/>
    <w:rsid w:val="00CB3FA5"/>
    <w:rsid w:val="00CB5FA4"/>
    <w:rsid w:val="00CB6153"/>
    <w:rsid w:val="00CC232F"/>
    <w:rsid w:val="00CC2804"/>
    <w:rsid w:val="00CC2C48"/>
    <w:rsid w:val="00CC4CF0"/>
    <w:rsid w:val="00CC5AD2"/>
    <w:rsid w:val="00CC5EEB"/>
    <w:rsid w:val="00CC636A"/>
    <w:rsid w:val="00CC7536"/>
    <w:rsid w:val="00CC78B1"/>
    <w:rsid w:val="00CD04C6"/>
    <w:rsid w:val="00CD15B5"/>
    <w:rsid w:val="00CD2518"/>
    <w:rsid w:val="00CD294A"/>
    <w:rsid w:val="00CD4111"/>
    <w:rsid w:val="00CD5F80"/>
    <w:rsid w:val="00CD7310"/>
    <w:rsid w:val="00CE0A74"/>
    <w:rsid w:val="00CE0E8C"/>
    <w:rsid w:val="00CE127A"/>
    <w:rsid w:val="00CE1550"/>
    <w:rsid w:val="00CE15C2"/>
    <w:rsid w:val="00CE3ECC"/>
    <w:rsid w:val="00CE49BC"/>
    <w:rsid w:val="00CE770B"/>
    <w:rsid w:val="00CF0580"/>
    <w:rsid w:val="00CF12E8"/>
    <w:rsid w:val="00CF1B72"/>
    <w:rsid w:val="00CF3FA3"/>
    <w:rsid w:val="00CF43A9"/>
    <w:rsid w:val="00CF7EB7"/>
    <w:rsid w:val="00D00AD9"/>
    <w:rsid w:val="00D00F91"/>
    <w:rsid w:val="00D02F34"/>
    <w:rsid w:val="00D064E1"/>
    <w:rsid w:val="00D1093D"/>
    <w:rsid w:val="00D10CAB"/>
    <w:rsid w:val="00D147F2"/>
    <w:rsid w:val="00D148AB"/>
    <w:rsid w:val="00D14A69"/>
    <w:rsid w:val="00D162A1"/>
    <w:rsid w:val="00D1676A"/>
    <w:rsid w:val="00D1756C"/>
    <w:rsid w:val="00D176DD"/>
    <w:rsid w:val="00D17A6A"/>
    <w:rsid w:val="00D17E46"/>
    <w:rsid w:val="00D17F32"/>
    <w:rsid w:val="00D22A7F"/>
    <w:rsid w:val="00D249AA"/>
    <w:rsid w:val="00D25765"/>
    <w:rsid w:val="00D266A0"/>
    <w:rsid w:val="00D268BE"/>
    <w:rsid w:val="00D26ED1"/>
    <w:rsid w:val="00D27007"/>
    <w:rsid w:val="00D308D5"/>
    <w:rsid w:val="00D31454"/>
    <w:rsid w:val="00D31B37"/>
    <w:rsid w:val="00D328E4"/>
    <w:rsid w:val="00D33288"/>
    <w:rsid w:val="00D36B1F"/>
    <w:rsid w:val="00D40108"/>
    <w:rsid w:val="00D41E27"/>
    <w:rsid w:val="00D428EC"/>
    <w:rsid w:val="00D43A6C"/>
    <w:rsid w:val="00D442EC"/>
    <w:rsid w:val="00D45BBC"/>
    <w:rsid w:val="00D50932"/>
    <w:rsid w:val="00D50D64"/>
    <w:rsid w:val="00D52F11"/>
    <w:rsid w:val="00D53AAF"/>
    <w:rsid w:val="00D5413A"/>
    <w:rsid w:val="00D55903"/>
    <w:rsid w:val="00D569C6"/>
    <w:rsid w:val="00D60A65"/>
    <w:rsid w:val="00D61CC4"/>
    <w:rsid w:val="00D627AD"/>
    <w:rsid w:val="00D6331C"/>
    <w:rsid w:val="00D65FED"/>
    <w:rsid w:val="00D6713D"/>
    <w:rsid w:val="00D67F9E"/>
    <w:rsid w:val="00D7243D"/>
    <w:rsid w:val="00D72BA0"/>
    <w:rsid w:val="00D72C44"/>
    <w:rsid w:val="00D739D8"/>
    <w:rsid w:val="00D73C43"/>
    <w:rsid w:val="00D7625C"/>
    <w:rsid w:val="00D773C3"/>
    <w:rsid w:val="00D81844"/>
    <w:rsid w:val="00D83E47"/>
    <w:rsid w:val="00D84DDF"/>
    <w:rsid w:val="00D869BC"/>
    <w:rsid w:val="00D87830"/>
    <w:rsid w:val="00D87EA8"/>
    <w:rsid w:val="00D92527"/>
    <w:rsid w:val="00D93607"/>
    <w:rsid w:val="00D942C1"/>
    <w:rsid w:val="00D97539"/>
    <w:rsid w:val="00D976FE"/>
    <w:rsid w:val="00DA0E73"/>
    <w:rsid w:val="00DA1705"/>
    <w:rsid w:val="00DA27DF"/>
    <w:rsid w:val="00DA2E48"/>
    <w:rsid w:val="00DA3553"/>
    <w:rsid w:val="00DA63EB"/>
    <w:rsid w:val="00DA7393"/>
    <w:rsid w:val="00DA73C8"/>
    <w:rsid w:val="00DA75FC"/>
    <w:rsid w:val="00DB05D9"/>
    <w:rsid w:val="00DB1306"/>
    <w:rsid w:val="00DB2E26"/>
    <w:rsid w:val="00DB2E4A"/>
    <w:rsid w:val="00DB388B"/>
    <w:rsid w:val="00DC0954"/>
    <w:rsid w:val="00DC0E54"/>
    <w:rsid w:val="00DC5B73"/>
    <w:rsid w:val="00DC6096"/>
    <w:rsid w:val="00DD08C9"/>
    <w:rsid w:val="00DD1E4D"/>
    <w:rsid w:val="00DD28A2"/>
    <w:rsid w:val="00DD315E"/>
    <w:rsid w:val="00DD3C84"/>
    <w:rsid w:val="00DD43AA"/>
    <w:rsid w:val="00DD56F4"/>
    <w:rsid w:val="00DD57C5"/>
    <w:rsid w:val="00DD5995"/>
    <w:rsid w:val="00DD6429"/>
    <w:rsid w:val="00DD72F1"/>
    <w:rsid w:val="00DE15C8"/>
    <w:rsid w:val="00DE1A26"/>
    <w:rsid w:val="00DE3512"/>
    <w:rsid w:val="00DE67A5"/>
    <w:rsid w:val="00DE7238"/>
    <w:rsid w:val="00DE7949"/>
    <w:rsid w:val="00DE79A1"/>
    <w:rsid w:val="00DF1494"/>
    <w:rsid w:val="00DF1564"/>
    <w:rsid w:val="00DF4C80"/>
    <w:rsid w:val="00DF4EE9"/>
    <w:rsid w:val="00DF724E"/>
    <w:rsid w:val="00E00237"/>
    <w:rsid w:val="00E00371"/>
    <w:rsid w:val="00E06170"/>
    <w:rsid w:val="00E1181B"/>
    <w:rsid w:val="00E11CFB"/>
    <w:rsid w:val="00E130F8"/>
    <w:rsid w:val="00E14C78"/>
    <w:rsid w:val="00E157D8"/>
    <w:rsid w:val="00E17DBF"/>
    <w:rsid w:val="00E200E9"/>
    <w:rsid w:val="00E2144E"/>
    <w:rsid w:val="00E214B0"/>
    <w:rsid w:val="00E21AE8"/>
    <w:rsid w:val="00E21F2E"/>
    <w:rsid w:val="00E2253D"/>
    <w:rsid w:val="00E236D9"/>
    <w:rsid w:val="00E238D1"/>
    <w:rsid w:val="00E2438E"/>
    <w:rsid w:val="00E2502F"/>
    <w:rsid w:val="00E2506E"/>
    <w:rsid w:val="00E26E9E"/>
    <w:rsid w:val="00E3094B"/>
    <w:rsid w:val="00E32891"/>
    <w:rsid w:val="00E32F59"/>
    <w:rsid w:val="00E33A07"/>
    <w:rsid w:val="00E33F48"/>
    <w:rsid w:val="00E3761F"/>
    <w:rsid w:val="00E37D67"/>
    <w:rsid w:val="00E37EFB"/>
    <w:rsid w:val="00E4001A"/>
    <w:rsid w:val="00E40AC8"/>
    <w:rsid w:val="00E44317"/>
    <w:rsid w:val="00E46309"/>
    <w:rsid w:val="00E47357"/>
    <w:rsid w:val="00E478FA"/>
    <w:rsid w:val="00E4793C"/>
    <w:rsid w:val="00E47DAA"/>
    <w:rsid w:val="00E504BF"/>
    <w:rsid w:val="00E50644"/>
    <w:rsid w:val="00E52AD8"/>
    <w:rsid w:val="00E53188"/>
    <w:rsid w:val="00E53BDD"/>
    <w:rsid w:val="00E60C2C"/>
    <w:rsid w:val="00E61621"/>
    <w:rsid w:val="00E632E7"/>
    <w:rsid w:val="00E64B2D"/>
    <w:rsid w:val="00E64E2C"/>
    <w:rsid w:val="00E64FF9"/>
    <w:rsid w:val="00E6580D"/>
    <w:rsid w:val="00E70976"/>
    <w:rsid w:val="00E712D6"/>
    <w:rsid w:val="00E719B5"/>
    <w:rsid w:val="00E73015"/>
    <w:rsid w:val="00E73D72"/>
    <w:rsid w:val="00E8099C"/>
    <w:rsid w:val="00E8171D"/>
    <w:rsid w:val="00E825F6"/>
    <w:rsid w:val="00E83BAB"/>
    <w:rsid w:val="00E84091"/>
    <w:rsid w:val="00E8789B"/>
    <w:rsid w:val="00E900F9"/>
    <w:rsid w:val="00E90C3E"/>
    <w:rsid w:val="00E9189F"/>
    <w:rsid w:val="00E9211B"/>
    <w:rsid w:val="00E93428"/>
    <w:rsid w:val="00E93BE5"/>
    <w:rsid w:val="00E9409E"/>
    <w:rsid w:val="00E94C1D"/>
    <w:rsid w:val="00E94FD2"/>
    <w:rsid w:val="00E95308"/>
    <w:rsid w:val="00E967A9"/>
    <w:rsid w:val="00E968C6"/>
    <w:rsid w:val="00EA0A6F"/>
    <w:rsid w:val="00EA0F50"/>
    <w:rsid w:val="00EA1661"/>
    <w:rsid w:val="00EA218B"/>
    <w:rsid w:val="00EA2711"/>
    <w:rsid w:val="00EA41F5"/>
    <w:rsid w:val="00EA4656"/>
    <w:rsid w:val="00EA7051"/>
    <w:rsid w:val="00EB1EA6"/>
    <w:rsid w:val="00EB24F4"/>
    <w:rsid w:val="00EB3171"/>
    <w:rsid w:val="00EB5462"/>
    <w:rsid w:val="00EB5BF6"/>
    <w:rsid w:val="00EB6A31"/>
    <w:rsid w:val="00EB7613"/>
    <w:rsid w:val="00EC2149"/>
    <w:rsid w:val="00EC4FA0"/>
    <w:rsid w:val="00EC5942"/>
    <w:rsid w:val="00ED01D9"/>
    <w:rsid w:val="00ED0604"/>
    <w:rsid w:val="00ED2720"/>
    <w:rsid w:val="00ED5675"/>
    <w:rsid w:val="00ED6916"/>
    <w:rsid w:val="00ED6B5C"/>
    <w:rsid w:val="00ED7944"/>
    <w:rsid w:val="00ED7BC0"/>
    <w:rsid w:val="00ED7E7C"/>
    <w:rsid w:val="00ED7F26"/>
    <w:rsid w:val="00EE234B"/>
    <w:rsid w:val="00EE2781"/>
    <w:rsid w:val="00EE4A30"/>
    <w:rsid w:val="00EE7446"/>
    <w:rsid w:val="00EF25E7"/>
    <w:rsid w:val="00EF2B0B"/>
    <w:rsid w:val="00EF2F82"/>
    <w:rsid w:val="00EF347F"/>
    <w:rsid w:val="00EF515C"/>
    <w:rsid w:val="00EF540B"/>
    <w:rsid w:val="00EF72C4"/>
    <w:rsid w:val="00EF73D8"/>
    <w:rsid w:val="00EF7D9C"/>
    <w:rsid w:val="00EF7F62"/>
    <w:rsid w:val="00F00A40"/>
    <w:rsid w:val="00F01686"/>
    <w:rsid w:val="00F01C06"/>
    <w:rsid w:val="00F052AE"/>
    <w:rsid w:val="00F13237"/>
    <w:rsid w:val="00F1327D"/>
    <w:rsid w:val="00F13989"/>
    <w:rsid w:val="00F1565E"/>
    <w:rsid w:val="00F16483"/>
    <w:rsid w:val="00F21776"/>
    <w:rsid w:val="00F21893"/>
    <w:rsid w:val="00F2194F"/>
    <w:rsid w:val="00F220BE"/>
    <w:rsid w:val="00F223B0"/>
    <w:rsid w:val="00F2248E"/>
    <w:rsid w:val="00F23269"/>
    <w:rsid w:val="00F23F6B"/>
    <w:rsid w:val="00F2428C"/>
    <w:rsid w:val="00F2534B"/>
    <w:rsid w:val="00F256B3"/>
    <w:rsid w:val="00F31DE0"/>
    <w:rsid w:val="00F33229"/>
    <w:rsid w:val="00F3414A"/>
    <w:rsid w:val="00F34E02"/>
    <w:rsid w:val="00F35556"/>
    <w:rsid w:val="00F36415"/>
    <w:rsid w:val="00F36E42"/>
    <w:rsid w:val="00F40A0C"/>
    <w:rsid w:val="00F40E6F"/>
    <w:rsid w:val="00F41653"/>
    <w:rsid w:val="00F4223E"/>
    <w:rsid w:val="00F431A8"/>
    <w:rsid w:val="00F449D7"/>
    <w:rsid w:val="00F4577A"/>
    <w:rsid w:val="00F466A6"/>
    <w:rsid w:val="00F52AE2"/>
    <w:rsid w:val="00F53186"/>
    <w:rsid w:val="00F53195"/>
    <w:rsid w:val="00F535DD"/>
    <w:rsid w:val="00F54219"/>
    <w:rsid w:val="00F55227"/>
    <w:rsid w:val="00F55727"/>
    <w:rsid w:val="00F568B9"/>
    <w:rsid w:val="00F56DE7"/>
    <w:rsid w:val="00F57AE3"/>
    <w:rsid w:val="00F61FFD"/>
    <w:rsid w:val="00F62909"/>
    <w:rsid w:val="00F63D55"/>
    <w:rsid w:val="00F65319"/>
    <w:rsid w:val="00F66256"/>
    <w:rsid w:val="00F66874"/>
    <w:rsid w:val="00F66D01"/>
    <w:rsid w:val="00F707BC"/>
    <w:rsid w:val="00F70C23"/>
    <w:rsid w:val="00F717DE"/>
    <w:rsid w:val="00F72CC0"/>
    <w:rsid w:val="00F7385D"/>
    <w:rsid w:val="00F76473"/>
    <w:rsid w:val="00F77B57"/>
    <w:rsid w:val="00F77EA8"/>
    <w:rsid w:val="00F80AAF"/>
    <w:rsid w:val="00F825AF"/>
    <w:rsid w:val="00F849E4"/>
    <w:rsid w:val="00F84C0E"/>
    <w:rsid w:val="00F85479"/>
    <w:rsid w:val="00F85607"/>
    <w:rsid w:val="00F8728A"/>
    <w:rsid w:val="00F9186F"/>
    <w:rsid w:val="00F91D28"/>
    <w:rsid w:val="00F921B8"/>
    <w:rsid w:val="00F92521"/>
    <w:rsid w:val="00F93FE1"/>
    <w:rsid w:val="00F940D4"/>
    <w:rsid w:val="00F9438E"/>
    <w:rsid w:val="00F9512A"/>
    <w:rsid w:val="00F95744"/>
    <w:rsid w:val="00F96D31"/>
    <w:rsid w:val="00FA0062"/>
    <w:rsid w:val="00FA5DF4"/>
    <w:rsid w:val="00FA64DA"/>
    <w:rsid w:val="00FA6CB7"/>
    <w:rsid w:val="00FB0ADD"/>
    <w:rsid w:val="00FB2207"/>
    <w:rsid w:val="00FB3096"/>
    <w:rsid w:val="00FB3635"/>
    <w:rsid w:val="00FB3A21"/>
    <w:rsid w:val="00FB4B15"/>
    <w:rsid w:val="00FB58C2"/>
    <w:rsid w:val="00FB6114"/>
    <w:rsid w:val="00FB7A4E"/>
    <w:rsid w:val="00FB7E62"/>
    <w:rsid w:val="00FB7EF5"/>
    <w:rsid w:val="00FC0387"/>
    <w:rsid w:val="00FC04A1"/>
    <w:rsid w:val="00FC1708"/>
    <w:rsid w:val="00FC281B"/>
    <w:rsid w:val="00FC2F1E"/>
    <w:rsid w:val="00FC36F7"/>
    <w:rsid w:val="00FC37DF"/>
    <w:rsid w:val="00FC4056"/>
    <w:rsid w:val="00FC574D"/>
    <w:rsid w:val="00FC6556"/>
    <w:rsid w:val="00FC6F80"/>
    <w:rsid w:val="00FD001C"/>
    <w:rsid w:val="00FD07CA"/>
    <w:rsid w:val="00FD2430"/>
    <w:rsid w:val="00FD4091"/>
    <w:rsid w:val="00FD4953"/>
    <w:rsid w:val="00FD5374"/>
    <w:rsid w:val="00FD7833"/>
    <w:rsid w:val="00FD79AB"/>
    <w:rsid w:val="00FD7C76"/>
    <w:rsid w:val="00FE0B5A"/>
    <w:rsid w:val="00FE117B"/>
    <w:rsid w:val="00FE16DA"/>
    <w:rsid w:val="00FE3169"/>
    <w:rsid w:val="00FE3FF9"/>
    <w:rsid w:val="00FE51A3"/>
    <w:rsid w:val="00FE5D2E"/>
    <w:rsid w:val="00FF222C"/>
    <w:rsid w:val="00FF2303"/>
    <w:rsid w:val="00FF2483"/>
    <w:rsid w:val="00FF2CEB"/>
    <w:rsid w:val="00FF43FD"/>
    <w:rsid w:val="00FF45DA"/>
    <w:rsid w:val="00FF59AB"/>
    <w:rsid w:val="00FF612F"/>
    <w:rsid w:val="00FF6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colormru v:ext="edit" colors="#312f5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76A6C"/>
    <w:pPr>
      <w:spacing w:before="120" w:after="60" w:line="280" w:lineRule="atLeast"/>
    </w:pPr>
    <w:rPr>
      <w:sz w:val="24"/>
      <w:szCs w:val="24"/>
    </w:rPr>
  </w:style>
  <w:style w:type="paragraph" w:styleId="Heading1">
    <w:name w:val="heading 1"/>
    <w:aliases w:val="Heading 1 Char,Heading A 1"/>
    <w:basedOn w:val="Normal"/>
    <w:next w:val="Normal"/>
    <w:link w:val="Heading1Char2"/>
    <w:qFormat/>
    <w:rsid w:val="009A2578"/>
    <w:pPr>
      <w:keepNext/>
      <w:numPr>
        <w:numId w:val="23"/>
      </w:numPr>
      <w:spacing w:before="240"/>
      <w:outlineLvl w:val="0"/>
    </w:pPr>
    <w:rPr>
      <w:rFonts w:ascii="Arial" w:hAnsi="Arial" w:cs="Arial"/>
      <w:b/>
      <w:bCs/>
      <w:kern w:val="32"/>
      <w:sz w:val="32"/>
      <w:szCs w:val="32"/>
    </w:rPr>
  </w:style>
  <w:style w:type="paragraph" w:styleId="Heading2">
    <w:name w:val="heading 2"/>
    <w:aliases w:val="A,H2,hello,style2,Second level,T2,h2,B,C,RFP Heading 2,Hd1,l2,2nd level,h 2,I2,Section Title,Header 2,heading 2,Heading 2a,Numbered - 2,h 3,h 4,ICL,Reset numbering,PA Major Section,Major,Heading 2 ICL,Numbered,Heading 2a1,Numbered - 21,sub-sec"/>
    <w:basedOn w:val="Normal"/>
    <w:next w:val="Normal"/>
    <w:link w:val="Heading2Char"/>
    <w:qFormat/>
    <w:rsid w:val="0085179A"/>
    <w:pPr>
      <w:keepNext/>
      <w:spacing w:before="240"/>
      <w:outlineLvl w:val="1"/>
    </w:pPr>
    <w:rPr>
      <w:rFonts w:ascii="Arial" w:hAnsi="Arial" w:cs="Arial"/>
      <w:b/>
      <w:bCs/>
      <w:i/>
      <w:iCs/>
      <w:sz w:val="28"/>
      <w:szCs w:val="28"/>
    </w:rPr>
  </w:style>
  <w:style w:type="paragraph" w:styleId="Heading3">
    <w:name w:val="heading 3"/>
    <w:aliases w:val="Third level,T3"/>
    <w:basedOn w:val="Normal"/>
    <w:next w:val="Normal"/>
    <w:link w:val="Heading3Char"/>
    <w:qFormat/>
    <w:rsid w:val="0085179A"/>
    <w:pPr>
      <w:keepNext/>
      <w:spacing w:before="240"/>
      <w:outlineLvl w:val="2"/>
    </w:pPr>
    <w:rPr>
      <w:rFonts w:ascii="Arial" w:hAnsi="Arial" w:cs="Arial"/>
      <w:b/>
      <w:bCs/>
      <w:sz w:val="26"/>
      <w:szCs w:val="26"/>
    </w:rPr>
  </w:style>
  <w:style w:type="paragraph" w:styleId="Heading4">
    <w:name w:val="heading 4"/>
    <w:basedOn w:val="Normal"/>
    <w:next w:val="Body"/>
    <w:qFormat/>
    <w:rsid w:val="00EF515C"/>
    <w:pPr>
      <w:keepNext/>
      <w:tabs>
        <w:tab w:val="num" w:pos="864"/>
      </w:tabs>
      <w:spacing w:before="240" w:line="240" w:lineRule="auto"/>
      <w:ind w:left="864" w:hanging="864"/>
      <w:outlineLvl w:val="3"/>
    </w:pPr>
    <w:rPr>
      <w:b/>
      <w:i/>
      <w:sz w:val="20"/>
      <w:szCs w:val="20"/>
    </w:rPr>
  </w:style>
  <w:style w:type="paragraph" w:styleId="Heading5">
    <w:name w:val="heading 5"/>
    <w:aliases w:val="Appendix1"/>
    <w:basedOn w:val="Normal"/>
    <w:next w:val="Body"/>
    <w:qFormat/>
    <w:rsid w:val="00EF515C"/>
    <w:pPr>
      <w:tabs>
        <w:tab w:val="num" w:pos="1008"/>
      </w:tabs>
      <w:spacing w:before="240" w:line="240" w:lineRule="auto"/>
      <w:ind w:left="1008" w:hanging="1008"/>
      <w:outlineLvl w:val="4"/>
    </w:pPr>
    <w:rPr>
      <w:rFonts w:ascii="Arial" w:hAnsi="Arial"/>
      <w:sz w:val="22"/>
      <w:szCs w:val="20"/>
    </w:rPr>
  </w:style>
  <w:style w:type="paragraph" w:styleId="Heading6">
    <w:name w:val="heading 6"/>
    <w:aliases w:val="Appendix 2"/>
    <w:basedOn w:val="Normal"/>
    <w:next w:val="Normal"/>
    <w:qFormat/>
    <w:rsid w:val="00EF515C"/>
    <w:pPr>
      <w:tabs>
        <w:tab w:val="num" w:pos="1152"/>
      </w:tabs>
      <w:spacing w:before="240" w:line="240" w:lineRule="auto"/>
      <w:ind w:left="1152" w:hanging="1152"/>
      <w:outlineLvl w:val="5"/>
    </w:pPr>
    <w:rPr>
      <w:rFonts w:ascii="Arial" w:hAnsi="Arial"/>
      <w:i/>
      <w:sz w:val="22"/>
      <w:szCs w:val="20"/>
    </w:rPr>
  </w:style>
  <w:style w:type="paragraph" w:styleId="Heading7">
    <w:name w:val="heading 7"/>
    <w:basedOn w:val="Normal"/>
    <w:next w:val="Normal"/>
    <w:qFormat/>
    <w:rsid w:val="00EF515C"/>
    <w:pPr>
      <w:tabs>
        <w:tab w:val="num" w:pos="1296"/>
      </w:tabs>
      <w:spacing w:before="240" w:line="240" w:lineRule="auto"/>
      <w:ind w:left="1296" w:hanging="1296"/>
      <w:outlineLvl w:val="6"/>
    </w:pPr>
    <w:rPr>
      <w:rFonts w:ascii="Arial" w:hAnsi="Arial"/>
      <w:sz w:val="20"/>
      <w:szCs w:val="20"/>
    </w:rPr>
  </w:style>
  <w:style w:type="paragraph" w:styleId="Heading8">
    <w:name w:val="heading 8"/>
    <w:basedOn w:val="Normal"/>
    <w:next w:val="Normal"/>
    <w:qFormat/>
    <w:rsid w:val="00EF515C"/>
    <w:pPr>
      <w:tabs>
        <w:tab w:val="num" w:pos="1440"/>
      </w:tabs>
      <w:spacing w:before="240" w:line="240" w:lineRule="auto"/>
      <w:ind w:left="1440" w:hanging="1440"/>
      <w:outlineLvl w:val="7"/>
    </w:pPr>
    <w:rPr>
      <w:rFonts w:ascii="Arial" w:hAnsi="Arial"/>
      <w:i/>
      <w:sz w:val="20"/>
      <w:szCs w:val="20"/>
    </w:rPr>
  </w:style>
  <w:style w:type="paragraph" w:styleId="Heading9">
    <w:name w:val="heading 9"/>
    <w:basedOn w:val="Normal"/>
    <w:next w:val="Normal"/>
    <w:qFormat/>
    <w:rsid w:val="00EF515C"/>
    <w:pPr>
      <w:tabs>
        <w:tab w:val="num" w:pos="1584"/>
      </w:tabs>
      <w:spacing w:before="240" w:line="240" w:lineRule="auto"/>
      <w:ind w:left="1584" w:hanging="1584"/>
      <w:outlineLvl w:val="8"/>
    </w:pPr>
    <w:rPr>
      <w:rFonts w:ascii="Arial" w:hAnsi="Arial"/>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2">
    <w:name w:val="Heading 1 Char2"/>
    <w:aliases w:val="Heading 1 Char Char3,Heading A 1 Char"/>
    <w:link w:val="Heading1"/>
    <w:rsid w:val="009A2578"/>
    <w:rPr>
      <w:rFonts w:ascii="Arial" w:hAnsi="Arial" w:cs="Arial"/>
      <w:b/>
      <w:bCs/>
      <w:kern w:val="32"/>
      <w:sz w:val="32"/>
      <w:szCs w:val="32"/>
    </w:rPr>
  </w:style>
  <w:style w:type="character" w:customStyle="1" w:styleId="Heading2Char">
    <w:name w:val="Heading 2 Char"/>
    <w:aliases w:val="A Char,H2 Char,hello Char,style2 Char,Second level Char,T2 Char,h2 Char,B Char,C Char,RFP Heading 2 Char,Hd1 Char,l2 Char,2nd level Char,h 2 Char,I2 Char,Section Title Char,Header 2 Char,heading 2 Char,Heading 2a Char,Numbered - 2 Char"/>
    <w:link w:val="Heading2"/>
    <w:rsid w:val="00B3559A"/>
    <w:rPr>
      <w:rFonts w:ascii="Arial" w:hAnsi="Arial" w:cs="Arial"/>
      <w:b/>
      <w:bCs/>
      <w:i/>
      <w:iCs/>
      <w:sz w:val="28"/>
      <w:szCs w:val="28"/>
      <w:lang w:val="en-US" w:eastAsia="en-US" w:bidi="ar-SA"/>
    </w:rPr>
  </w:style>
  <w:style w:type="paragraph" w:customStyle="1" w:styleId="Body">
    <w:name w:val="Body"/>
    <w:basedOn w:val="Normal"/>
    <w:rsid w:val="00EF515C"/>
    <w:pPr>
      <w:keepLines/>
      <w:spacing w:after="0" w:line="240" w:lineRule="auto"/>
      <w:ind w:left="360"/>
    </w:pPr>
    <w:rPr>
      <w:rFonts w:ascii="Helvetica" w:hAnsi="Helvetica"/>
      <w:sz w:val="20"/>
      <w:szCs w:val="20"/>
    </w:rPr>
  </w:style>
  <w:style w:type="paragraph" w:styleId="Header">
    <w:name w:val="header"/>
    <w:basedOn w:val="Normal"/>
    <w:link w:val="HeaderChar"/>
    <w:uiPriority w:val="99"/>
    <w:rsid w:val="00A76A6C"/>
    <w:pPr>
      <w:tabs>
        <w:tab w:val="center" w:pos="4320"/>
        <w:tab w:val="right" w:pos="8640"/>
      </w:tabs>
    </w:pPr>
  </w:style>
  <w:style w:type="paragraph" w:styleId="Footer">
    <w:name w:val="footer"/>
    <w:aliases w:val=" Char1"/>
    <w:basedOn w:val="Normal"/>
    <w:link w:val="FooterChar"/>
    <w:uiPriority w:val="99"/>
    <w:rsid w:val="00A76A6C"/>
    <w:pPr>
      <w:tabs>
        <w:tab w:val="center" w:pos="4320"/>
        <w:tab w:val="right" w:pos="8640"/>
      </w:tabs>
    </w:pPr>
  </w:style>
  <w:style w:type="paragraph" w:customStyle="1" w:styleId="Title4">
    <w:name w:val="+ Title 4"/>
    <w:next w:val="Normal"/>
    <w:rsid w:val="00A76A6C"/>
    <w:pPr>
      <w:pBdr>
        <w:bottom w:val="single" w:sz="4" w:space="1" w:color="auto"/>
      </w:pBdr>
      <w:spacing w:before="240" w:after="120" w:line="240" w:lineRule="atLeast"/>
    </w:pPr>
    <w:rPr>
      <w:rFonts w:ascii="Verdana" w:hAnsi="Verdana"/>
      <w:sz w:val="32"/>
      <w:szCs w:val="24"/>
    </w:rPr>
  </w:style>
  <w:style w:type="paragraph" w:customStyle="1" w:styleId="JJTableText">
    <w:name w:val="JJ Table Text"/>
    <w:link w:val="JJTableTextCharChar"/>
    <w:rsid w:val="00A76A6C"/>
    <w:pPr>
      <w:spacing w:before="80" w:after="120"/>
    </w:pPr>
    <w:rPr>
      <w:rFonts w:ascii="Arial" w:hAnsi="Arial"/>
      <w:sz w:val="18"/>
      <w:szCs w:val="18"/>
    </w:rPr>
  </w:style>
  <w:style w:type="character" w:customStyle="1" w:styleId="JJTableTextCharChar">
    <w:name w:val="JJ Table Text Char Char"/>
    <w:link w:val="JJTableText"/>
    <w:rsid w:val="00A76A6C"/>
    <w:rPr>
      <w:rFonts w:ascii="Arial" w:hAnsi="Arial"/>
      <w:sz w:val="18"/>
      <w:szCs w:val="18"/>
      <w:lang w:val="en-US" w:eastAsia="en-US" w:bidi="ar-SA"/>
    </w:rPr>
  </w:style>
  <w:style w:type="paragraph" w:customStyle="1" w:styleId="ABNTableTextCentered">
    <w:name w:val="ABN Table Text Centered"/>
    <w:link w:val="ABNTableTextCenteredChar"/>
    <w:rsid w:val="00A76A6C"/>
    <w:pPr>
      <w:spacing w:before="40" w:after="40"/>
      <w:jc w:val="center"/>
    </w:pPr>
    <w:rPr>
      <w:rFonts w:ascii="Arial" w:hAnsi="Arial" w:cs="Arial"/>
      <w:sz w:val="18"/>
      <w:szCs w:val="18"/>
    </w:rPr>
  </w:style>
  <w:style w:type="character" w:customStyle="1" w:styleId="ABNTableTextCenteredChar">
    <w:name w:val="ABN Table Text Centered Char"/>
    <w:link w:val="ABNTableTextCentered"/>
    <w:rsid w:val="00A76A6C"/>
    <w:rPr>
      <w:rFonts w:ascii="Arial" w:hAnsi="Arial" w:cs="Arial"/>
      <w:sz w:val="18"/>
      <w:szCs w:val="18"/>
      <w:lang w:val="en-US" w:eastAsia="en-US" w:bidi="ar-SA"/>
    </w:rPr>
  </w:style>
  <w:style w:type="table" w:customStyle="1" w:styleId="JJTable">
    <w:name w:val="JJ Table"/>
    <w:basedOn w:val="TableNormal"/>
    <w:rsid w:val="00A76A6C"/>
    <w:pPr>
      <w:spacing w:before="40" w:after="40"/>
    </w:pPr>
    <w:rPr>
      <w:rFonts w:ascii="Arial" w:hAnsi="Arial"/>
      <w:sz w:val="18"/>
    </w:rPr>
    <w:tblPr>
      <w:tblInd w:w="0" w:type="dxa"/>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tblCellMar>
        <w:top w:w="0" w:type="dxa"/>
        <w:left w:w="108" w:type="dxa"/>
        <w:bottom w:w="0" w:type="dxa"/>
        <w:right w:w="108" w:type="dxa"/>
      </w:tblCellMar>
    </w:tblPr>
    <w:tcPr>
      <w:shd w:val="clear" w:color="auto" w:fill="auto"/>
    </w:tcPr>
    <w:tblStylePr w:type="firstRow">
      <w:pPr>
        <w:wordWrap/>
        <w:spacing w:beforeLines="40" w:beforeAutospacing="0" w:afterLines="40" w:afterAutospacing="0" w:line="240" w:lineRule="auto"/>
        <w:jc w:val="center"/>
      </w:pPr>
      <w:rPr>
        <w:rFonts w:ascii="Arial" w:hAnsi="Arial"/>
        <w:b w:val="0"/>
        <w:color w:val="FFFFFF"/>
        <w:sz w:val="20"/>
      </w:rPr>
      <w:tblPr/>
      <w:tcPr>
        <w:tcBorders>
          <w:top w:val="nil"/>
          <w:left w:val="single" w:sz="4" w:space="0" w:color="666699"/>
          <w:bottom w:val="nil"/>
          <w:right w:val="nil"/>
          <w:insideH w:val="single" w:sz="4" w:space="0" w:color="FFFFFF"/>
          <w:insideV w:val="single" w:sz="4" w:space="0" w:color="FFFFFF"/>
          <w:tl2br w:val="nil"/>
          <w:tr2bl w:val="nil"/>
        </w:tcBorders>
        <w:shd w:val="clear" w:color="auto" w:fill="B21500"/>
        <w:vAlign w:val="bottom"/>
      </w:tcPr>
    </w:tblStylePr>
  </w:style>
  <w:style w:type="paragraph" w:customStyle="1" w:styleId="JJTableHeader">
    <w:name w:val="JJ Table Header"/>
    <w:basedOn w:val="Normal"/>
    <w:autoRedefine/>
    <w:rsid w:val="00A76A6C"/>
    <w:pPr>
      <w:spacing w:beforeLines="40" w:afterLines="40" w:line="240" w:lineRule="auto"/>
      <w:jc w:val="center"/>
    </w:pPr>
    <w:rPr>
      <w:rFonts w:ascii="Arial" w:hAnsi="Arial"/>
      <w:color w:val="FFFFFF"/>
      <w:sz w:val="20"/>
      <w:szCs w:val="20"/>
    </w:rPr>
  </w:style>
  <w:style w:type="paragraph" w:customStyle="1" w:styleId="StyleJJTableHeaderBold">
    <w:name w:val="Style JJ Table Header + Bold"/>
    <w:basedOn w:val="JJTableHeader"/>
    <w:rsid w:val="00A76A6C"/>
    <w:rPr>
      <w:bCs/>
    </w:rPr>
  </w:style>
  <w:style w:type="paragraph" w:customStyle="1" w:styleId="ABNTableText">
    <w:name w:val="ABN Table Text"/>
    <w:link w:val="ABNTableTextChar"/>
    <w:rsid w:val="00A76A6C"/>
    <w:pPr>
      <w:spacing w:before="40" w:after="40"/>
    </w:pPr>
    <w:rPr>
      <w:rFonts w:ascii="Arial" w:hAnsi="Arial"/>
      <w:sz w:val="18"/>
      <w:szCs w:val="18"/>
    </w:rPr>
  </w:style>
  <w:style w:type="character" w:customStyle="1" w:styleId="ABNTableTextChar">
    <w:name w:val="ABN Table Text Char"/>
    <w:link w:val="ABNTableText"/>
    <w:rsid w:val="00A76A6C"/>
    <w:rPr>
      <w:rFonts w:ascii="Arial" w:hAnsi="Arial"/>
      <w:sz w:val="18"/>
      <w:szCs w:val="18"/>
      <w:lang w:val="en-US" w:eastAsia="en-US" w:bidi="ar-SA"/>
    </w:rPr>
  </w:style>
  <w:style w:type="table" w:styleId="TableGrid">
    <w:name w:val="Table Grid"/>
    <w:basedOn w:val="TableNormal"/>
    <w:rsid w:val="00A76A6C"/>
    <w:pPr>
      <w:spacing w:before="120" w:after="60" w:line="28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er0">
    <w:name w:val="+ Footer"/>
    <w:link w:val="FooterChar0"/>
    <w:rsid w:val="00A76A6C"/>
    <w:pPr>
      <w:spacing w:before="240" w:line="240" w:lineRule="exact"/>
    </w:pPr>
    <w:rPr>
      <w:rFonts w:ascii="Arial" w:hAnsi="Arial"/>
      <w:sz w:val="16"/>
      <w:szCs w:val="24"/>
    </w:rPr>
  </w:style>
  <w:style w:type="character" w:customStyle="1" w:styleId="FooterChar0">
    <w:name w:val="+ Footer Char"/>
    <w:link w:val="Footer0"/>
    <w:rsid w:val="00A76A6C"/>
    <w:rPr>
      <w:rFonts w:ascii="Arial" w:hAnsi="Arial"/>
      <w:sz w:val="16"/>
      <w:szCs w:val="24"/>
      <w:lang w:val="en-US" w:eastAsia="en-US" w:bidi="ar-SA"/>
    </w:rPr>
  </w:style>
  <w:style w:type="paragraph" w:customStyle="1" w:styleId="WBTableHeader">
    <w:name w:val="WB Table Header"/>
    <w:rsid w:val="0085179A"/>
    <w:pPr>
      <w:spacing w:before="60" w:after="60"/>
    </w:pPr>
    <w:rPr>
      <w:rFonts w:ascii="Arial" w:hAnsi="Arial"/>
      <w:color w:val="FFFFFF"/>
    </w:rPr>
  </w:style>
  <w:style w:type="paragraph" w:customStyle="1" w:styleId="WBTableText">
    <w:name w:val="WB Table Text"/>
    <w:basedOn w:val="JJTableText"/>
    <w:rsid w:val="0085179A"/>
  </w:style>
  <w:style w:type="table" w:customStyle="1" w:styleId="WBTableStyle">
    <w:name w:val="WB Table Style"/>
    <w:basedOn w:val="JJTable"/>
    <w:rsid w:val="0085179A"/>
    <w:tblPr>
      <w:tblInd w:w="0" w:type="dxa"/>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tblCellMar>
        <w:top w:w="0" w:type="dxa"/>
        <w:left w:w="108" w:type="dxa"/>
        <w:bottom w:w="0" w:type="dxa"/>
        <w:right w:w="108" w:type="dxa"/>
      </w:tblCellMar>
    </w:tblPr>
    <w:tcPr>
      <w:shd w:val="clear" w:color="auto" w:fill="auto"/>
    </w:tcPr>
    <w:tblStylePr w:type="firstRow">
      <w:pPr>
        <w:wordWrap/>
        <w:spacing w:beforeLines="0" w:beforeAutospacing="0" w:afterLines="0" w:afterAutospacing="0" w:line="240" w:lineRule="auto"/>
        <w:jc w:val="center"/>
      </w:pPr>
      <w:rPr>
        <w:rFonts w:ascii="Arial" w:hAnsi="Arial"/>
        <w:b w:val="0"/>
        <w:color w:val="FFFFFF"/>
        <w:sz w:val="20"/>
      </w:rPr>
      <w:tblPr/>
      <w:tcPr>
        <w:tcBorders>
          <w:top w:val="nil"/>
          <w:left w:val="single" w:sz="4" w:space="0" w:color="666699"/>
          <w:bottom w:val="nil"/>
          <w:right w:val="nil"/>
          <w:insideH w:val="single" w:sz="4" w:space="0" w:color="FFFFFF"/>
          <w:insideV w:val="single" w:sz="4" w:space="0" w:color="FFFFFF"/>
          <w:tl2br w:val="nil"/>
          <w:tr2bl w:val="nil"/>
        </w:tcBorders>
        <w:shd w:val="clear" w:color="auto" w:fill="54536D"/>
        <w:vAlign w:val="bottom"/>
      </w:tcPr>
    </w:tblStylePr>
  </w:style>
  <w:style w:type="paragraph" w:customStyle="1" w:styleId="ABNBodyText">
    <w:name w:val="ABN Body Text"/>
    <w:link w:val="ABNBodyTextChar"/>
    <w:rsid w:val="0085179A"/>
    <w:pPr>
      <w:spacing w:before="60" w:after="120"/>
    </w:pPr>
    <w:rPr>
      <w:rFonts w:ascii="Arial" w:hAnsi="Arial"/>
      <w:szCs w:val="24"/>
    </w:rPr>
  </w:style>
  <w:style w:type="character" w:customStyle="1" w:styleId="ABNBodyTextChar">
    <w:name w:val="ABN Body Text Char"/>
    <w:link w:val="ABNBodyText"/>
    <w:rsid w:val="0085179A"/>
    <w:rPr>
      <w:rFonts w:ascii="Arial" w:hAnsi="Arial"/>
      <w:szCs w:val="24"/>
      <w:lang w:val="en-US" w:eastAsia="en-US" w:bidi="ar-SA"/>
    </w:rPr>
  </w:style>
  <w:style w:type="paragraph" w:customStyle="1" w:styleId="VzBnumberList">
    <w:name w:val="VzB number List"/>
    <w:link w:val="VzBnumberListCharChar"/>
    <w:rsid w:val="00CD7310"/>
    <w:pPr>
      <w:numPr>
        <w:numId w:val="2"/>
      </w:numPr>
      <w:spacing w:before="60" w:after="60"/>
    </w:pPr>
    <w:rPr>
      <w:rFonts w:ascii="Arial" w:hAnsi="Arial"/>
    </w:rPr>
  </w:style>
  <w:style w:type="character" w:customStyle="1" w:styleId="VzBnumberListCharChar">
    <w:name w:val="VzB number List Char Char"/>
    <w:link w:val="VzBnumberList"/>
    <w:rsid w:val="00CD7310"/>
    <w:rPr>
      <w:rFonts w:ascii="Arial" w:hAnsi="Arial"/>
      <w:lang w:val="en-US" w:eastAsia="en-US" w:bidi="ar-SA"/>
    </w:rPr>
  </w:style>
  <w:style w:type="paragraph" w:customStyle="1" w:styleId="JJTableTextcentered">
    <w:name w:val="JJ Table Text centered"/>
    <w:basedOn w:val="ABNTableTextCentered"/>
    <w:rsid w:val="0085179A"/>
  </w:style>
  <w:style w:type="paragraph" w:customStyle="1" w:styleId="WAMUTableText">
    <w:name w:val="WAMU Table Text"/>
    <w:basedOn w:val="JJTableText"/>
    <w:rsid w:val="0085179A"/>
    <w:pPr>
      <w:spacing w:before="40" w:after="40"/>
    </w:pPr>
  </w:style>
  <w:style w:type="paragraph" w:customStyle="1" w:styleId="JJHeader1">
    <w:name w:val="JJ Header 1"/>
    <w:basedOn w:val="Normal"/>
    <w:link w:val="JJHeader1Char"/>
    <w:rsid w:val="0085179A"/>
    <w:pPr>
      <w:pBdr>
        <w:top w:val="single" w:sz="4" w:space="1" w:color="B21500"/>
        <w:bottom w:val="single" w:sz="4" w:space="1" w:color="B21500"/>
      </w:pBdr>
      <w:shd w:val="clear" w:color="auto" w:fill="E0E0E0"/>
      <w:tabs>
        <w:tab w:val="left" w:pos="1080"/>
      </w:tabs>
      <w:spacing w:before="360" w:after="240" w:line="240" w:lineRule="auto"/>
      <w:ind w:left="1080" w:hanging="1080"/>
    </w:pPr>
    <w:rPr>
      <w:rFonts w:ascii="Verdana" w:hAnsi="Verdana"/>
      <w:b/>
      <w:color w:val="B21500"/>
      <w:sz w:val="28"/>
    </w:rPr>
  </w:style>
  <w:style w:type="character" w:customStyle="1" w:styleId="JJHeader1Char">
    <w:name w:val="JJ Header 1 Char"/>
    <w:link w:val="JJHeader1"/>
    <w:rsid w:val="008C478D"/>
    <w:rPr>
      <w:rFonts w:ascii="Verdana" w:hAnsi="Verdana"/>
      <w:b/>
      <w:color w:val="B21500"/>
      <w:sz w:val="28"/>
      <w:szCs w:val="24"/>
      <w:lang w:val="en-US" w:eastAsia="en-US" w:bidi="ar-SA"/>
    </w:rPr>
  </w:style>
  <w:style w:type="paragraph" w:customStyle="1" w:styleId="JJBodyText">
    <w:name w:val="JJ Body Text"/>
    <w:basedOn w:val="ABNBodyText"/>
    <w:link w:val="JJBodyTextChar"/>
    <w:rsid w:val="0085179A"/>
  </w:style>
  <w:style w:type="character" w:customStyle="1" w:styleId="JJBodyTextChar">
    <w:name w:val="JJ Body Text Char"/>
    <w:link w:val="JJBodyText"/>
    <w:rsid w:val="00522D57"/>
    <w:rPr>
      <w:rFonts w:ascii="Arial" w:hAnsi="Arial"/>
      <w:szCs w:val="24"/>
      <w:lang w:val="en-US" w:eastAsia="en-US" w:bidi="ar-SA"/>
    </w:rPr>
  </w:style>
  <w:style w:type="paragraph" w:customStyle="1" w:styleId="JJBullet1">
    <w:name w:val="JJ Bullet 1"/>
    <w:basedOn w:val="Normal"/>
    <w:link w:val="JJBullet1Char"/>
    <w:rsid w:val="006A21A6"/>
    <w:pPr>
      <w:spacing w:before="60" w:line="240" w:lineRule="auto"/>
    </w:pPr>
    <w:rPr>
      <w:rFonts w:ascii="Arial" w:hAnsi="Arial"/>
      <w:sz w:val="20"/>
    </w:rPr>
  </w:style>
  <w:style w:type="character" w:customStyle="1" w:styleId="JJBullet1Char">
    <w:name w:val="JJ Bullet 1 Char"/>
    <w:link w:val="JJBullet1"/>
    <w:rsid w:val="0080390A"/>
    <w:rPr>
      <w:rFonts w:ascii="Arial" w:hAnsi="Arial"/>
      <w:szCs w:val="24"/>
      <w:lang w:val="en-US" w:eastAsia="en-US" w:bidi="ar-SA"/>
    </w:rPr>
  </w:style>
  <w:style w:type="paragraph" w:customStyle="1" w:styleId="JJBullet2">
    <w:name w:val="JJ Bullet 2"/>
    <w:basedOn w:val="Normal"/>
    <w:rsid w:val="006A21A6"/>
    <w:pPr>
      <w:spacing w:before="60" w:line="240" w:lineRule="auto"/>
    </w:pPr>
    <w:rPr>
      <w:rFonts w:ascii="Arial" w:hAnsi="Arial"/>
      <w:sz w:val="20"/>
    </w:rPr>
  </w:style>
  <w:style w:type="paragraph" w:customStyle="1" w:styleId="JJBullet3">
    <w:name w:val="JJ Bullet 3"/>
    <w:basedOn w:val="Normal"/>
    <w:rsid w:val="00C51861"/>
    <w:pPr>
      <w:numPr>
        <w:numId w:val="8"/>
      </w:numPr>
      <w:spacing w:before="60" w:line="240" w:lineRule="auto"/>
    </w:pPr>
    <w:rPr>
      <w:rFonts w:ascii="Arial" w:hAnsi="Arial"/>
      <w:sz w:val="20"/>
    </w:rPr>
  </w:style>
  <w:style w:type="paragraph" w:customStyle="1" w:styleId="JJTableCaption">
    <w:name w:val="JJTable Caption"/>
    <w:basedOn w:val="Normal"/>
    <w:rsid w:val="0085179A"/>
    <w:pPr>
      <w:spacing w:before="60" w:line="240" w:lineRule="auto"/>
      <w:jc w:val="center"/>
    </w:pPr>
    <w:rPr>
      <w:rFonts w:ascii="Arial" w:hAnsi="Arial" w:cs="Arial"/>
      <w:b/>
      <w:bCs/>
      <w:color w:val="B21500"/>
      <w:sz w:val="20"/>
      <w:szCs w:val="20"/>
    </w:rPr>
  </w:style>
  <w:style w:type="paragraph" w:customStyle="1" w:styleId="JJHeader3">
    <w:name w:val="JJ Header 3"/>
    <w:basedOn w:val="Normal"/>
    <w:rsid w:val="0085179A"/>
    <w:pPr>
      <w:tabs>
        <w:tab w:val="left" w:pos="1080"/>
      </w:tabs>
      <w:spacing w:before="360" w:after="240" w:line="240" w:lineRule="auto"/>
      <w:ind w:left="1080" w:hanging="1080"/>
    </w:pPr>
    <w:rPr>
      <w:rFonts w:ascii="Verdana" w:hAnsi="Verdana"/>
      <w:b/>
      <w:color w:val="B21500"/>
      <w:sz w:val="22"/>
      <w:szCs w:val="22"/>
    </w:rPr>
  </w:style>
  <w:style w:type="paragraph" w:customStyle="1" w:styleId="JJSubHeader">
    <w:name w:val="JJ Sub Header"/>
    <w:basedOn w:val="Normal"/>
    <w:rsid w:val="0085179A"/>
    <w:pPr>
      <w:spacing w:before="360" w:after="240" w:line="240" w:lineRule="auto"/>
    </w:pPr>
    <w:rPr>
      <w:rFonts w:ascii="Verdana" w:hAnsi="Verdana"/>
      <w:b/>
      <w:color w:val="B21500"/>
      <w:sz w:val="20"/>
      <w:szCs w:val="20"/>
    </w:rPr>
  </w:style>
  <w:style w:type="paragraph" w:customStyle="1" w:styleId="JJTableBullet">
    <w:name w:val="JJ Table Bullet"/>
    <w:basedOn w:val="Normal"/>
    <w:rsid w:val="0085179A"/>
    <w:pPr>
      <w:spacing w:before="40" w:after="40" w:line="240" w:lineRule="auto"/>
    </w:pPr>
    <w:rPr>
      <w:rFonts w:ascii="Arial" w:hAnsi="Arial"/>
      <w:sz w:val="18"/>
      <w:szCs w:val="18"/>
    </w:rPr>
  </w:style>
  <w:style w:type="paragraph" w:customStyle="1" w:styleId="JJHeader2">
    <w:name w:val="JJ Header 2"/>
    <w:basedOn w:val="Normal"/>
    <w:rsid w:val="0085179A"/>
    <w:pPr>
      <w:spacing w:before="360" w:after="240" w:line="240" w:lineRule="auto"/>
    </w:pPr>
    <w:rPr>
      <w:rFonts w:ascii="Verdana" w:hAnsi="Verdana"/>
      <w:b/>
      <w:bCs/>
      <w:color w:val="B21500"/>
      <w:szCs w:val="20"/>
    </w:rPr>
  </w:style>
  <w:style w:type="paragraph" w:customStyle="1" w:styleId="WBHeader1">
    <w:name w:val="WB Header 1"/>
    <w:basedOn w:val="JJHeader1"/>
    <w:link w:val="WBHeader1Char"/>
    <w:rsid w:val="0085179A"/>
    <w:pPr>
      <w:pBdr>
        <w:top w:val="double" w:sz="4" w:space="1" w:color="auto"/>
        <w:bottom w:val="double" w:sz="4" w:space="1" w:color="auto"/>
      </w:pBdr>
      <w:shd w:val="clear" w:color="auto" w:fill="auto"/>
    </w:pPr>
    <w:rPr>
      <w:rFonts w:ascii="Tahoma" w:hAnsi="Tahoma" w:cs="Tahoma"/>
      <w:color w:val="54536D"/>
      <w:sz w:val="24"/>
    </w:rPr>
  </w:style>
  <w:style w:type="character" w:customStyle="1" w:styleId="WBHeader1Char">
    <w:name w:val="WB Header 1 Char"/>
    <w:link w:val="WBHeader1"/>
    <w:rsid w:val="008C478D"/>
    <w:rPr>
      <w:rFonts w:ascii="Tahoma" w:hAnsi="Tahoma" w:cs="Tahoma"/>
      <w:b w:val="0"/>
      <w:color w:val="54536D"/>
      <w:sz w:val="24"/>
      <w:szCs w:val="24"/>
      <w:lang w:val="en-US" w:eastAsia="en-US" w:bidi="ar-SA"/>
    </w:rPr>
  </w:style>
  <w:style w:type="paragraph" w:customStyle="1" w:styleId="WBHeader2">
    <w:name w:val="WB Header 2"/>
    <w:basedOn w:val="JJHeader2"/>
    <w:rsid w:val="0085179A"/>
    <w:pPr>
      <w:tabs>
        <w:tab w:val="left" w:pos="1080"/>
      </w:tabs>
    </w:pPr>
    <w:rPr>
      <w:rFonts w:ascii="Tahoma" w:hAnsi="Tahoma" w:cs="Tahoma"/>
      <w:color w:val="54536D"/>
      <w:sz w:val="22"/>
      <w:szCs w:val="22"/>
    </w:rPr>
  </w:style>
  <w:style w:type="paragraph" w:customStyle="1" w:styleId="WBHeader3">
    <w:name w:val="WB Header 3"/>
    <w:basedOn w:val="WBHeader2"/>
    <w:rsid w:val="0085179A"/>
    <w:rPr>
      <w:sz w:val="20"/>
      <w:szCs w:val="20"/>
    </w:rPr>
  </w:style>
  <w:style w:type="paragraph" w:customStyle="1" w:styleId="WBBodyText">
    <w:name w:val="WB Body Text"/>
    <w:basedOn w:val="JJBodyText"/>
    <w:link w:val="WBBodyTextChar"/>
    <w:rsid w:val="0085179A"/>
  </w:style>
  <w:style w:type="character" w:customStyle="1" w:styleId="WBBodyTextChar">
    <w:name w:val="WB Body Text Char"/>
    <w:link w:val="WBBodyText"/>
    <w:rsid w:val="00522D57"/>
    <w:rPr>
      <w:rFonts w:ascii="Arial" w:hAnsi="Arial"/>
      <w:szCs w:val="24"/>
      <w:lang w:val="en-US" w:eastAsia="en-US" w:bidi="ar-SA"/>
    </w:rPr>
  </w:style>
  <w:style w:type="paragraph" w:customStyle="1" w:styleId="WBBullet1">
    <w:name w:val="WB Bullet 1"/>
    <w:basedOn w:val="JJBullet1"/>
    <w:link w:val="WBBullet1Char"/>
    <w:rsid w:val="006A21A6"/>
    <w:pPr>
      <w:numPr>
        <w:numId w:val="6"/>
      </w:numPr>
    </w:pPr>
  </w:style>
  <w:style w:type="character" w:customStyle="1" w:styleId="WBBullet1Char">
    <w:name w:val="WB Bullet 1 Char"/>
    <w:link w:val="WBBullet1"/>
    <w:rsid w:val="0080390A"/>
    <w:rPr>
      <w:rFonts w:ascii="Arial" w:hAnsi="Arial"/>
      <w:szCs w:val="24"/>
      <w:lang w:val="en-US" w:eastAsia="en-US" w:bidi="ar-SA"/>
    </w:rPr>
  </w:style>
  <w:style w:type="paragraph" w:customStyle="1" w:styleId="WBBullet2">
    <w:name w:val="WB Bullet 2"/>
    <w:basedOn w:val="JJBullet2"/>
    <w:rsid w:val="006A21A6"/>
    <w:pPr>
      <w:numPr>
        <w:numId w:val="7"/>
      </w:numPr>
    </w:pPr>
  </w:style>
  <w:style w:type="paragraph" w:customStyle="1" w:styleId="WBBullet3">
    <w:name w:val="WB Bullet 3"/>
    <w:basedOn w:val="JJBullet3"/>
    <w:rsid w:val="0085179A"/>
  </w:style>
  <w:style w:type="paragraph" w:customStyle="1" w:styleId="Picture">
    <w:name w:val="+ Picture"/>
    <w:next w:val="Normal"/>
    <w:rsid w:val="0085179A"/>
    <w:pPr>
      <w:spacing w:before="480" w:after="60" w:line="240" w:lineRule="atLeast"/>
      <w:jc w:val="center"/>
    </w:pPr>
    <w:rPr>
      <w:rFonts w:ascii="Arial" w:hAnsi="Arial"/>
      <w:szCs w:val="24"/>
    </w:rPr>
  </w:style>
  <w:style w:type="paragraph" w:customStyle="1" w:styleId="ABNFigureCaption">
    <w:name w:val="ABN Figure Caption"/>
    <w:link w:val="ABNFigureCaptionChar"/>
    <w:rsid w:val="0085179A"/>
    <w:pPr>
      <w:spacing w:before="60" w:after="60"/>
      <w:jc w:val="center"/>
    </w:pPr>
    <w:rPr>
      <w:rFonts w:ascii="Arial" w:hAnsi="Arial" w:cs="Arial"/>
      <w:b/>
      <w:color w:val="009286"/>
    </w:rPr>
  </w:style>
  <w:style w:type="character" w:customStyle="1" w:styleId="ABNFigureCaptionChar">
    <w:name w:val="ABN Figure Caption Char"/>
    <w:link w:val="ABNFigureCaption"/>
    <w:rsid w:val="0085179A"/>
    <w:rPr>
      <w:rFonts w:ascii="Arial" w:hAnsi="Arial" w:cs="Arial"/>
      <w:b/>
      <w:color w:val="009286"/>
      <w:lang w:val="en-US" w:eastAsia="en-US" w:bidi="ar-SA"/>
    </w:rPr>
  </w:style>
  <w:style w:type="paragraph" w:customStyle="1" w:styleId="JJFigureCaption">
    <w:name w:val="JJ Figure Caption"/>
    <w:basedOn w:val="ABNFigureCaption"/>
    <w:rsid w:val="0085179A"/>
    <w:rPr>
      <w:color w:val="B21500"/>
    </w:rPr>
  </w:style>
  <w:style w:type="paragraph" w:customStyle="1" w:styleId="WBTableCaption">
    <w:name w:val="WB Table Caption"/>
    <w:link w:val="WBTableCaptionChar"/>
    <w:rsid w:val="0085179A"/>
    <w:pPr>
      <w:spacing w:before="120"/>
      <w:jc w:val="center"/>
    </w:pPr>
    <w:rPr>
      <w:rFonts w:ascii="Arial Bold" w:hAnsi="Arial Bold" w:cs="Arial"/>
      <w:b/>
      <w:bCs/>
      <w:color w:val="53546D"/>
    </w:rPr>
  </w:style>
  <w:style w:type="character" w:customStyle="1" w:styleId="WBTableCaptionChar">
    <w:name w:val="WB Table Caption Char"/>
    <w:link w:val="WBTableCaption"/>
    <w:rsid w:val="005B2B98"/>
    <w:rPr>
      <w:rFonts w:ascii="Arial Bold" w:hAnsi="Arial Bold" w:cs="Arial"/>
      <w:b/>
      <w:bCs/>
      <w:color w:val="53546D"/>
      <w:lang w:val="en-US" w:eastAsia="en-US" w:bidi="ar-SA"/>
    </w:rPr>
  </w:style>
  <w:style w:type="paragraph" w:customStyle="1" w:styleId="WBSubheader">
    <w:name w:val="WB Subheader"/>
    <w:rsid w:val="0085179A"/>
    <w:pPr>
      <w:spacing w:before="120" w:after="120"/>
    </w:pPr>
    <w:rPr>
      <w:rFonts w:ascii="Verdana" w:hAnsi="Verdana"/>
      <w:b/>
      <w:i/>
      <w:color w:val="54536D"/>
    </w:rPr>
  </w:style>
  <w:style w:type="paragraph" w:customStyle="1" w:styleId="WBList">
    <w:name w:val="WB List"/>
    <w:basedOn w:val="WBBodyText"/>
    <w:rsid w:val="0085179A"/>
    <w:pPr>
      <w:numPr>
        <w:numId w:val="5"/>
      </w:numPr>
      <w:tabs>
        <w:tab w:val="clear" w:pos="1080"/>
        <w:tab w:val="num" w:pos="720"/>
      </w:tabs>
      <w:ind w:left="720" w:hanging="360"/>
    </w:pPr>
  </w:style>
  <w:style w:type="paragraph" w:customStyle="1" w:styleId="WBFigureCaption">
    <w:name w:val="WB Figure Caption"/>
    <w:basedOn w:val="WBTableCaption"/>
    <w:link w:val="WBFigureCaptionChar"/>
    <w:rsid w:val="0085179A"/>
  </w:style>
  <w:style w:type="character" w:customStyle="1" w:styleId="WBFigureCaptionChar">
    <w:name w:val="WB Figure Caption Char"/>
    <w:link w:val="WBFigureCaption"/>
    <w:rsid w:val="005B2B98"/>
    <w:rPr>
      <w:rFonts w:ascii="Arial Bold" w:hAnsi="Arial Bold" w:cs="Arial"/>
      <w:b w:val="0"/>
      <w:bCs w:val="0"/>
      <w:color w:val="53546D"/>
      <w:lang w:val="en-US" w:eastAsia="en-US" w:bidi="ar-SA"/>
    </w:rPr>
  </w:style>
  <w:style w:type="character" w:styleId="Hyperlink">
    <w:name w:val="Hyperlink"/>
    <w:uiPriority w:val="99"/>
    <w:rsid w:val="0085179A"/>
    <w:rPr>
      <w:color w:val="0000FF"/>
      <w:u w:val="single"/>
    </w:rPr>
  </w:style>
  <w:style w:type="paragraph" w:styleId="TOC1">
    <w:name w:val="toc 1"/>
    <w:basedOn w:val="Normal"/>
    <w:next w:val="Normal"/>
    <w:uiPriority w:val="39"/>
    <w:rsid w:val="00466791"/>
    <w:pPr>
      <w:tabs>
        <w:tab w:val="left" w:pos="720"/>
        <w:tab w:val="left" w:leader="dot" w:pos="9360"/>
      </w:tabs>
      <w:ind w:left="562" w:right="720" w:hanging="562"/>
    </w:pPr>
    <w:rPr>
      <w:b/>
      <w:caps/>
      <w:sz w:val="20"/>
    </w:rPr>
  </w:style>
  <w:style w:type="paragraph" w:styleId="TOC2">
    <w:name w:val="toc 2"/>
    <w:basedOn w:val="Normal"/>
    <w:next w:val="Normal"/>
    <w:uiPriority w:val="39"/>
    <w:rsid w:val="00466791"/>
    <w:pPr>
      <w:tabs>
        <w:tab w:val="left" w:pos="1260"/>
        <w:tab w:val="left" w:leader="dot" w:pos="9360"/>
      </w:tabs>
      <w:spacing w:after="120" w:line="200" w:lineRule="atLeast"/>
      <w:ind w:left="1570" w:right="720" w:hanging="850"/>
    </w:pPr>
    <w:rPr>
      <w:sz w:val="20"/>
    </w:rPr>
  </w:style>
  <w:style w:type="paragraph" w:styleId="TOC3">
    <w:name w:val="toc 3"/>
    <w:basedOn w:val="Normal"/>
    <w:next w:val="Normal"/>
    <w:uiPriority w:val="39"/>
    <w:rsid w:val="001679DF"/>
    <w:pPr>
      <w:tabs>
        <w:tab w:val="left" w:pos="1195"/>
        <w:tab w:val="left" w:pos="2074"/>
        <w:tab w:val="right" w:leader="dot" w:pos="9360"/>
      </w:tabs>
      <w:spacing w:before="60" w:line="200" w:lineRule="atLeast"/>
      <w:ind w:left="2203" w:right="720" w:hanging="763"/>
    </w:pPr>
    <w:rPr>
      <w:rFonts w:ascii="Arial" w:hAnsi="Arial"/>
      <w:sz w:val="20"/>
    </w:rPr>
  </w:style>
  <w:style w:type="paragraph" w:customStyle="1" w:styleId="Style1">
    <w:name w:val="Style1"/>
    <w:basedOn w:val="TOC3"/>
    <w:rsid w:val="0085179A"/>
    <w:rPr>
      <w:noProof/>
    </w:rPr>
  </w:style>
  <w:style w:type="paragraph" w:styleId="TableofFigures">
    <w:name w:val="table of figures"/>
    <w:basedOn w:val="Normal"/>
    <w:next w:val="Normal"/>
    <w:semiHidden/>
    <w:rsid w:val="0085179A"/>
    <w:rPr>
      <w:rFonts w:ascii="Arial" w:hAnsi="Arial"/>
      <w:sz w:val="20"/>
    </w:rPr>
  </w:style>
  <w:style w:type="paragraph" w:customStyle="1" w:styleId="WBTableTextCentered">
    <w:name w:val="WB Table Text Centered"/>
    <w:basedOn w:val="JJTableTextcentered"/>
    <w:rsid w:val="0085179A"/>
  </w:style>
  <w:style w:type="paragraph" w:customStyle="1" w:styleId="WBTableBullet1">
    <w:name w:val="WB Table Bullet 1"/>
    <w:basedOn w:val="JJTableBullet"/>
    <w:rsid w:val="00C51861"/>
  </w:style>
  <w:style w:type="paragraph" w:customStyle="1" w:styleId="VzBHeader2">
    <w:name w:val="VzB Header 2"/>
    <w:basedOn w:val="WBHeader2"/>
    <w:link w:val="VzBHeader2Char"/>
    <w:rsid w:val="008676EA"/>
    <w:rPr>
      <w:color w:val="000000"/>
    </w:rPr>
  </w:style>
  <w:style w:type="character" w:customStyle="1" w:styleId="VzBHeader2Char">
    <w:name w:val="VzB Header 2 Char"/>
    <w:link w:val="VzBHeader2"/>
    <w:rsid w:val="008676EA"/>
    <w:rPr>
      <w:rFonts w:ascii="Tahoma" w:hAnsi="Tahoma" w:cs="Tahoma"/>
      <w:b/>
      <w:bCs/>
      <w:color w:val="000000"/>
      <w:sz w:val="22"/>
      <w:szCs w:val="22"/>
      <w:lang w:val="en-US" w:eastAsia="en-US" w:bidi="ar-SA"/>
    </w:rPr>
  </w:style>
  <w:style w:type="paragraph" w:customStyle="1" w:styleId="VzBHeader3">
    <w:name w:val="VzB Header 3"/>
    <w:basedOn w:val="WBHeader3"/>
    <w:link w:val="VzBHeader3Char"/>
    <w:rsid w:val="008676EA"/>
    <w:rPr>
      <w:color w:val="000000"/>
    </w:rPr>
  </w:style>
  <w:style w:type="character" w:customStyle="1" w:styleId="VzBHeader3Char">
    <w:name w:val="VzB Header 3 Char"/>
    <w:link w:val="VzBHeader3"/>
    <w:rsid w:val="008676EA"/>
    <w:rPr>
      <w:rFonts w:ascii="Tahoma" w:hAnsi="Tahoma" w:cs="Tahoma"/>
      <w:b/>
      <w:bCs/>
      <w:color w:val="000000"/>
      <w:lang w:val="en-US" w:eastAsia="en-US" w:bidi="ar-SA"/>
    </w:rPr>
  </w:style>
  <w:style w:type="paragraph" w:customStyle="1" w:styleId="VzBBodyText">
    <w:name w:val="VzB Body Text"/>
    <w:basedOn w:val="WBBodyText"/>
    <w:link w:val="VzBBodyTextChar"/>
    <w:rsid w:val="00F31DE0"/>
    <w:pPr>
      <w:jc w:val="both"/>
    </w:pPr>
  </w:style>
  <w:style w:type="character" w:customStyle="1" w:styleId="VzBBodyTextChar">
    <w:name w:val="VzB Body Text Char"/>
    <w:link w:val="VzBBodyText"/>
    <w:rsid w:val="00F31DE0"/>
    <w:rPr>
      <w:rFonts w:ascii="Arial" w:hAnsi="Arial"/>
      <w:szCs w:val="24"/>
      <w:lang w:val="en-US" w:eastAsia="en-US" w:bidi="ar-SA"/>
    </w:rPr>
  </w:style>
  <w:style w:type="paragraph" w:customStyle="1" w:styleId="VzBBullet1">
    <w:name w:val="VzB Bullet 1"/>
    <w:basedOn w:val="WBBullet1"/>
    <w:link w:val="VzBBullet1Char"/>
    <w:rsid w:val="00637DCF"/>
    <w:pPr>
      <w:numPr>
        <w:numId w:val="3"/>
      </w:numPr>
      <w:jc w:val="both"/>
    </w:pPr>
  </w:style>
  <w:style w:type="character" w:customStyle="1" w:styleId="VzBBullet1Char">
    <w:name w:val="VzB Bullet 1 Char"/>
    <w:link w:val="VzBBullet1"/>
    <w:rsid w:val="00637DCF"/>
    <w:rPr>
      <w:rFonts w:ascii="Arial" w:hAnsi="Arial"/>
      <w:szCs w:val="24"/>
      <w:lang w:val="en-US" w:eastAsia="en-US" w:bidi="ar-SA"/>
    </w:rPr>
  </w:style>
  <w:style w:type="paragraph" w:customStyle="1" w:styleId="VzBBullet2">
    <w:name w:val="VzB Bullet 2"/>
    <w:basedOn w:val="WBBullet2"/>
    <w:link w:val="VzBBullet2Char"/>
    <w:rsid w:val="00F31DE0"/>
    <w:pPr>
      <w:numPr>
        <w:numId w:val="9"/>
      </w:numPr>
      <w:jc w:val="both"/>
    </w:pPr>
  </w:style>
  <w:style w:type="character" w:customStyle="1" w:styleId="VzBBullet2Char">
    <w:name w:val="VzB Bullet 2 Char"/>
    <w:link w:val="VzBBullet2"/>
    <w:rsid w:val="00F31DE0"/>
    <w:rPr>
      <w:rFonts w:ascii="Arial" w:hAnsi="Arial"/>
      <w:szCs w:val="24"/>
    </w:rPr>
  </w:style>
  <w:style w:type="paragraph" w:customStyle="1" w:styleId="VzBullet3">
    <w:name w:val="Vz Bullet 3"/>
    <w:basedOn w:val="JJBullet3"/>
    <w:rsid w:val="00C51861"/>
  </w:style>
  <w:style w:type="paragraph" w:customStyle="1" w:styleId="VzBBullet3">
    <w:name w:val="VzB Bullet 3"/>
    <w:link w:val="VzBBullet3Char"/>
    <w:rsid w:val="00EF347F"/>
    <w:pPr>
      <w:numPr>
        <w:numId w:val="4"/>
      </w:numPr>
      <w:jc w:val="both"/>
    </w:pPr>
    <w:rPr>
      <w:rFonts w:ascii="Arial" w:hAnsi="Arial"/>
      <w:szCs w:val="24"/>
    </w:rPr>
  </w:style>
  <w:style w:type="character" w:customStyle="1" w:styleId="VzBBullet3Char">
    <w:name w:val="VzB Bullet 3 Char"/>
    <w:link w:val="VzBBullet3"/>
    <w:rsid w:val="00EF347F"/>
    <w:rPr>
      <w:rFonts w:ascii="Arial" w:hAnsi="Arial"/>
      <w:szCs w:val="24"/>
      <w:lang w:val="en-US" w:eastAsia="en-US" w:bidi="ar-SA"/>
    </w:rPr>
  </w:style>
  <w:style w:type="paragraph" w:customStyle="1" w:styleId="VzBSubheader">
    <w:name w:val="VzB Subheader"/>
    <w:basedOn w:val="WBSubheader"/>
    <w:link w:val="VzBSubheaderChar"/>
    <w:rsid w:val="00C51861"/>
    <w:rPr>
      <w:color w:val="000000"/>
    </w:rPr>
  </w:style>
  <w:style w:type="character" w:customStyle="1" w:styleId="VzBSubheaderChar">
    <w:name w:val="VzB Subheader Char"/>
    <w:link w:val="VzBSubheader"/>
    <w:rsid w:val="00B3559A"/>
    <w:rPr>
      <w:rFonts w:ascii="Verdana" w:hAnsi="Verdana"/>
      <w:b/>
      <w:i/>
      <w:color w:val="000000"/>
      <w:lang w:val="en-US" w:eastAsia="en-US" w:bidi="ar-SA"/>
    </w:rPr>
  </w:style>
  <w:style w:type="paragraph" w:customStyle="1" w:styleId="VzBTableCaption">
    <w:name w:val="VzB Table Caption"/>
    <w:basedOn w:val="WBTableCaption"/>
    <w:autoRedefine/>
    <w:rsid w:val="00C94541"/>
    <w:pPr>
      <w:jc w:val="left"/>
    </w:pPr>
    <w:rPr>
      <w:color w:val="000000"/>
    </w:rPr>
  </w:style>
  <w:style w:type="paragraph" w:customStyle="1" w:styleId="VzBTableHeader">
    <w:name w:val="VzB Table Header"/>
    <w:basedOn w:val="WBTableHeader"/>
    <w:rsid w:val="005213A6"/>
    <w:pPr>
      <w:jc w:val="center"/>
    </w:pPr>
    <w:rPr>
      <w:b/>
    </w:rPr>
  </w:style>
  <w:style w:type="paragraph" w:customStyle="1" w:styleId="VzBTableText">
    <w:name w:val="VzB Table Text"/>
    <w:basedOn w:val="JJTableText"/>
    <w:link w:val="VzBTableTextChar"/>
    <w:rsid w:val="00C51861"/>
  </w:style>
  <w:style w:type="paragraph" w:customStyle="1" w:styleId="VzBTableBullet">
    <w:name w:val="VzB Table Bullet"/>
    <w:basedOn w:val="WBTableBullet1"/>
    <w:rsid w:val="00C51861"/>
    <w:pPr>
      <w:numPr>
        <w:numId w:val="1"/>
      </w:numPr>
    </w:pPr>
  </w:style>
  <w:style w:type="paragraph" w:customStyle="1" w:styleId="VzBFigureCaption">
    <w:name w:val="VzB Figure Caption"/>
    <w:basedOn w:val="WBFigureCaption"/>
    <w:link w:val="VzBFigureCaptionChar"/>
    <w:autoRedefine/>
    <w:rsid w:val="001124A2"/>
    <w:rPr>
      <w:color w:val="A70021"/>
    </w:rPr>
  </w:style>
  <w:style w:type="character" w:customStyle="1" w:styleId="VzBFigureCaptionChar">
    <w:name w:val="VzB Figure Caption Char"/>
    <w:link w:val="VzBFigureCaption"/>
    <w:rsid w:val="001124A2"/>
    <w:rPr>
      <w:rFonts w:ascii="Arial Bold" w:hAnsi="Arial Bold" w:cs="Arial"/>
      <w:b/>
      <w:bCs/>
      <w:color w:val="A70021"/>
      <w:lang w:val="en-US" w:eastAsia="en-US" w:bidi="ar-SA"/>
    </w:rPr>
  </w:style>
  <w:style w:type="character" w:styleId="CommentReference">
    <w:name w:val="annotation reference"/>
    <w:semiHidden/>
    <w:rsid w:val="00C51861"/>
    <w:rPr>
      <w:sz w:val="16"/>
      <w:szCs w:val="16"/>
    </w:rPr>
  </w:style>
  <w:style w:type="paragraph" w:styleId="CommentText">
    <w:name w:val="annotation text"/>
    <w:basedOn w:val="Normal"/>
    <w:link w:val="CommentTextChar"/>
    <w:semiHidden/>
    <w:rsid w:val="00C51861"/>
    <w:pPr>
      <w:spacing w:before="0" w:after="0" w:line="240" w:lineRule="auto"/>
    </w:pPr>
    <w:rPr>
      <w:sz w:val="20"/>
      <w:szCs w:val="20"/>
      <w:lang w:val="en-GB" w:eastAsia="en-GB"/>
    </w:rPr>
  </w:style>
  <w:style w:type="paragraph" w:styleId="BalloonText">
    <w:name w:val="Balloon Text"/>
    <w:basedOn w:val="Normal"/>
    <w:semiHidden/>
    <w:rsid w:val="00C51861"/>
    <w:rPr>
      <w:rFonts w:ascii="Tahoma" w:hAnsi="Tahoma" w:cs="Tahoma"/>
      <w:sz w:val="16"/>
      <w:szCs w:val="16"/>
    </w:rPr>
  </w:style>
  <w:style w:type="paragraph" w:customStyle="1" w:styleId="AMEXTableHeader">
    <w:name w:val="AMEX Table Header"/>
    <w:basedOn w:val="Normal"/>
    <w:rsid w:val="0080390A"/>
    <w:pPr>
      <w:spacing w:before="96" w:after="96"/>
    </w:pPr>
    <w:rPr>
      <w:rFonts w:ascii="Arial" w:hAnsi="Arial"/>
      <w:color w:val="FFFFFF"/>
      <w:sz w:val="20"/>
    </w:rPr>
  </w:style>
  <w:style w:type="paragraph" w:customStyle="1" w:styleId="AMEXBodyText">
    <w:name w:val="AMEX Body Text"/>
    <w:basedOn w:val="Normal"/>
    <w:rsid w:val="0080390A"/>
    <w:pPr>
      <w:spacing w:before="60" w:after="120" w:line="240" w:lineRule="auto"/>
    </w:pPr>
    <w:rPr>
      <w:rFonts w:ascii="Arial" w:hAnsi="Arial"/>
      <w:sz w:val="20"/>
    </w:rPr>
  </w:style>
  <w:style w:type="paragraph" w:customStyle="1" w:styleId="ABNHeader">
    <w:name w:val="ABN Header"/>
    <w:basedOn w:val="Normal"/>
    <w:rsid w:val="0080390A"/>
    <w:pPr>
      <w:pBdr>
        <w:bottom w:val="single" w:sz="4" w:space="1" w:color="009286"/>
      </w:pBdr>
      <w:spacing w:before="0" w:after="0" w:line="240" w:lineRule="auto"/>
      <w:jc w:val="right"/>
    </w:pPr>
    <w:rPr>
      <w:rFonts w:ascii="Verdana" w:hAnsi="Verdana"/>
      <w:b/>
      <w:color w:val="009286"/>
      <w:sz w:val="20"/>
      <w:szCs w:val="20"/>
    </w:rPr>
  </w:style>
  <w:style w:type="paragraph" w:customStyle="1" w:styleId="AMEXBullet1">
    <w:name w:val="AMEX Bullet 1"/>
    <w:basedOn w:val="Normal"/>
    <w:rsid w:val="0080390A"/>
    <w:pPr>
      <w:numPr>
        <w:numId w:val="10"/>
      </w:numPr>
      <w:spacing w:before="60" w:line="240" w:lineRule="auto"/>
    </w:pPr>
    <w:rPr>
      <w:rFonts w:ascii="Arial" w:hAnsi="Arial"/>
      <w:sz w:val="20"/>
    </w:rPr>
  </w:style>
  <w:style w:type="paragraph" w:customStyle="1" w:styleId="AMEXBullet2">
    <w:name w:val="AMEX Bullet 2"/>
    <w:basedOn w:val="Normal"/>
    <w:rsid w:val="0080390A"/>
    <w:pPr>
      <w:tabs>
        <w:tab w:val="num" w:pos="1080"/>
      </w:tabs>
      <w:spacing w:before="60" w:line="240" w:lineRule="auto"/>
      <w:ind w:left="1080" w:hanging="360"/>
    </w:pPr>
    <w:rPr>
      <w:rFonts w:ascii="Arial" w:hAnsi="Arial"/>
      <w:sz w:val="20"/>
    </w:rPr>
  </w:style>
  <w:style w:type="table" w:customStyle="1" w:styleId="AMEXTableStyle">
    <w:name w:val="AMEX Table Style"/>
    <w:basedOn w:val="TableNormal"/>
    <w:rsid w:val="0080390A"/>
    <w:rPr>
      <w:rFonts w:ascii="Arial" w:hAnsi="Arial"/>
      <w:sz w:val="18"/>
    </w:rPr>
    <w:tblPr>
      <w:tblInd w:w="0" w:type="dxa"/>
      <w:tblBorders>
        <w:top w:val="single" w:sz="4" w:space="0" w:color="0161AB"/>
        <w:left w:val="single" w:sz="4" w:space="0" w:color="0161AB"/>
        <w:bottom w:val="single" w:sz="4" w:space="0" w:color="0161AB"/>
        <w:right w:val="single" w:sz="4" w:space="0" w:color="0161AB"/>
        <w:insideH w:val="single" w:sz="4" w:space="0" w:color="0161AB"/>
        <w:insideV w:val="single" w:sz="4" w:space="0" w:color="0161AB"/>
      </w:tblBorders>
      <w:tblCellMar>
        <w:top w:w="0" w:type="dxa"/>
        <w:left w:w="108" w:type="dxa"/>
        <w:bottom w:w="0" w:type="dxa"/>
        <w:right w:w="108" w:type="dxa"/>
      </w:tblCellMar>
    </w:tblPr>
    <w:tblStylePr w:type="firstRow">
      <w:pPr>
        <w:wordWrap/>
        <w:spacing w:beforeLines="20" w:beforeAutospacing="0" w:afterLines="20" w:afterAutospacing="0" w:line="240" w:lineRule="auto"/>
        <w:jc w:val="center"/>
      </w:pPr>
      <w:rPr>
        <w:rFonts w:ascii="Arial" w:hAnsi="Arial"/>
        <w:color w:val="000000"/>
        <w:sz w:val="20"/>
      </w:rPr>
      <w:tblPr/>
      <w:tcPr>
        <w:tcBorders>
          <w:top w:val="single" w:sz="4" w:space="0" w:color="FFFFFF"/>
          <w:left w:val="single" w:sz="4" w:space="0" w:color="000000"/>
          <w:bottom w:val="single" w:sz="4" w:space="0" w:color="FFFFFF"/>
          <w:right w:val="single" w:sz="4" w:space="0" w:color="000000"/>
          <w:insideH w:val="single" w:sz="4" w:space="0" w:color="FFFFFF"/>
          <w:insideV w:val="single" w:sz="4" w:space="0" w:color="FFFFFF"/>
        </w:tcBorders>
        <w:shd w:val="clear" w:color="auto" w:fill="0161AB"/>
        <w:vAlign w:val="bottom"/>
      </w:tcPr>
    </w:tblStylePr>
  </w:style>
  <w:style w:type="paragraph" w:customStyle="1" w:styleId="AMEXHeader1">
    <w:name w:val="AMEX Header 1"/>
    <w:basedOn w:val="Normal"/>
    <w:rsid w:val="0080390A"/>
    <w:pPr>
      <w:pBdr>
        <w:top w:val="single" w:sz="4" w:space="1" w:color="0161AB"/>
        <w:bottom w:val="single" w:sz="4" w:space="1" w:color="0161AB"/>
      </w:pBdr>
      <w:shd w:val="clear" w:color="auto" w:fill="E0E0E0"/>
      <w:tabs>
        <w:tab w:val="left" w:pos="1080"/>
      </w:tabs>
      <w:spacing w:before="360" w:after="240" w:line="240" w:lineRule="auto"/>
      <w:ind w:left="1080" w:hanging="1080"/>
    </w:pPr>
    <w:rPr>
      <w:rFonts w:ascii="Verdana" w:hAnsi="Verdana"/>
      <w:b/>
      <w:color w:val="0161AB"/>
      <w:sz w:val="28"/>
    </w:rPr>
  </w:style>
  <w:style w:type="paragraph" w:customStyle="1" w:styleId="AMEXHeader2">
    <w:name w:val="AMEX Header 2"/>
    <w:basedOn w:val="Normal"/>
    <w:rsid w:val="0080390A"/>
    <w:pPr>
      <w:tabs>
        <w:tab w:val="left" w:pos="1080"/>
      </w:tabs>
      <w:spacing w:before="360" w:after="240" w:line="240" w:lineRule="auto"/>
      <w:ind w:left="1080" w:hanging="1080"/>
    </w:pPr>
    <w:rPr>
      <w:rFonts w:ascii="Verdana" w:hAnsi="Verdana"/>
      <w:b/>
      <w:color w:val="0161AB"/>
    </w:rPr>
  </w:style>
  <w:style w:type="paragraph" w:customStyle="1" w:styleId="AMEXHeader3">
    <w:name w:val="AMEX Header 3"/>
    <w:rsid w:val="0080390A"/>
    <w:pPr>
      <w:tabs>
        <w:tab w:val="left" w:pos="1080"/>
      </w:tabs>
      <w:spacing w:before="240" w:after="200"/>
    </w:pPr>
    <w:rPr>
      <w:rFonts w:ascii="Verdana" w:hAnsi="Verdana"/>
      <w:b/>
      <w:color w:val="0161AB"/>
      <w:sz w:val="22"/>
      <w:szCs w:val="22"/>
    </w:rPr>
  </w:style>
  <w:style w:type="paragraph" w:customStyle="1" w:styleId="AMEXBullet3">
    <w:name w:val="AMEX Bullet 3"/>
    <w:next w:val="AMEXBodyText"/>
    <w:rsid w:val="0080390A"/>
    <w:pPr>
      <w:tabs>
        <w:tab w:val="num" w:pos="1440"/>
      </w:tabs>
      <w:ind w:left="1440" w:hanging="360"/>
    </w:pPr>
    <w:rPr>
      <w:rFonts w:ascii="Arial" w:hAnsi="Arial"/>
      <w:szCs w:val="24"/>
    </w:rPr>
  </w:style>
  <w:style w:type="paragraph" w:customStyle="1" w:styleId="AMEXTableCaption">
    <w:name w:val="AMEX Table Caption"/>
    <w:basedOn w:val="Normal"/>
    <w:autoRedefine/>
    <w:rsid w:val="0080390A"/>
    <w:pPr>
      <w:spacing w:before="160" w:line="240" w:lineRule="auto"/>
      <w:jc w:val="center"/>
    </w:pPr>
    <w:rPr>
      <w:rFonts w:ascii="Arial" w:hAnsi="Arial" w:cs="Arial"/>
      <w:b/>
      <w:color w:val="0161AB"/>
      <w:sz w:val="20"/>
      <w:szCs w:val="20"/>
    </w:rPr>
  </w:style>
  <w:style w:type="paragraph" w:customStyle="1" w:styleId="AMEXTableTextCentered">
    <w:name w:val="AMEX Table Text Centered"/>
    <w:basedOn w:val="Normal"/>
    <w:rsid w:val="0080390A"/>
    <w:pPr>
      <w:spacing w:before="40" w:after="40" w:line="240" w:lineRule="auto"/>
      <w:jc w:val="center"/>
    </w:pPr>
    <w:rPr>
      <w:rFonts w:ascii="Arial" w:hAnsi="Arial"/>
      <w:sz w:val="18"/>
      <w:szCs w:val="20"/>
    </w:rPr>
  </w:style>
  <w:style w:type="paragraph" w:customStyle="1" w:styleId="AMEXTableText">
    <w:name w:val="AMEX Table Text"/>
    <w:basedOn w:val="Normal"/>
    <w:rsid w:val="0080390A"/>
    <w:pPr>
      <w:spacing w:before="40" w:after="40" w:line="240" w:lineRule="auto"/>
    </w:pPr>
    <w:rPr>
      <w:rFonts w:ascii="Arial" w:hAnsi="Arial"/>
      <w:sz w:val="18"/>
      <w:szCs w:val="18"/>
    </w:rPr>
  </w:style>
  <w:style w:type="paragraph" w:customStyle="1" w:styleId="AMEXTableBullet">
    <w:name w:val="AMEX Table Bullet"/>
    <w:basedOn w:val="Normal"/>
    <w:rsid w:val="0080390A"/>
    <w:pPr>
      <w:tabs>
        <w:tab w:val="num" w:pos="720"/>
      </w:tabs>
      <w:spacing w:before="40" w:after="40" w:line="240" w:lineRule="auto"/>
      <w:ind w:left="720" w:hanging="360"/>
    </w:pPr>
    <w:rPr>
      <w:rFonts w:ascii="Arial" w:hAnsi="Arial"/>
      <w:sz w:val="18"/>
      <w:szCs w:val="18"/>
    </w:rPr>
  </w:style>
  <w:style w:type="paragraph" w:customStyle="1" w:styleId="AMEXFigureCaption">
    <w:name w:val="AMEX Figure Caption"/>
    <w:basedOn w:val="Normal"/>
    <w:rsid w:val="0080390A"/>
    <w:pPr>
      <w:spacing w:before="60" w:line="240" w:lineRule="auto"/>
      <w:jc w:val="center"/>
    </w:pPr>
    <w:rPr>
      <w:rFonts w:ascii="Arial" w:hAnsi="Arial" w:cs="Arial"/>
      <w:b/>
      <w:color w:val="0161AB"/>
      <w:sz w:val="20"/>
      <w:szCs w:val="20"/>
    </w:rPr>
  </w:style>
  <w:style w:type="paragraph" w:customStyle="1" w:styleId="AMEXSubheader">
    <w:name w:val="AMEX Subheader"/>
    <w:basedOn w:val="Normal"/>
    <w:rsid w:val="0080390A"/>
    <w:pPr>
      <w:spacing w:before="360" w:after="240" w:line="240" w:lineRule="auto"/>
    </w:pPr>
    <w:rPr>
      <w:rFonts w:ascii="Verdana" w:hAnsi="Verdana"/>
      <w:b/>
      <w:color w:val="0161AB"/>
      <w:sz w:val="20"/>
      <w:szCs w:val="20"/>
    </w:rPr>
  </w:style>
  <w:style w:type="table" w:customStyle="1" w:styleId="VzBTableStyle">
    <w:name w:val="VzB Table Style"/>
    <w:basedOn w:val="WBTableStyle"/>
    <w:rsid w:val="00E00371"/>
    <w:tblPr>
      <w:tblInd w:w="0" w:type="dxa"/>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tblCellMar>
        <w:top w:w="0" w:type="dxa"/>
        <w:left w:w="108" w:type="dxa"/>
        <w:bottom w:w="0" w:type="dxa"/>
        <w:right w:w="108" w:type="dxa"/>
      </w:tblCellMar>
    </w:tblPr>
    <w:tcPr>
      <w:shd w:val="clear" w:color="auto" w:fill="auto"/>
    </w:tcPr>
    <w:tblStylePr w:type="firstRow">
      <w:pPr>
        <w:wordWrap/>
        <w:spacing w:beforeLines="0" w:beforeAutospacing="0" w:afterLines="0" w:afterAutospacing="0" w:line="240" w:lineRule="auto"/>
        <w:jc w:val="center"/>
      </w:pPr>
      <w:rPr>
        <w:rFonts w:ascii="Arial" w:hAnsi="Arial"/>
        <w:b w:val="0"/>
        <w:color w:val="FFFFFF"/>
        <w:sz w:val="20"/>
      </w:rPr>
      <w:tblPr/>
      <w:tcPr>
        <w:tcBorders>
          <w:top w:val="nil"/>
          <w:left w:val="single" w:sz="4" w:space="0" w:color="666699"/>
          <w:bottom w:val="nil"/>
          <w:right w:val="nil"/>
          <w:insideH w:val="single" w:sz="4" w:space="0" w:color="FFFFFF"/>
          <w:insideV w:val="single" w:sz="4" w:space="0" w:color="FFFFFF"/>
          <w:tl2br w:val="nil"/>
          <w:tr2bl w:val="nil"/>
        </w:tcBorders>
        <w:shd w:val="clear" w:color="auto" w:fill="A50021"/>
        <w:vAlign w:val="bottom"/>
      </w:tcPr>
    </w:tblStylePr>
  </w:style>
  <w:style w:type="paragraph" w:customStyle="1" w:styleId="CustomerBullet1">
    <w:name w:val="Customer Bullet 1"/>
    <w:link w:val="CustomerBullet1CharChar"/>
    <w:rsid w:val="00896EE5"/>
    <w:pPr>
      <w:tabs>
        <w:tab w:val="num" w:pos="720"/>
      </w:tabs>
      <w:spacing w:before="60" w:after="60"/>
      <w:ind w:left="720" w:hanging="360"/>
    </w:pPr>
    <w:rPr>
      <w:rFonts w:ascii="Arial" w:hAnsi="Arial"/>
      <w:szCs w:val="24"/>
    </w:rPr>
  </w:style>
  <w:style w:type="character" w:customStyle="1" w:styleId="CustomerBullet1CharChar">
    <w:name w:val="Customer Bullet 1 Char Char"/>
    <w:link w:val="CustomerBullet1"/>
    <w:rsid w:val="00896EE5"/>
    <w:rPr>
      <w:rFonts w:ascii="Arial" w:hAnsi="Arial"/>
      <w:szCs w:val="24"/>
      <w:lang w:val="en-US" w:eastAsia="en-US" w:bidi="ar-SA"/>
    </w:rPr>
  </w:style>
  <w:style w:type="paragraph" w:customStyle="1" w:styleId="CustomerTableBullet2">
    <w:name w:val="Customer Table Bullet 2"/>
    <w:basedOn w:val="Normal"/>
    <w:rsid w:val="00896EE5"/>
    <w:pPr>
      <w:keepNext/>
      <w:numPr>
        <w:numId w:val="11"/>
      </w:numPr>
      <w:spacing w:beforeLines="40" w:afterLines="40" w:line="288" w:lineRule="auto"/>
    </w:pPr>
    <w:rPr>
      <w:rFonts w:ascii="Arial" w:hAnsi="Arial" w:cs="Arial"/>
      <w:sz w:val="20"/>
      <w:szCs w:val="20"/>
    </w:rPr>
  </w:style>
  <w:style w:type="paragraph" w:customStyle="1" w:styleId="Header0">
    <w:name w:val="+ Header"/>
    <w:rsid w:val="00304093"/>
    <w:pPr>
      <w:jc w:val="right"/>
    </w:pPr>
    <w:rPr>
      <w:rFonts w:ascii="Verdana" w:hAnsi="Verdana"/>
      <w:b/>
      <w:color w:val="333399"/>
    </w:rPr>
  </w:style>
  <w:style w:type="paragraph" w:styleId="Caption">
    <w:name w:val="caption"/>
    <w:basedOn w:val="Normal"/>
    <w:next w:val="Normal"/>
    <w:qFormat/>
    <w:rsid w:val="00EF515C"/>
    <w:pPr>
      <w:spacing w:after="120" w:line="240" w:lineRule="auto"/>
      <w:jc w:val="center"/>
    </w:pPr>
    <w:rPr>
      <w:b/>
      <w:sz w:val="18"/>
      <w:szCs w:val="20"/>
    </w:rPr>
  </w:style>
  <w:style w:type="character" w:customStyle="1" w:styleId="Heading1Char1">
    <w:name w:val="Heading 1 Char1"/>
    <w:aliases w:val="Heading 1 Char Char"/>
    <w:rsid w:val="00EF515C"/>
    <w:rPr>
      <w:rFonts w:ascii="Arial" w:hAnsi="Arial"/>
      <w:b/>
      <w:smallCaps/>
      <w:kern w:val="28"/>
      <w:sz w:val="28"/>
      <w:lang w:val="en-US" w:eastAsia="en-US" w:bidi="ar-SA"/>
    </w:rPr>
  </w:style>
  <w:style w:type="paragraph" w:customStyle="1" w:styleId="Heading1111">
    <w:name w:val="Heading 1.1.1.1"/>
    <w:basedOn w:val="Normal"/>
    <w:link w:val="Heading1111Char"/>
    <w:qFormat/>
    <w:rsid w:val="00EF515C"/>
    <w:pPr>
      <w:keepNext/>
      <w:keepLines/>
      <w:tabs>
        <w:tab w:val="left" w:pos="2880"/>
      </w:tabs>
      <w:spacing w:before="360" w:after="160" w:line="240" w:lineRule="auto"/>
      <w:ind w:left="2880" w:hanging="720"/>
      <w:outlineLvl w:val="0"/>
    </w:pPr>
    <w:rPr>
      <w:rFonts w:ascii="Arial" w:hAnsi="Arial" w:cs="Arial"/>
      <w:bCs/>
      <w:color w:val="000000"/>
      <w:sz w:val="18"/>
      <w:szCs w:val="18"/>
      <w:lang w:val="en-GB"/>
    </w:rPr>
  </w:style>
  <w:style w:type="character" w:customStyle="1" w:styleId="Heading1111Char">
    <w:name w:val="Heading 1.1.1.1 Char"/>
    <w:link w:val="Heading1111"/>
    <w:rsid w:val="00EF515C"/>
    <w:rPr>
      <w:rFonts w:ascii="Arial" w:hAnsi="Arial" w:cs="Arial"/>
      <w:bCs/>
      <w:color w:val="000000"/>
      <w:sz w:val="18"/>
      <w:szCs w:val="18"/>
      <w:lang w:val="en-GB" w:eastAsia="en-US" w:bidi="ar-SA"/>
    </w:rPr>
  </w:style>
  <w:style w:type="character" w:customStyle="1" w:styleId="smalltitle1">
    <w:name w:val="smalltitle1"/>
    <w:rsid w:val="00EF515C"/>
    <w:rPr>
      <w:rFonts w:ascii="Arial" w:hAnsi="Arial" w:cs="Arial" w:hint="default"/>
      <w:b/>
      <w:bCs/>
      <w:i w:val="0"/>
      <w:iCs w:val="0"/>
      <w:sz w:val="23"/>
      <w:szCs w:val="23"/>
    </w:rPr>
  </w:style>
  <w:style w:type="paragraph" w:customStyle="1" w:styleId="VZTableText">
    <w:name w:val="VZ Table Text"/>
    <w:basedOn w:val="Normal"/>
    <w:link w:val="VZTableTextChar"/>
    <w:rsid w:val="00B959C8"/>
    <w:pPr>
      <w:spacing w:before="60" w:line="240" w:lineRule="auto"/>
    </w:pPr>
    <w:rPr>
      <w:rFonts w:ascii="Arial" w:hAnsi="Arial" w:cs="Arial"/>
      <w:bCs/>
      <w:color w:val="000000"/>
      <w:kern w:val="32"/>
      <w:sz w:val="20"/>
      <w:szCs w:val="20"/>
    </w:rPr>
  </w:style>
  <w:style w:type="character" w:customStyle="1" w:styleId="VZTableTextChar">
    <w:name w:val="VZ Table Text Char"/>
    <w:link w:val="VZTableText"/>
    <w:rsid w:val="00B959C8"/>
    <w:rPr>
      <w:rFonts w:ascii="Arial" w:hAnsi="Arial" w:cs="Arial"/>
      <w:bCs/>
      <w:color w:val="000000"/>
      <w:kern w:val="32"/>
      <w:lang w:val="en-US" w:eastAsia="en-US" w:bidi="ar-SA"/>
    </w:rPr>
  </w:style>
  <w:style w:type="paragraph" w:customStyle="1" w:styleId="VZTableColumnHeading">
    <w:name w:val="VZ Table Column Heading"/>
    <w:basedOn w:val="Normal"/>
    <w:next w:val="VZTableText"/>
    <w:rsid w:val="00B959C8"/>
    <w:pPr>
      <w:keepNext/>
      <w:spacing w:before="140" w:after="140" w:line="240" w:lineRule="auto"/>
      <w:jc w:val="center"/>
    </w:pPr>
    <w:rPr>
      <w:rFonts w:ascii="Arial" w:hAnsi="Arial" w:cs="Arial"/>
      <w:b/>
      <w:color w:val="FFFFFF"/>
      <w:sz w:val="20"/>
      <w:szCs w:val="20"/>
    </w:rPr>
  </w:style>
  <w:style w:type="character" w:styleId="PageNumber">
    <w:name w:val="page number"/>
    <w:basedOn w:val="DefaultParagraphFont"/>
    <w:rsid w:val="00981207"/>
  </w:style>
  <w:style w:type="paragraph" w:customStyle="1" w:styleId="VZResponseText">
    <w:name w:val="VZ Response Text"/>
    <w:link w:val="VZResponseTextChar"/>
    <w:rsid w:val="001E28BD"/>
    <w:pPr>
      <w:spacing w:after="240"/>
      <w:ind w:left="1080"/>
    </w:pPr>
    <w:rPr>
      <w:rFonts w:ascii="Arial" w:hAnsi="Arial" w:cs="Arial"/>
      <w:sz w:val="22"/>
      <w:szCs w:val="22"/>
    </w:rPr>
  </w:style>
  <w:style w:type="character" w:customStyle="1" w:styleId="VZResponseTextChar">
    <w:name w:val="VZ Response Text Char"/>
    <w:link w:val="VZResponseText"/>
    <w:rsid w:val="001E28BD"/>
    <w:rPr>
      <w:rFonts w:ascii="Arial" w:hAnsi="Arial" w:cs="Arial"/>
      <w:sz w:val="22"/>
      <w:szCs w:val="22"/>
      <w:lang w:val="en-US" w:eastAsia="en-US" w:bidi="ar-SA"/>
    </w:rPr>
  </w:style>
  <w:style w:type="paragraph" w:customStyle="1" w:styleId="VZBullet1">
    <w:name w:val="VZ Bullet 1"/>
    <w:link w:val="VZBullet1Char"/>
    <w:rsid w:val="001E28BD"/>
    <w:pPr>
      <w:keepLines/>
      <w:numPr>
        <w:numId w:val="13"/>
      </w:numPr>
      <w:tabs>
        <w:tab w:val="left" w:pos="1440"/>
      </w:tabs>
      <w:spacing w:after="160"/>
    </w:pPr>
    <w:rPr>
      <w:rFonts w:ascii="Arial" w:hAnsi="Arial" w:cs="Arial"/>
      <w:sz w:val="22"/>
      <w:szCs w:val="22"/>
    </w:rPr>
  </w:style>
  <w:style w:type="character" w:customStyle="1" w:styleId="VZBullet1Char">
    <w:name w:val="VZ Bullet 1 Char"/>
    <w:link w:val="VZBullet1"/>
    <w:rsid w:val="001E28BD"/>
    <w:rPr>
      <w:rFonts w:ascii="Arial" w:hAnsi="Arial" w:cs="Arial"/>
      <w:sz w:val="22"/>
      <w:szCs w:val="22"/>
      <w:lang w:val="en-US" w:eastAsia="en-US" w:bidi="ar-SA"/>
    </w:rPr>
  </w:style>
  <w:style w:type="table" w:customStyle="1" w:styleId="ABNTable">
    <w:name w:val="ABN Table"/>
    <w:basedOn w:val="TableNormal"/>
    <w:rsid w:val="003E19B9"/>
    <w:pPr>
      <w:spacing w:before="40" w:after="40"/>
    </w:pPr>
    <w:rPr>
      <w:rFonts w:ascii="Arial" w:hAnsi="Arial"/>
      <w:sz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shd w:val="clear" w:color="auto" w:fill="auto"/>
    </w:tcPr>
    <w:tblStylePr w:type="firstRow">
      <w:pPr>
        <w:wordWrap/>
        <w:spacing w:beforeLines="40" w:beforeAutospacing="0" w:afterLines="40" w:afterAutospacing="0" w:line="240" w:lineRule="auto"/>
        <w:jc w:val="left"/>
      </w:pPr>
      <w:rPr>
        <w:rFonts w:ascii="Arial" w:hAnsi="Arial"/>
        <w:b/>
        <w:sz w:val="20"/>
      </w:rPr>
      <w:tblPr/>
      <w:tcPr>
        <w:tcBorders>
          <w:insideH w:val="single" w:sz="4" w:space="0" w:color="FFFFFF"/>
          <w:insideV w:val="single" w:sz="4" w:space="0" w:color="FFFFFF"/>
        </w:tcBorders>
        <w:shd w:val="clear" w:color="auto" w:fill="009286"/>
        <w:vAlign w:val="bottom"/>
      </w:tcPr>
    </w:tblStylePr>
  </w:style>
  <w:style w:type="paragraph" w:customStyle="1" w:styleId="ABNTableHeader">
    <w:name w:val="ABN Table Header"/>
    <w:link w:val="ABNTableHeaderChar"/>
    <w:rsid w:val="003E19B9"/>
    <w:pPr>
      <w:spacing w:before="40" w:after="40"/>
      <w:jc w:val="center"/>
    </w:pPr>
    <w:rPr>
      <w:rFonts w:ascii="Arial" w:hAnsi="Arial"/>
      <w:color w:val="FFFFFF"/>
    </w:rPr>
  </w:style>
  <w:style w:type="character" w:customStyle="1" w:styleId="ABNTableHeaderChar">
    <w:name w:val="ABN Table Header Char"/>
    <w:link w:val="ABNTableHeader"/>
    <w:rsid w:val="003E19B9"/>
    <w:rPr>
      <w:rFonts w:ascii="Arial" w:hAnsi="Arial"/>
      <w:color w:val="FFFFFF"/>
      <w:lang w:val="en-US" w:eastAsia="en-US" w:bidi="ar-SA"/>
    </w:rPr>
  </w:style>
  <w:style w:type="paragraph" w:customStyle="1" w:styleId="TableText">
    <w:name w:val="Table Text"/>
    <w:basedOn w:val="Header"/>
    <w:rsid w:val="00553800"/>
    <w:pPr>
      <w:tabs>
        <w:tab w:val="clear" w:pos="4320"/>
        <w:tab w:val="clear" w:pos="8640"/>
      </w:tabs>
      <w:spacing w:before="60" w:line="240" w:lineRule="auto"/>
    </w:pPr>
    <w:rPr>
      <w:rFonts w:ascii="Futura Lt" w:hAnsi="Futura Lt"/>
      <w:bCs/>
      <w:iCs/>
      <w:sz w:val="20"/>
      <w:szCs w:val="20"/>
    </w:rPr>
  </w:style>
  <w:style w:type="paragraph" w:customStyle="1" w:styleId="TableHeading">
    <w:name w:val="Table Heading"/>
    <w:basedOn w:val="Normal"/>
    <w:rsid w:val="00553800"/>
    <w:pPr>
      <w:spacing w:after="120" w:line="240" w:lineRule="auto"/>
      <w:jc w:val="center"/>
    </w:pPr>
    <w:rPr>
      <w:rFonts w:ascii="Futura Md" w:hAnsi="Futura Md"/>
      <w:b/>
      <w:bCs/>
      <w:smallCaps/>
      <w:sz w:val="20"/>
    </w:rPr>
  </w:style>
  <w:style w:type="paragraph" w:customStyle="1" w:styleId="xl30">
    <w:name w:val="xl30"/>
    <w:basedOn w:val="Normal"/>
    <w:rsid w:val="00553800"/>
    <w:pPr>
      <w:numPr>
        <w:numId w:val="17"/>
      </w:numPr>
      <w:pBdr>
        <w:top w:val="single" w:sz="4" w:space="0" w:color="auto"/>
        <w:left w:val="single" w:sz="4" w:space="0" w:color="auto"/>
        <w:bottom w:val="single" w:sz="4" w:space="0" w:color="auto"/>
        <w:right w:val="single" w:sz="4" w:space="0" w:color="auto"/>
      </w:pBdr>
      <w:shd w:val="clear" w:color="auto" w:fill="FFFF99"/>
      <w:tabs>
        <w:tab w:val="clear" w:pos="504"/>
      </w:tabs>
      <w:spacing w:before="100" w:beforeAutospacing="1" w:after="100" w:afterAutospacing="1" w:line="240" w:lineRule="auto"/>
      <w:ind w:left="0" w:firstLine="0"/>
      <w:jc w:val="center"/>
    </w:pPr>
    <w:rPr>
      <w:rFonts w:ascii="Futura Lt" w:hAnsi="Futura Lt"/>
    </w:rPr>
  </w:style>
  <w:style w:type="paragraph" w:customStyle="1" w:styleId="xl33">
    <w:name w:val="xl33"/>
    <w:basedOn w:val="Normal"/>
    <w:rsid w:val="00553800"/>
    <w:pPr>
      <w:numPr>
        <w:ilvl w:val="1"/>
        <w:numId w:val="14"/>
      </w:numPr>
      <w:pBdr>
        <w:top w:val="single" w:sz="4" w:space="0" w:color="auto"/>
        <w:left w:val="single" w:sz="4" w:space="0" w:color="auto"/>
        <w:bottom w:val="single" w:sz="4" w:space="0" w:color="auto"/>
        <w:right w:val="single" w:sz="4" w:space="0" w:color="auto"/>
      </w:pBdr>
      <w:shd w:val="clear" w:color="auto" w:fill="00FFFF"/>
      <w:tabs>
        <w:tab w:val="clear" w:pos="1656"/>
      </w:tabs>
      <w:spacing w:before="100" w:beforeAutospacing="1" w:after="100" w:afterAutospacing="1" w:line="240" w:lineRule="auto"/>
      <w:ind w:left="0" w:firstLine="0"/>
      <w:jc w:val="center"/>
    </w:pPr>
    <w:rPr>
      <w:rFonts w:ascii="Futura Lt" w:hAnsi="Futura Lt"/>
    </w:rPr>
  </w:style>
  <w:style w:type="paragraph" w:customStyle="1" w:styleId="xl34">
    <w:name w:val="xl34"/>
    <w:basedOn w:val="Normal"/>
    <w:rsid w:val="00553800"/>
    <w:pPr>
      <w:numPr>
        <w:numId w:val="16"/>
      </w:numPr>
      <w:tabs>
        <w:tab w:val="clear" w:pos="360"/>
      </w:tabs>
      <w:spacing w:before="100" w:beforeAutospacing="1" w:after="100" w:afterAutospacing="1" w:line="240" w:lineRule="auto"/>
      <w:ind w:left="0" w:firstLine="0"/>
      <w:jc w:val="right"/>
    </w:pPr>
    <w:rPr>
      <w:rFonts w:ascii="Futura Lt" w:hAnsi="Futura Lt"/>
    </w:rPr>
  </w:style>
  <w:style w:type="paragraph" w:customStyle="1" w:styleId="ProcessStepTitle">
    <w:name w:val="Process Step Title"/>
    <w:basedOn w:val="TableText"/>
    <w:next w:val="Normal"/>
    <w:rsid w:val="00553800"/>
    <w:pPr>
      <w:numPr>
        <w:numId w:val="15"/>
      </w:numPr>
      <w:tabs>
        <w:tab w:val="clear" w:pos="360"/>
        <w:tab w:val="num" w:pos="504"/>
      </w:tabs>
      <w:ind w:left="504" w:hanging="432"/>
    </w:pPr>
    <w:rPr>
      <w:rFonts w:ascii="Futura Md" w:hAnsi="Futura Md"/>
      <w:b/>
      <w:bCs w:val="0"/>
      <w:iCs w:val="0"/>
    </w:rPr>
  </w:style>
  <w:style w:type="paragraph" w:customStyle="1" w:styleId="Tablebullet">
    <w:name w:val="Table bullet"/>
    <w:basedOn w:val="TableText"/>
    <w:rsid w:val="00553800"/>
    <w:pPr>
      <w:numPr>
        <w:numId w:val="12"/>
      </w:numPr>
    </w:pPr>
    <w:rPr>
      <w:bCs w:val="0"/>
      <w:iCs w:val="0"/>
    </w:rPr>
  </w:style>
  <w:style w:type="paragraph" w:customStyle="1" w:styleId="TableNoList">
    <w:name w:val="Table No List"/>
    <w:basedOn w:val="TableText"/>
    <w:rsid w:val="00553800"/>
    <w:pPr>
      <w:tabs>
        <w:tab w:val="num" w:pos="1440"/>
      </w:tabs>
      <w:ind w:left="1440" w:hanging="360"/>
    </w:pPr>
  </w:style>
  <w:style w:type="paragraph" w:customStyle="1" w:styleId="DefaultParagraphFontChar">
    <w:name w:val="Default Paragraph Font Char"/>
    <w:aliases w:val="Default Paragraph Font Para Char Char"/>
    <w:basedOn w:val="Normal"/>
    <w:rsid w:val="00553800"/>
    <w:pPr>
      <w:spacing w:before="0" w:after="160" w:line="240" w:lineRule="exact"/>
    </w:pPr>
    <w:rPr>
      <w:rFonts w:ascii="Arial" w:hAnsi="Arial"/>
      <w:sz w:val="18"/>
      <w:szCs w:val="20"/>
    </w:rPr>
  </w:style>
  <w:style w:type="paragraph" w:customStyle="1" w:styleId="RolesTableText2">
    <w:name w:val="Roles Table Text 2"/>
    <w:basedOn w:val="RolesTableText1"/>
    <w:rsid w:val="00553800"/>
    <w:pPr>
      <w:numPr>
        <w:ilvl w:val="1"/>
      </w:numPr>
    </w:pPr>
  </w:style>
  <w:style w:type="paragraph" w:customStyle="1" w:styleId="RolesTableText1">
    <w:name w:val="Roles Table Text 1"/>
    <w:basedOn w:val="Normal"/>
    <w:rsid w:val="00553800"/>
    <w:pPr>
      <w:numPr>
        <w:numId w:val="18"/>
      </w:numPr>
      <w:spacing w:before="0" w:after="0" w:line="240" w:lineRule="auto"/>
    </w:pPr>
    <w:rPr>
      <w:rFonts w:ascii="Arial" w:hAnsi="Arial" w:cs="Arial"/>
      <w:sz w:val="20"/>
      <w:szCs w:val="20"/>
    </w:rPr>
  </w:style>
  <w:style w:type="paragraph" w:customStyle="1" w:styleId="RolesCheck">
    <w:name w:val="RolesCheck"/>
    <w:basedOn w:val="Normal"/>
    <w:rsid w:val="00553800"/>
    <w:pPr>
      <w:keepNext/>
      <w:spacing w:before="20" w:after="20" w:line="240" w:lineRule="auto"/>
      <w:jc w:val="center"/>
    </w:pPr>
    <w:rPr>
      <w:rFonts w:ascii="Arial" w:hAnsi="Arial" w:cs="Arial"/>
      <w:caps/>
      <w:sz w:val="20"/>
      <w:szCs w:val="20"/>
    </w:rPr>
  </w:style>
  <w:style w:type="paragraph" w:customStyle="1" w:styleId="RolesTableText3">
    <w:name w:val="Roles Table Text 3"/>
    <w:basedOn w:val="Normal"/>
    <w:rsid w:val="00553800"/>
    <w:pPr>
      <w:numPr>
        <w:ilvl w:val="2"/>
        <w:numId w:val="18"/>
      </w:numPr>
      <w:spacing w:before="0" w:after="0" w:line="240" w:lineRule="auto"/>
    </w:pPr>
    <w:rPr>
      <w:rFonts w:ascii="Arial" w:hAnsi="Arial" w:cs="Arial"/>
      <w:sz w:val="20"/>
      <w:szCs w:val="20"/>
    </w:rPr>
  </w:style>
  <w:style w:type="paragraph" w:styleId="MessageHeader">
    <w:name w:val="Message Header"/>
    <w:basedOn w:val="Normal"/>
    <w:rsid w:val="00BC25F3"/>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customStyle="1" w:styleId="Listindent">
    <w:name w:val="List indent"/>
    <w:basedOn w:val="BodyTextIndent"/>
    <w:rsid w:val="00A93FB4"/>
    <w:pPr>
      <w:spacing w:before="60" w:after="60" w:line="240" w:lineRule="auto"/>
      <w:ind w:left="1800"/>
    </w:pPr>
    <w:rPr>
      <w:rFonts w:ascii="Futura Lt" w:hAnsi="Futura Lt" w:cs="Arial"/>
      <w:sz w:val="20"/>
    </w:rPr>
  </w:style>
  <w:style w:type="paragraph" w:styleId="BodyTextIndent">
    <w:name w:val="Body Text Indent"/>
    <w:basedOn w:val="Normal"/>
    <w:link w:val="BodyTextIndentChar"/>
    <w:rsid w:val="00A93FB4"/>
    <w:pPr>
      <w:spacing w:after="120"/>
      <w:ind w:left="360"/>
    </w:pPr>
  </w:style>
  <w:style w:type="character" w:styleId="Strong">
    <w:name w:val="Strong"/>
    <w:qFormat/>
    <w:rsid w:val="00083136"/>
    <w:rPr>
      <w:b/>
      <w:bCs/>
    </w:rPr>
  </w:style>
  <w:style w:type="paragraph" w:styleId="ListBullet">
    <w:name w:val="List Bullet"/>
    <w:aliases w:val="lb,UL"/>
    <w:basedOn w:val="Normal"/>
    <w:autoRedefine/>
    <w:rsid w:val="00B3559A"/>
    <w:pPr>
      <w:tabs>
        <w:tab w:val="num" w:pos="360"/>
      </w:tabs>
      <w:spacing w:before="0" w:after="0" w:line="240" w:lineRule="auto"/>
      <w:ind w:left="360" w:hanging="360"/>
    </w:pPr>
    <w:rPr>
      <w:rFonts w:ascii="Arial" w:hAnsi="Arial"/>
      <w:sz w:val="16"/>
      <w:szCs w:val="20"/>
    </w:rPr>
  </w:style>
  <w:style w:type="paragraph" w:customStyle="1" w:styleId="VzBBullet4">
    <w:name w:val="VzB Bullet 4"/>
    <w:rsid w:val="001679DF"/>
    <w:pPr>
      <w:numPr>
        <w:numId w:val="22"/>
      </w:numPr>
      <w:ind w:left="1440"/>
      <w:jc w:val="both"/>
    </w:pPr>
    <w:rPr>
      <w:rFonts w:ascii="Arial" w:hAnsi="Arial"/>
      <w:szCs w:val="24"/>
    </w:rPr>
  </w:style>
  <w:style w:type="paragraph" w:customStyle="1" w:styleId="NormalVerdana">
    <w:name w:val="Normal + Verdana"/>
    <w:basedOn w:val="Normal"/>
    <w:link w:val="NormalVerdanaChar"/>
    <w:rsid w:val="00B3559A"/>
    <w:pPr>
      <w:numPr>
        <w:numId w:val="19"/>
      </w:numPr>
      <w:spacing w:before="0" w:after="0" w:line="240" w:lineRule="auto"/>
    </w:pPr>
    <w:rPr>
      <w:rFonts w:ascii="Verdana" w:hAnsi="Verdana"/>
      <w:sz w:val="20"/>
      <w:szCs w:val="20"/>
    </w:rPr>
  </w:style>
  <w:style w:type="character" w:customStyle="1" w:styleId="NormalVerdanaChar">
    <w:name w:val="Normal + Verdana Char"/>
    <w:link w:val="NormalVerdana"/>
    <w:rsid w:val="00B3559A"/>
    <w:rPr>
      <w:rFonts w:ascii="Verdana" w:hAnsi="Verdana"/>
    </w:rPr>
  </w:style>
  <w:style w:type="paragraph" w:customStyle="1" w:styleId="vzresponsetext0">
    <w:name w:val="vzresponsetext"/>
    <w:basedOn w:val="Normal"/>
    <w:rsid w:val="00B3559A"/>
    <w:pPr>
      <w:spacing w:before="0" w:after="240" w:line="240" w:lineRule="auto"/>
      <w:ind w:left="1080"/>
    </w:pPr>
    <w:rPr>
      <w:rFonts w:ascii="Arial" w:hAnsi="Arial" w:cs="Arial"/>
      <w:sz w:val="22"/>
      <w:szCs w:val="22"/>
    </w:rPr>
  </w:style>
  <w:style w:type="paragraph" w:customStyle="1" w:styleId="VzBletterlist">
    <w:name w:val="VzB letter list"/>
    <w:link w:val="VzBletterlistChar"/>
    <w:rsid w:val="00B3559A"/>
    <w:pPr>
      <w:numPr>
        <w:numId w:val="20"/>
      </w:numPr>
      <w:spacing w:before="120" w:after="120"/>
      <w:jc w:val="both"/>
    </w:pPr>
    <w:rPr>
      <w:rFonts w:ascii="Arial" w:hAnsi="Arial"/>
      <w:szCs w:val="24"/>
    </w:rPr>
  </w:style>
  <w:style w:type="character" w:customStyle="1" w:styleId="VzBletterlistChar">
    <w:name w:val="VzB letter list Char"/>
    <w:link w:val="VzBletterlist"/>
    <w:rsid w:val="00B3559A"/>
    <w:rPr>
      <w:rFonts w:ascii="Arial" w:hAnsi="Arial"/>
      <w:szCs w:val="24"/>
      <w:lang w:val="en-US" w:eastAsia="en-US" w:bidi="ar-SA"/>
    </w:rPr>
  </w:style>
  <w:style w:type="paragraph" w:styleId="TOC4">
    <w:name w:val="toc 4"/>
    <w:basedOn w:val="Normal"/>
    <w:next w:val="Normal"/>
    <w:autoRedefine/>
    <w:uiPriority w:val="39"/>
    <w:rsid w:val="00063251"/>
    <w:pPr>
      <w:ind w:left="720"/>
    </w:pPr>
  </w:style>
  <w:style w:type="paragraph" w:customStyle="1" w:styleId="VzBMainHeader">
    <w:name w:val="VzB Main Header"/>
    <w:link w:val="VzBMainHeaderCharChar"/>
    <w:rsid w:val="008676EA"/>
    <w:pPr>
      <w:pBdr>
        <w:top w:val="double" w:sz="4" w:space="1" w:color="A70021"/>
        <w:bottom w:val="double" w:sz="4" w:space="1" w:color="A70021"/>
      </w:pBdr>
    </w:pPr>
    <w:rPr>
      <w:rFonts w:ascii="Tahoma" w:hAnsi="Tahoma" w:cs="Tahoma"/>
      <w:b/>
      <w:color w:val="000000"/>
      <w:sz w:val="24"/>
      <w:szCs w:val="24"/>
    </w:rPr>
  </w:style>
  <w:style w:type="character" w:customStyle="1" w:styleId="VzBMainHeaderCharChar">
    <w:name w:val="VzB Main Header Char Char"/>
    <w:link w:val="VzBMainHeader"/>
    <w:rsid w:val="008676EA"/>
    <w:rPr>
      <w:rFonts w:ascii="Tahoma" w:hAnsi="Tahoma" w:cs="Tahoma"/>
      <w:b/>
      <w:color w:val="000000"/>
      <w:sz w:val="24"/>
      <w:szCs w:val="24"/>
      <w:lang w:val="en-US" w:eastAsia="en-US" w:bidi="ar-SA"/>
    </w:rPr>
  </w:style>
  <w:style w:type="paragraph" w:customStyle="1" w:styleId="VzBHeader1">
    <w:name w:val="VzB Header 1"/>
    <w:link w:val="VzBHeader1CharChar"/>
    <w:rsid w:val="008676EA"/>
    <w:pPr>
      <w:spacing w:line="360" w:lineRule="auto"/>
    </w:pPr>
    <w:rPr>
      <w:rFonts w:ascii="Tahoma" w:hAnsi="Tahoma" w:cs="Tahoma"/>
      <w:b/>
      <w:bCs/>
      <w:color w:val="000000"/>
      <w:sz w:val="24"/>
      <w:szCs w:val="22"/>
    </w:rPr>
  </w:style>
  <w:style w:type="character" w:customStyle="1" w:styleId="VzBHeader1CharChar">
    <w:name w:val="VzB Header 1 Char Char"/>
    <w:link w:val="VzBHeader1"/>
    <w:rsid w:val="008676EA"/>
    <w:rPr>
      <w:rFonts w:ascii="Tahoma" w:hAnsi="Tahoma" w:cs="Tahoma"/>
      <w:b/>
      <w:bCs/>
      <w:color w:val="000000"/>
      <w:sz w:val="24"/>
      <w:szCs w:val="22"/>
      <w:lang w:val="en-US" w:eastAsia="en-US" w:bidi="ar-SA"/>
    </w:rPr>
  </w:style>
  <w:style w:type="paragraph" w:customStyle="1" w:styleId="VzBHeader4">
    <w:name w:val="VzB Header 4"/>
    <w:link w:val="VzBHeader4CharChar"/>
    <w:rsid w:val="00367961"/>
    <w:pPr>
      <w:tabs>
        <w:tab w:val="left" w:pos="1080"/>
      </w:tabs>
      <w:spacing w:line="360" w:lineRule="auto"/>
    </w:pPr>
    <w:rPr>
      <w:b/>
      <w:i/>
      <w:sz w:val="22"/>
      <w:szCs w:val="22"/>
    </w:rPr>
  </w:style>
  <w:style w:type="character" w:customStyle="1" w:styleId="VzBHeader4CharChar">
    <w:name w:val="VzB Header 4 Char Char"/>
    <w:link w:val="VzBHeader4"/>
    <w:rsid w:val="00367961"/>
    <w:rPr>
      <w:b/>
      <w:i/>
      <w:sz w:val="22"/>
      <w:szCs w:val="22"/>
      <w:lang w:val="en-US" w:eastAsia="en-US" w:bidi="ar-SA"/>
    </w:rPr>
  </w:style>
  <w:style w:type="paragraph" w:styleId="TOC5">
    <w:name w:val="toc 5"/>
    <w:basedOn w:val="Normal"/>
    <w:next w:val="Normal"/>
    <w:autoRedefine/>
    <w:uiPriority w:val="39"/>
    <w:rsid w:val="00873F45"/>
    <w:pPr>
      <w:spacing w:before="0" w:after="0" w:line="240" w:lineRule="auto"/>
      <w:ind w:left="960"/>
    </w:pPr>
    <w:rPr>
      <w:rFonts w:eastAsia="MS Mincho"/>
      <w:lang w:eastAsia="ja-JP"/>
    </w:rPr>
  </w:style>
  <w:style w:type="paragraph" w:styleId="TOC6">
    <w:name w:val="toc 6"/>
    <w:basedOn w:val="Normal"/>
    <w:next w:val="Normal"/>
    <w:autoRedefine/>
    <w:uiPriority w:val="39"/>
    <w:rsid w:val="00873F45"/>
    <w:pPr>
      <w:spacing w:before="0" w:after="0" w:line="240" w:lineRule="auto"/>
      <w:ind w:left="1200"/>
    </w:pPr>
    <w:rPr>
      <w:rFonts w:eastAsia="MS Mincho"/>
      <w:lang w:eastAsia="ja-JP"/>
    </w:rPr>
  </w:style>
  <w:style w:type="paragraph" w:styleId="TOC7">
    <w:name w:val="toc 7"/>
    <w:basedOn w:val="Normal"/>
    <w:next w:val="Normal"/>
    <w:autoRedefine/>
    <w:uiPriority w:val="39"/>
    <w:rsid w:val="00873F45"/>
    <w:pPr>
      <w:spacing w:before="0" w:after="0" w:line="240" w:lineRule="auto"/>
      <w:ind w:left="1440"/>
    </w:pPr>
    <w:rPr>
      <w:rFonts w:eastAsia="MS Mincho"/>
      <w:lang w:eastAsia="ja-JP"/>
    </w:rPr>
  </w:style>
  <w:style w:type="paragraph" w:styleId="TOC8">
    <w:name w:val="toc 8"/>
    <w:basedOn w:val="Normal"/>
    <w:next w:val="Normal"/>
    <w:autoRedefine/>
    <w:uiPriority w:val="39"/>
    <w:rsid w:val="00873F45"/>
    <w:pPr>
      <w:spacing w:before="0" w:after="0" w:line="240" w:lineRule="auto"/>
      <w:ind w:left="1680"/>
    </w:pPr>
    <w:rPr>
      <w:rFonts w:eastAsia="MS Mincho"/>
      <w:lang w:eastAsia="ja-JP"/>
    </w:rPr>
  </w:style>
  <w:style w:type="paragraph" w:styleId="TOC9">
    <w:name w:val="toc 9"/>
    <w:basedOn w:val="Normal"/>
    <w:next w:val="Normal"/>
    <w:autoRedefine/>
    <w:uiPriority w:val="39"/>
    <w:rsid w:val="00873F45"/>
    <w:pPr>
      <w:spacing w:before="0" w:after="0" w:line="240" w:lineRule="auto"/>
      <w:ind w:left="1920"/>
    </w:pPr>
    <w:rPr>
      <w:rFonts w:eastAsia="MS Mincho"/>
      <w:lang w:eastAsia="ja-JP"/>
    </w:rPr>
  </w:style>
  <w:style w:type="paragraph" w:customStyle="1" w:styleId="TOC30">
    <w:name w:val="TOC3"/>
    <w:basedOn w:val="Normal"/>
    <w:rsid w:val="00873F45"/>
    <w:pPr>
      <w:ind w:left="1310"/>
    </w:pPr>
  </w:style>
  <w:style w:type="paragraph" w:customStyle="1" w:styleId="PMletterText">
    <w:name w:val="PMletterText"/>
    <w:basedOn w:val="Normal"/>
    <w:rsid w:val="00873F45"/>
    <w:pPr>
      <w:spacing w:before="240" w:after="0" w:line="240" w:lineRule="auto"/>
    </w:pPr>
    <w:rPr>
      <w:sz w:val="20"/>
      <w:szCs w:val="20"/>
    </w:rPr>
  </w:style>
  <w:style w:type="paragraph" w:styleId="BodyText">
    <w:name w:val="Body Text"/>
    <w:basedOn w:val="Normal"/>
    <w:link w:val="BodyTextChar"/>
    <w:rsid w:val="00873F45"/>
    <w:pPr>
      <w:spacing w:after="120"/>
    </w:pPr>
  </w:style>
  <w:style w:type="paragraph" w:styleId="CommentSubject">
    <w:name w:val="annotation subject"/>
    <w:basedOn w:val="CommentText"/>
    <w:next w:val="CommentText"/>
    <w:semiHidden/>
    <w:rsid w:val="00873F45"/>
    <w:pPr>
      <w:spacing w:before="120" w:after="60" w:line="280" w:lineRule="atLeast"/>
    </w:pPr>
    <w:rPr>
      <w:b/>
      <w:bCs/>
      <w:lang w:val="en-US" w:eastAsia="en-US"/>
    </w:rPr>
  </w:style>
  <w:style w:type="paragraph" w:customStyle="1" w:styleId="Default">
    <w:name w:val="Default"/>
    <w:rsid w:val="00873F45"/>
    <w:pPr>
      <w:autoSpaceDE w:val="0"/>
      <w:autoSpaceDN w:val="0"/>
      <w:adjustRightInd w:val="0"/>
    </w:pPr>
    <w:rPr>
      <w:rFonts w:eastAsia="MS Mincho"/>
      <w:color w:val="000000"/>
      <w:sz w:val="24"/>
      <w:szCs w:val="24"/>
      <w:lang w:eastAsia="ja-JP"/>
    </w:rPr>
  </w:style>
  <w:style w:type="paragraph" w:customStyle="1" w:styleId="Bullet1">
    <w:name w:val="Bullet1"/>
    <w:basedOn w:val="List"/>
    <w:rsid w:val="00873F45"/>
    <w:pPr>
      <w:numPr>
        <w:numId w:val="21"/>
      </w:numPr>
      <w:spacing w:before="60" w:line="240" w:lineRule="auto"/>
    </w:pPr>
    <w:rPr>
      <w:szCs w:val="20"/>
    </w:rPr>
  </w:style>
  <w:style w:type="paragraph" w:styleId="List">
    <w:name w:val="List"/>
    <w:basedOn w:val="Normal"/>
    <w:rsid w:val="00873F45"/>
    <w:pPr>
      <w:ind w:left="360" w:hanging="360"/>
    </w:pPr>
  </w:style>
  <w:style w:type="character" w:customStyle="1" w:styleId="VzBHeader3CharChar">
    <w:name w:val="VzB Header 3 Char Char"/>
    <w:rsid w:val="00367961"/>
    <w:rPr>
      <w:rFonts w:ascii="Verdana" w:hAnsi="Verdana"/>
      <w:b/>
      <w:i/>
      <w:color w:val="000000"/>
      <w:sz w:val="16"/>
      <w:lang w:val="en-US" w:eastAsia="en-US" w:bidi="ar-SA"/>
    </w:rPr>
  </w:style>
  <w:style w:type="paragraph" w:customStyle="1" w:styleId="VzBHeading4">
    <w:name w:val="VzB Heading 4"/>
    <w:basedOn w:val="Heading4"/>
    <w:next w:val="VZResponseText"/>
    <w:link w:val="VzBHeading4CharChar"/>
    <w:rsid w:val="00344281"/>
    <w:pPr>
      <w:tabs>
        <w:tab w:val="left" w:pos="1080"/>
      </w:tabs>
      <w:spacing w:after="0"/>
      <w:ind w:left="0" w:firstLine="0"/>
    </w:pPr>
    <w:rPr>
      <w:szCs w:val="22"/>
    </w:rPr>
  </w:style>
  <w:style w:type="character" w:customStyle="1" w:styleId="VzBHeading4CharChar">
    <w:name w:val="VzB Heading 4 Char Char"/>
    <w:link w:val="VzBHeading4"/>
    <w:rsid w:val="00344281"/>
    <w:rPr>
      <w:b/>
      <w:i/>
      <w:szCs w:val="22"/>
      <w:lang w:val="en-US" w:eastAsia="en-US" w:bidi="ar-SA"/>
    </w:rPr>
  </w:style>
  <w:style w:type="character" w:customStyle="1" w:styleId="VzBHeader2CharChar">
    <w:name w:val="VzB Header 2 Char Char"/>
    <w:rsid w:val="00E06170"/>
    <w:rPr>
      <w:rFonts w:ascii="Tahoma" w:hAnsi="Tahoma" w:cs="Tahoma"/>
      <w:b/>
      <w:bCs/>
      <w:color w:val="000000"/>
      <w:szCs w:val="22"/>
      <w:lang w:val="en-US" w:eastAsia="en-US" w:bidi="ar-SA"/>
    </w:rPr>
  </w:style>
  <w:style w:type="paragraph" w:styleId="PlainText">
    <w:name w:val="Plain Text"/>
    <w:basedOn w:val="Normal"/>
    <w:link w:val="PlainTextChar"/>
    <w:rsid w:val="00E06170"/>
    <w:pPr>
      <w:spacing w:before="0" w:after="0" w:line="240" w:lineRule="auto"/>
    </w:pPr>
    <w:rPr>
      <w:rFonts w:ascii="Courier New" w:hAnsi="Courier New" w:cs="Courier New"/>
      <w:sz w:val="20"/>
      <w:szCs w:val="20"/>
    </w:rPr>
  </w:style>
  <w:style w:type="paragraph" w:customStyle="1" w:styleId="VzBHeader10">
    <w:name w:val="VzB Header1"/>
    <w:basedOn w:val="WBHeader1"/>
    <w:link w:val="VzBHeader1Char"/>
    <w:rsid w:val="007B12B7"/>
    <w:pPr>
      <w:pBdr>
        <w:top w:val="double" w:sz="4" w:space="1" w:color="A70021"/>
        <w:bottom w:val="double" w:sz="4" w:space="1" w:color="A70021"/>
      </w:pBdr>
      <w:spacing w:before="240"/>
    </w:pPr>
    <w:rPr>
      <w:color w:val="000000"/>
    </w:rPr>
  </w:style>
  <w:style w:type="character" w:customStyle="1" w:styleId="VzBHeader1Char">
    <w:name w:val="VzB Header1 Char"/>
    <w:link w:val="VzBHeader10"/>
    <w:rsid w:val="007B12B7"/>
    <w:rPr>
      <w:rFonts w:ascii="Tahoma" w:hAnsi="Tahoma" w:cs="Tahoma"/>
      <w:b/>
      <w:color w:val="000000"/>
      <w:sz w:val="24"/>
      <w:szCs w:val="24"/>
      <w:lang w:val="en-US" w:eastAsia="en-US" w:bidi="ar-SA"/>
    </w:rPr>
  </w:style>
  <w:style w:type="character" w:customStyle="1" w:styleId="Heading1CharChar1">
    <w:name w:val="Heading 1 Char Char1"/>
    <w:aliases w:val="Heading A 1 Char Char1"/>
    <w:rsid w:val="006C7BF2"/>
    <w:rPr>
      <w:rFonts w:ascii="Arial" w:hAnsi="Arial" w:cs="Arial"/>
      <w:b/>
      <w:bCs/>
      <w:kern w:val="32"/>
      <w:sz w:val="32"/>
      <w:szCs w:val="32"/>
      <w:lang w:val="en-US" w:eastAsia="en-US" w:bidi="ar-SA"/>
    </w:rPr>
  </w:style>
  <w:style w:type="character" w:customStyle="1" w:styleId="VzBTableTextChar">
    <w:name w:val="VzB Table Text Char"/>
    <w:link w:val="VzBTableText"/>
    <w:rsid w:val="006C7BF2"/>
    <w:rPr>
      <w:rFonts w:ascii="Arial" w:hAnsi="Arial"/>
      <w:sz w:val="18"/>
      <w:szCs w:val="18"/>
      <w:lang w:val="en-US" w:eastAsia="en-US" w:bidi="ar-SA"/>
    </w:rPr>
  </w:style>
  <w:style w:type="paragraph" w:customStyle="1" w:styleId="msolistparagraph0">
    <w:name w:val="msolistparagraph"/>
    <w:basedOn w:val="Normal"/>
    <w:rsid w:val="00D43A6C"/>
    <w:pPr>
      <w:spacing w:before="0" w:after="0" w:line="240" w:lineRule="auto"/>
      <w:ind w:left="720"/>
    </w:pPr>
    <w:rPr>
      <w:rFonts w:ascii="Calibri" w:hAnsi="Calibri"/>
      <w:sz w:val="22"/>
      <w:szCs w:val="22"/>
    </w:rPr>
  </w:style>
  <w:style w:type="character" w:styleId="FollowedHyperlink">
    <w:name w:val="FollowedHyperlink"/>
    <w:rsid w:val="008E0DCA"/>
    <w:rPr>
      <w:color w:val="606420"/>
      <w:u w:val="single"/>
    </w:rPr>
  </w:style>
  <w:style w:type="character" w:customStyle="1" w:styleId="PlainTextChar">
    <w:name w:val="Plain Text Char"/>
    <w:link w:val="PlainText"/>
    <w:rsid w:val="00B82853"/>
    <w:rPr>
      <w:rFonts w:ascii="Courier New" w:hAnsi="Courier New" w:cs="Courier New"/>
      <w:lang w:val="en-US" w:eastAsia="en-US" w:bidi="ar-SA"/>
    </w:rPr>
  </w:style>
  <w:style w:type="paragraph" w:customStyle="1" w:styleId="BodyText0">
    <w:name w:val="*Body Text"/>
    <w:link w:val="BodyTextZchn"/>
    <w:rsid w:val="004B6933"/>
    <w:pPr>
      <w:spacing w:before="60" w:after="120"/>
      <w:ind w:left="288"/>
    </w:pPr>
    <w:rPr>
      <w:rFonts w:ascii="Arial" w:hAnsi="Arial" w:cs="Arial"/>
      <w:color w:val="000000"/>
      <w:sz w:val="22"/>
      <w:szCs w:val="22"/>
    </w:rPr>
  </w:style>
  <w:style w:type="character" w:customStyle="1" w:styleId="BodyTextZchn">
    <w:name w:val="*Body Text Zchn"/>
    <w:link w:val="BodyText0"/>
    <w:locked/>
    <w:rsid w:val="004B6933"/>
    <w:rPr>
      <w:rFonts w:ascii="Arial" w:hAnsi="Arial" w:cs="Arial"/>
      <w:color w:val="000000"/>
      <w:sz w:val="22"/>
      <w:szCs w:val="22"/>
      <w:lang w:val="en-US" w:eastAsia="en-US" w:bidi="ar-SA"/>
    </w:rPr>
  </w:style>
  <w:style w:type="character" w:customStyle="1" w:styleId="CommentTextChar">
    <w:name w:val="Comment Text Char"/>
    <w:link w:val="CommentText"/>
    <w:semiHidden/>
    <w:rsid w:val="004B6933"/>
    <w:rPr>
      <w:lang w:val="en-GB" w:eastAsia="en-GB" w:bidi="ar-SA"/>
    </w:rPr>
  </w:style>
  <w:style w:type="character" w:customStyle="1" w:styleId="Heading1CharChar2">
    <w:name w:val="Heading 1 Char Char2"/>
    <w:aliases w:val="Heading A 1 Char Char"/>
    <w:rsid w:val="00DA7393"/>
    <w:rPr>
      <w:rFonts w:ascii="Arial" w:hAnsi="Arial" w:cs="Arial"/>
      <w:b/>
      <w:bCs/>
      <w:kern w:val="32"/>
      <w:sz w:val="32"/>
      <w:szCs w:val="32"/>
      <w:lang w:val="en-US" w:eastAsia="en-US" w:bidi="ar-SA"/>
    </w:rPr>
  </w:style>
  <w:style w:type="paragraph" w:styleId="TOCHeading">
    <w:name w:val="TOC Heading"/>
    <w:basedOn w:val="Heading1"/>
    <w:next w:val="Normal"/>
    <w:uiPriority w:val="39"/>
    <w:semiHidden/>
    <w:unhideWhenUsed/>
    <w:qFormat/>
    <w:rsid w:val="00066797"/>
    <w:pPr>
      <w:keepLines/>
      <w:spacing w:before="480" w:after="0" w:line="276" w:lineRule="auto"/>
      <w:outlineLvl w:val="9"/>
    </w:pPr>
    <w:rPr>
      <w:rFonts w:ascii="Cambria" w:hAnsi="Cambria" w:cs="Times New Roman"/>
      <w:color w:val="365F91"/>
      <w:kern w:val="0"/>
      <w:sz w:val="28"/>
      <w:szCs w:val="28"/>
      <w:lang w:eastAsia="ja-JP"/>
    </w:rPr>
  </w:style>
  <w:style w:type="character" w:customStyle="1" w:styleId="FooterChar">
    <w:name w:val="Footer Char"/>
    <w:aliases w:val=" Char1 Char"/>
    <w:link w:val="Footer"/>
    <w:uiPriority w:val="99"/>
    <w:rsid w:val="005B0AC4"/>
    <w:rPr>
      <w:sz w:val="24"/>
      <w:szCs w:val="24"/>
    </w:rPr>
  </w:style>
  <w:style w:type="paragraph" w:styleId="ListParagraph">
    <w:name w:val="List Paragraph"/>
    <w:basedOn w:val="Normal"/>
    <w:uiPriority w:val="34"/>
    <w:qFormat/>
    <w:rsid w:val="00F53195"/>
    <w:pPr>
      <w:ind w:left="720"/>
      <w:contextualSpacing/>
    </w:pPr>
  </w:style>
  <w:style w:type="paragraph" w:customStyle="1" w:styleId="Heading2numbered">
    <w:name w:val="Heading 2 numbered"/>
    <w:basedOn w:val="Heading2"/>
    <w:link w:val="Heading2numberedChar"/>
    <w:qFormat/>
    <w:rsid w:val="009A2578"/>
    <w:pPr>
      <w:numPr>
        <w:ilvl w:val="1"/>
        <w:numId w:val="23"/>
      </w:numPr>
    </w:pPr>
  </w:style>
  <w:style w:type="character" w:customStyle="1" w:styleId="Heading2numberedChar">
    <w:name w:val="Heading 2 numbered Char"/>
    <w:link w:val="Heading2numbered"/>
    <w:rsid w:val="009A2578"/>
    <w:rPr>
      <w:rFonts w:ascii="Arial" w:hAnsi="Arial" w:cs="Arial"/>
      <w:b w:val="0"/>
      <w:bCs w:val="0"/>
      <w:i w:val="0"/>
      <w:iCs w:val="0"/>
      <w:sz w:val="28"/>
      <w:szCs w:val="28"/>
      <w:lang w:val="en-US" w:eastAsia="en-US" w:bidi="ar-SA"/>
    </w:rPr>
  </w:style>
  <w:style w:type="character" w:customStyle="1" w:styleId="PTSTableTextChar">
    <w:name w:val="PTS Table Text Char"/>
    <w:link w:val="PTSTableText"/>
    <w:locked/>
    <w:rsid w:val="00E2253D"/>
    <w:rPr>
      <w:rFonts w:ascii="Arial" w:hAnsi="Arial"/>
    </w:rPr>
  </w:style>
  <w:style w:type="paragraph" w:customStyle="1" w:styleId="PTSTableText">
    <w:name w:val="PTS Table Text"/>
    <w:basedOn w:val="Normal"/>
    <w:link w:val="PTSTableTextChar"/>
    <w:rsid w:val="00E2253D"/>
    <w:pPr>
      <w:spacing w:before="60" w:line="240" w:lineRule="auto"/>
    </w:pPr>
    <w:rPr>
      <w:rFonts w:ascii="Arial" w:hAnsi="Arial"/>
      <w:sz w:val="20"/>
      <w:szCs w:val="20"/>
    </w:rPr>
  </w:style>
  <w:style w:type="character" w:customStyle="1" w:styleId="HeaderChar">
    <w:name w:val="Header Char"/>
    <w:link w:val="Header"/>
    <w:uiPriority w:val="99"/>
    <w:rsid w:val="00DA75FC"/>
    <w:rPr>
      <w:sz w:val="24"/>
      <w:szCs w:val="24"/>
    </w:rPr>
  </w:style>
  <w:style w:type="character" w:customStyle="1" w:styleId="BodyTextChar">
    <w:name w:val="Body Text Char"/>
    <w:link w:val="BodyText"/>
    <w:rsid w:val="009A2578"/>
    <w:rPr>
      <w:sz w:val="24"/>
      <w:szCs w:val="24"/>
    </w:rPr>
  </w:style>
  <w:style w:type="character" w:customStyle="1" w:styleId="BodyTextIndentChar">
    <w:name w:val="Body Text Indent Char"/>
    <w:link w:val="BodyTextIndent"/>
    <w:rsid w:val="009A2578"/>
    <w:rPr>
      <w:sz w:val="24"/>
      <w:szCs w:val="24"/>
    </w:rPr>
  </w:style>
  <w:style w:type="paragraph" w:customStyle="1" w:styleId="Style2">
    <w:name w:val="Style2"/>
    <w:basedOn w:val="Heading3"/>
    <w:link w:val="Style2Char"/>
    <w:qFormat/>
    <w:rsid w:val="00205F13"/>
    <w:pPr>
      <w:numPr>
        <w:ilvl w:val="2"/>
        <w:numId w:val="23"/>
      </w:numPr>
    </w:pPr>
  </w:style>
  <w:style w:type="character" w:customStyle="1" w:styleId="Heading3Char">
    <w:name w:val="Heading 3 Char"/>
    <w:aliases w:val="Third level Char,T3 Char"/>
    <w:link w:val="Heading3"/>
    <w:rsid w:val="00205F13"/>
    <w:rPr>
      <w:rFonts w:ascii="Arial" w:hAnsi="Arial" w:cs="Arial"/>
      <w:b/>
      <w:bCs/>
      <w:sz w:val="26"/>
      <w:szCs w:val="26"/>
    </w:rPr>
  </w:style>
  <w:style w:type="character" w:customStyle="1" w:styleId="Style2Char">
    <w:name w:val="Style2 Char"/>
    <w:link w:val="Style2"/>
    <w:rsid w:val="00205F13"/>
    <w:rPr>
      <w:rFonts w:ascii="Arial" w:hAnsi="Arial" w:cs="Arial"/>
      <w:b w:val="0"/>
      <w:bCs w:val="0"/>
      <w:sz w:val="26"/>
      <w:szCs w:val="26"/>
    </w:rPr>
  </w:style>
  <w:style w:type="paragraph" w:styleId="Revision">
    <w:name w:val="Revision"/>
    <w:hidden/>
    <w:uiPriority w:val="99"/>
    <w:semiHidden/>
    <w:rsid w:val="001D6A00"/>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106941">
      <w:bodyDiv w:val="1"/>
      <w:marLeft w:val="0"/>
      <w:marRight w:val="0"/>
      <w:marTop w:val="0"/>
      <w:marBottom w:val="0"/>
      <w:divBdr>
        <w:top w:val="none" w:sz="0" w:space="0" w:color="auto"/>
        <w:left w:val="none" w:sz="0" w:space="0" w:color="auto"/>
        <w:bottom w:val="none" w:sz="0" w:space="0" w:color="auto"/>
        <w:right w:val="none" w:sz="0" w:space="0" w:color="auto"/>
      </w:divBdr>
    </w:div>
    <w:div w:id="818495872">
      <w:bodyDiv w:val="1"/>
      <w:marLeft w:val="0"/>
      <w:marRight w:val="0"/>
      <w:marTop w:val="0"/>
      <w:marBottom w:val="0"/>
      <w:divBdr>
        <w:top w:val="none" w:sz="0" w:space="0" w:color="auto"/>
        <w:left w:val="none" w:sz="0" w:space="0" w:color="auto"/>
        <w:bottom w:val="none" w:sz="0" w:space="0" w:color="auto"/>
        <w:right w:val="none" w:sz="0" w:space="0" w:color="auto"/>
      </w:divBdr>
    </w:div>
    <w:div w:id="1088650074">
      <w:bodyDiv w:val="1"/>
      <w:marLeft w:val="0"/>
      <w:marRight w:val="0"/>
      <w:marTop w:val="0"/>
      <w:marBottom w:val="0"/>
      <w:divBdr>
        <w:top w:val="none" w:sz="0" w:space="0" w:color="auto"/>
        <w:left w:val="none" w:sz="0" w:space="0" w:color="auto"/>
        <w:bottom w:val="none" w:sz="0" w:space="0" w:color="auto"/>
        <w:right w:val="none" w:sz="0" w:space="0" w:color="auto"/>
      </w:divBdr>
    </w:div>
    <w:div w:id="1207180859">
      <w:bodyDiv w:val="1"/>
      <w:marLeft w:val="0"/>
      <w:marRight w:val="0"/>
      <w:marTop w:val="0"/>
      <w:marBottom w:val="0"/>
      <w:divBdr>
        <w:top w:val="none" w:sz="0" w:space="0" w:color="auto"/>
        <w:left w:val="none" w:sz="0" w:space="0" w:color="auto"/>
        <w:bottom w:val="none" w:sz="0" w:space="0" w:color="auto"/>
        <w:right w:val="none" w:sz="0" w:space="0" w:color="auto"/>
      </w:divBdr>
    </w:div>
    <w:div w:id="1354958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9942</Words>
  <Characters>60764</Characters>
  <Application>Microsoft Office Word</Application>
  <DocSecurity>0</DocSecurity>
  <Lines>506</Lines>
  <Paragraphs>141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70565</CharactersWithSpaces>
  <SharedDoc>false</SharedDoc>
  <HLinks>
    <vt:vector size="234" baseType="variant">
      <vt:variant>
        <vt:i4>2031673</vt:i4>
      </vt:variant>
      <vt:variant>
        <vt:i4>230</vt:i4>
      </vt:variant>
      <vt:variant>
        <vt:i4>0</vt:i4>
      </vt:variant>
      <vt:variant>
        <vt:i4>5</vt:i4>
      </vt:variant>
      <vt:variant>
        <vt:lpwstr/>
      </vt:variant>
      <vt:variant>
        <vt:lpwstr>_Toc340830943</vt:lpwstr>
      </vt:variant>
      <vt:variant>
        <vt:i4>2031673</vt:i4>
      </vt:variant>
      <vt:variant>
        <vt:i4>224</vt:i4>
      </vt:variant>
      <vt:variant>
        <vt:i4>0</vt:i4>
      </vt:variant>
      <vt:variant>
        <vt:i4>5</vt:i4>
      </vt:variant>
      <vt:variant>
        <vt:lpwstr/>
      </vt:variant>
      <vt:variant>
        <vt:lpwstr>_Toc340830942</vt:lpwstr>
      </vt:variant>
      <vt:variant>
        <vt:i4>2031673</vt:i4>
      </vt:variant>
      <vt:variant>
        <vt:i4>218</vt:i4>
      </vt:variant>
      <vt:variant>
        <vt:i4>0</vt:i4>
      </vt:variant>
      <vt:variant>
        <vt:i4>5</vt:i4>
      </vt:variant>
      <vt:variant>
        <vt:lpwstr/>
      </vt:variant>
      <vt:variant>
        <vt:lpwstr>_Toc340830941</vt:lpwstr>
      </vt:variant>
      <vt:variant>
        <vt:i4>2031673</vt:i4>
      </vt:variant>
      <vt:variant>
        <vt:i4>212</vt:i4>
      </vt:variant>
      <vt:variant>
        <vt:i4>0</vt:i4>
      </vt:variant>
      <vt:variant>
        <vt:i4>5</vt:i4>
      </vt:variant>
      <vt:variant>
        <vt:lpwstr/>
      </vt:variant>
      <vt:variant>
        <vt:lpwstr>_Toc340830940</vt:lpwstr>
      </vt:variant>
      <vt:variant>
        <vt:i4>1572921</vt:i4>
      </vt:variant>
      <vt:variant>
        <vt:i4>206</vt:i4>
      </vt:variant>
      <vt:variant>
        <vt:i4>0</vt:i4>
      </vt:variant>
      <vt:variant>
        <vt:i4>5</vt:i4>
      </vt:variant>
      <vt:variant>
        <vt:lpwstr/>
      </vt:variant>
      <vt:variant>
        <vt:lpwstr>_Toc340830939</vt:lpwstr>
      </vt:variant>
      <vt:variant>
        <vt:i4>1572921</vt:i4>
      </vt:variant>
      <vt:variant>
        <vt:i4>200</vt:i4>
      </vt:variant>
      <vt:variant>
        <vt:i4>0</vt:i4>
      </vt:variant>
      <vt:variant>
        <vt:i4>5</vt:i4>
      </vt:variant>
      <vt:variant>
        <vt:lpwstr/>
      </vt:variant>
      <vt:variant>
        <vt:lpwstr>_Toc340830938</vt:lpwstr>
      </vt:variant>
      <vt:variant>
        <vt:i4>1572921</vt:i4>
      </vt:variant>
      <vt:variant>
        <vt:i4>194</vt:i4>
      </vt:variant>
      <vt:variant>
        <vt:i4>0</vt:i4>
      </vt:variant>
      <vt:variant>
        <vt:i4>5</vt:i4>
      </vt:variant>
      <vt:variant>
        <vt:lpwstr/>
      </vt:variant>
      <vt:variant>
        <vt:lpwstr>_Toc340830937</vt:lpwstr>
      </vt:variant>
      <vt:variant>
        <vt:i4>1572921</vt:i4>
      </vt:variant>
      <vt:variant>
        <vt:i4>188</vt:i4>
      </vt:variant>
      <vt:variant>
        <vt:i4>0</vt:i4>
      </vt:variant>
      <vt:variant>
        <vt:i4>5</vt:i4>
      </vt:variant>
      <vt:variant>
        <vt:lpwstr/>
      </vt:variant>
      <vt:variant>
        <vt:lpwstr>_Toc340830936</vt:lpwstr>
      </vt:variant>
      <vt:variant>
        <vt:i4>1572921</vt:i4>
      </vt:variant>
      <vt:variant>
        <vt:i4>182</vt:i4>
      </vt:variant>
      <vt:variant>
        <vt:i4>0</vt:i4>
      </vt:variant>
      <vt:variant>
        <vt:i4>5</vt:i4>
      </vt:variant>
      <vt:variant>
        <vt:lpwstr/>
      </vt:variant>
      <vt:variant>
        <vt:lpwstr>_Toc340830935</vt:lpwstr>
      </vt:variant>
      <vt:variant>
        <vt:i4>1572921</vt:i4>
      </vt:variant>
      <vt:variant>
        <vt:i4>176</vt:i4>
      </vt:variant>
      <vt:variant>
        <vt:i4>0</vt:i4>
      </vt:variant>
      <vt:variant>
        <vt:i4>5</vt:i4>
      </vt:variant>
      <vt:variant>
        <vt:lpwstr/>
      </vt:variant>
      <vt:variant>
        <vt:lpwstr>_Toc340830934</vt:lpwstr>
      </vt:variant>
      <vt:variant>
        <vt:i4>1572921</vt:i4>
      </vt:variant>
      <vt:variant>
        <vt:i4>170</vt:i4>
      </vt:variant>
      <vt:variant>
        <vt:i4>0</vt:i4>
      </vt:variant>
      <vt:variant>
        <vt:i4>5</vt:i4>
      </vt:variant>
      <vt:variant>
        <vt:lpwstr/>
      </vt:variant>
      <vt:variant>
        <vt:lpwstr>_Toc340830933</vt:lpwstr>
      </vt:variant>
      <vt:variant>
        <vt:i4>1572921</vt:i4>
      </vt:variant>
      <vt:variant>
        <vt:i4>164</vt:i4>
      </vt:variant>
      <vt:variant>
        <vt:i4>0</vt:i4>
      </vt:variant>
      <vt:variant>
        <vt:i4>5</vt:i4>
      </vt:variant>
      <vt:variant>
        <vt:lpwstr/>
      </vt:variant>
      <vt:variant>
        <vt:lpwstr>_Toc340830932</vt:lpwstr>
      </vt:variant>
      <vt:variant>
        <vt:i4>1572921</vt:i4>
      </vt:variant>
      <vt:variant>
        <vt:i4>158</vt:i4>
      </vt:variant>
      <vt:variant>
        <vt:i4>0</vt:i4>
      </vt:variant>
      <vt:variant>
        <vt:i4>5</vt:i4>
      </vt:variant>
      <vt:variant>
        <vt:lpwstr/>
      </vt:variant>
      <vt:variant>
        <vt:lpwstr>_Toc340830931</vt:lpwstr>
      </vt:variant>
      <vt:variant>
        <vt:i4>1572921</vt:i4>
      </vt:variant>
      <vt:variant>
        <vt:i4>152</vt:i4>
      </vt:variant>
      <vt:variant>
        <vt:i4>0</vt:i4>
      </vt:variant>
      <vt:variant>
        <vt:i4>5</vt:i4>
      </vt:variant>
      <vt:variant>
        <vt:lpwstr/>
      </vt:variant>
      <vt:variant>
        <vt:lpwstr>_Toc340830930</vt:lpwstr>
      </vt:variant>
      <vt:variant>
        <vt:i4>1638457</vt:i4>
      </vt:variant>
      <vt:variant>
        <vt:i4>146</vt:i4>
      </vt:variant>
      <vt:variant>
        <vt:i4>0</vt:i4>
      </vt:variant>
      <vt:variant>
        <vt:i4>5</vt:i4>
      </vt:variant>
      <vt:variant>
        <vt:lpwstr/>
      </vt:variant>
      <vt:variant>
        <vt:lpwstr>_Toc340830929</vt:lpwstr>
      </vt:variant>
      <vt:variant>
        <vt:i4>1638457</vt:i4>
      </vt:variant>
      <vt:variant>
        <vt:i4>140</vt:i4>
      </vt:variant>
      <vt:variant>
        <vt:i4>0</vt:i4>
      </vt:variant>
      <vt:variant>
        <vt:i4>5</vt:i4>
      </vt:variant>
      <vt:variant>
        <vt:lpwstr/>
      </vt:variant>
      <vt:variant>
        <vt:lpwstr>_Toc340830928</vt:lpwstr>
      </vt:variant>
      <vt:variant>
        <vt:i4>1638457</vt:i4>
      </vt:variant>
      <vt:variant>
        <vt:i4>134</vt:i4>
      </vt:variant>
      <vt:variant>
        <vt:i4>0</vt:i4>
      </vt:variant>
      <vt:variant>
        <vt:i4>5</vt:i4>
      </vt:variant>
      <vt:variant>
        <vt:lpwstr/>
      </vt:variant>
      <vt:variant>
        <vt:lpwstr>_Toc340830927</vt:lpwstr>
      </vt:variant>
      <vt:variant>
        <vt:i4>1638457</vt:i4>
      </vt:variant>
      <vt:variant>
        <vt:i4>128</vt:i4>
      </vt:variant>
      <vt:variant>
        <vt:i4>0</vt:i4>
      </vt:variant>
      <vt:variant>
        <vt:i4>5</vt:i4>
      </vt:variant>
      <vt:variant>
        <vt:lpwstr/>
      </vt:variant>
      <vt:variant>
        <vt:lpwstr>_Toc340830926</vt:lpwstr>
      </vt:variant>
      <vt:variant>
        <vt:i4>1638457</vt:i4>
      </vt:variant>
      <vt:variant>
        <vt:i4>122</vt:i4>
      </vt:variant>
      <vt:variant>
        <vt:i4>0</vt:i4>
      </vt:variant>
      <vt:variant>
        <vt:i4>5</vt:i4>
      </vt:variant>
      <vt:variant>
        <vt:lpwstr/>
      </vt:variant>
      <vt:variant>
        <vt:lpwstr>_Toc340830925</vt:lpwstr>
      </vt:variant>
      <vt:variant>
        <vt:i4>1638457</vt:i4>
      </vt:variant>
      <vt:variant>
        <vt:i4>116</vt:i4>
      </vt:variant>
      <vt:variant>
        <vt:i4>0</vt:i4>
      </vt:variant>
      <vt:variant>
        <vt:i4>5</vt:i4>
      </vt:variant>
      <vt:variant>
        <vt:lpwstr/>
      </vt:variant>
      <vt:variant>
        <vt:lpwstr>_Toc340830924</vt:lpwstr>
      </vt:variant>
      <vt:variant>
        <vt:i4>1638457</vt:i4>
      </vt:variant>
      <vt:variant>
        <vt:i4>110</vt:i4>
      </vt:variant>
      <vt:variant>
        <vt:i4>0</vt:i4>
      </vt:variant>
      <vt:variant>
        <vt:i4>5</vt:i4>
      </vt:variant>
      <vt:variant>
        <vt:lpwstr/>
      </vt:variant>
      <vt:variant>
        <vt:lpwstr>_Toc340830923</vt:lpwstr>
      </vt:variant>
      <vt:variant>
        <vt:i4>1638457</vt:i4>
      </vt:variant>
      <vt:variant>
        <vt:i4>104</vt:i4>
      </vt:variant>
      <vt:variant>
        <vt:i4>0</vt:i4>
      </vt:variant>
      <vt:variant>
        <vt:i4>5</vt:i4>
      </vt:variant>
      <vt:variant>
        <vt:lpwstr/>
      </vt:variant>
      <vt:variant>
        <vt:lpwstr>_Toc340830922</vt:lpwstr>
      </vt:variant>
      <vt:variant>
        <vt:i4>1638457</vt:i4>
      </vt:variant>
      <vt:variant>
        <vt:i4>98</vt:i4>
      </vt:variant>
      <vt:variant>
        <vt:i4>0</vt:i4>
      </vt:variant>
      <vt:variant>
        <vt:i4>5</vt:i4>
      </vt:variant>
      <vt:variant>
        <vt:lpwstr/>
      </vt:variant>
      <vt:variant>
        <vt:lpwstr>_Toc340830921</vt:lpwstr>
      </vt:variant>
      <vt:variant>
        <vt:i4>1638457</vt:i4>
      </vt:variant>
      <vt:variant>
        <vt:i4>92</vt:i4>
      </vt:variant>
      <vt:variant>
        <vt:i4>0</vt:i4>
      </vt:variant>
      <vt:variant>
        <vt:i4>5</vt:i4>
      </vt:variant>
      <vt:variant>
        <vt:lpwstr/>
      </vt:variant>
      <vt:variant>
        <vt:lpwstr>_Toc340830920</vt:lpwstr>
      </vt:variant>
      <vt:variant>
        <vt:i4>1703993</vt:i4>
      </vt:variant>
      <vt:variant>
        <vt:i4>86</vt:i4>
      </vt:variant>
      <vt:variant>
        <vt:i4>0</vt:i4>
      </vt:variant>
      <vt:variant>
        <vt:i4>5</vt:i4>
      </vt:variant>
      <vt:variant>
        <vt:lpwstr/>
      </vt:variant>
      <vt:variant>
        <vt:lpwstr>_Toc340830919</vt:lpwstr>
      </vt:variant>
      <vt:variant>
        <vt:i4>1703993</vt:i4>
      </vt:variant>
      <vt:variant>
        <vt:i4>80</vt:i4>
      </vt:variant>
      <vt:variant>
        <vt:i4>0</vt:i4>
      </vt:variant>
      <vt:variant>
        <vt:i4>5</vt:i4>
      </vt:variant>
      <vt:variant>
        <vt:lpwstr/>
      </vt:variant>
      <vt:variant>
        <vt:lpwstr>_Toc340830918</vt:lpwstr>
      </vt:variant>
      <vt:variant>
        <vt:i4>1703993</vt:i4>
      </vt:variant>
      <vt:variant>
        <vt:i4>74</vt:i4>
      </vt:variant>
      <vt:variant>
        <vt:i4>0</vt:i4>
      </vt:variant>
      <vt:variant>
        <vt:i4>5</vt:i4>
      </vt:variant>
      <vt:variant>
        <vt:lpwstr/>
      </vt:variant>
      <vt:variant>
        <vt:lpwstr>_Toc340830917</vt:lpwstr>
      </vt:variant>
      <vt:variant>
        <vt:i4>1703993</vt:i4>
      </vt:variant>
      <vt:variant>
        <vt:i4>68</vt:i4>
      </vt:variant>
      <vt:variant>
        <vt:i4>0</vt:i4>
      </vt:variant>
      <vt:variant>
        <vt:i4>5</vt:i4>
      </vt:variant>
      <vt:variant>
        <vt:lpwstr/>
      </vt:variant>
      <vt:variant>
        <vt:lpwstr>_Toc340830916</vt:lpwstr>
      </vt:variant>
      <vt:variant>
        <vt:i4>1703993</vt:i4>
      </vt:variant>
      <vt:variant>
        <vt:i4>62</vt:i4>
      </vt:variant>
      <vt:variant>
        <vt:i4>0</vt:i4>
      </vt:variant>
      <vt:variant>
        <vt:i4>5</vt:i4>
      </vt:variant>
      <vt:variant>
        <vt:lpwstr/>
      </vt:variant>
      <vt:variant>
        <vt:lpwstr>_Toc340830915</vt:lpwstr>
      </vt:variant>
      <vt:variant>
        <vt:i4>1703993</vt:i4>
      </vt:variant>
      <vt:variant>
        <vt:i4>56</vt:i4>
      </vt:variant>
      <vt:variant>
        <vt:i4>0</vt:i4>
      </vt:variant>
      <vt:variant>
        <vt:i4>5</vt:i4>
      </vt:variant>
      <vt:variant>
        <vt:lpwstr/>
      </vt:variant>
      <vt:variant>
        <vt:lpwstr>_Toc340830914</vt:lpwstr>
      </vt:variant>
      <vt:variant>
        <vt:i4>1703993</vt:i4>
      </vt:variant>
      <vt:variant>
        <vt:i4>50</vt:i4>
      </vt:variant>
      <vt:variant>
        <vt:i4>0</vt:i4>
      </vt:variant>
      <vt:variant>
        <vt:i4>5</vt:i4>
      </vt:variant>
      <vt:variant>
        <vt:lpwstr/>
      </vt:variant>
      <vt:variant>
        <vt:lpwstr>_Toc340830913</vt:lpwstr>
      </vt:variant>
      <vt:variant>
        <vt:i4>1703993</vt:i4>
      </vt:variant>
      <vt:variant>
        <vt:i4>44</vt:i4>
      </vt:variant>
      <vt:variant>
        <vt:i4>0</vt:i4>
      </vt:variant>
      <vt:variant>
        <vt:i4>5</vt:i4>
      </vt:variant>
      <vt:variant>
        <vt:lpwstr/>
      </vt:variant>
      <vt:variant>
        <vt:lpwstr>_Toc340830912</vt:lpwstr>
      </vt:variant>
      <vt:variant>
        <vt:i4>1703993</vt:i4>
      </vt:variant>
      <vt:variant>
        <vt:i4>38</vt:i4>
      </vt:variant>
      <vt:variant>
        <vt:i4>0</vt:i4>
      </vt:variant>
      <vt:variant>
        <vt:i4>5</vt:i4>
      </vt:variant>
      <vt:variant>
        <vt:lpwstr/>
      </vt:variant>
      <vt:variant>
        <vt:lpwstr>_Toc340830911</vt:lpwstr>
      </vt:variant>
      <vt:variant>
        <vt:i4>1703993</vt:i4>
      </vt:variant>
      <vt:variant>
        <vt:i4>32</vt:i4>
      </vt:variant>
      <vt:variant>
        <vt:i4>0</vt:i4>
      </vt:variant>
      <vt:variant>
        <vt:i4>5</vt:i4>
      </vt:variant>
      <vt:variant>
        <vt:lpwstr/>
      </vt:variant>
      <vt:variant>
        <vt:lpwstr>_Toc340830910</vt:lpwstr>
      </vt:variant>
      <vt:variant>
        <vt:i4>1769529</vt:i4>
      </vt:variant>
      <vt:variant>
        <vt:i4>26</vt:i4>
      </vt:variant>
      <vt:variant>
        <vt:i4>0</vt:i4>
      </vt:variant>
      <vt:variant>
        <vt:i4>5</vt:i4>
      </vt:variant>
      <vt:variant>
        <vt:lpwstr/>
      </vt:variant>
      <vt:variant>
        <vt:lpwstr>_Toc340830909</vt:lpwstr>
      </vt:variant>
      <vt:variant>
        <vt:i4>1769529</vt:i4>
      </vt:variant>
      <vt:variant>
        <vt:i4>20</vt:i4>
      </vt:variant>
      <vt:variant>
        <vt:i4>0</vt:i4>
      </vt:variant>
      <vt:variant>
        <vt:i4>5</vt:i4>
      </vt:variant>
      <vt:variant>
        <vt:lpwstr/>
      </vt:variant>
      <vt:variant>
        <vt:lpwstr>_Toc340830908</vt:lpwstr>
      </vt:variant>
      <vt:variant>
        <vt:i4>1769529</vt:i4>
      </vt:variant>
      <vt:variant>
        <vt:i4>14</vt:i4>
      </vt:variant>
      <vt:variant>
        <vt:i4>0</vt:i4>
      </vt:variant>
      <vt:variant>
        <vt:i4>5</vt:i4>
      </vt:variant>
      <vt:variant>
        <vt:lpwstr/>
      </vt:variant>
      <vt:variant>
        <vt:lpwstr>_Toc340830907</vt:lpwstr>
      </vt:variant>
      <vt:variant>
        <vt:i4>1769529</vt:i4>
      </vt:variant>
      <vt:variant>
        <vt:i4>8</vt:i4>
      </vt:variant>
      <vt:variant>
        <vt:i4>0</vt:i4>
      </vt:variant>
      <vt:variant>
        <vt:i4>5</vt:i4>
      </vt:variant>
      <vt:variant>
        <vt:lpwstr/>
      </vt:variant>
      <vt:variant>
        <vt:lpwstr>_Toc340830906</vt:lpwstr>
      </vt:variant>
      <vt:variant>
        <vt:i4>1769529</vt:i4>
      </vt:variant>
      <vt:variant>
        <vt:i4>2</vt:i4>
      </vt:variant>
      <vt:variant>
        <vt:i4>0</vt:i4>
      </vt:variant>
      <vt:variant>
        <vt:i4>5</vt:i4>
      </vt:variant>
      <vt:variant>
        <vt:lpwstr/>
      </vt:variant>
      <vt:variant>
        <vt:lpwstr>_Toc340830905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2013-03-28T19:23:00Z</dcterms:created>
  <dcterms:modified xsi:type="dcterms:W3CDTF">2013-05-14T17:47:00Z</dcterms:modified>
</cp:coreProperties>
</file>