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2BC5" w:rsidRDefault="00A22BC5" w:rsidP="00A22BC5">
      <w:pPr>
        <w:jc w:val="center"/>
        <w:rPr>
          <w:rFonts w:ascii="Times New Roman" w:hAnsi="Times New Roman"/>
          <w:b/>
          <w:sz w:val="22"/>
          <w:szCs w:val="22"/>
        </w:rPr>
      </w:pPr>
    </w:p>
    <w:p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rsidR="00CB0EB2" w:rsidRDefault="00CB0EB2"/>
    <w:tbl>
      <w:tblPr>
        <w:tblW w:w="0" w:type="auto"/>
        <w:tblLook w:val="01E0" w:firstRow="1" w:lastRow="1" w:firstColumn="1" w:lastColumn="1" w:noHBand="0" w:noVBand="0"/>
      </w:tblPr>
      <w:tblGrid>
        <w:gridCol w:w="2270"/>
        <w:gridCol w:w="7306"/>
      </w:tblGrid>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rsidR="009D7176" w:rsidRPr="001E53BB" w:rsidRDefault="00FA141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3/28/2018</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rsidR="009D7176" w:rsidRPr="001E53BB" w:rsidRDefault="006F5B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PHMC AFQ Specialty</w:t>
            </w:r>
            <w:r w:rsidR="00FA141F">
              <w:rPr>
                <w:rFonts w:ascii="Times New Roman" w:hAnsi="Times New Roman"/>
                <w:b/>
                <w:color w:val="000000"/>
                <w:sz w:val="22"/>
                <w:szCs w:val="22"/>
              </w:rPr>
              <w:t xml:space="preserve"> Preservation Construction</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rsidR="009D7176" w:rsidRPr="001E53BB" w:rsidRDefault="006F5B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034020143</w:t>
            </w:r>
            <w:bookmarkStart w:id="0" w:name="_GoBack"/>
            <w:bookmarkEnd w:id="0"/>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6/30/19@ 1:00PM</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w:t>
            </w:r>
          </w:p>
        </w:tc>
      </w:tr>
    </w:tbl>
    <w:p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245CB5ED" wp14:editId="13BC07D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78FB6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rsidR="009D7176" w:rsidRDefault="00FA141F"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The following changes were made to the Commonwealth Terms &amp; Conditions &amp; PHMC Supplemental Terms &amp; Conditions and the revised documents have replaced the original ones:</w:t>
      </w:r>
    </w:p>
    <w:p w:rsidR="00FA141F" w:rsidRPr="00FA141F" w:rsidRDefault="00FA141F" w:rsidP="00FA141F">
      <w:pPr>
        <w:numPr>
          <w:ilvl w:val="0"/>
          <w:numId w:val="1"/>
        </w:numPr>
        <w:rPr>
          <w:rFonts w:ascii="Times New Roman" w:hAnsi="Times New Roman"/>
          <w:sz w:val="22"/>
          <w:szCs w:val="22"/>
        </w:rPr>
      </w:pPr>
      <w:r w:rsidRPr="00FA141F">
        <w:rPr>
          <w:rFonts w:ascii="Times New Roman" w:hAnsi="Times New Roman"/>
          <w:sz w:val="22"/>
          <w:szCs w:val="22"/>
        </w:rPr>
        <w:t>The Enhance</w:t>
      </w:r>
      <w:r w:rsidRPr="00FA141F">
        <w:rPr>
          <w:rFonts w:ascii="Times New Roman" w:hAnsi="Times New Roman"/>
          <w:sz w:val="22"/>
          <w:szCs w:val="22"/>
        </w:rPr>
        <w:t>d</w:t>
      </w:r>
      <w:r w:rsidRPr="00FA141F">
        <w:rPr>
          <w:rFonts w:ascii="Times New Roman" w:hAnsi="Times New Roman"/>
          <w:sz w:val="22"/>
          <w:szCs w:val="22"/>
        </w:rPr>
        <w:t xml:space="preserve"> Minimum Wage Provision was added at the end of the Commonwealth Terms &amp; Conditions.</w:t>
      </w:r>
    </w:p>
    <w:p w:rsidR="00FA141F" w:rsidRPr="00FA141F" w:rsidRDefault="00FA141F" w:rsidP="00FA141F">
      <w:pPr>
        <w:numPr>
          <w:ilvl w:val="0"/>
          <w:numId w:val="1"/>
        </w:numPr>
        <w:rPr>
          <w:rFonts w:ascii="Times New Roman" w:hAnsi="Times New Roman"/>
          <w:sz w:val="22"/>
          <w:szCs w:val="22"/>
        </w:rPr>
      </w:pPr>
      <w:r w:rsidRPr="00FA141F">
        <w:rPr>
          <w:rFonts w:ascii="Times New Roman" w:hAnsi="Times New Roman"/>
          <w:sz w:val="22"/>
          <w:szCs w:val="22"/>
        </w:rPr>
        <w:t>Language pertaining to performance and payment bonds was added under “9. PERFORMANCE &amp; PAYMENT sections C &amp; D”</w:t>
      </w:r>
    </w:p>
    <w:p w:rsidR="00FA141F" w:rsidRPr="00FA141F" w:rsidRDefault="00FA141F" w:rsidP="00FA141F">
      <w:pPr>
        <w:pStyle w:val="Heading1"/>
        <w:numPr>
          <w:ilvl w:val="1"/>
          <w:numId w:val="1"/>
        </w:numPr>
        <w:ind w:right="296"/>
        <w:jc w:val="both"/>
        <w:rPr>
          <w:rFonts w:eastAsia="Times New Roman"/>
          <w:sz w:val="22"/>
          <w:szCs w:val="22"/>
        </w:rPr>
      </w:pPr>
      <w:r w:rsidRPr="00FA141F">
        <w:rPr>
          <w:rFonts w:eastAsia="Times New Roman"/>
          <w:b/>
          <w:bCs/>
          <w:sz w:val="22"/>
          <w:szCs w:val="22"/>
        </w:rPr>
        <w:t xml:space="preserve">Bids Over $100,000- </w:t>
      </w:r>
      <w:r w:rsidRPr="00FA141F">
        <w:rPr>
          <w:rFonts w:eastAsia="Times New Roman"/>
          <w:sz w:val="22"/>
          <w:szCs w:val="22"/>
        </w:rPr>
        <w:t>performance and payment bonds are required for 100% of the total project cost.</w:t>
      </w:r>
    </w:p>
    <w:p w:rsidR="00FA141F" w:rsidRPr="00FA141F" w:rsidRDefault="00FA141F" w:rsidP="00FA141F">
      <w:pPr>
        <w:pStyle w:val="Heading1"/>
        <w:numPr>
          <w:ilvl w:val="1"/>
          <w:numId w:val="1"/>
        </w:numPr>
        <w:ind w:right="296"/>
        <w:jc w:val="both"/>
        <w:rPr>
          <w:rFonts w:eastAsia="Times New Roman"/>
          <w:sz w:val="22"/>
          <w:szCs w:val="22"/>
        </w:rPr>
      </w:pPr>
      <w:r w:rsidRPr="00FA141F">
        <w:rPr>
          <w:rFonts w:eastAsia="Times New Roman"/>
          <w:sz w:val="22"/>
          <w:szCs w:val="22"/>
        </w:rPr>
        <w:t>All required bonds must be submitted to the Project Manager within ten (10) days of the notification of the award.  The purchase order cannot be created until the required bonds are submitted.</w:t>
      </w:r>
    </w:p>
    <w:p w:rsidR="00D3254F" w:rsidRPr="001E53BB" w:rsidRDefault="00D3254F" w:rsidP="00D3254F">
      <w:pPr>
        <w:tabs>
          <w:tab w:val="left" w:pos="7905"/>
        </w:tabs>
        <w:ind w:left="-450"/>
        <w:rPr>
          <w:rFonts w:ascii="Times New Roman" w:hAnsi="Times New Roman"/>
          <w:sz w:val="22"/>
          <w:szCs w:val="22"/>
        </w:rPr>
      </w:pPr>
    </w:p>
    <w:p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961435">
            <w:rPr>
              <w:rStyle w:val="Style2"/>
            </w:rPr>
            <w:t>Hard Copy (Paper) Bid - If you have already submitted a response to the original solicitation, you may either submit a new response, or return this Addendum with a statement that your original response remains firm, by the due date.</w:t>
          </w:r>
        </w:sdtContent>
      </w:sdt>
    </w:p>
    <w:p w:rsidR="009D7176" w:rsidRPr="001E53BB" w:rsidRDefault="009D7176" w:rsidP="009D7176">
      <w:pPr>
        <w:tabs>
          <w:tab w:val="left" w:pos="7905"/>
        </w:tabs>
        <w:ind w:left="-450"/>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A141F">
        <w:rPr>
          <w:rFonts w:ascii="Times New Roman" w:hAnsi="Times New Roman"/>
          <w:color w:val="000000"/>
          <w:sz w:val="22"/>
          <w:szCs w:val="22"/>
        </w:rPr>
        <w:t>Lisa A. Burchfield</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A141F">
        <w:rPr>
          <w:rFonts w:ascii="Times New Roman" w:hAnsi="Times New Roman"/>
          <w:color w:val="000000"/>
          <w:sz w:val="22"/>
          <w:szCs w:val="22"/>
        </w:rPr>
        <w:t>Division Chief, Fiscal &amp; Office Support Services</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A141F">
        <w:rPr>
          <w:rFonts w:ascii="Times New Roman" w:hAnsi="Times New Roman"/>
          <w:color w:val="000000"/>
          <w:sz w:val="22"/>
          <w:szCs w:val="22"/>
        </w:rPr>
        <w:t>717-705-0557</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A141F">
        <w:rPr>
          <w:rFonts w:ascii="Times New Roman" w:hAnsi="Times New Roman"/>
          <w:color w:val="000000"/>
          <w:sz w:val="22"/>
          <w:szCs w:val="22"/>
        </w:rPr>
        <w:t>liburchfie@pa.gov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741B" w:rsidRDefault="00B8741B" w:rsidP="00CB0EB2">
      <w:r>
        <w:separator/>
      </w:r>
    </w:p>
  </w:endnote>
  <w:endnote w:type="continuationSeparator" w:id="0">
    <w:p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741B" w:rsidRDefault="00B8741B" w:rsidP="00CB0EB2">
      <w:r>
        <w:separator/>
      </w:r>
    </w:p>
  </w:footnote>
  <w:footnote w:type="continuationSeparator" w:id="0">
    <w:p w:rsidR="00B8741B" w:rsidRDefault="00B874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0EB2" w:rsidRDefault="00CB0EB2">
    <w:pPr>
      <w:pStyle w:val="Header"/>
    </w:pPr>
    <w:r>
      <w:rPr>
        <w:noProof/>
      </w:rPr>
      <w:drawing>
        <wp:inline distT="0" distB="0" distL="0" distR="0" wp14:anchorId="7931C1D5" wp14:editId="04E60AFC">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795A3B"/>
    <w:multiLevelType w:val="hybridMultilevel"/>
    <w:tmpl w:val="D4E60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7176"/>
    <w:rsid w:val="000A6658"/>
    <w:rsid w:val="00140742"/>
    <w:rsid w:val="001E53BB"/>
    <w:rsid w:val="00466F3A"/>
    <w:rsid w:val="004835D6"/>
    <w:rsid w:val="005178C1"/>
    <w:rsid w:val="006F5BBF"/>
    <w:rsid w:val="00864227"/>
    <w:rsid w:val="008D1815"/>
    <w:rsid w:val="00961435"/>
    <w:rsid w:val="00961B99"/>
    <w:rsid w:val="009D7176"/>
    <w:rsid w:val="009F0D7D"/>
    <w:rsid w:val="00A22BC5"/>
    <w:rsid w:val="00A80BC9"/>
    <w:rsid w:val="00B764FD"/>
    <w:rsid w:val="00B8741B"/>
    <w:rsid w:val="00C83E09"/>
    <w:rsid w:val="00CB0EB2"/>
    <w:rsid w:val="00D3254F"/>
    <w:rsid w:val="00D57457"/>
    <w:rsid w:val="00E27A8E"/>
    <w:rsid w:val="00E87A11"/>
    <w:rsid w:val="00F16146"/>
    <w:rsid w:val="00FA1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F3CCF1D"/>
  <w15:docId w15:val="{641047B6-DA34-4448-A1AA-B080F1D5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link w:val="Heading1Char"/>
    <w:uiPriority w:val="1"/>
    <w:qFormat/>
    <w:rsid w:val="00FA141F"/>
    <w:pPr>
      <w:autoSpaceDE w:val="0"/>
      <w:autoSpaceDN w:val="0"/>
      <w:ind w:left="820" w:right="100" w:hanging="456"/>
      <w:outlineLvl w:val="0"/>
    </w:pPr>
    <w:rPr>
      <w:rFonts w:ascii="Times New Roman" w:eastAsiaTheme="minorHAnsi" w:hAnsi="Times New Roman"/>
      <w:kern w:val="36"/>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customStyle="1" w:styleId="Heading1Char">
    <w:name w:val="Heading 1 Char"/>
    <w:basedOn w:val="DefaultParagraphFont"/>
    <w:link w:val="Heading1"/>
    <w:uiPriority w:val="1"/>
    <w:rsid w:val="00FA141F"/>
    <w:rPr>
      <w:rFonts w:ascii="Times New Roman" w:hAnsi="Times New Roman" w:cs="Times New Roman"/>
      <w:kern w:val="36"/>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671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60c6acad1fa55b4f6bb8cd01dc2c622a">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fdfdcee996873334cb33b805f09c13e2"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1AB24DF4-EFE2-48F8-85FB-4A251F71B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www.w3.org/XML/1998/namespace"/>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sharepoint/v4"/>
    <ds:schemaRef ds:uri="http://schemas.microsoft.com/sharepoint/v3"/>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261</Words>
  <Characters>1492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Burchfield, Lisa</cp:lastModifiedBy>
  <cp:revision>2</cp:revision>
  <dcterms:created xsi:type="dcterms:W3CDTF">2018-03-28T13:05:00Z</dcterms:created>
  <dcterms:modified xsi:type="dcterms:W3CDTF">2018-03-28T13:05:00Z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PublishingRollupImage">
    <vt:lpwstr/>
  </property>
  <property fmtid="{D5CDD505-2E9C-101B-9397-08002B2CF9AE}" pid="11" name="PublishingContactEmail">
    <vt:lpwstr/>
  </property>
  <property fmtid="{D5CDD505-2E9C-101B-9397-08002B2CF9AE}" pid="12" name="PublishingVariationRelationshipLinkFieldID">
    <vt:lpwstr/>
  </property>
  <property fmtid="{D5CDD505-2E9C-101B-9397-08002B2CF9AE}" pid="13" name="PublishingContactName">
    <vt:lpwstr/>
  </property>
  <property fmtid="{D5CDD505-2E9C-101B-9397-08002B2CF9AE}" pid="14" name="Comments">
    <vt:lpwstr/>
  </property>
  <property fmtid="{D5CDD505-2E9C-101B-9397-08002B2CF9AE}" pid="15" name="PublishingPageLayout">
    <vt:lpwstr/>
  </property>
  <property fmtid="{D5CDD505-2E9C-101B-9397-08002B2CF9AE}" pid="16" name="Audience">
    <vt:lpwstr/>
  </property>
  <property fmtid="{D5CDD505-2E9C-101B-9397-08002B2CF9AE}" pid="17" name="PublishingContactPicture">
    <vt:lpwstr/>
  </property>
  <property fmtid="{D5CDD505-2E9C-101B-9397-08002B2CF9AE}" pid="18" name="PublishingVariationGroupID">
    <vt:lpwstr/>
  </property>
</Properties>
</file>