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1D904" w14:textId="37CCB80C" w:rsidR="00176136" w:rsidRPr="00F4487B" w:rsidRDefault="00176136" w:rsidP="00470126">
      <w:pPr>
        <w:spacing w:before="206"/>
        <w:ind w:left="3631" w:right="120" w:firstLine="689"/>
        <w:jc w:val="right"/>
        <w:rPr>
          <w:b/>
          <w:color w:val="2A2A2A"/>
          <w:w w:val="105"/>
        </w:rPr>
      </w:pPr>
      <w:r w:rsidRPr="00F4487B">
        <w:rPr>
          <w:b/>
          <w:color w:val="2A2A2A"/>
          <w:w w:val="105"/>
        </w:rPr>
        <w:t>Appendix A</w:t>
      </w:r>
    </w:p>
    <w:p w14:paraId="5220A876" w14:textId="75D25CDF" w:rsidR="00851060" w:rsidRPr="00F4487B" w:rsidRDefault="00851060" w:rsidP="00851060">
      <w:pPr>
        <w:spacing w:before="206"/>
        <w:ind w:left="3631" w:right="3619"/>
        <w:jc w:val="center"/>
        <w:rPr>
          <w:b/>
        </w:rPr>
      </w:pPr>
      <w:r w:rsidRPr="00F4487B">
        <w:rPr>
          <w:b/>
          <w:color w:val="2A2A2A"/>
          <w:w w:val="105"/>
        </w:rPr>
        <w:t>WORK STATEMENT</w:t>
      </w:r>
    </w:p>
    <w:p w14:paraId="49EB96A0" w14:textId="77777777" w:rsidR="00851060" w:rsidRPr="00F4487B" w:rsidRDefault="00851060" w:rsidP="00851060">
      <w:pPr>
        <w:pStyle w:val="BodyText"/>
        <w:spacing w:before="9"/>
        <w:rPr>
          <w:b/>
          <w:sz w:val="22"/>
          <w:szCs w:val="22"/>
        </w:rPr>
      </w:pPr>
    </w:p>
    <w:p w14:paraId="6DFE5735" w14:textId="77777777" w:rsidR="00851060" w:rsidRPr="00F4487B" w:rsidRDefault="00851060" w:rsidP="00851060">
      <w:pPr>
        <w:spacing w:before="90"/>
        <w:ind w:left="166"/>
        <w:rPr>
          <w:b/>
        </w:rPr>
      </w:pPr>
      <w:r w:rsidRPr="00F4487B">
        <w:rPr>
          <w:b/>
          <w:color w:val="2A2A2A"/>
          <w:w w:val="105"/>
          <w:u w:val="thick" w:color="2A2A2A"/>
        </w:rPr>
        <w:t>Objectives:</w:t>
      </w:r>
    </w:p>
    <w:p w14:paraId="51647959" w14:textId="77777777" w:rsidR="00851060" w:rsidRPr="00F4487B" w:rsidRDefault="00851060" w:rsidP="00851060">
      <w:pPr>
        <w:pStyle w:val="BodyText"/>
        <w:spacing w:before="1"/>
        <w:rPr>
          <w:b/>
          <w:sz w:val="22"/>
          <w:szCs w:val="22"/>
        </w:rPr>
      </w:pPr>
    </w:p>
    <w:p w14:paraId="16903728" w14:textId="77777777" w:rsidR="00851060" w:rsidRPr="00F4487B" w:rsidRDefault="00851060" w:rsidP="00851060">
      <w:pPr>
        <w:spacing w:line="249" w:lineRule="auto"/>
        <w:ind w:left="874" w:right="127" w:firstLine="10"/>
        <w:jc w:val="both"/>
      </w:pPr>
      <w:r w:rsidRPr="00F4487B">
        <w:rPr>
          <w:color w:val="2A2A2A"/>
          <w:w w:val="105"/>
        </w:rPr>
        <w:t>The purpose of this project is to obtain health-related behavioral risk factor data for Pennsylvania adults from a random digit dialed, complex probabilistic sample, or samples, of phone numbers or other sample frame sources indicated by the Pennsylvania Department of Health (Department). This project shall collect data for the Behavioral Risk Factor Surveillance System (BRFSS). The BRFSS in Pennsylvania is managed by the Department</w:t>
      </w:r>
      <w:r w:rsidRPr="00F4487B">
        <w:rPr>
          <w:color w:val="2A2A2A"/>
          <w:spacing w:val="4"/>
          <w:w w:val="105"/>
        </w:rPr>
        <w:t xml:space="preserve"> </w:t>
      </w:r>
      <w:r w:rsidRPr="00F4487B">
        <w:rPr>
          <w:color w:val="2A2A2A"/>
          <w:w w:val="105"/>
        </w:rPr>
        <w:t>under a</w:t>
      </w:r>
      <w:r w:rsidRPr="00F4487B">
        <w:rPr>
          <w:color w:val="2A2A2A"/>
          <w:spacing w:val="-13"/>
          <w:w w:val="105"/>
        </w:rPr>
        <w:t xml:space="preserve"> </w:t>
      </w:r>
      <w:r w:rsidRPr="00F4487B">
        <w:rPr>
          <w:color w:val="2A2A2A"/>
          <w:w w:val="105"/>
        </w:rPr>
        <w:t>cooperative</w:t>
      </w:r>
      <w:r w:rsidRPr="00F4487B">
        <w:rPr>
          <w:color w:val="2A2A2A"/>
          <w:spacing w:val="4"/>
          <w:w w:val="105"/>
        </w:rPr>
        <w:t xml:space="preserve"> </w:t>
      </w:r>
      <w:r w:rsidRPr="00F4487B">
        <w:rPr>
          <w:color w:val="2A2A2A"/>
          <w:w w:val="105"/>
        </w:rPr>
        <w:t>agreement</w:t>
      </w:r>
      <w:r w:rsidRPr="00F4487B">
        <w:rPr>
          <w:color w:val="2A2A2A"/>
          <w:spacing w:val="7"/>
          <w:w w:val="105"/>
        </w:rPr>
        <w:t xml:space="preserve"> </w:t>
      </w:r>
      <w:r w:rsidRPr="00F4487B">
        <w:rPr>
          <w:color w:val="2A2A2A"/>
          <w:w w:val="105"/>
        </w:rPr>
        <w:t>with</w:t>
      </w:r>
      <w:r w:rsidRPr="00F4487B">
        <w:rPr>
          <w:color w:val="2A2A2A"/>
          <w:spacing w:val="-8"/>
          <w:w w:val="105"/>
        </w:rPr>
        <w:t xml:space="preserve"> </w:t>
      </w:r>
      <w:r w:rsidRPr="00F4487B">
        <w:rPr>
          <w:color w:val="2A2A2A"/>
          <w:w w:val="105"/>
        </w:rPr>
        <w:t>the</w:t>
      </w:r>
      <w:r w:rsidRPr="00F4487B">
        <w:rPr>
          <w:color w:val="2A2A2A"/>
          <w:spacing w:val="-17"/>
          <w:w w:val="105"/>
        </w:rPr>
        <w:t xml:space="preserve"> </w:t>
      </w:r>
      <w:r w:rsidRPr="00F4487B">
        <w:rPr>
          <w:color w:val="2A2A2A"/>
          <w:w w:val="105"/>
        </w:rPr>
        <w:t>federal</w:t>
      </w:r>
      <w:r w:rsidRPr="00F4487B">
        <w:rPr>
          <w:color w:val="2A2A2A"/>
          <w:spacing w:val="-8"/>
          <w:w w:val="105"/>
        </w:rPr>
        <w:t xml:space="preserve"> </w:t>
      </w:r>
      <w:r w:rsidRPr="00F4487B">
        <w:rPr>
          <w:color w:val="2A2A2A"/>
          <w:w w:val="105"/>
        </w:rPr>
        <w:t>Centers</w:t>
      </w:r>
      <w:r w:rsidRPr="00F4487B">
        <w:rPr>
          <w:color w:val="2A2A2A"/>
          <w:spacing w:val="-9"/>
          <w:w w:val="105"/>
        </w:rPr>
        <w:t xml:space="preserve"> </w:t>
      </w:r>
      <w:r w:rsidRPr="00F4487B">
        <w:rPr>
          <w:color w:val="2A2A2A"/>
          <w:w w:val="105"/>
        </w:rPr>
        <w:t>for</w:t>
      </w:r>
      <w:r w:rsidRPr="00F4487B">
        <w:rPr>
          <w:color w:val="2A2A2A"/>
          <w:spacing w:val="-12"/>
          <w:w w:val="105"/>
        </w:rPr>
        <w:t xml:space="preserve"> </w:t>
      </w:r>
      <w:r w:rsidRPr="00F4487B">
        <w:rPr>
          <w:color w:val="2A2A2A"/>
          <w:w w:val="105"/>
        </w:rPr>
        <w:t xml:space="preserve">Disease Control and Prevention (CDC). Other studies desired by the Department may also be conducted that involve </w:t>
      </w:r>
      <w:proofErr w:type="gramStart"/>
      <w:r w:rsidRPr="00F4487B">
        <w:rPr>
          <w:color w:val="2A2A2A"/>
          <w:w w:val="105"/>
        </w:rPr>
        <w:t>probability</w:t>
      </w:r>
      <w:proofErr w:type="gramEnd"/>
      <w:r w:rsidRPr="00F4487B">
        <w:rPr>
          <w:color w:val="2A2A2A"/>
          <w:w w:val="105"/>
        </w:rPr>
        <w:t xml:space="preserve"> sampling dependent on the availability of</w:t>
      </w:r>
      <w:r w:rsidRPr="00F4487B">
        <w:rPr>
          <w:color w:val="2A2A2A"/>
          <w:spacing w:val="11"/>
          <w:w w:val="105"/>
        </w:rPr>
        <w:t xml:space="preserve"> </w:t>
      </w:r>
      <w:r w:rsidRPr="00F4487B">
        <w:rPr>
          <w:color w:val="2A2A2A"/>
          <w:w w:val="105"/>
        </w:rPr>
        <w:t>funds.</w:t>
      </w:r>
    </w:p>
    <w:p w14:paraId="724A7E2D" w14:textId="77777777" w:rsidR="00851060" w:rsidRPr="00F4487B" w:rsidRDefault="00851060" w:rsidP="00851060">
      <w:pPr>
        <w:pStyle w:val="BodyText"/>
        <w:spacing w:before="1"/>
        <w:rPr>
          <w:sz w:val="22"/>
          <w:szCs w:val="22"/>
        </w:rPr>
      </w:pPr>
    </w:p>
    <w:p w14:paraId="2ED78620" w14:textId="77777777" w:rsidR="00851060" w:rsidRPr="00F4487B" w:rsidRDefault="00851060" w:rsidP="00851060">
      <w:pPr>
        <w:spacing w:before="91"/>
        <w:ind w:left="148"/>
        <w:rPr>
          <w:b/>
        </w:rPr>
      </w:pPr>
      <w:r w:rsidRPr="00F4487B">
        <w:rPr>
          <w:b/>
          <w:color w:val="2A2A2A"/>
          <w:w w:val="105"/>
          <w:u w:val="thick" w:color="2A2A2A"/>
        </w:rPr>
        <w:t>Nature and Sco</w:t>
      </w:r>
      <w:r w:rsidRPr="00F4487B">
        <w:rPr>
          <w:b/>
          <w:color w:val="464646"/>
          <w:w w:val="105"/>
          <w:u w:val="thick" w:color="2A2A2A"/>
        </w:rPr>
        <w:t>p</w:t>
      </w:r>
      <w:r w:rsidRPr="00F4487B">
        <w:rPr>
          <w:b/>
          <w:color w:val="2A2A2A"/>
          <w:w w:val="105"/>
          <w:u w:val="thick" w:color="2A2A2A"/>
        </w:rPr>
        <w:t>e of the Project:</w:t>
      </w:r>
    </w:p>
    <w:p w14:paraId="1D41442E" w14:textId="77777777" w:rsidR="00851060" w:rsidRPr="00F4487B" w:rsidRDefault="00851060" w:rsidP="00851060">
      <w:pPr>
        <w:pStyle w:val="BodyText"/>
        <w:spacing w:before="1"/>
        <w:rPr>
          <w:b/>
          <w:sz w:val="22"/>
          <w:szCs w:val="22"/>
        </w:rPr>
      </w:pPr>
    </w:p>
    <w:p w14:paraId="6BE16848" w14:textId="56A9ABBA" w:rsidR="00851060" w:rsidRPr="00F4487B" w:rsidRDefault="00851060" w:rsidP="00851060">
      <w:pPr>
        <w:spacing w:line="249" w:lineRule="auto"/>
        <w:ind w:left="865" w:right="145" w:firstLine="5"/>
        <w:jc w:val="both"/>
      </w:pPr>
      <w:r w:rsidRPr="00F4487B">
        <w:rPr>
          <w:color w:val="2A2A2A"/>
          <w:w w:val="105"/>
        </w:rPr>
        <w:t xml:space="preserve">The purpose of this </w:t>
      </w:r>
      <w:proofErr w:type="gramStart"/>
      <w:r w:rsidR="00F43238" w:rsidRPr="00F4487B">
        <w:rPr>
          <w:color w:val="2A2A2A"/>
          <w:w w:val="105"/>
        </w:rPr>
        <w:t>solicitation</w:t>
      </w:r>
      <w:proofErr w:type="gramEnd"/>
      <w:r w:rsidR="00F43238" w:rsidRPr="00F4487B">
        <w:rPr>
          <w:color w:val="2A2A2A"/>
          <w:w w:val="105"/>
        </w:rPr>
        <w:t xml:space="preserve"> </w:t>
      </w:r>
      <w:r w:rsidRPr="00F4487B">
        <w:rPr>
          <w:color w:val="2A2A2A"/>
          <w:w w:val="105"/>
        </w:rPr>
        <w:t xml:space="preserve">is to </w:t>
      </w:r>
      <w:proofErr w:type="gramStart"/>
      <w:r w:rsidRPr="00F4487B">
        <w:rPr>
          <w:color w:val="2A2A2A"/>
          <w:w w:val="105"/>
        </w:rPr>
        <w:t>procure</w:t>
      </w:r>
      <w:proofErr w:type="gramEnd"/>
      <w:r w:rsidRPr="00F4487B">
        <w:rPr>
          <w:color w:val="2A2A2A"/>
          <w:w w:val="105"/>
        </w:rPr>
        <w:t xml:space="preserve"> services for the data collection component of the BRFSS, other telephone samples. In 1989, the Pennsylvania Department of Health began participating in the BRFSS. The BRFSS is a cooperative surveillance system established by the CDC to obtain data on the major modifiable risk factors that contribute to the leading causes of death. All states now participate in the BRFSS in accordance with guidelines and policies established by the</w:t>
      </w:r>
      <w:r w:rsidRPr="00F4487B">
        <w:rPr>
          <w:color w:val="2A2A2A"/>
          <w:spacing w:val="-5"/>
          <w:w w:val="105"/>
        </w:rPr>
        <w:t xml:space="preserve"> </w:t>
      </w:r>
      <w:r w:rsidRPr="00F4487B">
        <w:rPr>
          <w:color w:val="2A2A2A"/>
          <w:w w:val="105"/>
        </w:rPr>
        <w:t>CDC.</w:t>
      </w:r>
    </w:p>
    <w:p w14:paraId="416A8E9D" w14:textId="77777777" w:rsidR="00851060" w:rsidRPr="00F4487B" w:rsidRDefault="00851060" w:rsidP="00851060">
      <w:pPr>
        <w:pStyle w:val="BodyText"/>
        <w:spacing w:before="4"/>
        <w:rPr>
          <w:sz w:val="22"/>
          <w:szCs w:val="22"/>
        </w:rPr>
      </w:pPr>
    </w:p>
    <w:p w14:paraId="2FEDEBA3" w14:textId="7ABB8BFB" w:rsidR="00851060" w:rsidRPr="00F4487B" w:rsidRDefault="00851060" w:rsidP="00851060">
      <w:pPr>
        <w:spacing w:line="249" w:lineRule="auto"/>
        <w:ind w:left="850" w:right="159" w:firstLine="10"/>
        <w:jc w:val="both"/>
      </w:pPr>
      <w:r w:rsidRPr="00F4487B">
        <w:rPr>
          <w:color w:val="2A2A2A"/>
          <w:w w:val="105"/>
        </w:rPr>
        <w:t>The collection of accurate, timely BRFSS data</w:t>
      </w:r>
      <w:r w:rsidR="001C126F" w:rsidRPr="00F4487B">
        <w:rPr>
          <w:color w:val="2A2A2A"/>
          <w:w w:val="105"/>
        </w:rPr>
        <w:t>, in both English and Spanish,</w:t>
      </w:r>
      <w:r w:rsidRPr="00F4487B">
        <w:rPr>
          <w:color w:val="2A2A2A"/>
          <w:w w:val="105"/>
        </w:rPr>
        <w:t xml:space="preserve"> is critical to the surveillance requirements of both state and national goals. The BRFSS currently provides program planning data for the Department's Diabetes Control, Tobacco Control, Cancer Control, Cardiovascular Risk Reduction, Health Risk Reduction, Arthritis, Oral Health, Injury, Family Health, and other public health programs</w:t>
      </w:r>
      <w:r w:rsidR="009140F9" w:rsidRPr="00F4487B">
        <w:rPr>
          <w:color w:val="2A2A2A"/>
          <w:w w:val="105"/>
        </w:rPr>
        <w:t xml:space="preserve">, </w:t>
      </w:r>
      <w:r w:rsidR="003B2F7F" w:rsidRPr="00F4487B">
        <w:rPr>
          <w:color w:val="2A2A2A"/>
          <w:w w:val="105"/>
        </w:rPr>
        <w:t>including drug and alcohol</w:t>
      </w:r>
      <w:r w:rsidRPr="00F4487B">
        <w:rPr>
          <w:color w:val="2A2A2A"/>
          <w:w w:val="105"/>
        </w:rPr>
        <w:t>. BRFSS data are used to identify population groups that have elevated health risks, consequently targeting these population groups</w:t>
      </w:r>
      <w:r w:rsidRPr="00F4487B">
        <w:rPr>
          <w:color w:val="2A2A2A"/>
          <w:spacing w:val="-43"/>
          <w:w w:val="105"/>
        </w:rPr>
        <w:t xml:space="preserve"> </w:t>
      </w:r>
      <w:r w:rsidRPr="00F4487B">
        <w:rPr>
          <w:color w:val="2A2A2A"/>
          <w:w w:val="105"/>
        </w:rPr>
        <w:t xml:space="preserve">for prevention and risk reduction programs. BRFSS data are also used to monitor progress in meeting national </w:t>
      </w:r>
      <w:r w:rsidRPr="00F4487B">
        <w:rPr>
          <w:i/>
          <w:color w:val="2A2A2A"/>
          <w:w w:val="105"/>
        </w:rPr>
        <w:t xml:space="preserve">Healthy People 2030 </w:t>
      </w:r>
      <w:r w:rsidRPr="00F4487B">
        <w:rPr>
          <w:color w:val="2A2A2A"/>
          <w:w w:val="105"/>
        </w:rPr>
        <w:t xml:space="preserve">health </w:t>
      </w:r>
      <w:r w:rsidRPr="00F4487B">
        <w:rPr>
          <w:color w:val="2A2A2A"/>
          <w:spacing w:val="-4"/>
          <w:w w:val="105"/>
        </w:rPr>
        <w:t>objectives</w:t>
      </w:r>
      <w:r w:rsidRPr="00F4487B">
        <w:rPr>
          <w:color w:val="464646"/>
          <w:spacing w:val="-4"/>
          <w:w w:val="105"/>
        </w:rPr>
        <w:t xml:space="preserve">. </w:t>
      </w:r>
      <w:proofErr w:type="gramStart"/>
      <w:r w:rsidRPr="00F4487B">
        <w:rPr>
          <w:color w:val="2A2A2A"/>
          <w:w w:val="105"/>
        </w:rPr>
        <w:t>The BRFSS</w:t>
      </w:r>
      <w:proofErr w:type="gramEnd"/>
      <w:r w:rsidRPr="00F4487B">
        <w:rPr>
          <w:color w:val="2A2A2A"/>
          <w:w w:val="105"/>
        </w:rPr>
        <w:t xml:space="preserve"> is the only statewide ongoing data system which provides data on critical health promotion and disease prevention practices such as adult use of tobacco, cancer screening practices, and dietary</w:t>
      </w:r>
      <w:r w:rsidRPr="00F4487B">
        <w:rPr>
          <w:color w:val="2A2A2A"/>
          <w:spacing w:val="13"/>
          <w:w w:val="105"/>
        </w:rPr>
        <w:t xml:space="preserve"> </w:t>
      </w:r>
      <w:r w:rsidRPr="00F4487B">
        <w:rPr>
          <w:color w:val="2A2A2A"/>
          <w:w w:val="105"/>
        </w:rPr>
        <w:t>risks.</w:t>
      </w:r>
    </w:p>
    <w:p w14:paraId="55759472" w14:textId="77777777" w:rsidR="00851060" w:rsidRPr="00F4487B" w:rsidRDefault="00851060" w:rsidP="00851060">
      <w:pPr>
        <w:pStyle w:val="BodyText"/>
        <w:spacing w:before="6"/>
        <w:rPr>
          <w:sz w:val="22"/>
          <w:szCs w:val="22"/>
        </w:rPr>
      </w:pPr>
    </w:p>
    <w:p w14:paraId="1ACCB727" w14:textId="77777777" w:rsidR="00851060" w:rsidRPr="00F4487B" w:rsidRDefault="00851060" w:rsidP="00851060">
      <w:pPr>
        <w:spacing w:before="1" w:line="249" w:lineRule="auto"/>
        <w:ind w:left="850" w:right="173" w:firstLine="1"/>
        <w:jc w:val="both"/>
      </w:pPr>
      <w:r w:rsidRPr="00F4487B">
        <w:rPr>
          <w:color w:val="2A2A2A"/>
          <w:w w:val="105"/>
        </w:rPr>
        <w:t xml:space="preserve">The BRFSS consists of a random digit dialed telephone interview survey that is conducted monthly resulting in a probabilistic sample of adults aged 18 and older. Once a household is reached, the respondent to be interviewed is selected randomly from a list of all </w:t>
      </w:r>
      <w:proofErr w:type="gramStart"/>
      <w:r w:rsidRPr="00F4487B">
        <w:rPr>
          <w:color w:val="2A2A2A"/>
          <w:w w:val="105"/>
        </w:rPr>
        <w:t>persons</w:t>
      </w:r>
      <w:proofErr w:type="gramEnd"/>
      <w:r w:rsidRPr="00F4487B">
        <w:rPr>
          <w:color w:val="2A2A2A"/>
          <w:w w:val="105"/>
        </w:rPr>
        <w:t xml:space="preserve"> aged 18 and older residing in the</w:t>
      </w:r>
      <w:r w:rsidRPr="00F4487B">
        <w:rPr>
          <w:color w:val="2A2A2A"/>
          <w:spacing w:val="-16"/>
          <w:w w:val="105"/>
        </w:rPr>
        <w:t xml:space="preserve"> </w:t>
      </w:r>
      <w:r w:rsidRPr="00F4487B">
        <w:rPr>
          <w:color w:val="2A2A2A"/>
          <w:w w:val="105"/>
        </w:rPr>
        <w:t>household.</w:t>
      </w:r>
    </w:p>
    <w:p w14:paraId="3A9B0F90" w14:textId="77777777" w:rsidR="00851060" w:rsidRPr="00F4487B" w:rsidRDefault="00851060" w:rsidP="00851060">
      <w:pPr>
        <w:pStyle w:val="BodyText"/>
        <w:spacing w:before="4"/>
        <w:rPr>
          <w:sz w:val="22"/>
          <w:szCs w:val="22"/>
        </w:rPr>
      </w:pPr>
    </w:p>
    <w:p w14:paraId="69B0CA39" w14:textId="71BF939A" w:rsidR="00851060" w:rsidRPr="00F4487B" w:rsidRDefault="00851060" w:rsidP="00851060">
      <w:pPr>
        <w:spacing w:before="1" w:line="249" w:lineRule="auto"/>
        <w:ind w:left="850" w:right="173" w:firstLine="1"/>
        <w:jc w:val="both"/>
        <w:rPr>
          <w:color w:val="2A2A2A"/>
          <w:w w:val="105"/>
        </w:rPr>
      </w:pPr>
      <w:r w:rsidRPr="00F4487B">
        <w:rPr>
          <w:color w:val="2A2A2A"/>
          <w:w w:val="105"/>
        </w:rPr>
        <w:t>The BRFSS survey instrument consists of two parts</w:t>
      </w:r>
      <w:r w:rsidR="003B2F7F" w:rsidRPr="00F4487B">
        <w:rPr>
          <w:color w:val="2A2A2A"/>
          <w:w w:val="105"/>
        </w:rPr>
        <w:t>:</w:t>
      </w:r>
      <w:r w:rsidRPr="00F4487B">
        <w:rPr>
          <w:color w:val="2A2A2A"/>
          <w:w w:val="105"/>
        </w:rPr>
        <w:t xml:space="preserve"> the core</w:t>
      </w:r>
      <w:r w:rsidR="003B2F7F" w:rsidRPr="00F4487B">
        <w:rPr>
          <w:color w:val="2A2A2A"/>
          <w:w w:val="105"/>
        </w:rPr>
        <w:t>;</w:t>
      </w:r>
      <w:r w:rsidRPr="00F4487B">
        <w:rPr>
          <w:color w:val="2A2A2A"/>
          <w:w w:val="105"/>
        </w:rPr>
        <w:t xml:space="preserve"> and </w:t>
      </w:r>
      <w:proofErr w:type="gramStart"/>
      <w:r w:rsidRPr="00F4487B">
        <w:rPr>
          <w:color w:val="2A2A2A"/>
          <w:w w:val="105"/>
        </w:rPr>
        <w:t>Department</w:t>
      </w:r>
      <w:proofErr w:type="gramEnd"/>
      <w:r w:rsidRPr="00F4487B">
        <w:rPr>
          <w:color w:val="2A2A2A"/>
          <w:w w:val="105"/>
        </w:rPr>
        <w:t xml:space="preserve"> program requested state-added questions. Finalized by CDC in December of each year, the core questionnaire contains the questions which are included in the surveys of every state and territory conducting the BRFSS survey. To the statewide core questionnaire are added questions of statewide interest to the Department. These state-added questions may include questions which have been formulated by Department program staff and "modules" of questions which CDC has developed and pre-tested. The Commonwealth intends to keep the number of questions in the survey between 130 and 145 (exclusive of preliminary screening </w:t>
      </w:r>
      <w:r w:rsidRPr="00F4487B">
        <w:rPr>
          <w:color w:val="2A2A2A"/>
          <w:w w:val="105"/>
        </w:rPr>
        <w:lastRenderedPageBreak/>
        <w:t>questions)</w:t>
      </w:r>
      <w:r w:rsidR="001C126F" w:rsidRPr="00F4487B">
        <w:rPr>
          <w:color w:val="2A2A2A"/>
          <w:w w:val="105"/>
        </w:rPr>
        <w:t>, totaling approximately 27 minutes per completed interview</w:t>
      </w:r>
      <w:r w:rsidRPr="00F4487B">
        <w:rPr>
          <w:color w:val="2A2A2A"/>
          <w:w w:val="105"/>
        </w:rPr>
        <w:t>. Should the number fall outside those parameters, it is possible to renegotiate prices.</w:t>
      </w:r>
    </w:p>
    <w:p w14:paraId="3E4ACE6A" w14:textId="77777777" w:rsidR="00851060" w:rsidRPr="00F4487B" w:rsidRDefault="00851060" w:rsidP="00851060">
      <w:pPr>
        <w:spacing w:before="1" w:line="249" w:lineRule="auto"/>
        <w:ind w:left="850" w:right="173" w:firstLine="1"/>
        <w:jc w:val="both"/>
        <w:rPr>
          <w:color w:val="2A2A2A"/>
          <w:w w:val="105"/>
        </w:rPr>
      </w:pPr>
    </w:p>
    <w:p w14:paraId="56DD8CF3" w14:textId="77777777" w:rsidR="00851060" w:rsidRPr="00F4487B" w:rsidRDefault="00851060" w:rsidP="00851060">
      <w:pPr>
        <w:pStyle w:val="BodyText"/>
        <w:ind w:left="861" w:right="152" w:firstLine="6"/>
        <w:jc w:val="both"/>
        <w:rPr>
          <w:sz w:val="22"/>
          <w:szCs w:val="22"/>
        </w:rPr>
      </w:pPr>
      <w:r w:rsidRPr="00F4487B">
        <w:rPr>
          <w:color w:val="262626"/>
          <w:sz w:val="22"/>
          <w:szCs w:val="22"/>
        </w:rPr>
        <w:t>Since 2011 the BRFSS surveys of all states, including Pennsylvania, have used samples of both landline and cell phone telephone numbers. The Pennsylvania survey has been stratified geographically to enable the production of estimates for Department districts, and to allow corrections in the release of sample for differences in response rates in different parts of the state. The size of the sample and the potential for geographic stratification depends on the availability of funds.</w:t>
      </w:r>
    </w:p>
    <w:p w14:paraId="0C753B52" w14:textId="77777777" w:rsidR="00851060" w:rsidRPr="00F4487B" w:rsidRDefault="00851060" w:rsidP="00851060">
      <w:pPr>
        <w:pStyle w:val="BodyText"/>
        <w:rPr>
          <w:sz w:val="22"/>
          <w:szCs w:val="22"/>
        </w:rPr>
      </w:pPr>
    </w:p>
    <w:p w14:paraId="087161A1" w14:textId="77777777" w:rsidR="00851060" w:rsidRPr="00F4487B" w:rsidRDefault="00851060" w:rsidP="00851060">
      <w:pPr>
        <w:pStyle w:val="BodyText"/>
        <w:ind w:left="849" w:right="164" w:firstLine="6"/>
        <w:jc w:val="both"/>
        <w:rPr>
          <w:sz w:val="22"/>
          <w:szCs w:val="22"/>
        </w:rPr>
      </w:pPr>
      <w:r w:rsidRPr="00F4487B">
        <w:rPr>
          <w:color w:val="262626"/>
          <w:sz w:val="22"/>
          <w:szCs w:val="22"/>
        </w:rPr>
        <w:t xml:space="preserve">At the end of each calendar year, the BRFSS data </w:t>
      </w:r>
      <w:proofErr w:type="gramStart"/>
      <w:r w:rsidRPr="00F4487B">
        <w:rPr>
          <w:color w:val="262626"/>
          <w:sz w:val="22"/>
          <w:szCs w:val="22"/>
        </w:rPr>
        <w:t>are</w:t>
      </w:r>
      <w:proofErr w:type="gramEnd"/>
      <w:r w:rsidRPr="00F4487B">
        <w:rPr>
          <w:color w:val="262626"/>
          <w:sz w:val="22"/>
          <w:szCs w:val="22"/>
        </w:rPr>
        <w:t xml:space="preserve"> aggregated and processed by the CDC. Weights are assigned to the data based on the probabilities of telephone number selection, number of residential telephones, number of eligible respondents in the household and raking procedures designed to enhance the ability of the data to yield valid estimates by correcting differences between the sample and population frequency distributions. CDC calculates variables and analyzes the data using SAS (Statistical Analysis System) and SUDAAN (software for statistical analysis of correlated data) for the data collected statewide. The data set and statistical reports for each calendar year are provided to the states between April and July of the following year.</w:t>
      </w:r>
    </w:p>
    <w:p w14:paraId="00BB10BE" w14:textId="77777777" w:rsidR="00851060" w:rsidRPr="00F4487B" w:rsidRDefault="00851060" w:rsidP="00851060">
      <w:pPr>
        <w:pStyle w:val="BodyText"/>
        <w:spacing w:before="6"/>
        <w:rPr>
          <w:sz w:val="22"/>
          <w:szCs w:val="22"/>
        </w:rPr>
      </w:pPr>
    </w:p>
    <w:p w14:paraId="237E05CB" w14:textId="77777777" w:rsidR="00851060" w:rsidRPr="00F4487B" w:rsidRDefault="00851060" w:rsidP="00851060">
      <w:pPr>
        <w:pStyle w:val="BodyText"/>
        <w:ind w:left="842" w:right="174" w:firstLine="4"/>
        <w:jc w:val="both"/>
        <w:rPr>
          <w:sz w:val="22"/>
          <w:szCs w:val="22"/>
        </w:rPr>
      </w:pPr>
      <w:r w:rsidRPr="00F4487B">
        <w:rPr>
          <w:color w:val="262626"/>
          <w:sz w:val="22"/>
          <w:szCs w:val="22"/>
        </w:rPr>
        <w:t>At the federal level, the Division of Population Health (DPH) of the CDC manages the BRFSS. DPH provides training annually for BRFSS state coordinators and BRFSS data collection contractors at a three-day national conference. The conference is usually held during March in Atlanta. In addition, the Division communicates with BRFSS Coordinators and contractors through e-mail and</w:t>
      </w:r>
      <w:r w:rsidRPr="00F4487B">
        <w:rPr>
          <w:color w:val="262626"/>
          <w:spacing w:val="25"/>
          <w:sz w:val="22"/>
          <w:szCs w:val="22"/>
        </w:rPr>
        <w:t xml:space="preserve"> </w:t>
      </w:r>
      <w:r w:rsidRPr="00F4487B">
        <w:rPr>
          <w:color w:val="262626"/>
          <w:sz w:val="22"/>
          <w:szCs w:val="22"/>
        </w:rPr>
        <w:t>virtual meetings.</w:t>
      </w:r>
    </w:p>
    <w:p w14:paraId="34B0FC23" w14:textId="77777777" w:rsidR="00851060" w:rsidRPr="00F4487B" w:rsidRDefault="00851060" w:rsidP="00851060">
      <w:pPr>
        <w:pStyle w:val="BodyText"/>
        <w:spacing w:before="11"/>
        <w:rPr>
          <w:sz w:val="22"/>
          <w:szCs w:val="22"/>
        </w:rPr>
      </w:pPr>
    </w:p>
    <w:p w14:paraId="04C5A352" w14:textId="2768C007" w:rsidR="00851060" w:rsidRPr="00F4487B" w:rsidRDefault="00851060" w:rsidP="00851060">
      <w:pPr>
        <w:pStyle w:val="BodyText"/>
        <w:spacing w:line="237" w:lineRule="auto"/>
        <w:ind w:left="830" w:right="193" w:firstLine="7"/>
        <w:jc w:val="both"/>
        <w:rPr>
          <w:sz w:val="22"/>
          <w:szCs w:val="22"/>
        </w:rPr>
      </w:pPr>
      <w:r w:rsidRPr="00F4487B">
        <w:rPr>
          <w:color w:val="262626"/>
          <w:sz w:val="22"/>
          <w:szCs w:val="22"/>
        </w:rPr>
        <w:t xml:space="preserve">In Pennsylvania, interviews for BRFSS surveys are collected by a Contractor. The Department will </w:t>
      </w:r>
      <w:r w:rsidR="001B3400" w:rsidRPr="00F4487B">
        <w:rPr>
          <w:color w:val="262626"/>
          <w:sz w:val="22"/>
          <w:szCs w:val="22"/>
        </w:rPr>
        <w:t xml:space="preserve">require 334 </w:t>
      </w:r>
      <w:r w:rsidRPr="00F4487B">
        <w:rPr>
          <w:color w:val="262626"/>
          <w:sz w:val="22"/>
          <w:szCs w:val="22"/>
        </w:rPr>
        <w:t xml:space="preserve">interviews each month </w:t>
      </w:r>
      <w:r w:rsidR="001B3400" w:rsidRPr="00F4487B">
        <w:rPr>
          <w:color w:val="262626"/>
          <w:sz w:val="22"/>
          <w:szCs w:val="22"/>
        </w:rPr>
        <w:t xml:space="preserve">to </w:t>
      </w:r>
      <w:r w:rsidR="004A61CF" w:rsidRPr="00F4487B">
        <w:rPr>
          <w:color w:val="262626"/>
          <w:sz w:val="22"/>
          <w:szCs w:val="22"/>
        </w:rPr>
        <w:t>assure</w:t>
      </w:r>
      <w:r w:rsidR="001B3400" w:rsidRPr="00F4487B">
        <w:rPr>
          <w:color w:val="262626"/>
          <w:sz w:val="22"/>
          <w:szCs w:val="22"/>
        </w:rPr>
        <w:t xml:space="preserve"> a</w:t>
      </w:r>
      <w:r w:rsidRPr="00F4487B">
        <w:rPr>
          <w:color w:val="262626"/>
          <w:sz w:val="22"/>
          <w:szCs w:val="22"/>
        </w:rPr>
        <w:t xml:space="preserve"> total minimum of </w:t>
      </w:r>
      <w:r w:rsidR="001B3400" w:rsidRPr="00F4487B">
        <w:rPr>
          <w:color w:val="262626"/>
          <w:sz w:val="22"/>
          <w:szCs w:val="22"/>
        </w:rPr>
        <w:t xml:space="preserve">at least </w:t>
      </w:r>
      <w:r w:rsidRPr="00F4487B">
        <w:rPr>
          <w:color w:val="262626"/>
          <w:sz w:val="22"/>
          <w:szCs w:val="22"/>
        </w:rPr>
        <w:t xml:space="preserve">4,000 per year. The Department will work with the Contractor to avoid extreme fluctuations in monthly targets for completed interviews. </w:t>
      </w:r>
      <w:proofErr w:type="gramStart"/>
      <w:r w:rsidRPr="00F4487B">
        <w:rPr>
          <w:color w:val="262626"/>
          <w:sz w:val="22"/>
          <w:szCs w:val="22"/>
        </w:rPr>
        <w:t>To this end</w:t>
      </w:r>
      <w:proofErr w:type="gramEnd"/>
      <w:r w:rsidRPr="00F4487B">
        <w:rPr>
          <w:color w:val="262626"/>
          <w:sz w:val="22"/>
          <w:szCs w:val="22"/>
        </w:rPr>
        <w:t>, the Department will inform the Contractor of all commitments from sources of funds to provide funds to pay for interviews, and any associated time requirements for the use of those funds. The Department and the Contractor will then develop monthly targets which will avoid unmanageable fluctuations in interviewer workloads.</w:t>
      </w:r>
    </w:p>
    <w:p w14:paraId="2D173F65" w14:textId="77777777" w:rsidR="00851060" w:rsidRPr="00F4487B" w:rsidRDefault="00851060" w:rsidP="00851060">
      <w:pPr>
        <w:pStyle w:val="BodyText"/>
        <w:spacing w:before="1"/>
        <w:rPr>
          <w:sz w:val="22"/>
          <w:szCs w:val="22"/>
        </w:rPr>
      </w:pPr>
    </w:p>
    <w:p w14:paraId="6FE7C32B" w14:textId="205C44E8" w:rsidR="00851060" w:rsidRPr="00F4487B" w:rsidRDefault="00851060" w:rsidP="00851060">
      <w:pPr>
        <w:pStyle w:val="BodyText"/>
        <w:spacing w:line="237" w:lineRule="auto"/>
        <w:ind w:left="830" w:right="193" w:firstLine="7"/>
        <w:jc w:val="both"/>
        <w:rPr>
          <w:color w:val="262626"/>
          <w:sz w:val="22"/>
          <w:szCs w:val="22"/>
        </w:rPr>
      </w:pPr>
      <w:r w:rsidRPr="00F4487B">
        <w:rPr>
          <w:color w:val="262626"/>
          <w:sz w:val="22"/>
          <w:szCs w:val="22"/>
        </w:rPr>
        <w:t xml:space="preserve">The Contractor shall use data collection procedures that adhere to the </w:t>
      </w:r>
      <w:hyperlink r:id="rId11" w:history="1">
        <w:r w:rsidR="004D6B23" w:rsidRPr="00F4487B">
          <w:rPr>
            <w:rStyle w:val="Hyperlink"/>
            <w:sz w:val="22"/>
            <w:szCs w:val="22"/>
          </w:rPr>
          <w:t>protocol</w:t>
        </w:r>
      </w:hyperlink>
      <w:r w:rsidRPr="00F4487B">
        <w:rPr>
          <w:color w:val="262626"/>
          <w:sz w:val="22"/>
          <w:szCs w:val="22"/>
        </w:rPr>
        <w:t xml:space="preserve"> established by the CDC for the </w:t>
      </w:r>
      <w:proofErr w:type="spellStart"/>
      <w:r w:rsidRPr="00F4487B">
        <w:rPr>
          <w:color w:val="262626"/>
          <w:sz w:val="22"/>
          <w:szCs w:val="22"/>
        </w:rPr>
        <w:t>BRFSS</w:t>
      </w:r>
      <w:proofErr w:type="spellEnd"/>
      <w:r w:rsidRPr="00F4487B">
        <w:rPr>
          <w:color w:val="262626"/>
          <w:sz w:val="22"/>
          <w:szCs w:val="22"/>
        </w:rPr>
        <w:t>, unless otherwise requested by the Department. It is expected that the Contractor shall work closely with the Department and the CDC to edit and report the data collected in a timely fashion.</w:t>
      </w:r>
    </w:p>
    <w:p w14:paraId="29373708" w14:textId="77777777" w:rsidR="00851060" w:rsidRPr="00F4487B" w:rsidRDefault="00851060" w:rsidP="00851060">
      <w:pPr>
        <w:pStyle w:val="BodyText"/>
        <w:spacing w:before="7"/>
        <w:rPr>
          <w:sz w:val="22"/>
          <w:szCs w:val="22"/>
        </w:rPr>
      </w:pPr>
    </w:p>
    <w:p w14:paraId="4646E714" w14:textId="40C967A1" w:rsidR="00851060" w:rsidRPr="00F4487B" w:rsidRDefault="00851060" w:rsidP="00851060">
      <w:pPr>
        <w:spacing w:line="249" w:lineRule="auto"/>
        <w:ind w:left="893" w:right="111" w:firstLine="10"/>
        <w:jc w:val="both"/>
      </w:pPr>
      <w:r w:rsidRPr="00F4487B">
        <w:rPr>
          <w:color w:val="2A2A2A"/>
          <w:w w:val="105"/>
        </w:rPr>
        <w:t>The scope of work includes</w:t>
      </w:r>
      <w:r w:rsidR="001C126F" w:rsidRPr="00F4487B">
        <w:rPr>
          <w:color w:val="2A2A2A"/>
          <w:w w:val="105"/>
        </w:rPr>
        <w:t xml:space="preserve"> mailing of prenotification letters to landline sample;</w:t>
      </w:r>
      <w:r w:rsidRPr="00F4487B">
        <w:rPr>
          <w:color w:val="2A2A2A"/>
          <w:w w:val="105"/>
        </w:rPr>
        <w:t xml:space="preserve"> interviewing; interviewer training; pre-testing state-added questions; placing the questionnaire on a Computer Assisted Telephone Interviewing (CATI) system; data entry and editing; providing edited data to the Department; providing monthly data quality reports and annual project progress reports to the Department; participating in the annual CDC BRFSS conference; and maintaining close communication with the Department and CDC through telephone, Microsoft Teams, and email.</w:t>
      </w:r>
    </w:p>
    <w:p w14:paraId="291BB472" w14:textId="77777777" w:rsidR="00851060" w:rsidRPr="00F4487B" w:rsidRDefault="00851060" w:rsidP="00851060">
      <w:pPr>
        <w:spacing w:before="231" w:after="43"/>
        <w:ind w:left="888"/>
        <w:jc w:val="both"/>
        <w:rPr>
          <w:color w:val="2A2A2A"/>
          <w:w w:val="105"/>
        </w:rPr>
      </w:pPr>
      <w:r w:rsidRPr="00F4487B">
        <w:rPr>
          <w:color w:val="2A2A2A"/>
          <w:w w:val="105"/>
        </w:rPr>
        <w:t xml:space="preserve">For reference, below is a history of </w:t>
      </w:r>
      <w:proofErr w:type="gramStart"/>
      <w:r w:rsidRPr="00F4487B">
        <w:rPr>
          <w:color w:val="2A2A2A"/>
          <w:w w:val="105"/>
        </w:rPr>
        <w:t>completed</w:t>
      </w:r>
      <w:proofErr w:type="gramEnd"/>
      <w:r w:rsidRPr="00F4487B">
        <w:rPr>
          <w:color w:val="2A2A2A"/>
          <w:w w:val="105"/>
        </w:rPr>
        <w:t xml:space="preserve"> interviews for this survey.</w:t>
      </w:r>
    </w:p>
    <w:tbl>
      <w:tblPr>
        <w:tblW w:w="7200" w:type="dxa"/>
        <w:tblInd w:w="1260" w:type="dxa"/>
        <w:tblLook w:val="04A0" w:firstRow="1" w:lastRow="0" w:firstColumn="1" w:lastColumn="0" w:noHBand="0" w:noVBand="1"/>
      </w:tblPr>
      <w:tblGrid>
        <w:gridCol w:w="960"/>
        <w:gridCol w:w="960"/>
        <w:gridCol w:w="5280"/>
      </w:tblGrid>
      <w:tr w:rsidR="00851060" w:rsidRPr="00A91B81" w14:paraId="0B7671B3" w14:textId="77777777" w:rsidTr="00470126">
        <w:trPr>
          <w:trHeight w:val="300"/>
        </w:trPr>
        <w:tc>
          <w:tcPr>
            <w:tcW w:w="960" w:type="dxa"/>
            <w:tcBorders>
              <w:top w:val="nil"/>
              <w:left w:val="nil"/>
              <w:bottom w:val="nil"/>
              <w:right w:val="nil"/>
            </w:tcBorders>
            <w:shd w:val="clear" w:color="auto" w:fill="auto"/>
            <w:vAlign w:val="center"/>
            <w:hideMark/>
          </w:tcPr>
          <w:p w14:paraId="26E64C83" w14:textId="77777777" w:rsidR="00851060" w:rsidRPr="00F4487B" w:rsidRDefault="00851060" w:rsidP="0091403C">
            <w:pPr>
              <w:widowControl/>
              <w:autoSpaceDE/>
              <w:autoSpaceDN/>
              <w:jc w:val="right"/>
              <w:rPr>
                <w:color w:val="2A2A2A"/>
              </w:rPr>
            </w:pPr>
            <w:r w:rsidRPr="00F4487B">
              <w:rPr>
                <w:color w:val="2A2A2A"/>
                <w:w w:val="104"/>
              </w:rPr>
              <w:t>•</w:t>
            </w:r>
          </w:p>
        </w:tc>
        <w:tc>
          <w:tcPr>
            <w:tcW w:w="960" w:type="dxa"/>
            <w:tcBorders>
              <w:top w:val="nil"/>
              <w:left w:val="nil"/>
              <w:bottom w:val="nil"/>
              <w:right w:val="nil"/>
            </w:tcBorders>
            <w:shd w:val="clear" w:color="auto" w:fill="auto"/>
            <w:vAlign w:val="center"/>
            <w:hideMark/>
          </w:tcPr>
          <w:p w14:paraId="6C1201EC" w14:textId="77777777" w:rsidR="00851060" w:rsidRPr="00F4487B" w:rsidRDefault="00851060" w:rsidP="0091403C">
            <w:pPr>
              <w:widowControl/>
              <w:autoSpaceDE/>
              <w:autoSpaceDN/>
              <w:jc w:val="center"/>
              <w:rPr>
                <w:color w:val="2A2A2A"/>
              </w:rPr>
            </w:pPr>
            <w:r w:rsidRPr="00F4487B">
              <w:rPr>
                <w:color w:val="2A2A2A"/>
                <w:w w:val="105"/>
              </w:rPr>
              <w:t>2015</w:t>
            </w:r>
          </w:p>
        </w:tc>
        <w:tc>
          <w:tcPr>
            <w:tcW w:w="5280" w:type="dxa"/>
            <w:tcBorders>
              <w:top w:val="nil"/>
              <w:left w:val="nil"/>
              <w:bottom w:val="nil"/>
              <w:right w:val="nil"/>
            </w:tcBorders>
            <w:shd w:val="clear" w:color="auto" w:fill="auto"/>
            <w:vAlign w:val="center"/>
            <w:hideMark/>
          </w:tcPr>
          <w:p w14:paraId="09E0ADC1" w14:textId="77777777" w:rsidR="00851060" w:rsidRPr="00F4487B" w:rsidRDefault="00851060" w:rsidP="00470126">
            <w:pPr>
              <w:widowControl/>
              <w:autoSpaceDE/>
              <w:autoSpaceDN/>
              <w:ind w:right="-1107" w:firstLineChars="200" w:firstLine="461"/>
              <w:rPr>
                <w:color w:val="2A2A2A"/>
              </w:rPr>
            </w:pPr>
            <w:r w:rsidRPr="00F4487B">
              <w:rPr>
                <w:color w:val="2A2A2A"/>
                <w:w w:val="105"/>
              </w:rPr>
              <w:t>5,740 (2,787 landline, 2,953 cell)</w:t>
            </w:r>
          </w:p>
        </w:tc>
      </w:tr>
      <w:tr w:rsidR="00851060" w:rsidRPr="00A91B81" w14:paraId="4B241D07" w14:textId="77777777" w:rsidTr="00470126">
        <w:trPr>
          <w:trHeight w:val="300"/>
        </w:trPr>
        <w:tc>
          <w:tcPr>
            <w:tcW w:w="960" w:type="dxa"/>
            <w:tcBorders>
              <w:top w:val="nil"/>
              <w:left w:val="nil"/>
              <w:bottom w:val="nil"/>
              <w:right w:val="nil"/>
            </w:tcBorders>
            <w:shd w:val="clear" w:color="auto" w:fill="auto"/>
            <w:vAlign w:val="center"/>
            <w:hideMark/>
          </w:tcPr>
          <w:p w14:paraId="59F4966D" w14:textId="77777777" w:rsidR="00851060" w:rsidRPr="00F4487B" w:rsidRDefault="00851060" w:rsidP="0091403C">
            <w:pPr>
              <w:widowControl/>
              <w:autoSpaceDE/>
              <w:autoSpaceDN/>
              <w:jc w:val="right"/>
              <w:rPr>
                <w:color w:val="2A2A2A"/>
              </w:rPr>
            </w:pPr>
            <w:r w:rsidRPr="00F4487B">
              <w:rPr>
                <w:color w:val="2A2A2A"/>
                <w:w w:val="103"/>
              </w:rPr>
              <w:t>•</w:t>
            </w:r>
          </w:p>
        </w:tc>
        <w:tc>
          <w:tcPr>
            <w:tcW w:w="960" w:type="dxa"/>
            <w:tcBorders>
              <w:top w:val="nil"/>
              <w:left w:val="nil"/>
              <w:bottom w:val="nil"/>
              <w:right w:val="nil"/>
            </w:tcBorders>
            <w:shd w:val="clear" w:color="auto" w:fill="auto"/>
            <w:vAlign w:val="center"/>
            <w:hideMark/>
          </w:tcPr>
          <w:p w14:paraId="173BA87F" w14:textId="77777777" w:rsidR="00851060" w:rsidRPr="00F4487B" w:rsidRDefault="00851060" w:rsidP="0091403C">
            <w:pPr>
              <w:widowControl/>
              <w:autoSpaceDE/>
              <w:autoSpaceDN/>
              <w:jc w:val="center"/>
              <w:rPr>
                <w:color w:val="2A2A2A"/>
              </w:rPr>
            </w:pPr>
            <w:r w:rsidRPr="00F4487B">
              <w:rPr>
                <w:color w:val="2A2A2A"/>
                <w:w w:val="105"/>
              </w:rPr>
              <w:t>2016</w:t>
            </w:r>
          </w:p>
        </w:tc>
        <w:tc>
          <w:tcPr>
            <w:tcW w:w="5280" w:type="dxa"/>
            <w:tcBorders>
              <w:top w:val="nil"/>
              <w:left w:val="nil"/>
              <w:bottom w:val="nil"/>
              <w:right w:val="nil"/>
            </w:tcBorders>
            <w:shd w:val="clear" w:color="auto" w:fill="auto"/>
            <w:vAlign w:val="center"/>
            <w:hideMark/>
          </w:tcPr>
          <w:p w14:paraId="66BBBBE5" w14:textId="77777777" w:rsidR="00851060" w:rsidRPr="00F4487B" w:rsidRDefault="00851060" w:rsidP="0091403C">
            <w:pPr>
              <w:widowControl/>
              <w:autoSpaceDE/>
              <w:autoSpaceDN/>
              <w:ind w:firstLineChars="200" w:firstLine="461"/>
              <w:rPr>
                <w:color w:val="2A2A2A"/>
              </w:rPr>
            </w:pPr>
            <w:r w:rsidRPr="00F4487B">
              <w:rPr>
                <w:color w:val="2A2A2A"/>
                <w:w w:val="105"/>
              </w:rPr>
              <w:t>6,810 (2,318 landline, 4,492 cell)</w:t>
            </w:r>
          </w:p>
        </w:tc>
      </w:tr>
      <w:tr w:rsidR="00851060" w:rsidRPr="00A91B81" w14:paraId="0D686DFE" w14:textId="77777777" w:rsidTr="00470126">
        <w:trPr>
          <w:trHeight w:val="300"/>
        </w:trPr>
        <w:tc>
          <w:tcPr>
            <w:tcW w:w="960" w:type="dxa"/>
            <w:tcBorders>
              <w:top w:val="nil"/>
              <w:left w:val="nil"/>
              <w:bottom w:val="nil"/>
              <w:right w:val="nil"/>
            </w:tcBorders>
            <w:shd w:val="clear" w:color="auto" w:fill="auto"/>
            <w:vAlign w:val="center"/>
            <w:hideMark/>
          </w:tcPr>
          <w:p w14:paraId="437A7168" w14:textId="77777777" w:rsidR="00851060" w:rsidRPr="00F4487B" w:rsidRDefault="00851060" w:rsidP="0091403C">
            <w:pPr>
              <w:widowControl/>
              <w:autoSpaceDE/>
              <w:autoSpaceDN/>
              <w:jc w:val="right"/>
              <w:rPr>
                <w:color w:val="2A2A2A"/>
              </w:rPr>
            </w:pPr>
            <w:r w:rsidRPr="00F4487B">
              <w:rPr>
                <w:color w:val="2A2A2A"/>
                <w:w w:val="106"/>
              </w:rPr>
              <w:t>•</w:t>
            </w:r>
          </w:p>
        </w:tc>
        <w:tc>
          <w:tcPr>
            <w:tcW w:w="960" w:type="dxa"/>
            <w:tcBorders>
              <w:top w:val="nil"/>
              <w:left w:val="nil"/>
              <w:bottom w:val="nil"/>
              <w:right w:val="nil"/>
            </w:tcBorders>
            <w:shd w:val="clear" w:color="auto" w:fill="auto"/>
            <w:vAlign w:val="center"/>
            <w:hideMark/>
          </w:tcPr>
          <w:p w14:paraId="4B5D70C8" w14:textId="77777777" w:rsidR="00851060" w:rsidRPr="00F4487B" w:rsidRDefault="00851060" w:rsidP="0091403C">
            <w:pPr>
              <w:widowControl/>
              <w:autoSpaceDE/>
              <w:autoSpaceDN/>
              <w:jc w:val="center"/>
              <w:rPr>
                <w:color w:val="000000"/>
              </w:rPr>
            </w:pPr>
            <w:r w:rsidRPr="00F4487B">
              <w:rPr>
                <w:color w:val="000000"/>
              </w:rPr>
              <w:t>2017</w:t>
            </w:r>
          </w:p>
        </w:tc>
        <w:tc>
          <w:tcPr>
            <w:tcW w:w="5280" w:type="dxa"/>
            <w:tcBorders>
              <w:top w:val="nil"/>
              <w:left w:val="nil"/>
              <w:bottom w:val="nil"/>
              <w:right w:val="nil"/>
            </w:tcBorders>
            <w:shd w:val="clear" w:color="auto" w:fill="auto"/>
            <w:vAlign w:val="center"/>
            <w:hideMark/>
          </w:tcPr>
          <w:p w14:paraId="5ABC85DE" w14:textId="77777777" w:rsidR="00851060" w:rsidRPr="00F4487B" w:rsidRDefault="00851060" w:rsidP="0091403C">
            <w:pPr>
              <w:widowControl/>
              <w:autoSpaceDE/>
              <w:autoSpaceDN/>
              <w:ind w:firstLineChars="200" w:firstLine="440"/>
              <w:rPr>
                <w:color w:val="000000"/>
              </w:rPr>
            </w:pPr>
            <w:r w:rsidRPr="00F4487B">
              <w:rPr>
                <w:color w:val="000000"/>
              </w:rPr>
              <w:t>6,542 (1,946 landline, 4,596 cell)</w:t>
            </w:r>
          </w:p>
        </w:tc>
      </w:tr>
      <w:tr w:rsidR="00851060" w:rsidRPr="00A91B81" w14:paraId="7904AB50" w14:textId="77777777" w:rsidTr="00470126">
        <w:trPr>
          <w:trHeight w:val="300"/>
        </w:trPr>
        <w:tc>
          <w:tcPr>
            <w:tcW w:w="960" w:type="dxa"/>
            <w:tcBorders>
              <w:top w:val="nil"/>
              <w:left w:val="nil"/>
              <w:bottom w:val="nil"/>
              <w:right w:val="nil"/>
            </w:tcBorders>
            <w:shd w:val="clear" w:color="auto" w:fill="auto"/>
            <w:vAlign w:val="center"/>
            <w:hideMark/>
          </w:tcPr>
          <w:p w14:paraId="7A5062AA" w14:textId="77777777" w:rsidR="00851060" w:rsidRPr="00F4487B" w:rsidRDefault="00851060" w:rsidP="0091403C">
            <w:pPr>
              <w:widowControl/>
              <w:autoSpaceDE/>
              <w:autoSpaceDN/>
              <w:jc w:val="right"/>
              <w:rPr>
                <w:color w:val="2A2A2A"/>
              </w:rPr>
            </w:pPr>
            <w:r w:rsidRPr="00F4487B">
              <w:rPr>
                <w:color w:val="2A2A2A"/>
                <w:w w:val="106"/>
              </w:rPr>
              <w:t>•</w:t>
            </w:r>
          </w:p>
        </w:tc>
        <w:tc>
          <w:tcPr>
            <w:tcW w:w="960" w:type="dxa"/>
            <w:tcBorders>
              <w:top w:val="nil"/>
              <w:left w:val="nil"/>
              <w:bottom w:val="nil"/>
              <w:right w:val="nil"/>
            </w:tcBorders>
            <w:shd w:val="clear" w:color="auto" w:fill="auto"/>
            <w:vAlign w:val="center"/>
            <w:hideMark/>
          </w:tcPr>
          <w:p w14:paraId="78E61934" w14:textId="77777777" w:rsidR="00851060" w:rsidRPr="00F4487B" w:rsidRDefault="00851060" w:rsidP="0091403C">
            <w:pPr>
              <w:widowControl/>
              <w:autoSpaceDE/>
              <w:autoSpaceDN/>
              <w:jc w:val="center"/>
              <w:rPr>
                <w:color w:val="000000"/>
              </w:rPr>
            </w:pPr>
            <w:r w:rsidRPr="00F4487B">
              <w:rPr>
                <w:color w:val="000000"/>
              </w:rPr>
              <w:t>2018</w:t>
            </w:r>
          </w:p>
        </w:tc>
        <w:tc>
          <w:tcPr>
            <w:tcW w:w="5280" w:type="dxa"/>
            <w:tcBorders>
              <w:top w:val="nil"/>
              <w:left w:val="nil"/>
              <w:bottom w:val="nil"/>
              <w:right w:val="nil"/>
            </w:tcBorders>
            <w:shd w:val="clear" w:color="auto" w:fill="auto"/>
            <w:vAlign w:val="center"/>
            <w:hideMark/>
          </w:tcPr>
          <w:p w14:paraId="2E61CD10" w14:textId="77777777" w:rsidR="00851060" w:rsidRPr="00F4487B" w:rsidRDefault="00851060" w:rsidP="0091403C">
            <w:pPr>
              <w:widowControl/>
              <w:autoSpaceDE/>
              <w:autoSpaceDN/>
              <w:ind w:firstLineChars="200" w:firstLine="440"/>
              <w:rPr>
                <w:color w:val="000000"/>
              </w:rPr>
            </w:pPr>
            <w:r w:rsidRPr="00F4487B">
              <w:rPr>
                <w:color w:val="000000"/>
              </w:rPr>
              <w:t>6,213 (1,338 landline, 4,875 cell)</w:t>
            </w:r>
          </w:p>
        </w:tc>
      </w:tr>
      <w:tr w:rsidR="00851060" w:rsidRPr="00A91B81" w14:paraId="4804805B" w14:textId="77777777" w:rsidTr="00470126">
        <w:trPr>
          <w:trHeight w:val="300"/>
        </w:trPr>
        <w:tc>
          <w:tcPr>
            <w:tcW w:w="960" w:type="dxa"/>
            <w:tcBorders>
              <w:top w:val="nil"/>
              <w:left w:val="nil"/>
              <w:bottom w:val="nil"/>
              <w:right w:val="nil"/>
            </w:tcBorders>
            <w:shd w:val="clear" w:color="auto" w:fill="auto"/>
            <w:vAlign w:val="center"/>
            <w:hideMark/>
          </w:tcPr>
          <w:p w14:paraId="432D075C" w14:textId="77777777" w:rsidR="00851060" w:rsidRPr="00F4487B" w:rsidRDefault="00851060" w:rsidP="0091403C">
            <w:pPr>
              <w:widowControl/>
              <w:autoSpaceDE/>
              <w:autoSpaceDN/>
              <w:jc w:val="right"/>
              <w:rPr>
                <w:color w:val="2A2A2A"/>
              </w:rPr>
            </w:pPr>
            <w:r w:rsidRPr="00F4487B">
              <w:rPr>
                <w:color w:val="2A2A2A"/>
                <w:w w:val="106"/>
              </w:rPr>
              <w:lastRenderedPageBreak/>
              <w:t>•</w:t>
            </w:r>
          </w:p>
        </w:tc>
        <w:tc>
          <w:tcPr>
            <w:tcW w:w="960" w:type="dxa"/>
            <w:tcBorders>
              <w:top w:val="nil"/>
              <w:left w:val="nil"/>
              <w:bottom w:val="nil"/>
              <w:right w:val="nil"/>
            </w:tcBorders>
            <w:shd w:val="clear" w:color="auto" w:fill="auto"/>
            <w:vAlign w:val="center"/>
            <w:hideMark/>
          </w:tcPr>
          <w:p w14:paraId="31803275" w14:textId="77777777" w:rsidR="00851060" w:rsidRPr="00F4487B" w:rsidRDefault="00851060" w:rsidP="0091403C">
            <w:pPr>
              <w:widowControl/>
              <w:autoSpaceDE/>
              <w:autoSpaceDN/>
              <w:jc w:val="center"/>
              <w:rPr>
                <w:color w:val="000000"/>
              </w:rPr>
            </w:pPr>
            <w:r w:rsidRPr="00F4487B">
              <w:rPr>
                <w:color w:val="000000"/>
              </w:rPr>
              <w:t>2019</w:t>
            </w:r>
          </w:p>
        </w:tc>
        <w:tc>
          <w:tcPr>
            <w:tcW w:w="5280" w:type="dxa"/>
            <w:tcBorders>
              <w:top w:val="nil"/>
              <w:left w:val="nil"/>
              <w:bottom w:val="nil"/>
              <w:right w:val="nil"/>
            </w:tcBorders>
            <w:shd w:val="clear" w:color="auto" w:fill="auto"/>
            <w:vAlign w:val="center"/>
            <w:hideMark/>
          </w:tcPr>
          <w:p w14:paraId="1E1C8AC6" w14:textId="77777777" w:rsidR="00851060" w:rsidRPr="00F4487B" w:rsidRDefault="00851060" w:rsidP="0091403C">
            <w:pPr>
              <w:widowControl/>
              <w:autoSpaceDE/>
              <w:autoSpaceDN/>
              <w:ind w:firstLineChars="200" w:firstLine="440"/>
              <w:rPr>
                <w:color w:val="000000"/>
              </w:rPr>
            </w:pPr>
            <w:r w:rsidRPr="00F4487B">
              <w:rPr>
                <w:color w:val="000000"/>
              </w:rPr>
              <w:t>6,606 (1,518 landline, 5,088 cell)</w:t>
            </w:r>
          </w:p>
        </w:tc>
      </w:tr>
      <w:tr w:rsidR="00851060" w:rsidRPr="00A91B81" w14:paraId="0049E550" w14:textId="77777777" w:rsidTr="00470126">
        <w:trPr>
          <w:trHeight w:val="300"/>
        </w:trPr>
        <w:tc>
          <w:tcPr>
            <w:tcW w:w="960" w:type="dxa"/>
            <w:tcBorders>
              <w:top w:val="nil"/>
              <w:left w:val="nil"/>
              <w:bottom w:val="nil"/>
              <w:right w:val="nil"/>
            </w:tcBorders>
            <w:shd w:val="clear" w:color="auto" w:fill="auto"/>
            <w:vAlign w:val="center"/>
            <w:hideMark/>
          </w:tcPr>
          <w:p w14:paraId="6FBD0643" w14:textId="77777777" w:rsidR="00851060" w:rsidRPr="00F4487B" w:rsidRDefault="00851060" w:rsidP="0091403C">
            <w:pPr>
              <w:widowControl/>
              <w:autoSpaceDE/>
              <w:autoSpaceDN/>
              <w:jc w:val="right"/>
              <w:rPr>
                <w:color w:val="2A2A2A"/>
              </w:rPr>
            </w:pPr>
            <w:r w:rsidRPr="00F4487B">
              <w:rPr>
                <w:color w:val="2A2A2A"/>
                <w:w w:val="105"/>
              </w:rPr>
              <w:t>•</w:t>
            </w:r>
          </w:p>
        </w:tc>
        <w:tc>
          <w:tcPr>
            <w:tcW w:w="960" w:type="dxa"/>
            <w:tcBorders>
              <w:top w:val="nil"/>
              <w:left w:val="nil"/>
              <w:bottom w:val="nil"/>
              <w:right w:val="nil"/>
            </w:tcBorders>
            <w:shd w:val="clear" w:color="auto" w:fill="auto"/>
            <w:vAlign w:val="center"/>
            <w:hideMark/>
          </w:tcPr>
          <w:p w14:paraId="41A62510" w14:textId="77777777" w:rsidR="00851060" w:rsidRPr="00F4487B" w:rsidRDefault="00851060" w:rsidP="0091403C">
            <w:pPr>
              <w:widowControl/>
              <w:autoSpaceDE/>
              <w:autoSpaceDN/>
              <w:jc w:val="center"/>
              <w:rPr>
                <w:color w:val="000000"/>
              </w:rPr>
            </w:pPr>
            <w:r w:rsidRPr="00F4487B">
              <w:rPr>
                <w:color w:val="000000"/>
              </w:rPr>
              <w:t>2020</w:t>
            </w:r>
          </w:p>
        </w:tc>
        <w:tc>
          <w:tcPr>
            <w:tcW w:w="5280" w:type="dxa"/>
            <w:tcBorders>
              <w:top w:val="nil"/>
              <w:left w:val="nil"/>
              <w:bottom w:val="nil"/>
              <w:right w:val="nil"/>
            </w:tcBorders>
            <w:shd w:val="clear" w:color="auto" w:fill="auto"/>
            <w:vAlign w:val="center"/>
            <w:hideMark/>
          </w:tcPr>
          <w:p w14:paraId="1DE89FDF" w14:textId="77777777" w:rsidR="00851060" w:rsidRPr="00F4487B" w:rsidRDefault="00851060" w:rsidP="0091403C">
            <w:pPr>
              <w:widowControl/>
              <w:autoSpaceDE/>
              <w:autoSpaceDN/>
              <w:ind w:firstLineChars="200" w:firstLine="440"/>
              <w:rPr>
                <w:color w:val="000000"/>
              </w:rPr>
            </w:pPr>
            <w:r w:rsidRPr="00F4487B">
              <w:rPr>
                <w:color w:val="000000"/>
              </w:rPr>
              <w:t>5,541 (908 landline, 4,633 cell)</w:t>
            </w:r>
          </w:p>
        </w:tc>
      </w:tr>
      <w:tr w:rsidR="00851060" w:rsidRPr="00A91B81" w14:paraId="10B17FBD" w14:textId="77777777" w:rsidTr="00470126">
        <w:trPr>
          <w:trHeight w:val="300"/>
        </w:trPr>
        <w:tc>
          <w:tcPr>
            <w:tcW w:w="960" w:type="dxa"/>
            <w:tcBorders>
              <w:top w:val="nil"/>
              <w:left w:val="nil"/>
              <w:bottom w:val="nil"/>
              <w:right w:val="nil"/>
            </w:tcBorders>
            <w:shd w:val="clear" w:color="auto" w:fill="auto"/>
            <w:vAlign w:val="center"/>
            <w:hideMark/>
          </w:tcPr>
          <w:p w14:paraId="2DEEE37D" w14:textId="77777777" w:rsidR="00851060" w:rsidRPr="00F4487B" w:rsidRDefault="00851060" w:rsidP="0091403C">
            <w:pPr>
              <w:widowControl/>
              <w:autoSpaceDE/>
              <w:autoSpaceDN/>
              <w:jc w:val="right"/>
              <w:rPr>
                <w:color w:val="2A2A2A"/>
              </w:rPr>
            </w:pPr>
            <w:r w:rsidRPr="00F4487B">
              <w:rPr>
                <w:color w:val="2A2A2A"/>
                <w:w w:val="106"/>
              </w:rPr>
              <w:t>•</w:t>
            </w:r>
          </w:p>
        </w:tc>
        <w:tc>
          <w:tcPr>
            <w:tcW w:w="960" w:type="dxa"/>
            <w:tcBorders>
              <w:top w:val="nil"/>
              <w:left w:val="nil"/>
              <w:bottom w:val="nil"/>
              <w:right w:val="nil"/>
            </w:tcBorders>
            <w:shd w:val="clear" w:color="auto" w:fill="auto"/>
            <w:vAlign w:val="center"/>
            <w:hideMark/>
          </w:tcPr>
          <w:p w14:paraId="4099F972" w14:textId="77777777" w:rsidR="00851060" w:rsidRPr="00F4487B" w:rsidRDefault="00851060" w:rsidP="0091403C">
            <w:pPr>
              <w:widowControl/>
              <w:autoSpaceDE/>
              <w:autoSpaceDN/>
              <w:jc w:val="center"/>
              <w:rPr>
                <w:color w:val="000000"/>
              </w:rPr>
            </w:pPr>
            <w:r w:rsidRPr="00F4487B">
              <w:rPr>
                <w:color w:val="000000"/>
              </w:rPr>
              <w:t>2021</w:t>
            </w:r>
          </w:p>
        </w:tc>
        <w:tc>
          <w:tcPr>
            <w:tcW w:w="5280" w:type="dxa"/>
            <w:tcBorders>
              <w:top w:val="nil"/>
              <w:left w:val="nil"/>
              <w:bottom w:val="nil"/>
              <w:right w:val="nil"/>
            </w:tcBorders>
            <w:shd w:val="clear" w:color="auto" w:fill="auto"/>
            <w:vAlign w:val="center"/>
            <w:hideMark/>
          </w:tcPr>
          <w:p w14:paraId="6E0353C4" w14:textId="77777777" w:rsidR="00851060" w:rsidRPr="00F4487B" w:rsidRDefault="00851060" w:rsidP="0091403C">
            <w:pPr>
              <w:widowControl/>
              <w:autoSpaceDE/>
              <w:autoSpaceDN/>
              <w:ind w:firstLineChars="200" w:firstLine="440"/>
              <w:rPr>
                <w:color w:val="000000"/>
              </w:rPr>
            </w:pPr>
            <w:r w:rsidRPr="00F4487B">
              <w:rPr>
                <w:color w:val="000000"/>
              </w:rPr>
              <w:t>6,419 (892 landline, 5,527 cell)</w:t>
            </w:r>
          </w:p>
        </w:tc>
      </w:tr>
      <w:tr w:rsidR="00851060" w:rsidRPr="00A91B81" w14:paraId="2804A23F" w14:textId="77777777" w:rsidTr="00470126">
        <w:trPr>
          <w:trHeight w:val="300"/>
        </w:trPr>
        <w:tc>
          <w:tcPr>
            <w:tcW w:w="960" w:type="dxa"/>
            <w:tcBorders>
              <w:top w:val="nil"/>
              <w:left w:val="nil"/>
              <w:bottom w:val="nil"/>
              <w:right w:val="nil"/>
            </w:tcBorders>
            <w:shd w:val="clear" w:color="auto" w:fill="auto"/>
            <w:vAlign w:val="center"/>
            <w:hideMark/>
          </w:tcPr>
          <w:p w14:paraId="047E411E" w14:textId="77777777" w:rsidR="00851060" w:rsidRPr="00F4487B" w:rsidRDefault="00851060" w:rsidP="0091403C">
            <w:pPr>
              <w:widowControl/>
              <w:autoSpaceDE/>
              <w:autoSpaceDN/>
              <w:jc w:val="right"/>
              <w:rPr>
                <w:color w:val="2A2A2A"/>
              </w:rPr>
            </w:pPr>
            <w:r w:rsidRPr="00F4487B">
              <w:rPr>
                <w:color w:val="2A2A2A"/>
              </w:rPr>
              <w:t>•</w:t>
            </w:r>
          </w:p>
        </w:tc>
        <w:tc>
          <w:tcPr>
            <w:tcW w:w="960" w:type="dxa"/>
            <w:tcBorders>
              <w:top w:val="nil"/>
              <w:left w:val="nil"/>
              <w:bottom w:val="nil"/>
              <w:right w:val="nil"/>
            </w:tcBorders>
            <w:shd w:val="clear" w:color="auto" w:fill="auto"/>
            <w:vAlign w:val="center"/>
            <w:hideMark/>
          </w:tcPr>
          <w:p w14:paraId="7A94CC00" w14:textId="77777777" w:rsidR="00851060" w:rsidRPr="00F4487B" w:rsidRDefault="00851060" w:rsidP="0091403C">
            <w:pPr>
              <w:widowControl/>
              <w:autoSpaceDE/>
              <w:autoSpaceDN/>
              <w:jc w:val="center"/>
            </w:pPr>
            <w:r w:rsidRPr="00F4487B">
              <w:t>2022</w:t>
            </w:r>
          </w:p>
        </w:tc>
        <w:tc>
          <w:tcPr>
            <w:tcW w:w="5280" w:type="dxa"/>
            <w:tcBorders>
              <w:top w:val="nil"/>
              <w:left w:val="nil"/>
              <w:bottom w:val="nil"/>
              <w:right w:val="nil"/>
            </w:tcBorders>
            <w:shd w:val="clear" w:color="auto" w:fill="auto"/>
            <w:vAlign w:val="center"/>
            <w:hideMark/>
          </w:tcPr>
          <w:p w14:paraId="39630D5E" w14:textId="77777777" w:rsidR="00851060" w:rsidRPr="00F4487B" w:rsidRDefault="00851060" w:rsidP="0091403C">
            <w:pPr>
              <w:widowControl/>
              <w:autoSpaceDE/>
              <w:autoSpaceDN/>
              <w:ind w:firstLineChars="200" w:firstLine="440"/>
            </w:pPr>
            <w:r w:rsidRPr="00F4487B">
              <w:t>4,582 (418 landline, 4,164 cell)</w:t>
            </w:r>
          </w:p>
        </w:tc>
      </w:tr>
    </w:tbl>
    <w:p w14:paraId="54D10F38" w14:textId="77777777" w:rsidR="00851060" w:rsidRPr="00F4487B" w:rsidRDefault="00851060" w:rsidP="00851060">
      <w:pPr>
        <w:spacing w:before="231" w:after="43"/>
        <w:jc w:val="both"/>
      </w:pPr>
    </w:p>
    <w:p w14:paraId="7341CA5B" w14:textId="22E312B6" w:rsidR="00851060" w:rsidRPr="00F4487B" w:rsidRDefault="00851060" w:rsidP="00851060">
      <w:pPr>
        <w:pStyle w:val="BodyText"/>
        <w:rPr>
          <w:b/>
          <w:color w:val="2A2A2A"/>
          <w:w w:val="105"/>
          <w:sz w:val="22"/>
          <w:szCs w:val="22"/>
          <w:u w:val="thick" w:color="2A2A2A"/>
        </w:rPr>
      </w:pPr>
      <w:r w:rsidRPr="00F4487B">
        <w:rPr>
          <w:b/>
          <w:color w:val="2A2A2A"/>
          <w:w w:val="105"/>
          <w:sz w:val="22"/>
          <w:szCs w:val="22"/>
          <w:u w:val="thick" w:color="2A2A2A"/>
        </w:rPr>
        <w:t xml:space="preserve">Term of </w:t>
      </w:r>
      <w:r w:rsidR="00324B64" w:rsidRPr="00F4487B">
        <w:rPr>
          <w:b/>
          <w:color w:val="2A2A2A"/>
          <w:w w:val="105"/>
          <w:sz w:val="22"/>
          <w:szCs w:val="22"/>
          <w:u w:val="thick" w:color="2A2A2A"/>
        </w:rPr>
        <w:t>Contract</w:t>
      </w:r>
      <w:r w:rsidRPr="00F4487B">
        <w:rPr>
          <w:b/>
          <w:color w:val="2A2A2A"/>
          <w:w w:val="105"/>
          <w:sz w:val="22"/>
          <w:szCs w:val="22"/>
          <w:u w:val="thick" w:color="2A2A2A"/>
        </w:rPr>
        <w:t>:</w:t>
      </w:r>
    </w:p>
    <w:p w14:paraId="3DFCFE4B" w14:textId="77777777" w:rsidR="00851060" w:rsidRPr="00F4487B" w:rsidRDefault="00851060" w:rsidP="00851060">
      <w:pPr>
        <w:pStyle w:val="BodyText"/>
        <w:rPr>
          <w:sz w:val="22"/>
          <w:szCs w:val="22"/>
        </w:rPr>
      </w:pPr>
    </w:p>
    <w:p w14:paraId="2DB45931" w14:textId="7DD57F15" w:rsidR="00851060" w:rsidRPr="00F4487B" w:rsidRDefault="00851060" w:rsidP="00851060">
      <w:pPr>
        <w:ind w:left="880"/>
        <w:jc w:val="both"/>
      </w:pPr>
      <w:r w:rsidRPr="00F4487B">
        <w:rPr>
          <w:color w:val="2A2A2A"/>
        </w:rPr>
        <w:t xml:space="preserve">The </w:t>
      </w:r>
      <w:r w:rsidR="00F4487B">
        <w:rPr>
          <w:color w:val="2A2A2A"/>
        </w:rPr>
        <w:t xml:space="preserve">anticipated </w:t>
      </w:r>
      <w:r w:rsidRPr="00F4487B">
        <w:rPr>
          <w:color w:val="2A2A2A"/>
        </w:rPr>
        <w:t xml:space="preserve">term of this </w:t>
      </w:r>
      <w:r w:rsidR="00300BB6" w:rsidRPr="00F4487B">
        <w:rPr>
          <w:color w:val="2A2A2A"/>
        </w:rPr>
        <w:t xml:space="preserve">contract </w:t>
      </w:r>
      <w:r w:rsidRPr="00F4487B">
        <w:rPr>
          <w:color w:val="2A2A2A"/>
        </w:rPr>
        <w:t>will be for the period of January 1, 2026,</w:t>
      </w:r>
      <w:r w:rsidRPr="00F4487B">
        <w:rPr>
          <w:b/>
          <w:bCs/>
          <w:color w:val="2A2A2A"/>
        </w:rPr>
        <w:t xml:space="preserve"> </w:t>
      </w:r>
      <w:r w:rsidRPr="00F4487B">
        <w:rPr>
          <w:color w:val="2A2A2A"/>
        </w:rPr>
        <w:t xml:space="preserve">until December 31, </w:t>
      </w:r>
      <w:proofErr w:type="gramStart"/>
      <w:r w:rsidRPr="00F4487B">
        <w:rPr>
          <w:color w:val="2A2A2A"/>
        </w:rPr>
        <w:t>2027</w:t>
      </w:r>
      <w:proofErr w:type="gramEnd"/>
      <w:r w:rsidRPr="00F4487B">
        <w:rPr>
          <w:color w:val="2A2A2A"/>
        </w:rPr>
        <w:t xml:space="preserve"> with three optional one-year renewals, unless otherwise terminated in accordance with the terms of the Contract.</w:t>
      </w:r>
    </w:p>
    <w:p w14:paraId="7ACE6D63" w14:textId="77777777" w:rsidR="00851060" w:rsidRPr="00F4487B" w:rsidRDefault="00851060" w:rsidP="00851060">
      <w:pPr>
        <w:pStyle w:val="BodyText"/>
        <w:spacing w:before="9"/>
        <w:rPr>
          <w:sz w:val="22"/>
          <w:szCs w:val="22"/>
        </w:rPr>
      </w:pPr>
    </w:p>
    <w:p w14:paraId="5C475ED5" w14:textId="77777777" w:rsidR="00851060" w:rsidRPr="00F4487B" w:rsidRDefault="00851060" w:rsidP="009E5C13">
      <w:pPr>
        <w:spacing w:before="91"/>
        <w:rPr>
          <w:b/>
        </w:rPr>
      </w:pPr>
      <w:r w:rsidRPr="00F4487B">
        <w:rPr>
          <w:b/>
          <w:color w:val="2A2A2A"/>
          <w:w w:val="105"/>
          <w:u w:val="thick" w:color="2A2A2A"/>
        </w:rPr>
        <w:t>Tasks:</w:t>
      </w:r>
    </w:p>
    <w:p w14:paraId="390DF290" w14:textId="77777777" w:rsidR="00851060" w:rsidRPr="00F4487B" w:rsidRDefault="00851060" w:rsidP="00851060">
      <w:pPr>
        <w:pStyle w:val="BodyText"/>
        <w:spacing w:before="7"/>
        <w:rPr>
          <w:b/>
          <w:sz w:val="22"/>
          <w:szCs w:val="22"/>
        </w:rPr>
      </w:pPr>
    </w:p>
    <w:p w14:paraId="671F4857" w14:textId="708AB055" w:rsidR="00851060" w:rsidRPr="00F4487B" w:rsidRDefault="00851060" w:rsidP="00851060">
      <w:pPr>
        <w:spacing w:before="90" w:line="249" w:lineRule="auto"/>
        <w:ind w:left="865" w:right="148" w:firstLine="9"/>
        <w:jc w:val="both"/>
      </w:pPr>
      <w:r w:rsidRPr="00F4487B">
        <w:rPr>
          <w:color w:val="2A2A2A"/>
          <w:w w:val="105"/>
        </w:rPr>
        <w:t xml:space="preserve">The Contractor shall conduct interviews in conformance with </w:t>
      </w:r>
      <w:proofErr w:type="spellStart"/>
      <w:r w:rsidRPr="00F4487B">
        <w:rPr>
          <w:color w:val="2A2A2A"/>
          <w:w w:val="105"/>
        </w:rPr>
        <w:t>BRFSS</w:t>
      </w:r>
      <w:proofErr w:type="spellEnd"/>
      <w:r w:rsidRPr="00F4487B">
        <w:rPr>
          <w:color w:val="2A2A2A"/>
          <w:w w:val="105"/>
        </w:rPr>
        <w:t xml:space="preserve"> </w:t>
      </w:r>
      <w:hyperlink r:id="rId12" w:history="1">
        <w:r w:rsidRPr="00F4487B">
          <w:rPr>
            <w:rStyle w:val="Hyperlink"/>
            <w:w w:val="105"/>
          </w:rPr>
          <w:t>protocols</w:t>
        </w:r>
        <w:r w:rsidRPr="00F4487B">
          <w:rPr>
            <w:rStyle w:val="Hyperlink"/>
          </w:rPr>
          <w:t xml:space="preserve"> </w:t>
        </w:r>
      </w:hyperlink>
      <w:r w:rsidRPr="00F4487B">
        <w:rPr>
          <w:color w:val="2A2A2A"/>
          <w:w w:val="105"/>
        </w:rPr>
        <w:t xml:space="preserve">to perform all the tasks listed in the task matrix, (Appendix </w:t>
      </w:r>
      <w:r w:rsidR="00176136" w:rsidRPr="00F4487B">
        <w:rPr>
          <w:color w:val="2A2A2A"/>
          <w:w w:val="105"/>
        </w:rPr>
        <w:t>B</w:t>
      </w:r>
      <w:r w:rsidRPr="00F4487B">
        <w:rPr>
          <w:color w:val="2A2A2A"/>
          <w:w w:val="105"/>
        </w:rPr>
        <w:t xml:space="preserve">), and to provide the plans and reports described in "Reports Required" (Appendix </w:t>
      </w:r>
      <w:r w:rsidR="00176136" w:rsidRPr="00F4487B">
        <w:rPr>
          <w:color w:val="2A2A2A"/>
          <w:w w:val="105"/>
        </w:rPr>
        <w:t>C</w:t>
      </w:r>
      <w:r w:rsidRPr="00F4487B">
        <w:rPr>
          <w:color w:val="2A2A2A"/>
          <w:w w:val="105"/>
        </w:rPr>
        <w:t>).</w:t>
      </w:r>
    </w:p>
    <w:p w14:paraId="36271D21" w14:textId="77777777" w:rsidR="00851060" w:rsidRPr="00F4487B" w:rsidRDefault="00851060" w:rsidP="00851060">
      <w:pPr>
        <w:pStyle w:val="BodyText"/>
        <w:spacing w:before="7"/>
        <w:rPr>
          <w:sz w:val="22"/>
          <w:szCs w:val="22"/>
        </w:rPr>
      </w:pPr>
    </w:p>
    <w:p w14:paraId="15954791" w14:textId="427612BB" w:rsidR="00851060" w:rsidRPr="00F4487B" w:rsidRDefault="00851060" w:rsidP="00851060">
      <w:pPr>
        <w:spacing w:before="90"/>
        <w:rPr>
          <w:b/>
        </w:rPr>
      </w:pPr>
      <w:r w:rsidRPr="00F4487B">
        <w:rPr>
          <w:b/>
          <w:color w:val="2A2A2A"/>
          <w:w w:val="105"/>
          <w:u w:val="thick" w:color="2A2A2A"/>
        </w:rPr>
        <w:t>Ex</w:t>
      </w:r>
      <w:r w:rsidRPr="00F4487B">
        <w:rPr>
          <w:b/>
          <w:color w:val="565656"/>
          <w:w w:val="105"/>
          <w:u w:val="thick" w:color="2A2A2A"/>
        </w:rPr>
        <w:t>p</w:t>
      </w:r>
      <w:r w:rsidRPr="00F4487B">
        <w:rPr>
          <w:b/>
          <w:color w:val="2A2A2A"/>
          <w:w w:val="105"/>
          <w:u w:val="thick" w:color="2A2A2A"/>
        </w:rPr>
        <w:t xml:space="preserve">ectations for the </w:t>
      </w:r>
      <w:r w:rsidR="00E655CB" w:rsidRPr="00F4487B">
        <w:rPr>
          <w:b/>
          <w:color w:val="2A2A2A"/>
          <w:w w:val="105"/>
          <w:u w:val="thick" w:color="2A2A2A"/>
        </w:rPr>
        <w:t xml:space="preserve">Awarded </w:t>
      </w:r>
      <w:r w:rsidRPr="00F4487B">
        <w:rPr>
          <w:b/>
          <w:color w:val="2A2A2A"/>
          <w:w w:val="105"/>
          <w:u w:val="thick" w:color="2A2A2A"/>
        </w:rPr>
        <w:t>Contractor as outlined in Appendices A and B:</w:t>
      </w:r>
    </w:p>
    <w:p w14:paraId="1AE75195" w14:textId="77777777" w:rsidR="00851060" w:rsidRPr="00F4487B" w:rsidRDefault="00851060" w:rsidP="00851060">
      <w:pPr>
        <w:pStyle w:val="BodyText"/>
        <w:spacing w:before="5"/>
        <w:rPr>
          <w:b/>
          <w:sz w:val="22"/>
          <w:szCs w:val="22"/>
        </w:rPr>
      </w:pPr>
    </w:p>
    <w:p w14:paraId="373174AE" w14:textId="77777777" w:rsidR="00851060" w:rsidRPr="00F4487B" w:rsidRDefault="00851060" w:rsidP="00851060">
      <w:pPr>
        <w:pStyle w:val="BodyText"/>
        <w:spacing w:before="4"/>
        <w:rPr>
          <w:sz w:val="22"/>
          <w:szCs w:val="22"/>
        </w:rPr>
      </w:pPr>
    </w:p>
    <w:p w14:paraId="7F560FD9" w14:textId="276B2A9A" w:rsidR="00851060" w:rsidRPr="00F4487B" w:rsidRDefault="00851060" w:rsidP="00851060">
      <w:pPr>
        <w:pStyle w:val="ListParagraph"/>
        <w:numPr>
          <w:ilvl w:val="0"/>
          <w:numId w:val="1"/>
        </w:numPr>
        <w:tabs>
          <w:tab w:val="left" w:pos="1614"/>
        </w:tabs>
        <w:spacing w:line="237" w:lineRule="auto"/>
        <w:ind w:right="134" w:hanging="718"/>
        <w:jc w:val="both"/>
        <w:rPr>
          <w:color w:val="2A2A2A"/>
        </w:rPr>
      </w:pPr>
      <w:r w:rsidRPr="00F4487B">
        <w:rPr>
          <w:color w:val="2A2A2A"/>
        </w:rPr>
        <w:t xml:space="preserve">Contractor shall provide proof of having a minimum of </w:t>
      </w:r>
      <w:r w:rsidR="001C126F" w:rsidRPr="00F4487B">
        <w:rPr>
          <w:color w:val="2A2A2A"/>
        </w:rPr>
        <w:t xml:space="preserve">three </w:t>
      </w:r>
      <w:r w:rsidRPr="00F4487B">
        <w:rPr>
          <w:color w:val="2A2A2A"/>
        </w:rPr>
        <w:t>years of experience as a primary interview data collector for state-level BRFSS</w:t>
      </w:r>
      <w:r w:rsidRPr="00F4487B">
        <w:rPr>
          <w:color w:val="2A2A2A"/>
          <w:spacing w:val="28"/>
        </w:rPr>
        <w:t xml:space="preserve"> </w:t>
      </w:r>
      <w:r w:rsidRPr="00F4487B">
        <w:rPr>
          <w:color w:val="2A2A2A"/>
        </w:rPr>
        <w:t>surveys.</w:t>
      </w:r>
    </w:p>
    <w:p w14:paraId="23AAF377" w14:textId="77777777" w:rsidR="00851060" w:rsidRPr="00F4487B" w:rsidRDefault="00851060" w:rsidP="00851060">
      <w:pPr>
        <w:pStyle w:val="BodyText"/>
        <w:spacing w:before="2"/>
        <w:rPr>
          <w:sz w:val="22"/>
          <w:szCs w:val="22"/>
        </w:rPr>
      </w:pPr>
    </w:p>
    <w:p w14:paraId="704AEAFA" w14:textId="435A8EAD" w:rsidR="00851060" w:rsidRPr="00F4487B" w:rsidRDefault="00851060" w:rsidP="00851060">
      <w:pPr>
        <w:pStyle w:val="ListParagraph"/>
        <w:numPr>
          <w:ilvl w:val="0"/>
          <w:numId w:val="1"/>
        </w:numPr>
        <w:tabs>
          <w:tab w:val="left" w:pos="1605"/>
        </w:tabs>
        <w:ind w:left="1587" w:right="125" w:hanging="695"/>
        <w:jc w:val="both"/>
        <w:rPr>
          <w:color w:val="2A2A2A"/>
        </w:rPr>
      </w:pPr>
      <w:proofErr w:type="gramStart"/>
      <w:r w:rsidRPr="00F4487B">
        <w:rPr>
          <w:color w:val="2A2A2A"/>
        </w:rPr>
        <w:t>Contractor</w:t>
      </w:r>
      <w:proofErr w:type="gramEnd"/>
      <w:r w:rsidRPr="00F4487B">
        <w:rPr>
          <w:color w:val="2A2A2A"/>
        </w:rPr>
        <w:t xml:space="preserve"> shall provide the organizational chart for employees identified as being assigned to this project. Organizational chart shall include </w:t>
      </w:r>
      <w:r w:rsidR="004D5387" w:rsidRPr="00F4487B">
        <w:rPr>
          <w:color w:val="2A2A2A"/>
        </w:rPr>
        <w:t>the Project Manager, research analysts, programmers, data collection managers, data collection monitors, and other key personnel</w:t>
      </w:r>
      <w:r w:rsidRPr="00F4487B">
        <w:rPr>
          <w:color w:val="2A2A2A"/>
        </w:rPr>
        <w:t xml:space="preserve">, who will be engaged in the work. For </w:t>
      </w:r>
      <w:r w:rsidR="004D5387" w:rsidRPr="00F4487B">
        <w:rPr>
          <w:color w:val="2A2A2A"/>
        </w:rPr>
        <w:t>personnel included in the organization chart,</w:t>
      </w:r>
      <w:r w:rsidRPr="00F4487B">
        <w:rPr>
          <w:color w:val="2A2A2A"/>
        </w:rPr>
        <w:t xml:space="preserve"> include the employee's name and, through a resume or similar document, the Project personnel's education and experience in conducting behavioral health risk telephone surveys, in developing and pre-testing survey questions for implementation into BRFSS surveys, the performance of quality control via the analysis and review of survey results generated from BRFSS survey data collection activities, and the reporting of BRFSS data results. The Project Manager shall be the individual who serves as the point of contact between the BRFSS Coordinator in the Department and the data collection operation for this survey. This person shall communicate frequently with the </w:t>
      </w:r>
      <w:proofErr w:type="gramStart"/>
      <w:r w:rsidRPr="00F4487B">
        <w:rPr>
          <w:color w:val="2A2A2A"/>
        </w:rPr>
        <w:t>Coordinator</w:t>
      </w:r>
      <w:proofErr w:type="gramEnd"/>
      <w:r w:rsidRPr="00F4487B">
        <w:rPr>
          <w:color w:val="2A2A2A"/>
        </w:rPr>
        <w:t xml:space="preserve"> to resolve issues relating to data collection.</w:t>
      </w:r>
    </w:p>
    <w:p w14:paraId="0525755B" w14:textId="77777777" w:rsidR="00851060" w:rsidRPr="00F4487B" w:rsidRDefault="00851060" w:rsidP="00851060">
      <w:pPr>
        <w:pStyle w:val="BodyText"/>
        <w:spacing w:before="5"/>
        <w:rPr>
          <w:sz w:val="22"/>
          <w:szCs w:val="22"/>
        </w:rPr>
      </w:pPr>
    </w:p>
    <w:p w14:paraId="0913D358" w14:textId="77777777" w:rsidR="00851060" w:rsidRPr="00F4487B" w:rsidRDefault="00851060" w:rsidP="00851060">
      <w:pPr>
        <w:pStyle w:val="ListParagraph"/>
        <w:numPr>
          <w:ilvl w:val="0"/>
          <w:numId w:val="1"/>
        </w:numPr>
        <w:tabs>
          <w:tab w:val="left" w:pos="1586"/>
        </w:tabs>
        <w:spacing w:line="237" w:lineRule="auto"/>
        <w:ind w:left="1577" w:right="153" w:hanging="353"/>
        <w:jc w:val="both"/>
        <w:rPr>
          <w:color w:val="2A2A2A"/>
        </w:rPr>
      </w:pPr>
      <w:r w:rsidRPr="00F4487B">
        <w:rPr>
          <w:color w:val="2A2A2A"/>
        </w:rPr>
        <w:t xml:space="preserve">Contractor shall provide a list with the </w:t>
      </w:r>
      <w:proofErr w:type="gramStart"/>
      <w:r w:rsidRPr="00F4487B">
        <w:rPr>
          <w:color w:val="2A2A2A"/>
        </w:rPr>
        <w:t>interviewers</w:t>
      </w:r>
      <w:proofErr w:type="gramEnd"/>
      <w:r w:rsidRPr="00F4487B">
        <w:rPr>
          <w:color w:val="2A2A2A"/>
        </w:rPr>
        <w:t xml:space="preserve"> currently on staff having one or more years of interview experience with this</w:t>
      </w:r>
      <w:r w:rsidRPr="00F4487B">
        <w:rPr>
          <w:color w:val="2A2A2A"/>
          <w:spacing w:val="-6"/>
        </w:rPr>
        <w:t xml:space="preserve"> </w:t>
      </w:r>
      <w:r w:rsidRPr="00F4487B">
        <w:rPr>
          <w:color w:val="2A2A2A"/>
        </w:rPr>
        <w:t>company.</w:t>
      </w:r>
    </w:p>
    <w:p w14:paraId="589F7BAF" w14:textId="77777777" w:rsidR="00851060" w:rsidRPr="00F4487B" w:rsidRDefault="00851060" w:rsidP="00851060">
      <w:pPr>
        <w:pStyle w:val="BodyText"/>
        <w:spacing w:before="4"/>
        <w:rPr>
          <w:sz w:val="22"/>
          <w:szCs w:val="22"/>
        </w:rPr>
      </w:pPr>
    </w:p>
    <w:p w14:paraId="7958C28F" w14:textId="77777777" w:rsidR="00851060" w:rsidRPr="00F4487B" w:rsidRDefault="00851060" w:rsidP="00851060">
      <w:pPr>
        <w:pStyle w:val="ListParagraph"/>
        <w:numPr>
          <w:ilvl w:val="0"/>
          <w:numId w:val="1"/>
        </w:numPr>
        <w:tabs>
          <w:tab w:val="left" w:pos="1581"/>
        </w:tabs>
        <w:spacing w:before="1" w:line="237" w:lineRule="auto"/>
        <w:ind w:left="1577" w:right="156" w:hanging="357"/>
        <w:jc w:val="both"/>
        <w:rPr>
          <w:color w:val="2A2A2A"/>
        </w:rPr>
      </w:pPr>
      <w:proofErr w:type="gramStart"/>
      <w:r w:rsidRPr="00F4487B">
        <w:rPr>
          <w:color w:val="2A2A2A"/>
        </w:rPr>
        <w:t>Contractor</w:t>
      </w:r>
      <w:proofErr w:type="gramEnd"/>
      <w:r w:rsidRPr="00F4487B">
        <w:rPr>
          <w:color w:val="2A2A2A"/>
        </w:rPr>
        <w:t xml:space="preserve"> shall provide a description of their process for monitoring interviewers and recording the results of interviewer calls. The description shall indicate how the Contractor uses the information for </w:t>
      </w:r>
      <w:proofErr w:type="gramStart"/>
      <w:r w:rsidRPr="00F4487B">
        <w:rPr>
          <w:color w:val="2A2A2A"/>
        </w:rPr>
        <w:t>control of</w:t>
      </w:r>
      <w:proofErr w:type="gramEnd"/>
      <w:r w:rsidRPr="00F4487B">
        <w:rPr>
          <w:color w:val="2A2A2A"/>
        </w:rPr>
        <w:t xml:space="preserve"> the quality of the interview and how the Contractor accounts for the history of activity for a given sample telephone</w:t>
      </w:r>
      <w:r w:rsidRPr="00F4487B">
        <w:rPr>
          <w:color w:val="2A2A2A"/>
          <w:spacing w:val="1"/>
        </w:rPr>
        <w:t xml:space="preserve"> </w:t>
      </w:r>
      <w:r w:rsidRPr="00F4487B">
        <w:rPr>
          <w:color w:val="2A2A2A"/>
        </w:rPr>
        <w:t>number.</w:t>
      </w:r>
    </w:p>
    <w:p w14:paraId="5D2CEDEB" w14:textId="77777777" w:rsidR="00851060" w:rsidRPr="00F4487B" w:rsidRDefault="00851060" w:rsidP="00851060">
      <w:pPr>
        <w:pStyle w:val="BodyText"/>
        <w:spacing w:before="10"/>
        <w:rPr>
          <w:sz w:val="22"/>
          <w:szCs w:val="22"/>
        </w:rPr>
      </w:pPr>
    </w:p>
    <w:p w14:paraId="1FB047E2" w14:textId="77777777" w:rsidR="00851060" w:rsidRPr="00F4487B" w:rsidRDefault="00851060" w:rsidP="00851060">
      <w:pPr>
        <w:pStyle w:val="ListParagraph"/>
        <w:numPr>
          <w:ilvl w:val="0"/>
          <w:numId w:val="1"/>
        </w:numPr>
        <w:tabs>
          <w:tab w:val="left" w:pos="1576"/>
        </w:tabs>
        <w:ind w:left="1570" w:right="169" w:hanging="361"/>
        <w:jc w:val="both"/>
        <w:rPr>
          <w:color w:val="2A2A2A"/>
        </w:rPr>
      </w:pPr>
      <w:r w:rsidRPr="00F4487B">
        <w:rPr>
          <w:color w:val="2A2A2A"/>
        </w:rPr>
        <w:t xml:space="preserve">The Contractor shall provide a copy of their process for monitoring and recording interviewer calls. This process shall be error tested and have the ability for Department staff to monitor at least once weekly and </w:t>
      </w:r>
      <w:proofErr w:type="gramStart"/>
      <w:r w:rsidRPr="00F4487B">
        <w:rPr>
          <w:color w:val="2A2A2A"/>
        </w:rPr>
        <w:t>have the ability to</w:t>
      </w:r>
      <w:proofErr w:type="gramEnd"/>
      <w:r w:rsidRPr="00F4487B">
        <w:rPr>
          <w:color w:val="2A2A2A"/>
        </w:rPr>
        <w:t xml:space="preserve"> provide instant</w:t>
      </w:r>
      <w:r w:rsidRPr="00F4487B">
        <w:rPr>
          <w:color w:val="2A2A2A"/>
          <w:spacing w:val="-19"/>
        </w:rPr>
        <w:t xml:space="preserve"> </w:t>
      </w:r>
      <w:r w:rsidRPr="00F4487B">
        <w:rPr>
          <w:color w:val="2A2A2A"/>
        </w:rPr>
        <w:t>feedback.</w:t>
      </w:r>
    </w:p>
    <w:p w14:paraId="48C27813" w14:textId="77777777" w:rsidR="00851060" w:rsidRPr="00F4487B" w:rsidRDefault="00851060" w:rsidP="00851060">
      <w:pPr>
        <w:pStyle w:val="BodyText"/>
        <w:spacing w:before="6"/>
        <w:rPr>
          <w:sz w:val="22"/>
          <w:szCs w:val="22"/>
        </w:rPr>
      </w:pPr>
    </w:p>
    <w:p w14:paraId="67855BF9" w14:textId="7A5E8A11" w:rsidR="00851060" w:rsidRPr="00F4487B" w:rsidRDefault="00851060" w:rsidP="00851060">
      <w:pPr>
        <w:pStyle w:val="ListParagraph"/>
        <w:numPr>
          <w:ilvl w:val="0"/>
          <w:numId w:val="1"/>
        </w:numPr>
        <w:tabs>
          <w:tab w:val="left" w:pos="1571"/>
        </w:tabs>
        <w:ind w:left="1558" w:right="174" w:hanging="354"/>
        <w:jc w:val="both"/>
        <w:rPr>
          <w:color w:val="2A2A2A"/>
        </w:rPr>
      </w:pPr>
      <w:proofErr w:type="gramStart"/>
      <w:r w:rsidRPr="00F4487B">
        <w:rPr>
          <w:color w:val="2A2A2A"/>
        </w:rPr>
        <w:lastRenderedPageBreak/>
        <w:t>Contractor</w:t>
      </w:r>
      <w:proofErr w:type="gramEnd"/>
      <w:r w:rsidRPr="00F4487B">
        <w:rPr>
          <w:color w:val="2A2A2A"/>
        </w:rPr>
        <w:t xml:space="preserve"> shall provide a document which identifies the</w:t>
      </w:r>
      <w:r w:rsidR="00C1523C" w:rsidRPr="00F4487B">
        <w:rPr>
          <w:color w:val="2A2A2A"/>
        </w:rPr>
        <w:t xml:space="preserve"> data collection</w:t>
      </w:r>
      <w:r w:rsidRPr="00F4487B">
        <w:rPr>
          <w:color w:val="2A2A2A"/>
        </w:rPr>
        <w:t xml:space="preserve"> software and language used for programming the BRFSS survey and response categories in the CATI system. The document shall list the staff who programmed the CATI system and the number of years of CATI programming experience for each such</w:t>
      </w:r>
      <w:r w:rsidRPr="00F4487B">
        <w:rPr>
          <w:color w:val="2A2A2A"/>
          <w:spacing w:val="-2"/>
        </w:rPr>
        <w:t xml:space="preserve"> </w:t>
      </w:r>
      <w:r w:rsidRPr="00F4487B">
        <w:rPr>
          <w:color w:val="2A2A2A"/>
        </w:rPr>
        <w:t>staff.</w:t>
      </w:r>
    </w:p>
    <w:p w14:paraId="02264EF4" w14:textId="77777777" w:rsidR="00851060" w:rsidRPr="00F4487B" w:rsidRDefault="00851060" w:rsidP="00851060">
      <w:pPr>
        <w:pStyle w:val="ListParagraph"/>
        <w:numPr>
          <w:ilvl w:val="0"/>
          <w:numId w:val="1"/>
        </w:numPr>
        <w:tabs>
          <w:tab w:val="left" w:pos="1600"/>
        </w:tabs>
        <w:spacing w:before="128" w:line="249" w:lineRule="auto"/>
        <w:ind w:left="1590" w:right="143" w:hanging="350"/>
        <w:jc w:val="both"/>
        <w:rPr>
          <w:color w:val="2A2A2A"/>
        </w:rPr>
      </w:pPr>
      <w:r w:rsidRPr="00F4487B">
        <w:rPr>
          <w:color w:val="2A2A2A"/>
          <w:w w:val="105"/>
        </w:rPr>
        <w:t>Contractor shall provide an emergency response continuity of operations plan, covering in detail actions which will be taken to maintain operations for an extended period in the event of unanticipated interruptions of work. The emergency action plan shall include</w:t>
      </w:r>
      <w:r w:rsidRPr="00F4487B">
        <w:rPr>
          <w:color w:val="2A2A2A"/>
          <w:spacing w:val="60"/>
          <w:w w:val="105"/>
        </w:rPr>
        <w:t xml:space="preserve"> </w:t>
      </w:r>
      <w:r w:rsidRPr="00F4487B">
        <w:rPr>
          <w:color w:val="2A2A2A"/>
          <w:w w:val="105"/>
        </w:rPr>
        <w:t>at minimum the</w:t>
      </w:r>
      <w:r w:rsidRPr="00F4487B">
        <w:rPr>
          <w:color w:val="2A2A2A"/>
          <w:spacing w:val="-5"/>
          <w:w w:val="105"/>
        </w:rPr>
        <w:t xml:space="preserve"> </w:t>
      </w:r>
      <w:r w:rsidRPr="00F4487B">
        <w:rPr>
          <w:color w:val="2A2A2A"/>
          <w:w w:val="105"/>
        </w:rPr>
        <w:t>following:</w:t>
      </w:r>
    </w:p>
    <w:p w14:paraId="12AFA4E9" w14:textId="77777777" w:rsidR="00851060" w:rsidRPr="00F4487B" w:rsidRDefault="00851060" w:rsidP="00851060">
      <w:pPr>
        <w:pStyle w:val="BodyText"/>
        <w:spacing w:before="8"/>
        <w:rPr>
          <w:sz w:val="22"/>
          <w:szCs w:val="22"/>
        </w:rPr>
      </w:pPr>
    </w:p>
    <w:p w14:paraId="77562FF2" w14:textId="7DEDA044" w:rsidR="00851060" w:rsidRPr="00F4487B" w:rsidRDefault="00E655CB" w:rsidP="00470126">
      <w:pPr>
        <w:pStyle w:val="ListParagraph"/>
        <w:numPr>
          <w:ilvl w:val="1"/>
          <w:numId w:val="1"/>
        </w:numPr>
        <w:tabs>
          <w:tab w:val="left" w:pos="2311"/>
          <w:tab w:val="left" w:pos="2312"/>
        </w:tabs>
        <w:spacing w:line="249" w:lineRule="auto"/>
        <w:ind w:right="513"/>
        <w:jc w:val="both"/>
      </w:pPr>
      <w:r w:rsidRPr="00F4487B">
        <w:rPr>
          <w:color w:val="2A2A2A"/>
          <w:w w:val="105"/>
        </w:rPr>
        <w:t xml:space="preserve">Employee </w:t>
      </w:r>
      <w:r w:rsidR="00851060" w:rsidRPr="00F4487B">
        <w:rPr>
          <w:color w:val="2A2A2A"/>
          <w:w w:val="105"/>
        </w:rPr>
        <w:t>training</w:t>
      </w:r>
      <w:r w:rsidRPr="00F4487B">
        <w:rPr>
          <w:color w:val="2A2A2A"/>
          <w:w w:val="105"/>
        </w:rPr>
        <w:t xml:space="preserve"> by describing </w:t>
      </w:r>
      <w:proofErr w:type="gramStart"/>
      <w:r w:rsidR="00851060" w:rsidRPr="00F4487B">
        <w:rPr>
          <w:color w:val="2A2A2A"/>
          <w:w w:val="105"/>
        </w:rPr>
        <w:t>describe</w:t>
      </w:r>
      <w:proofErr w:type="gramEnd"/>
      <w:r w:rsidR="00851060" w:rsidRPr="00F4487B">
        <w:rPr>
          <w:color w:val="2A2A2A"/>
          <w:w w:val="105"/>
        </w:rPr>
        <w:t xml:space="preserve"> your organization's training plan, and</w:t>
      </w:r>
      <w:r w:rsidR="00851060" w:rsidRPr="00F4487B">
        <w:rPr>
          <w:color w:val="2A2A2A"/>
          <w:spacing w:val="-22"/>
          <w:w w:val="105"/>
        </w:rPr>
        <w:t xml:space="preserve"> </w:t>
      </w:r>
      <w:r w:rsidR="00851060" w:rsidRPr="00F4487B">
        <w:rPr>
          <w:color w:val="2A2A2A"/>
          <w:w w:val="105"/>
        </w:rPr>
        <w:t>how frequently the plan will be shared with</w:t>
      </w:r>
      <w:r w:rsidR="00851060" w:rsidRPr="00F4487B">
        <w:rPr>
          <w:color w:val="2A2A2A"/>
          <w:spacing w:val="21"/>
          <w:w w:val="105"/>
        </w:rPr>
        <w:t xml:space="preserve"> </w:t>
      </w:r>
      <w:r w:rsidR="00851060" w:rsidRPr="00F4487B">
        <w:rPr>
          <w:color w:val="2A2A2A"/>
          <w:w w:val="105"/>
        </w:rPr>
        <w:t>employees</w:t>
      </w:r>
      <w:r w:rsidRPr="00F4487B">
        <w:rPr>
          <w:color w:val="2A2A2A"/>
          <w:w w:val="105"/>
        </w:rPr>
        <w:t>.</w:t>
      </w:r>
    </w:p>
    <w:p w14:paraId="407A5BB0" w14:textId="1255CE09" w:rsidR="00851060" w:rsidRPr="00F4487B" w:rsidRDefault="00E655CB" w:rsidP="00470126">
      <w:pPr>
        <w:pStyle w:val="ListParagraph"/>
        <w:numPr>
          <w:ilvl w:val="1"/>
          <w:numId w:val="1"/>
        </w:numPr>
        <w:tabs>
          <w:tab w:val="left" w:pos="2312"/>
          <w:tab w:val="left" w:pos="2313"/>
        </w:tabs>
        <w:spacing w:before="17" w:line="249" w:lineRule="auto"/>
        <w:ind w:right="554" w:hanging="361"/>
        <w:jc w:val="both"/>
      </w:pPr>
      <w:r w:rsidRPr="00F4487B">
        <w:rPr>
          <w:color w:val="2A2A2A"/>
          <w:w w:val="105"/>
        </w:rPr>
        <w:t>Identified</w:t>
      </w:r>
      <w:r w:rsidRPr="00F4487B">
        <w:rPr>
          <w:color w:val="2A2A2A"/>
          <w:spacing w:val="-3"/>
          <w:w w:val="105"/>
        </w:rPr>
        <w:t xml:space="preserve"> </w:t>
      </w:r>
      <w:r w:rsidR="00851060" w:rsidRPr="00F4487B">
        <w:rPr>
          <w:color w:val="2A2A2A"/>
          <w:w w:val="105"/>
        </w:rPr>
        <w:t>essential</w:t>
      </w:r>
      <w:r w:rsidR="00851060" w:rsidRPr="00F4487B">
        <w:rPr>
          <w:color w:val="2A2A2A"/>
          <w:spacing w:val="-2"/>
          <w:w w:val="105"/>
        </w:rPr>
        <w:t xml:space="preserve"> </w:t>
      </w:r>
      <w:r w:rsidR="00851060" w:rsidRPr="00F4487B">
        <w:rPr>
          <w:color w:val="2A2A2A"/>
          <w:w w:val="105"/>
        </w:rPr>
        <w:t>business</w:t>
      </w:r>
      <w:r w:rsidR="00851060" w:rsidRPr="00F4487B">
        <w:rPr>
          <w:color w:val="2A2A2A"/>
          <w:spacing w:val="-15"/>
          <w:w w:val="105"/>
        </w:rPr>
        <w:t xml:space="preserve"> </w:t>
      </w:r>
      <w:r w:rsidR="00851060" w:rsidRPr="00F4487B">
        <w:rPr>
          <w:color w:val="2A2A2A"/>
          <w:w w:val="105"/>
        </w:rPr>
        <w:t>functions</w:t>
      </w:r>
      <w:r w:rsidR="00851060" w:rsidRPr="00F4487B">
        <w:rPr>
          <w:color w:val="2A2A2A"/>
          <w:spacing w:val="-7"/>
          <w:w w:val="105"/>
        </w:rPr>
        <w:t xml:space="preserve"> </w:t>
      </w:r>
      <w:r w:rsidR="00851060" w:rsidRPr="00F4487B">
        <w:rPr>
          <w:color w:val="2A2A2A"/>
          <w:w w:val="105"/>
        </w:rPr>
        <w:t>and</w:t>
      </w:r>
      <w:r w:rsidR="00851060" w:rsidRPr="00F4487B">
        <w:rPr>
          <w:color w:val="2A2A2A"/>
          <w:spacing w:val="-9"/>
          <w:w w:val="105"/>
        </w:rPr>
        <w:t xml:space="preserve"> </w:t>
      </w:r>
      <w:r w:rsidR="00851060" w:rsidRPr="00F4487B">
        <w:rPr>
          <w:color w:val="2A2A2A"/>
          <w:w w:val="105"/>
        </w:rPr>
        <w:t>key</w:t>
      </w:r>
      <w:r w:rsidR="00851060" w:rsidRPr="00F4487B">
        <w:rPr>
          <w:color w:val="2A2A2A"/>
          <w:spacing w:val="-9"/>
          <w:w w:val="105"/>
        </w:rPr>
        <w:t xml:space="preserve"> </w:t>
      </w:r>
      <w:r w:rsidR="00851060" w:rsidRPr="00F4487B">
        <w:rPr>
          <w:color w:val="2A2A2A"/>
          <w:w w:val="105"/>
        </w:rPr>
        <w:t>employees</w:t>
      </w:r>
      <w:r w:rsidR="00851060" w:rsidRPr="00F4487B">
        <w:rPr>
          <w:color w:val="2A2A2A"/>
          <w:spacing w:val="-2"/>
          <w:w w:val="105"/>
        </w:rPr>
        <w:t xml:space="preserve"> </w:t>
      </w:r>
      <w:r w:rsidR="00851060" w:rsidRPr="00F4487B">
        <w:rPr>
          <w:color w:val="2A2A2A"/>
          <w:w w:val="105"/>
        </w:rPr>
        <w:t>within</w:t>
      </w:r>
      <w:r w:rsidR="00851060" w:rsidRPr="00F4487B">
        <w:rPr>
          <w:color w:val="2A2A2A"/>
          <w:spacing w:val="-12"/>
          <w:w w:val="105"/>
        </w:rPr>
        <w:t xml:space="preserve"> </w:t>
      </w:r>
      <w:r w:rsidR="00851060" w:rsidRPr="00F4487B">
        <w:rPr>
          <w:color w:val="2A2A2A"/>
          <w:w w:val="105"/>
        </w:rPr>
        <w:t>your organization</w:t>
      </w:r>
      <w:r w:rsidRPr="00F4487B">
        <w:rPr>
          <w:color w:val="2A2A2A"/>
          <w:w w:val="105"/>
        </w:rPr>
        <w:t>,</w:t>
      </w:r>
      <w:r w:rsidR="00851060" w:rsidRPr="00F4487B">
        <w:rPr>
          <w:color w:val="2A2A2A"/>
          <w:w w:val="105"/>
        </w:rPr>
        <w:t xml:space="preserve"> necessary to carry them</w:t>
      </w:r>
      <w:r w:rsidR="00851060" w:rsidRPr="00F4487B">
        <w:rPr>
          <w:color w:val="2A2A2A"/>
          <w:spacing w:val="32"/>
          <w:w w:val="105"/>
        </w:rPr>
        <w:t xml:space="preserve"> </w:t>
      </w:r>
      <w:r w:rsidR="00851060" w:rsidRPr="00F4487B">
        <w:rPr>
          <w:color w:val="2A2A2A"/>
          <w:w w:val="105"/>
        </w:rPr>
        <w:t>out.</w:t>
      </w:r>
    </w:p>
    <w:p w14:paraId="311C43AF" w14:textId="00CDEED0" w:rsidR="00851060" w:rsidRPr="00F4487B" w:rsidRDefault="00E655CB" w:rsidP="00470126">
      <w:pPr>
        <w:pStyle w:val="ListParagraph"/>
        <w:numPr>
          <w:ilvl w:val="1"/>
          <w:numId w:val="1"/>
        </w:numPr>
        <w:tabs>
          <w:tab w:val="left" w:pos="2311"/>
          <w:tab w:val="left" w:pos="2312"/>
        </w:tabs>
        <w:spacing w:before="17"/>
        <w:ind w:hanging="361"/>
        <w:jc w:val="both"/>
      </w:pPr>
      <w:r w:rsidRPr="00F4487B">
        <w:rPr>
          <w:color w:val="2A2A2A"/>
          <w:w w:val="105"/>
        </w:rPr>
        <w:t xml:space="preserve">Contingency </w:t>
      </w:r>
      <w:r w:rsidR="00851060" w:rsidRPr="00F4487B">
        <w:rPr>
          <w:color w:val="2A2A2A"/>
          <w:w w:val="105"/>
        </w:rPr>
        <w:t>plans</w:t>
      </w:r>
      <w:r w:rsidR="00851060" w:rsidRPr="00F4487B">
        <w:rPr>
          <w:color w:val="2A2A2A"/>
          <w:spacing w:val="-33"/>
          <w:w w:val="105"/>
        </w:rPr>
        <w:t xml:space="preserve"> </w:t>
      </w:r>
      <w:r w:rsidR="00851060" w:rsidRPr="00F4487B">
        <w:rPr>
          <w:color w:val="2A2A2A"/>
          <w:w w:val="105"/>
        </w:rPr>
        <w:t>for:</w:t>
      </w:r>
    </w:p>
    <w:p w14:paraId="245D54C3" w14:textId="77777777" w:rsidR="00851060" w:rsidRPr="00F4487B" w:rsidRDefault="00851060" w:rsidP="00470126">
      <w:pPr>
        <w:pStyle w:val="ListParagraph"/>
        <w:numPr>
          <w:ilvl w:val="2"/>
          <w:numId w:val="1"/>
        </w:numPr>
        <w:tabs>
          <w:tab w:val="left" w:pos="3032"/>
          <w:tab w:val="left" w:pos="3033"/>
        </w:tabs>
        <w:spacing w:before="14" w:line="249" w:lineRule="auto"/>
        <w:ind w:right="350"/>
        <w:jc w:val="both"/>
      </w:pPr>
      <w:r w:rsidRPr="00F4487B">
        <w:rPr>
          <w:color w:val="2A2A2A"/>
          <w:w w:val="105"/>
        </w:rPr>
        <w:t>How</w:t>
      </w:r>
      <w:r w:rsidRPr="00F4487B">
        <w:rPr>
          <w:color w:val="2A2A2A"/>
          <w:spacing w:val="-16"/>
          <w:w w:val="105"/>
        </w:rPr>
        <w:t xml:space="preserve"> </w:t>
      </w:r>
      <w:r w:rsidRPr="00F4487B">
        <w:rPr>
          <w:color w:val="2A2A2A"/>
          <w:w w:val="105"/>
        </w:rPr>
        <w:t>the</w:t>
      </w:r>
      <w:r w:rsidRPr="00F4487B">
        <w:rPr>
          <w:color w:val="2A2A2A"/>
          <w:spacing w:val="-10"/>
          <w:w w:val="105"/>
        </w:rPr>
        <w:t xml:space="preserve"> </w:t>
      </w:r>
      <w:r w:rsidRPr="00F4487B">
        <w:rPr>
          <w:color w:val="2A2A2A"/>
          <w:w w:val="105"/>
        </w:rPr>
        <w:t>organization will</w:t>
      </w:r>
      <w:r w:rsidRPr="00F4487B">
        <w:rPr>
          <w:color w:val="2A2A2A"/>
          <w:spacing w:val="-10"/>
          <w:w w:val="105"/>
        </w:rPr>
        <w:t xml:space="preserve"> </w:t>
      </w:r>
      <w:r w:rsidRPr="00F4487B">
        <w:rPr>
          <w:color w:val="2A2A2A"/>
          <w:w w:val="105"/>
        </w:rPr>
        <w:t>handle</w:t>
      </w:r>
      <w:r w:rsidRPr="00F4487B">
        <w:rPr>
          <w:color w:val="2A2A2A"/>
          <w:spacing w:val="2"/>
          <w:w w:val="105"/>
        </w:rPr>
        <w:t xml:space="preserve"> </w:t>
      </w:r>
      <w:r w:rsidRPr="00F4487B">
        <w:rPr>
          <w:color w:val="2A2A2A"/>
          <w:w w:val="105"/>
        </w:rPr>
        <w:t>staffing</w:t>
      </w:r>
      <w:r w:rsidRPr="00F4487B">
        <w:rPr>
          <w:color w:val="2A2A2A"/>
          <w:spacing w:val="-4"/>
          <w:w w:val="105"/>
        </w:rPr>
        <w:t xml:space="preserve"> </w:t>
      </w:r>
      <w:r w:rsidRPr="00F4487B">
        <w:rPr>
          <w:color w:val="2A2A2A"/>
          <w:w w:val="105"/>
        </w:rPr>
        <w:t>issues</w:t>
      </w:r>
      <w:r w:rsidRPr="00F4487B">
        <w:rPr>
          <w:color w:val="2A2A2A"/>
          <w:spacing w:val="-10"/>
          <w:w w:val="105"/>
        </w:rPr>
        <w:t xml:space="preserve"> </w:t>
      </w:r>
      <w:r w:rsidRPr="00F4487B">
        <w:rPr>
          <w:color w:val="2A2A2A"/>
          <w:w w:val="105"/>
        </w:rPr>
        <w:t>when</w:t>
      </w:r>
      <w:r w:rsidRPr="00F4487B">
        <w:rPr>
          <w:color w:val="2A2A2A"/>
          <w:spacing w:val="-12"/>
          <w:w w:val="105"/>
        </w:rPr>
        <w:t xml:space="preserve"> </w:t>
      </w:r>
      <w:r w:rsidRPr="00F4487B">
        <w:rPr>
          <w:color w:val="2A2A2A"/>
          <w:w w:val="105"/>
        </w:rPr>
        <w:t>a</w:t>
      </w:r>
      <w:r w:rsidRPr="00F4487B">
        <w:rPr>
          <w:color w:val="2A2A2A"/>
          <w:spacing w:val="-10"/>
          <w:w w:val="105"/>
        </w:rPr>
        <w:t xml:space="preserve"> </w:t>
      </w:r>
      <w:r w:rsidRPr="00F4487B">
        <w:rPr>
          <w:color w:val="2A2A2A"/>
          <w:w w:val="105"/>
        </w:rPr>
        <w:t>portion of key employees are incapacitated due to illness or</w:t>
      </w:r>
      <w:r w:rsidRPr="00F4487B">
        <w:rPr>
          <w:color w:val="2A2A2A"/>
          <w:spacing w:val="-21"/>
          <w:w w:val="105"/>
        </w:rPr>
        <w:t xml:space="preserve"> </w:t>
      </w:r>
      <w:r w:rsidRPr="00F4487B">
        <w:rPr>
          <w:color w:val="2A2A2A"/>
          <w:w w:val="105"/>
        </w:rPr>
        <w:t>injury.</w:t>
      </w:r>
    </w:p>
    <w:p w14:paraId="2B897B8E" w14:textId="77777777" w:rsidR="00851060" w:rsidRPr="00F4487B" w:rsidRDefault="00851060" w:rsidP="00470126">
      <w:pPr>
        <w:pStyle w:val="ListParagraph"/>
        <w:numPr>
          <w:ilvl w:val="2"/>
          <w:numId w:val="1"/>
        </w:numPr>
        <w:tabs>
          <w:tab w:val="left" w:pos="3027"/>
          <w:tab w:val="left" w:pos="3028"/>
        </w:tabs>
        <w:spacing w:line="249" w:lineRule="auto"/>
        <w:ind w:left="3022" w:right="219" w:hanging="351"/>
        <w:jc w:val="both"/>
      </w:pPr>
      <w:r w:rsidRPr="00F4487B">
        <w:rPr>
          <w:color w:val="2A2A2A"/>
          <w:w w:val="105"/>
        </w:rPr>
        <w:t>How employees in the organization will carry out the essential functions</w:t>
      </w:r>
      <w:r w:rsidRPr="00F4487B">
        <w:rPr>
          <w:color w:val="2A2A2A"/>
          <w:spacing w:val="-7"/>
          <w:w w:val="105"/>
        </w:rPr>
        <w:t xml:space="preserve"> </w:t>
      </w:r>
      <w:r w:rsidRPr="00F4487B">
        <w:rPr>
          <w:color w:val="2A2A2A"/>
          <w:w w:val="105"/>
        </w:rPr>
        <w:t>if</w:t>
      </w:r>
      <w:r w:rsidRPr="00F4487B">
        <w:rPr>
          <w:color w:val="2A2A2A"/>
          <w:spacing w:val="-18"/>
          <w:w w:val="105"/>
        </w:rPr>
        <w:t xml:space="preserve"> </w:t>
      </w:r>
      <w:r w:rsidRPr="00F4487B">
        <w:rPr>
          <w:color w:val="2A2A2A"/>
          <w:w w:val="105"/>
        </w:rPr>
        <w:t>contagion</w:t>
      </w:r>
      <w:r w:rsidRPr="00F4487B">
        <w:rPr>
          <w:color w:val="2A2A2A"/>
          <w:spacing w:val="-8"/>
          <w:w w:val="105"/>
        </w:rPr>
        <w:t xml:space="preserve"> </w:t>
      </w:r>
      <w:r w:rsidRPr="00F4487B">
        <w:rPr>
          <w:color w:val="2A2A2A"/>
          <w:w w:val="105"/>
        </w:rPr>
        <w:t>control</w:t>
      </w:r>
      <w:r w:rsidRPr="00F4487B">
        <w:rPr>
          <w:color w:val="2A2A2A"/>
          <w:spacing w:val="-3"/>
          <w:w w:val="105"/>
        </w:rPr>
        <w:t xml:space="preserve"> </w:t>
      </w:r>
      <w:r w:rsidRPr="00F4487B">
        <w:rPr>
          <w:color w:val="2A2A2A"/>
          <w:w w:val="105"/>
        </w:rPr>
        <w:t>measures</w:t>
      </w:r>
      <w:r w:rsidRPr="00F4487B">
        <w:rPr>
          <w:color w:val="2A2A2A"/>
          <w:spacing w:val="-5"/>
          <w:w w:val="105"/>
        </w:rPr>
        <w:t xml:space="preserve"> </w:t>
      </w:r>
      <w:r w:rsidRPr="00F4487B">
        <w:rPr>
          <w:color w:val="2A2A2A"/>
          <w:w w:val="105"/>
        </w:rPr>
        <w:t>prevent</w:t>
      </w:r>
      <w:r w:rsidRPr="00F4487B">
        <w:rPr>
          <w:color w:val="2A2A2A"/>
          <w:spacing w:val="-7"/>
          <w:w w:val="105"/>
        </w:rPr>
        <w:t xml:space="preserve"> </w:t>
      </w:r>
      <w:r w:rsidRPr="00F4487B">
        <w:rPr>
          <w:color w:val="2A2A2A"/>
          <w:w w:val="105"/>
        </w:rPr>
        <w:t>them</w:t>
      </w:r>
      <w:r w:rsidRPr="00F4487B">
        <w:rPr>
          <w:color w:val="2A2A2A"/>
          <w:spacing w:val="-14"/>
          <w:w w:val="105"/>
        </w:rPr>
        <w:t xml:space="preserve"> </w:t>
      </w:r>
      <w:r w:rsidRPr="00F4487B">
        <w:rPr>
          <w:color w:val="2A2A2A"/>
          <w:w w:val="105"/>
        </w:rPr>
        <w:t>from</w:t>
      </w:r>
      <w:r w:rsidRPr="00F4487B">
        <w:rPr>
          <w:color w:val="2A2A2A"/>
          <w:spacing w:val="-9"/>
          <w:w w:val="105"/>
        </w:rPr>
        <w:t xml:space="preserve"> </w:t>
      </w:r>
      <w:r w:rsidRPr="00F4487B">
        <w:rPr>
          <w:color w:val="2A2A2A"/>
          <w:w w:val="105"/>
        </w:rPr>
        <w:t>coming to the primary</w:t>
      </w:r>
      <w:r w:rsidRPr="00F4487B">
        <w:rPr>
          <w:color w:val="2A2A2A"/>
          <w:spacing w:val="5"/>
          <w:w w:val="105"/>
        </w:rPr>
        <w:t xml:space="preserve"> </w:t>
      </w:r>
      <w:r w:rsidRPr="00F4487B">
        <w:rPr>
          <w:color w:val="2A2A2A"/>
          <w:w w:val="105"/>
        </w:rPr>
        <w:t>workplace.</w:t>
      </w:r>
    </w:p>
    <w:p w14:paraId="5455D1B3" w14:textId="797FD3FE" w:rsidR="00851060" w:rsidRPr="00F4487B" w:rsidRDefault="00851060" w:rsidP="00470126">
      <w:pPr>
        <w:pStyle w:val="ListParagraph"/>
        <w:numPr>
          <w:ilvl w:val="1"/>
          <w:numId w:val="1"/>
        </w:numPr>
        <w:tabs>
          <w:tab w:val="left" w:pos="2306"/>
          <w:tab w:val="left" w:pos="2307"/>
        </w:tabs>
        <w:spacing w:before="19" w:line="249" w:lineRule="auto"/>
        <w:ind w:left="2301" w:right="455" w:hanging="365"/>
        <w:jc w:val="both"/>
      </w:pPr>
      <w:r w:rsidRPr="00F4487B">
        <w:rPr>
          <w:color w:val="2A2A2A"/>
          <w:w w:val="105"/>
        </w:rPr>
        <w:t>How</w:t>
      </w:r>
      <w:r w:rsidRPr="00F4487B">
        <w:rPr>
          <w:color w:val="2A2A2A"/>
          <w:spacing w:val="-16"/>
          <w:w w:val="105"/>
        </w:rPr>
        <w:t xml:space="preserve"> </w:t>
      </w:r>
      <w:r w:rsidRPr="00F4487B">
        <w:rPr>
          <w:color w:val="2A2A2A"/>
          <w:w w:val="105"/>
        </w:rPr>
        <w:t>the</w:t>
      </w:r>
      <w:r w:rsidRPr="00F4487B">
        <w:rPr>
          <w:color w:val="2A2A2A"/>
          <w:spacing w:val="-6"/>
          <w:w w:val="105"/>
        </w:rPr>
        <w:t xml:space="preserve"> </w:t>
      </w:r>
      <w:r w:rsidRPr="00F4487B">
        <w:rPr>
          <w:color w:val="2A2A2A"/>
          <w:w w:val="105"/>
        </w:rPr>
        <w:t>organization</w:t>
      </w:r>
      <w:r w:rsidRPr="00F4487B">
        <w:rPr>
          <w:color w:val="2A2A2A"/>
          <w:spacing w:val="-6"/>
          <w:w w:val="105"/>
        </w:rPr>
        <w:t xml:space="preserve"> </w:t>
      </w:r>
      <w:r w:rsidRPr="00F4487B">
        <w:rPr>
          <w:color w:val="2A2A2A"/>
          <w:w w:val="105"/>
        </w:rPr>
        <w:t>will</w:t>
      </w:r>
      <w:r w:rsidRPr="00F4487B">
        <w:rPr>
          <w:color w:val="2A2A2A"/>
          <w:spacing w:val="-11"/>
          <w:w w:val="105"/>
        </w:rPr>
        <w:t xml:space="preserve"> </w:t>
      </w:r>
      <w:r w:rsidRPr="00F4487B">
        <w:rPr>
          <w:color w:val="2A2A2A"/>
          <w:w w:val="105"/>
        </w:rPr>
        <w:t>communicate</w:t>
      </w:r>
      <w:r w:rsidRPr="00F4487B">
        <w:rPr>
          <w:color w:val="2A2A2A"/>
          <w:spacing w:val="-1"/>
          <w:w w:val="105"/>
        </w:rPr>
        <w:t xml:space="preserve"> </w:t>
      </w:r>
      <w:r w:rsidRPr="00F4487B">
        <w:rPr>
          <w:color w:val="2A2A2A"/>
          <w:w w:val="105"/>
        </w:rPr>
        <w:t>with</w:t>
      </w:r>
      <w:r w:rsidRPr="00F4487B">
        <w:rPr>
          <w:color w:val="2A2A2A"/>
          <w:spacing w:val="-16"/>
          <w:w w:val="105"/>
        </w:rPr>
        <w:t xml:space="preserve"> </w:t>
      </w:r>
      <w:r w:rsidRPr="00F4487B">
        <w:rPr>
          <w:color w:val="2A2A2A"/>
          <w:w w:val="105"/>
        </w:rPr>
        <w:t>staff</w:t>
      </w:r>
      <w:r w:rsidRPr="00F4487B">
        <w:rPr>
          <w:color w:val="2A2A2A"/>
          <w:spacing w:val="-6"/>
          <w:w w:val="105"/>
        </w:rPr>
        <w:t xml:space="preserve"> </w:t>
      </w:r>
      <w:r w:rsidRPr="00F4487B">
        <w:rPr>
          <w:color w:val="2A2A2A"/>
          <w:w w:val="105"/>
        </w:rPr>
        <w:t>and</w:t>
      </w:r>
      <w:r w:rsidRPr="00F4487B">
        <w:rPr>
          <w:color w:val="2A2A2A"/>
          <w:spacing w:val="-11"/>
          <w:w w:val="105"/>
        </w:rPr>
        <w:t xml:space="preserve"> </w:t>
      </w:r>
      <w:r w:rsidRPr="00F4487B">
        <w:rPr>
          <w:color w:val="2A2A2A"/>
          <w:w w:val="105"/>
        </w:rPr>
        <w:t>suppliers</w:t>
      </w:r>
      <w:r w:rsidRPr="00F4487B">
        <w:rPr>
          <w:color w:val="2A2A2A"/>
          <w:spacing w:val="-6"/>
          <w:w w:val="105"/>
        </w:rPr>
        <w:t xml:space="preserve"> </w:t>
      </w:r>
      <w:r w:rsidRPr="00F4487B">
        <w:rPr>
          <w:color w:val="2A2A2A"/>
          <w:w w:val="105"/>
        </w:rPr>
        <w:t>when primary communications systems are overloaded or otherwise fail, including key contacts</w:t>
      </w:r>
      <w:r w:rsidR="002953DD" w:rsidRPr="00F4487B">
        <w:rPr>
          <w:color w:val="2A2A2A"/>
          <w:w w:val="105"/>
        </w:rPr>
        <w:t xml:space="preserve"> and new means of communications.</w:t>
      </w:r>
    </w:p>
    <w:p w14:paraId="7B5A9511" w14:textId="77777777" w:rsidR="00851060" w:rsidRPr="00F4487B" w:rsidRDefault="00851060" w:rsidP="00470126">
      <w:pPr>
        <w:pStyle w:val="ListParagraph"/>
        <w:numPr>
          <w:ilvl w:val="1"/>
          <w:numId w:val="1"/>
        </w:numPr>
        <w:tabs>
          <w:tab w:val="left" w:pos="2296"/>
          <w:tab w:val="left" w:pos="2297"/>
        </w:tabs>
        <w:spacing w:before="19" w:line="249" w:lineRule="auto"/>
        <w:ind w:left="2298" w:right="263" w:hanging="362"/>
        <w:jc w:val="both"/>
      </w:pPr>
      <w:r w:rsidRPr="00F4487B">
        <w:rPr>
          <w:color w:val="2A2A2A"/>
          <w:w w:val="105"/>
        </w:rPr>
        <w:t>How</w:t>
      </w:r>
      <w:r w:rsidRPr="00F4487B">
        <w:rPr>
          <w:color w:val="2A2A2A"/>
          <w:spacing w:val="-7"/>
          <w:w w:val="105"/>
        </w:rPr>
        <w:t xml:space="preserve"> </w:t>
      </w:r>
      <w:r w:rsidRPr="00F4487B">
        <w:rPr>
          <w:color w:val="2A2A2A"/>
          <w:w w:val="105"/>
        </w:rPr>
        <w:t>and when</w:t>
      </w:r>
      <w:r w:rsidRPr="00F4487B">
        <w:rPr>
          <w:color w:val="2A2A2A"/>
          <w:spacing w:val="-9"/>
          <w:w w:val="105"/>
        </w:rPr>
        <w:t xml:space="preserve"> </w:t>
      </w:r>
      <w:r w:rsidRPr="00F4487B">
        <w:rPr>
          <w:color w:val="2A2A2A"/>
          <w:w w:val="105"/>
        </w:rPr>
        <w:t>the</w:t>
      </w:r>
      <w:r w:rsidRPr="00F4487B">
        <w:rPr>
          <w:color w:val="2A2A2A"/>
          <w:spacing w:val="-8"/>
          <w:w w:val="105"/>
        </w:rPr>
        <w:t xml:space="preserve"> </w:t>
      </w:r>
      <w:r w:rsidRPr="00F4487B">
        <w:rPr>
          <w:color w:val="2A2A2A"/>
          <w:w w:val="105"/>
        </w:rPr>
        <w:t>emergency</w:t>
      </w:r>
      <w:r w:rsidRPr="00F4487B">
        <w:rPr>
          <w:color w:val="2A2A2A"/>
          <w:spacing w:val="12"/>
          <w:w w:val="105"/>
        </w:rPr>
        <w:t xml:space="preserve"> </w:t>
      </w:r>
      <w:r w:rsidRPr="00F4487B">
        <w:rPr>
          <w:color w:val="2A2A2A"/>
          <w:w w:val="105"/>
        </w:rPr>
        <w:t>plan</w:t>
      </w:r>
      <w:r w:rsidRPr="00F4487B">
        <w:rPr>
          <w:color w:val="2A2A2A"/>
          <w:spacing w:val="-13"/>
          <w:w w:val="105"/>
        </w:rPr>
        <w:t xml:space="preserve"> </w:t>
      </w:r>
      <w:r w:rsidRPr="00F4487B">
        <w:rPr>
          <w:color w:val="2A2A2A"/>
          <w:w w:val="105"/>
        </w:rPr>
        <w:t>will</w:t>
      </w:r>
      <w:r w:rsidRPr="00F4487B">
        <w:rPr>
          <w:color w:val="2A2A2A"/>
          <w:spacing w:val="-2"/>
          <w:w w:val="105"/>
        </w:rPr>
        <w:t xml:space="preserve"> </w:t>
      </w:r>
      <w:r w:rsidRPr="00F4487B">
        <w:rPr>
          <w:color w:val="2A2A2A"/>
          <w:w w:val="105"/>
        </w:rPr>
        <w:t>be</w:t>
      </w:r>
      <w:r w:rsidRPr="00F4487B">
        <w:rPr>
          <w:color w:val="2A2A2A"/>
          <w:spacing w:val="-10"/>
          <w:w w:val="105"/>
        </w:rPr>
        <w:t xml:space="preserve"> </w:t>
      </w:r>
      <w:r w:rsidRPr="00F4487B">
        <w:rPr>
          <w:color w:val="2A2A2A"/>
          <w:w w:val="105"/>
        </w:rPr>
        <w:t>tested,</w:t>
      </w:r>
      <w:r w:rsidRPr="00F4487B">
        <w:rPr>
          <w:color w:val="2A2A2A"/>
          <w:spacing w:val="-3"/>
          <w:w w:val="105"/>
        </w:rPr>
        <w:t xml:space="preserve"> </w:t>
      </w:r>
      <w:r w:rsidRPr="00F4487B">
        <w:rPr>
          <w:color w:val="2A2A2A"/>
          <w:w w:val="105"/>
        </w:rPr>
        <w:t>and</w:t>
      </w:r>
      <w:r w:rsidRPr="00F4487B">
        <w:rPr>
          <w:color w:val="2A2A2A"/>
          <w:spacing w:val="-3"/>
          <w:w w:val="105"/>
        </w:rPr>
        <w:t xml:space="preserve"> </w:t>
      </w:r>
      <w:r w:rsidRPr="00F4487B">
        <w:rPr>
          <w:color w:val="2A2A2A"/>
          <w:w w:val="105"/>
        </w:rPr>
        <w:t>if</w:t>
      </w:r>
      <w:r w:rsidRPr="00F4487B">
        <w:rPr>
          <w:color w:val="2A2A2A"/>
          <w:spacing w:val="-15"/>
          <w:w w:val="105"/>
        </w:rPr>
        <w:t xml:space="preserve"> </w:t>
      </w:r>
      <w:r w:rsidRPr="00F4487B">
        <w:rPr>
          <w:color w:val="2A2A2A"/>
          <w:w w:val="105"/>
        </w:rPr>
        <w:t>the</w:t>
      </w:r>
      <w:r w:rsidRPr="00F4487B">
        <w:rPr>
          <w:color w:val="2A2A2A"/>
          <w:spacing w:val="-6"/>
          <w:w w:val="105"/>
        </w:rPr>
        <w:t xml:space="preserve"> </w:t>
      </w:r>
      <w:r w:rsidRPr="00F4487B">
        <w:rPr>
          <w:color w:val="2A2A2A"/>
          <w:w w:val="105"/>
        </w:rPr>
        <w:t>plan</w:t>
      </w:r>
      <w:r w:rsidRPr="00F4487B">
        <w:rPr>
          <w:color w:val="2A2A2A"/>
          <w:spacing w:val="-7"/>
          <w:w w:val="105"/>
        </w:rPr>
        <w:t xml:space="preserve"> </w:t>
      </w:r>
      <w:r w:rsidRPr="00F4487B">
        <w:rPr>
          <w:color w:val="2A2A2A"/>
          <w:w w:val="105"/>
        </w:rPr>
        <w:t>will</w:t>
      </w:r>
      <w:r w:rsidRPr="00F4487B">
        <w:rPr>
          <w:color w:val="2A2A2A"/>
          <w:spacing w:val="-6"/>
          <w:w w:val="105"/>
        </w:rPr>
        <w:t xml:space="preserve"> </w:t>
      </w:r>
      <w:r w:rsidRPr="00F4487B">
        <w:rPr>
          <w:color w:val="2A2A2A"/>
          <w:w w:val="105"/>
        </w:rPr>
        <w:t>be tested by a</w:t>
      </w:r>
      <w:r w:rsidRPr="00F4487B">
        <w:rPr>
          <w:color w:val="2A2A2A"/>
          <w:spacing w:val="7"/>
          <w:w w:val="105"/>
        </w:rPr>
        <w:t xml:space="preserve"> </w:t>
      </w:r>
      <w:proofErr w:type="gramStart"/>
      <w:r w:rsidRPr="00F4487B">
        <w:rPr>
          <w:color w:val="2A2A2A"/>
          <w:w w:val="105"/>
        </w:rPr>
        <w:t>third-party</w:t>
      </w:r>
      <w:proofErr w:type="gramEnd"/>
    </w:p>
    <w:p w14:paraId="5D15B398" w14:textId="77777777" w:rsidR="00851060" w:rsidRPr="00F4487B" w:rsidRDefault="00851060" w:rsidP="00851060">
      <w:pPr>
        <w:pStyle w:val="BodyText"/>
        <w:rPr>
          <w:sz w:val="22"/>
          <w:szCs w:val="22"/>
        </w:rPr>
      </w:pPr>
    </w:p>
    <w:p w14:paraId="2497C954" w14:textId="77777777" w:rsidR="00851060" w:rsidRPr="00F4487B" w:rsidRDefault="00851060" w:rsidP="00851060">
      <w:pPr>
        <w:pStyle w:val="BodyText"/>
        <w:rPr>
          <w:sz w:val="22"/>
          <w:szCs w:val="22"/>
        </w:rPr>
      </w:pPr>
    </w:p>
    <w:p w14:paraId="6E135FB3" w14:textId="77777777" w:rsidR="00851060" w:rsidRPr="00F4487B" w:rsidRDefault="00851060" w:rsidP="00851060">
      <w:pPr>
        <w:pStyle w:val="BodyText"/>
        <w:spacing w:before="10"/>
        <w:rPr>
          <w:sz w:val="22"/>
          <w:szCs w:val="22"/>
        </w:rPr>
      </w:pPr>
    </w:p>
    <w:p w14:paraId="784B3B1A" w14:textId="77777777" w:rsidR="00851060" w:rsidRPr="00F4487B" w:rsidRDefault="00851060" w:rsidP="00851060">
      <w:pPr>
        <w:spacing w:before="90"/>
        <w:ind w:left="130"/>
        <w:rPr>
          <w:b/>
        </w:rPr>
      </w:pPr>
      <w:r w:rsidRPr="00F4487B">
        <w:rPr>
          <w:b/>
          <w:color w:val="2A2A2A"/>
          <w:w w:val="105"/>
          <w:u w:val="thick" w:color="2A2A2A"/>
        </w:rPr>
        <w:t>SENSITIVE INFORMATION:</w:t>
      </w:r>
    </w:p>
    <w:p w14:paraId="792755FE" w14:textId="77777777" w:rsidR="00851060" w:rsidRPr="00F4487B" w:rsidRDefault="00851060" w:rsidP="00851060">
      <w:pPr>
        <w:pStyle w:val="BodyText"/>
        <w:spacing w:before="1"/>
        <w:rPr>
          <w:b/>
          <w:sz w:val="22"/>
          <w:szCs w:val="22"/>
        </w:rPr>
      </w:pPr>
    </w:p>
    <w:p w14:paraId="751AF3B8" w14:textId="408A0237" w:rsidR="00851060" w:rsidRPr="00F4487B" w:rsidRDefault="00851060" w:rsidP="00851060">
      <w:pPr>
        <w:spacing w:line="249" w:lineRule="auto"/>
        <w:ind w:left="840" w:right="165" w:firstLine="16"/>
        <w:jc w:val="both"/>
      </w:pPr>
      <w:r w:rsidRPr="00F4487B">
        <w:rPr>
          <w:color w:val="2A2A2A"/>
          <w:w w:val="105"/>
        </w:rPr>
        <w:t xml:space="preserve">Notwithstanding, any other term of the </w:t>
      </w:r>
      <w:r w:rsidR="002953DD" w:rsidRPr="00F4487B">
        <w:rPr>
          <w:color w:val="2A2A2A"/>
          <w:w w:val="105"/>
        </w:rPr>
        <w:t>contract</w:t>
      </w:r>
      <w:r w:rsidRPr="00F4487B">
        <w:rPr>
          <w:color w:val="2A2A2A"/>
          <w:w w:val="105"/>
        </w:rPr>
        <w:t>, the Contractor shall not publish or otherwise disclose, except to the Department</w:t>
      </w:r>
      <w:r w:rsidR="009B015F">
        <w:rPr>
          <w:color w:val="2A2A2A"/>
          <w:w w:val="105"/>
        </w:rPr>
        <w:t xml:space="preserve"> </w:t>
      </w:r>
      <w:r w:rsidRPr="00F4487B">
        <w:rPr>
          <w:color w:val="2A2A2A"/>
          <w:w w:val="105"/>
        </w:rPr>
        <w:t xml:space="preserve">any information or data obtained hereunder from private individuals, organizations, or public agencies, in a publication whereby the information or data furnished by or about any particular person or establishment can be identified, except with the consent of such person or establishment. The Contractor shall not use or disclose any information about a recipient receiving services from, or otherwise enrolled in, a Commonwealth program affected by or benefiting from services under this </w:t>
      </w:r>
      <w:r w:rsidR="00FD0FDD" w:rsidRPr="00F4487B">
        <w:rPr>
          <w:color w:val="2A2A2A"/>
          <w:w w:val="105"/>
        </w:rPr>
        <w:t xml:space="preserve">contract </w:t>
      </w:r>
      <w:r w:rsidRPr="00F4487B">
        <w:rPr>
          <w:color w:val="2A2A2A"/>
          <w:w w:val="105"/>
        </w:rPr>
        <w:t>for any purpose not connected with the parties' Contract responsibilities except with the written consent of such recipient, recipient's attorney, or recipient's parent or guardian pursuant to applicable state and federal law and regulations.</w:t>
      </w:r>
    </w:p>
    <w:p w14:paraId="2604E330" w14:textId="77777777" w:rsidR="00851060" w:rsidRPr="00F4487B" w:rsidRDefault="00851060" w:rsidP="00851060">
      <w:pPr>
        <w:pStyle w:val="BodyText"/>
        <w:spacing w:before="6"/>
        <w:rPr>
          <w:sz w:val="22"/>
          <w:szCs w:val="22"/>
        </w:rPr>
      </w:pPr>
    </w:p>
    <w:p w14:paraId="248C8055" w14:textId="2C085248" w:rsidR="00851060" w:rsidRPr="00F4487B" w:rsidRDefault="00851060" w:rsidP="00851060">
      <w:pPr>
        <w:spacing w:line="249" w:lineRule="auto"/>
        <w:ind w:left="840" w:right="165" w:firstLine="16"/>
        <w:jc w:val="both"/>
        <w:rPr>
          <w:color w:val="2A2A2A"/>
          <w:w w:val="105"/>
        </w:rPr>
      </w:pPr>
      <w:r w:rsidRPr="00F4487B">
        <w:rPr>
          <w:color w:val="2A2A2A"/>
          <w:w w:val="105"/>
        </w:rPr>
        <w:t xml:space="preserve">The Contractor shall comply with all federal or state laws related to the use of information that constitutes personal health information (PHI) as defined by the Health Insurance Portability and Accountability Act (HIPAA). Further, to address the provision of PHI to the </w:t>
      </w:r>
      <w:r w:rsidR="00FD0FDD" w:rsidRPr="00F4487B">
        <w:rPr>
          <w:color w:val="2A2A2A"/>
          <w:w w:val="105"/>
        </w:rPr>
        <w:t>contract</w:t>
      </w:r>
      <w:r w:rsidRPr="00F4487B">
        <w:rPr>
          <w:color w:val="2A2A2A"/>
          <w:w w:val="105"/>
        </w:rPr>
        <w:t xml:space="preserve">, by executing this </w:t>
      </w:r>
      <w:r w:rsidR="00FD0FDD" w:rsidRPr="00F4487B">
        <w:rPr>
          <w:color w:val="2A2A2A"/>
          <w:w w:val="105"/>
        </w:rPr>
        <w:t>contract</w:t>
      </w:r>
      <w:r w:rsidRPr="00F4487B">
        <w:rPr>
          <w:color w:val="2A2A2A"/>
          <w:w w:val="105"/>
        </w:rPr>
        <w:t xml:space="preserve">, the Contractor agrees to the terms of the HIPAA Business Associates Agreement, which is attached to and incorporated into this </w:t>
      </w:r>
      <w:r w:rsidR="00FD0FDD" w:rsidRPr="00F4487B">
        <w:rPr>
          <w:color w:val="2A2A2A"/>
          <w:w w:val="105"/>
        </w:rPr>
        <w:t>contract</w:t>
      </w:r>
      <w:r w:rsidRPr="00F4487B">
        <w:rPr>
          <w:color w:val="2A2A2A"/>
          <w:w w:val="105"/>
        </w:rPr>
        <w:t xml:space="preserve">. It is understood that </w:t>
      </w:r>
      <w:proofErr w:type="gramStart"/>
      <w:r w:rsidRPr="00F4487B">
        <w:rPr>
          <w:color w:val="2A2A2A"/>
          <w:w w:val="105"/>
        </w:rPr>
        <w:t>HIPAA</w:t>
      </w:r>
      <w:proofErr w:type="gramEnd"/>
      <w:r w:rsidRPr="00F4487B">
        <w:rPr>
          <w:color w:val="2A2A2A"/>
          <w:w w:val="105"/>
        </w:rPr>
        <w:t xml:space="preserve"> Business Associates Agreement is only applicable if PHI is provided to the contractor.</w:t>
      </w:r>
    </w:p>
    <w:p w14:paraId="3D23F2D4" w14:textId="77777777" w:rsidR="00851060" w:rsidRPr="00F4487B" w:rsidRDefault="00851060" w:rsidP="00851060">
      <w:pPr>
        <w:pStyle w:val="BodyText"/>
        <w:ind w:left="897" w:right="119" w:firstLine="4"/>
        <w:jc w:val="both"/>
        <w:rPr>
          <w:color w:val="2A2A2A"/>
          <w:sz w:val="22"/>
          <w:szCs w:val="22"/>
        </w:rPr>
      </w:pPr>
    </w:p>
    <w:p w14:paraId="27278077" w14:textId="33C6C694" w:rsidR="00851060" w:rsidRPr="00F4487B" w:rsidRDefault="00851060" w:rsidP="00851060">
      <w:pPr>
        <w:pStyle w:val="BodyText"/>
        <w:ind w:left="897" w:right="119" w:firstLine="4"/>
        <w:jc w:val="both"/>
        <w:rPr>
          <w:color w:val="2A2A2A"/>
          <w:sz w:val="22"/>
          <w:szCs w:val="22"/>
        </w:rPr>
      </w:pPr>
      <w:r w:rsidRPr="00F4487B">
        <w:rPr>
          <w:color w:val="2A2A2A"/>
          <w:sz w:val="22"/>
          <w:szCs w:val="22"/>
        </w:rPr>
        <w:t xml:space="preserve">Data collected under this contract shall only be released to the Department or </w:t>
      </w:r>
      <w:proofErr w:type="gramStart"/>
      <w:r w:rsidRPr="00F4487B">
        <w:rPr>
          <w:color w:val="2A2A2A"/>
          <w:sz w:val="22"/>
          <w:szCs w:val="22"/>
        </w:rPr>
        <w:t>the CDC</w:t>
      </w:r>
      <w:proofErr w:type="gramEnd"/>
      <w:r w:rsidRPr="00F4487B">
        <w:rPr>
          <w:color w:val="2A2A2A"/>
          <w:sz w:val="22"/>
          <w:szCs w:val="22"/>
        </w:rPr>
        <w:t>. These data are the property of the Department.</w:t>
      </w:r>
    </w:p>
    <w:p w14:paraId="317819B7" w14:textId="77777777" w:rsidR="00851060" w:rsidRPr="00F4487B" w:rsidRDefault="00851060" w:rsidP="00851060">
      <w:pPr>
        <w:pStyle w:val="BodyText"/>
        <w:ind w:left="897" w:right="119" w:firstLine="4"/>
        <w:jc w:val="both"/>
        <w:rPr>
          <w:color w:val="2A2A2A"/>
          <w:sz w:val="22"/>
          <w:szCs w:val="22"/>
        </w:rPr>
      </w:pPr>
    </w:p>
    <w:p w14:paraId="677F5C11" w14:textId="671FBF4C" w:rsidR="00851060" w:rsidRPr="00F4487B" w:rsidRDefault="00851060" w:rsidP="00851060">
      <w:pPr>
        <w:ind w:left="900"/>
        <w:jc w:val="both"/>
        <w:rPr>
          <w:color w:val="0000FF"/>
        </w:rPr>
      </w:pPr>
      <w:r w:rsidRPr="00F4487B">
        <w:t xml:space="preserve">Pursuant to Executive Order 2021-06, Worker Protection and Investment (October 21, 2021), the Commonwealth is responsible for ensuring that every Pennsylvania worker has a safe and healthy work environment, and the protections afforded them through labor laws.  To that end, Contractors and Grantees of the Commonwealth must certify that they </w:t>
      </w:r>
      <w:r w:rsidR="002953DD" w:rsidRPr="00F4487B">
        <w:t>comply with</w:t>
      </w:r>
      <w:r w:rsidRPr="00F4487B">
        <w:t xml:space="preserve"> all applicable Pennsylvania state labor and workforce safety laws.  Such certification shall be made through the Worker Protection and Investment Certification Form (BOP-2201) and submitted with the bid.</w:t>
      </w:r>
    </w:p>
    <w:p w14:paraId="1BFBE92C" w14:textId="77777777" w:rsidR="00851060" w:rsidRPr="00F4487B" w:rsidRDefault="00851060" w:rsidP="00851060">
      <w:pPr>
        <w:pStyle w:val="BodyText"/>
        <w:ind w:left="897" w:right="119" w:firstLine="4"/>
        <w:jc w:val="both"/>
        <w:rPr>
          <w:sz w:val="22"/>
          <w:szCs w:val="22"/>
        </w:rPr>
      </w:pPr>
    </w:p>
    <w:p w14:paraId="2A2CED2A" w14:textId="77777777" w:rsidR="00851060" w:rsidRPr="00F4487B" w:rsidRDefault="00851060" w:rsidP="00851060">
      <w:pPr>
        <w:pStyle w:val="BodyText"/>
        <w:spacing w:before="4"/>
        <w:rPr>
          <w:sz w:val="22"/>
          <w:szCs w:val="22"/>
        </w:rPr>
      </w:pPr>
    </w:p>
    <w:p w14:paraId="1893363B" w14:textId="77777777" w:rsidR="00851060" w:rsidRPr="00F4487B" w:rsidRDefault="00851060" w:rsidP="00851060">
      <w:pPr>
        <w:spacing w:before="91"/>
        <w:jc w:val="both"/>
        <w:rPr>
          <w:b/>
        </w:rPr>
      </w:pPr>
      <w:r w:rsidRPr="00F4487B">
        <w:rPr>
          <w:b/>
          <w:color w:val="2A2A2A"/>
          <w:w w:val="110"/>
          <w:u w:val="thick" w:color="2A2A2A"/>
        </w:rPr>
        <w:t>Service Level Agreement:</w:t>
      </w:r>
    </w:p>
    <w:p w14:paraId="62944455" w14:textId="7F4B961F" w:rsidR="00851060" w:rsidRPr="00F4487B" w:rsidRDefault="00851060" w:rsidP="006466BE">
      <w:pPr>
        <w:pStyle w:val="BodyText"/>
        <w:spacing w:line="237" w:lineRule="auto"/>
        <w:ind w:left="900" w:right="148"/>
        <w:jc w:val="both"/>
        <w:rPr>
          <w:color w:val="2A2A2A"/>
          <w:sz w:val="22"/>
          <w:szCs w:val="22"/>
        </w:rPr>
      </w:pPr>
      <w:r w:rsidRPr="00F4487B">
        <w:rPr>
          <w:color w:val="2A2A2A"/>
          <w:sz w:val="22"/>
          <w:szCs w:val="22"/>
        </w:rPr>
        <w:t xml:space="preserve">All </w:t>
      </w:r>
      <w:r w:rsidR="00E74807" w:rsidRPr="00F4487B">
        <w:rPr>
          <w:color w:val="2A2A2A"/>
          <w:sz w:val="22"/>
          <w:szCs w:val="22"/>
        </w:rPr>
        <w:t xml:space="preserve">tasks, including reports and timelines </w:t>
      </w:r>
      <w:r w:rsidRPr="00F4487B">
        <w:rPr>
          <w:color w:val="2A2A2A"/>
          <w:sz w:val="22"/>
          <w:szCs w:val="22"/>
        </w:rPr>
        <w:t xml:space="preserve">within the Statement of Work, Appendix A, and </w:t>
      </w:r>
      <w:r w:rsidR="00176136" w:rsidRPr="00F4487B">
        <w:rPr>
          <w:color w:val="2A2A2A"/>
          <w:sz w:val="22"/>
          <w:szCs w:val="22"/>
        </w:rPr>
        <w:t xml:space="preserve">Task Matrix </w:t>
      </w:r>
      <w:r w:rsidRPr="00F4487B">
        <w:rPr>
          <w:color w:val="2A2A2A"/>
          <w:sz w:val="22"/>
          <w:szCs w:val="22"/>
        </w:rPr>
        <w:t xml:space="preserve">Appendix B, shall be completed on time, and within CDC guidelines. If the Contractor fails to meet these requirements, the awarded </w:t>
      </w:r>
      <w:r w:rsidR="00FC267F" w:rsidRPr="00F4487B">
        <w:rPr>
          <w:color w:val="2A2A2A"/>
          <w:sz w:val="22"/>
          <w:szCs w:val="22"/>
        </w:rPr>
        <w:t xml:space="preserve">Contractor </w:t>
      </w:r>
      <w:r w:rsidRPr="00F4487B">
        <w:rPr>
          <w:color w:val="2A2A2A"/>
          <w:sz w:val="22"/>
          <w:szCs w:val="22"/>
        </w:rPr>
        <w:t>will produce a written corrective action plan to make necessary improvements to the business process. If failures continue to persist further corrective actions will take place up to and including termination of th</w:t>
      </w:r>
      <w:r w:rsidR="00FC267F" w:rsidRPr="00F4487B">
        <w:rPr>
          <w:color w:val="2A2A2A"/>
          <w:sz w:val="22"/>
          <w:szCs w:val="22"/>
        </w:rPr>
        <w:t>e Contract</w:t>
      </w:r>
      <w:r w:rsidRPr="00F4487B">
        <w:rPr>
          <w:color w:val="2A2A2A"/>
          <w:sz w:val="22"/>
          <w:szCs w:val="22"/>
        </w:rPr>
        <w:t>.</w:t>
      </w:r>
    </w:p>
    <w:p w14:paraId="4680054F" w14:textId="77777777" w:rsidR="00F43238" w:rsidRPr="00F4487B" w:rsidRDefault="00F43238" w:rsidP="006466BE">
      <w:pPr>
        <w:pStyle w:val="BodyText"/>
        <w:spacing w:line="237" w:lineRule="auto"/>
        <w:ind w:left="900" w:right="148"/>
        <w:jc w:val="both"/>
        <w:rPr>
          <w:color w:val="2A2A2A"/>
          <w:sz w:val="22"/>
          <w:szCs w:val="22"/>
        </w:rPr>
      </w:pPr>
    </w:p>
    <w:p w14:paraId="332E5C36" w14:textId="0732892C" w:rsidR="00F43238" w:rsidRPr="00F4487B" w:rsidRDefault="00F43238" w:rsidP="00470126">
      <w:pPr>
        <w:pStyle w:val="Title"/>
        <w:jc w:val="both"/>
        <w:outlineLvl w:val="0"/>
        <w:rPr>
          <w:sz w:val="22"/>
          <w:szCs w:val="22"/>
          <w:u w:val="single"/>
        </w:rPr>
      </w:pPr>
      <w:r w:rsidRPr="00F4487B">
        <w:rPr>
          <w:sz w:val="22"/>
          <w:szCs w:val="22"/>
          <w:u w:val="single"/>
        </w:rPr>
        <w:t>Payment Provisions:</w:t>
      </w:r>
    </w:p>
    <w:p w14:paraId="14945FDB" w14:textId="77777777" w:rsidR="00F43238" w:rsidRPr="00F4487B" w:rsidRDefault="00F43238" w:rsidP="00F43238">
      <w:pPr>
        <w:pStyle w:val="NoSpacing"/>
        <w:ind w:left="360"/>
        <w:jc w:val="both"/>
        <w:rPr>
          <w:rFonts w:ascii="Times New Roman" w:hAnsi="Times New Roman"/>
        </w:rPr>
      </w:pPr>
      <w:r w:rsidRPr="00F4487B">
        <w:rPr>
          <w:rFonts w:ascii="Times New Roman" w:hAnsi="Times New Roman"/>
        </w:rPr>
        <w:t>The contractor will be reimbursed only for commodities/services accepted by the Commonwealth of Pennsylvania.</w:t>
      </w:r>
    </w:p>
    <w:p w14:paraId="1B2E1F0A" w14:textId="77777777" w:rsidR="00F43238" w:rsidRPr="00F4487B" w:rsidRDefault="00F43238" w:rsidP="00F43238">
      <w:pPr>
        <w:pStyle w:val="NoSpacing"/>
        <w:ind w:left="1080"/>
        <w:jc w:val="both"/>
        <w:rPr>
          <w:rFonts w:ascii="Times New Roman" w:hAnsi="Times New Roman"/>
        </w:rPr>
      </w:pPr>
    </w:p>
    <w:p w14:paraId="471A0680" w14:textId="76DBAD59" w:rsidR="00F43238" w:rsidRPr="00F4487B" w:rsidRDefault="00F43238" w:rsidP="00470126">
      <w:pPr>
        <w:pStyle w:val="BodyText"/>
        <w:spacing w:line="237" w:lineRule="auto"/>
        <w:ind w:left="360" w:right="148"/>
        <w:jc w:val="both"/>
        <w:rPr>
          <w:sz w:val="22"/>
          <w:szCs w:val="22"/>
        </w:rPr>
      </w:pPr>
      <w:r w:rsidRPr="00F4487B">
        <w:rPr>
          <w:sz w:val="22"/>
          <w:szCs w:val="22"/>
        </w:rPr>
        <w:t xml:space="preserve">Failure to submit invoices in compliance with the following instructions will result in the invoices being returned to the contractor and will substantially delay </w:t>
      </w:r>
      <w:proofErr w:type="gramStart"/>
      <w:r w:rsidRPr="00F4487B">
        <w:rPr>
          <w:sz w:val="22"/>
          <w:szCs w:val="22"/>
        </w:rPr>
        <w:t>processing</w:t>
      </w:r>
      <w:proofErr w:type="gramEnd"/>
      <w:r w:rsidRPr="00F4487B">
        <w:rPr>
          <w:sz w:val="22"/>
          <w:szCs w:val="22"/>
        </w:rPr>
        <w:t xml:space="preserve"> of payments. The contractor shall be paid upon satisfactory delivery/completion of work performed and submission of an invoice on the contractor’s letterhead. The invoice should contain at minimum the information listed on the sample invoice – Supplier Sample Invoice can be found at:  </w:t>
      </w:r>
      <w:hyperlink r:id="rId13" w:history="1">
        <w:r w:rsidR="00F4487B" w:rsidRPr="000549D1">
          <w:rPr>
            <w:rStyle w:val="Hyperlink"/>
            <w:sz w:val="22"/>
            <w:szCs w:val="22"/>
          </w:rPr>
          <w:t>http://www.dgsweb.state.pa.us/comod/CurrentForms/SampleSupplierInvoice.doc</w:t>
        </w:r>
      </w:hyperlink>
      <w:r w:rsidR="00F4487B">
        <w:rPr>
          <w:sz w:val="22"/>
          <w:szCs w:val="22"/>
        </w:rPr>
        <w:t xml:space="preserve"> </w:t>
      </w:r>
      <w:r w:rsidRPr="00F4487B">
        <w:rPr>
          <w:sz w:val="22"/>
          <w:szCs w:val="22"/>
        </w:rPr>
        <w:t xml:space="preserve">The invoices will be used to verify that work has been completed for the service or materials have been received. More invoicing guidance will be identified at </w:t>
      </w:r>
      <w:r w:rsidR="00F4487B" w:rsidRPr="00F4487B">
        <w:rPr>
          <w:sz w:val="22"/>
          <w:szCs w:val="22"/>
        </w:rPr>
        <w:t>the time</w:t>
      </w:r>
      <w:r w:rsidRPr="00F4487B">
        <w:rPr>
          <w:sz w:val="22"/>
          <w:szCs w:val="22"/>
        </w:rPr>
        <w:t xml:space="preserve"> of issuing a Purchase Order.</w:t>
      </w:r>
    </w:p>
    <w:p w14:paraId="5885EBCE" w14:textId="77777777" w:rsidR="00F43238" w:rsidRPr="00F4487B" w:rsidRDefault="00F43238"/>
    <w:sectPr w:rsidR="00F43238" w:rsidRPr="00F4487B" w:rsidSect="00851060">
      <w:headerReference w:type="default" r:id="rId14"/>
      <w:footerReference w:type="default" r:id="rId15"/>
      <w:pgSz w:w="12240" w:h="15840"/>
      <w:pgMar w:top="1380" w:right="1400" w:bottom="1240" w:left="1180" w:header="198" w:footer="102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F58596" w14:textId="77777777" w:rsidR="003B28A3" w:rsidRDefault="003B28A3">
      <w:r>
        <w:separator/>
      </w:r>
    </w:p>
  </w:endnote>
  <w:endnote w:type="continuationSeparator" w:id="0">
    <w:p w14:paraId="41C47884" w14:textId="77777777" w:rsidR="003B28A3" w:rsidRDefault="003B28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9025C" w14:textId="77777777" w:rsidR="00851060" w:rsidRDefault="00851060">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454180BE" wp14:editId="7CF4E3DE">
              <wp:simplePos x="0" y="0"/>
              <wp:positionH relativeFrom="page">
                <wp:posOffset>3709670</wp:posOffset>
              </wp:positionH>
              <wp:positionV relativeFrom="page">
                <wp:posOffset>9250680</wp:posOffset>
              </wp:positionV>
              <wp:extent cx="175260" cy="20574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0E54FB" w14:textId="77777777" w:rsidR="00851060" w:rsidRDefault="00851060">
                          <w:pPr>
                            <w:spacing w:before="39"/>
                            <w:ind w:left="90"/>
                            <w:rPr>
                              <w:sz w:val="23"/>
                            </w:rPr>
                          </w:pPr>
                          <w:r>
                            <w:fldChar w:fldCharType="begin"/>
                          </w:r>
                          <w:r>
                            <w:rPr>
                              <w:color w:val="2A2A2A"/>
                              <w:w w:val="109"/>
                              <w:sz w:val="23"/>
                            </w:rPr>
                            <w:instrText xml:space="preserve"> PAGE </w:instrText>
                          </w:r>
                          <w:r>
                            <w:fldChar w:fldCharType="separate"/>
                          </w:r>
                          <w: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4180BE" id="_x0000_t202" coordsize="21600,21600" o:spt="202" path="m,l,21600r21600,l21600,xe">
              <v:stroke joinstyle="miter"/>
              <v:path gradientshapeok="t" o:connecttype="rect"/>
            </v:shapetype>
            <v:shape id="Text Box 1" o:spid="_x0000_s1026" type="#_x0000_t202" style="position:absolute;margin-left:292.1pt;margin-top:728.4pt;width:13.8pt;height:16.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" filled="f" stroked="f">
              <v:textbox inset="0,0,0,0">
                <w:txbxContent>
                  <w:p w14:paraId="6D0E54FB" w14:textId="77777777" w:rsidR="00851060" w:rsidRDefault="00851060">
                    <w:pPr>
                      <w:spacing w:before="39"/>
                      <w:ind w:left="90"/>
                      <w:rPr>
                        <w:sz w:val="23"/>
                      </w:rPr>
                    </w:pPr>
                    <w:r>
                      <w:fldChar w:fldCharType="begin"/>
                    </w:r>
                    <w:r>
                      <w:rPr>
                        <w:color w:val="2A2A2A"/>
                        <w:w w:val="109"/>
                        <w:sz w:val="23"/>
                      </w:rPr>
                      <w:instrText xml:space="preserve"> PAGE </w:instrText>
                    </w:r>
                    <w:r>
                      <w:fldChar w:fldCharType="separate"/>
                    </w:r>
                    <w:r>
                      <w:t>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97DD6" w14:textId="77777777" w:rsidR="003B28A3" w:rsidRDefault="003B28A3">
      <w:r>
        <w:separator/>
      </w:r>
    </w:p>
  </w:footnote>
  <w:footnote w:type="continuationSeparator" w:id="0">
    <w:p w14:paraId="50746B8E" w14:textId="77777777" w:rsidR="003B28A3" w:rsidRDefault="003B28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DBA70" w14:textId="4B4BAD6D" w:rsidR="00851060" w:rsidRPr="00470126" w:rsidRDefault="00176136" w:rsidP="00176136">
    <w:pPr>
      <w:pStyle w:val="BodyText"/>
      <w:spacing w:line="14" w:lineRule="auto"/>
      <w:rPr>
        <w:sz w:val="144"/>
        <w:szCs w:val="144"/>
      </w:rPr>
    </w:pPr>
    <w:r w:rsidRPr="00470126">
      <w:rPr>
        <w:sz w:val="144"/>
        <w:szCs w:val="14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740BFE"/>
    <w:multiLevelType w:val="hybridMultilevel"/>
    <w:tmpl w:val="86726086"/>
    <w:lvl w:ilvl="0" w:tplc="4B80C0A4">
      <w:start w:val="1"/>
      <w:numFmt w:val="lowerLetter"/>
      <w:lvlText w:val="%1."/>
      <w:lvlJc w:val="left"/>
      <w:pPr>
        <w:ind w:left="1610" w:hanging="721"/>
        <w:jc w:val="right"/>
      </w:pPr>
      <w:rPr>
        <w:rFonts w:hint="default"/>
        <w:spacing w:val="-1"/>
        <w:w w:val="104"/>
      </w:rPr>
    </w:lvl>
    <w:lvl w:ilvl="1" w:tplc="CC20719C">
      <w:numFmt w:val="bullet"/>
      <w:lvlText w:val="•"/>
      <w:lvlJc w:val="left"/>
      <w:pPr>
        <w:ind w:left="2311" w:hanging="360"/>
      </w:pPr>
      <w:rPr>
        <w:rFonts w:ascii="Times New Roman" w:eastAsia="Times New Roman" w:hAnsi="Times New Roman" w:cs="Times New Roman" w:hint="default"/>
        <w:color w:val="2A2A2A"/>
        <w:w w:val="104"/>
        <w:sz w:val="23"/>
        <w:szCs w:val="23"/>
      </w:rPr>
    </w:lvl>
    <w:lvl w:ilvl="2" w:tplc="047C72F8">
      <w:numFmt w:val="bullet"/>
      <w:lvlText w:val="o"/>
      <w:lvlJc w:val="left"/>
      <w:pPr>
        <w:ind w:left="3032" w:hanging="356"/>
      </w:pPr>
      <w:rPr>
        <w:rFonts w:ascii="Times New Roman" w:eastAsia="Times New Roman" w:hAnsi="Times New Roman" w:cs="Times New Roman" w:hint="default"/>
        <w:color w:val="2A2A2A"/>
        <w:w w:val="107"/>
        <w:sz w:val="23"/>
        <w:szCs w:val="23"/>
      </w:rPr>
    </w:lvl>
    <w:lvl w:ilvl="3" w:tplc="28409FC4">
      <w:numFmt w:val="bullet"/>
      <w:lvlText w:val="•"/>
      <w:lvlJc w:val="left"/>
      <w:pPr>
        <w:ind w:left="3867" w:hanging="356"/>
      </w:pPr>
      <w:rPr>
        <w:rFonts w:hint="default"/>
      </w:rPr>
    </w:lvl>
    <w:lvl w:ilvl="4" w:tplc="C366C72C">
      <w:numFmt w:val="bullet"/>
      <w:lvlText w:val="•"/>
      <w:lvlJc w:val="left"/>
      <w:pPr>
        <w:ind w:left="4695" w:hanging="356"/>
      </w:pPr>
      <w:rPr>
        <w:rFonts w:hint="default"/>
      </w:rPr>
    </w:lvl>
    <w:lvl w:ilvl="5" w:tplc="95E01CD4">
      <w:numFmt w:val="bullet"/>
      <w:lvlText w:val="•"/>
      <w:lvlJc w:val="left"/>
      <w:pPr>
        <w:ind w:left="5522" w:hanging="356"/>
      </w:pPr>
      <w:rPr>
        <w:rFonts w:hint="default"/>
      </w:rPr>
    </w:lvl>
    <w:lvl w:ilvl="6" w:tplc="42E25882">
      <w:numFmt w:val="bullet"/>
      <w:lvlText w:val="•"/>
      <w:lvlJc w:val="left"/>
      <w:pPr>
        <w:ind w:left="6350" w:hanging="356"/>
      </w:pPr>
      <w:rPr>
        <w:rFonts w:hint="default"/>
      </w:rPr>
    </w:lvl>
    <w:lvl w:ilvl="7" w:tplc="E32A44B6">
      <w:numFmt w:val="bullet"/>
      <w:lvlText w:val="•"/>
      <w:lvlJc w:val="left"/>
      <w:pPr>
        <w:ind w:left="7177" w:hanging="356"/>
      </w:pPr>
      <w:rPr>
        <w:rFonts w:hint="default"/>
      </w:rPr>
    </w:lvl>
    <w:lvl w:ilvl="8" w:tplc="84C03782">
      <w:numFmt w:val="bullet"/>
      <w:lvlText w:val="•"/>
      <w:lvlJc w:val="left"/>
      <w:pPr>
        <w:ind w:left="8005" w:hanging="356"/>
      </w:pPr>
      <w:rPr>
        <w:rFonts w:hint="default"/>
      </w:rPr>
    </w:lvl>
  </w:abstractNum>
  <w:abstractNum w:abstractNumId="1" w15:restartNumberingAfterBreak="0">
    <w:nsid w:val="74A23B55"/>
    <w:multiLevelType w:val="hybridMultilevel"/>
    <w:tmpl w:val="60981E28"/>
    <w:lvl w:ilvl="0" w:tplc="93EA1CF6">
      <w:start w:val="1"/>
      <w:numFmt w:val="upperLetter"/>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818452397">
    <w:abstractNumId w:val="0"/>
  </w:num>
  <w:num w:numId="2" w16cid:durableId="2143964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060"/>
    <w:rsid w:val="000548E5"/>
    <w:rsid w:val="00063035"/>
    <w:rsid w:val="00105627"/>
    <w:rsid w:val="00176136"/>
    <w:rsid w:val="00185423"/>
    <w:rsid w:val="00186754"/>
    <w:rsid w:val="001B3400"/>
    <w:rsid w:val="001C0241"/>
    <w:rsid w:val="001C126F"/>
    <w:rsid w:val="002953DD"/>
    <w:rsid w:val="00300BB6"/>
    <w:rsid w:val="003103A2"/>
    <w:rsid w:val="00324B64"/>
    <w:rsid w:val="003B28A3"/>
    <w:rsid w:val="003B2F7F"/>
    <w:rsid w:val="00461E4F"/>
    <w:rsid w:val="00470126"/>
    <w:rsid w:val="004A61CF"/>
    <w:rsid w:val="004D5387"/>
    <w:rsid w:val="004D6B23"/>
    <w:rsid w:val="006248AA"/>
    <w:rsid w:val="00634026"/>
    <w:rsid w:val="006466BE"/>
    <w:rsid w:val="006712F4"/>
    <w:rsid w:val="00721A05"/>
    <w:rsid w:val="00721BEC"/>
    <w:rsid w:val="007A0D4C"/>
    <w:rsid w:val="00823B6C"/>
    <w:rsid w:val="008347B5"/>
    <w:rsid w:val="00851060"/>
    <w:rsid w:val="00890FAD"/>
    <w:rsid w:val="008E00EB"/>
    <w:rsid w:val="008E5272"/>
    <w:rsid w:val="009140F9"/>
    <w:rsid w:val="00962422"/>
    <w:rsid w:val="009B015F"/>
    <w:rsid w:val="009E5C13"/>
    <w:rsid w:val="00A91B81"/>
    <w:rsid w:val="00B535A6"/>
    <w:rsid w:val="00BA1EC1"/>
    <w:rsid w:val="00C1523C"/>
    <w:rsid w:val="00D1071F"/>
    <w:rsid w:val="00D2406A"/>
    <w:rsid w:val="00D86A9B"/>
    <w:rsid w:val="00E655CB"/>
    <w:rsid w:val="00E74807"/>
    <w:rsid w:val="00E8260E"/>
    <w:rsid w:val="00EC7188"/>
    <w:rsid w:val="00F21698"/>
    <w:rsid w:val="00F31648"/>
    <w:rsid w:val="00F43238"/>
    <w:rsid w:val="00F4487B"/>
    <w:rsid w:val="00FC267F"/>
    <w:rsid w:val="00FD0FDD"/>
    <w:rsid w:val="00FD31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60E55C"/>
  <w15:chartTrackingRefBased/>
  <w15:docId w15:val="{2A23287E-8C7A-4F27-81EC-A302C2445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1060"/>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51060"/>
    <w:rPr>
      <w:sz w:val="24"/>
      <w:szCs w:val="24"/>
    </w:rPr>
  </w:style>
  <w:style w:type="character" w:customStyle="1" w:styleId="BodyTextChar">
    <w:name w:val="Body Text Char"/>
    <w:basedOn w:val="DefaultParagraphFont"/>
    <w:link w:val="BodyText"/>
    <w:uiPriority w:val="1"/>
    <w:rsid w:val="00851060"/>
    <w:rPr>
      <w:rFonts w:ascii="Times New Roman" w:eastAsia="Times New Roman" w:hAnsi="Times New Roman" w:cs="Times New Roman"/>
      <w:kern w:val="0"/>
      <w:sz w:val="24"/>
      <w:szCs w:val="24"/>
      <w14:ligatures w14:val="none"/>
    </w:rPr>
  </w:style>
  <w:style w:type="paragraph" w:styleId="ListParagraph">
    <w:name w:val="List Paragraph"/>
    <w:basedOn w:val="Normal"/>
    <w:uiPriority w:val="1"/>
    <w:qFormat/>
    <w:rsid w:val="00851060"/>
    <w:pPr>
      <w:ind w:left="2311" w:hanging="361"/>
    </w:pPr>
  </w:style>
  <w:style w:type="character" w:styleId="Hyperlink">
    <w:name w:val="Hyperlink"/>
    <w:basedOn w:val="DefaultParagraphFont"/>
    <w:uiPriority w:val="99"/>
    <w:unhideWhenUsed/>
    <w:rsid w:val="00851060"/>
    <w:rPr>
      <w:color w:val="0563C1" w:themeColor="hyperlink"/>
      <w:u w:val="single"/>
    </w:rPr>
  </w:style>
  <w:style w:type="character" w:styleId="FollowedHyperlink">
    <w:name w:val="FollowedHyperlink"/>
    <w:basedOn w:val="DefaultParagraphFont"/>
    <w:uiPriority w:val="99"/>
    <w:semiHidden/>
    <w:unhideWhenUsed/>
    <w:rsid w:val="00851060"/>
    <w:rPr>
      <w:color w:val="954F72" w:themeColor="followedHyperlink"/>
      <w:u w:val="single"/>
    </w:rPr>
  </w:style>
  <w:style w:type="paragraph" w:styleId="Revision">
    <w:name w:val="Revision"/>
    <w:hidden/>
    <w:uiPriority w:val="99"/>
    <w:semiHidden/>
    <w:rsid w:val="00E8260E"/>
    <w:pPr>
      <w:spacing w:after="0" w:line="240" w:lineRule="auto"/>
    </w:pPr>
    <w:rPr>
      <w:rFonts w:ascii="Times New Roman" w:eastAsia="Times New Roman" w:hAnsi="Times New Roman" w:cs="Times New Roman"/>
      <w:kern w:val="0"/>
      <w14:ligatures w14:val="none"/>
    </w:rPr>
  </w:style>
  <w:style w:type="character" w:styleId="CommentReference">
    <w:name w:val="annotation reference"/>
    <w:basedOn w:val="DefaultParagraphFont"/>
    <w:uiPriority w:val="99"/>
    <w:semiHidden/>
    <w:unhideWhenUsed/>
    <w:rsid w:val="00E8260E"/>
    <w:rPr>
      <w:sz w:val="16"/>
      <w:szCs w:val="16"/>
    </w:rPr>
  </w:style>
  <w:style w:type="paragraph" w:styleId="CommentText">
    <w:name w:val="annotation text"/>
    <w:basedOn w:val="Normal"/>
    <w:link w:val="CommentTextChar"/>
    <w:uiPriority w:val="99"/>
    <w:unhideWhenUsed/>
    <w:rsid w:val="00E8260E"/>
    <w:rPr>
      <w:sz w:val="20"/>
      <w:szCs w:val="20"/>
    </w:rPr>
  </w:style>
  <w:style w:type="character" w:customStyle="1" w:styleId="CommentTextChar">
    <w:name w:val="Comment Text Char"/>
    <w:basedOn w:val="DefaultParagraphFont"/>
    <w:link w:val="CommentText"/>
    <w:uiPriority w:val="99"/>
    <w:rsid w:val="00E8260E"/>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E8260E"/>
    <w:rPr>
      <w:b/>
      <w:bCs/>
    </w:rPr>
  </w:style>
  <w:style w:type="character" w:customStyle="1" w:styleId="CommentSubjectChar">
    <w:name w:val="Comment Subject Char"/>
    <w:basedOn w:val="CommentTextChar"/>
    <w:link w:val="CommentSubject"/>
    <w:uiPriority w:val="99"/>
    <w:semiHidden/>
    <w:rsid w:val="00E8260E"/>
    <w:rPr>
      <w:rFonts w:ascii="Times New Roman" w:eastAsia="Times New Roman" w:hAnsi="Times New Roman" w:cs="Times New Roman"/>
      <w:b/>
      <w:bCs/>
      <w:kern w:val="0"/>
      <w:sz w:val="20"/>
      <w:szCs w:val="20"/>
      <w14:ligatures w14:val="none"/>
    </w:rPr>
  </w:style>
  <w:style w:type="paragraph" w:styleId="Title">
    <w:name w:val="Title"/>
    <w:basedOn w:val="Normal"/>
    <w:link w:val="TitleChar"/>
    <w:qFormat/>
    <w:rsid w:val="00F43238"/>
    <w:pPr>
      <w:widowControl/>
      <w:autoSpaceDE/>
      <w:autoSpaceDN/>
      <w:jc w:val="center"/>
    </w:pPr>
    <w:rPr>
      <w:sz w:val="36"/>
      <w:szCs w:val="20"/>
    </w:rPr>
  </w:style>
  <w:style w:type="character" w:customStyle="1" w:styleId="TitleChar">
    <w:name w:val="Title Char"/>
    <w:basedOn w:val="DefaultParagraphFont"/>
    <w:link w:val="Title"/>
    <w:rsid w:val="00F43238"/>
    <w:rPr>
      <w:rFonts w:ascii="Times New Roman" w:eastAsia="Times New Roman" w:hAnsi="Times New Roman" w:cs="Times New Roman"/>
      <w:kern w:val="0"/>
      <w:sz w:val="36"/>
      <w:szCs w:val="20"/>
      <w14:ligatures w14:val="none"/>
    </w:rPr>
  </w:style>
  <w:style w:type="paragraph" w:styleId="NoSpacing">
    <w:name w:val="No Spacing"/>
    <w:uiPriority w:val="1"/>
    <w:qFormat/>
    <w:rsid w:val="00F43238"/>
    <w:pPr>
      <w:spacing w:after="0" w:line="240" w:lineRule="auto"/>
    </w:pPr>
    <w:rPr>
      <w:rFonts w:ascii="Calibri" w:eastAsia="Calibri" w:hAnsi="Calibri" w:cs="Times New Roman"/>
      <w:kern w:val="0"/>
      <w14:ligatures w14:val="none"/>
    </w:rPr>
  </w:style>
  <w:style w:type="paragraph" w:styleId="BodyTextIndent">
    <w:name w:val="Body Text Indent"/>
    <w:basedOn w:val="Normal"/>
    <w:link w:val="BodyTextIndentChar"/>
    <w:uiPriority w:val="99"/>
    <w:semiHidden/>
    <w:unhideWhenUsed/>
    <w:rsid w:val="00F43238"/>
    <w:pPr>
      <w:spacing w:after="120"/>
      <w:ind w:left="360"/>
    </w:pPr>
  </w:style>
  <w:style w:type="character" w:customStyle="1" w:styleId="BodyTextIndentChar">
    <w:name w:val="Body Text Indent Char"/>
    <w:basedOn w:val="DefaultParagraphFont"/>
    <w:link w:val="BodyTextIndent"/>
    <w:uiPriority w:val="99"/>
    <w:semiHidden/>
    <w:rsid w:val="00F43238"/>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1C0241"/>
    <w:rPr>
      <w:color w:val="605E5C"/>
      <w:shd w:val="clear" w:color="auto" w:fill="E1DFDD"/>
    </w:rPr>
  </w:style>
  <w:style w:type="paragraph" w:styleId="Header">
    <w:name w:val="header"/>
    <w:basedOn w:val="Normal"/>
    <w:link w:val="HeaderChar"/>
    <w:uiPriority w:val="99"/>
    <w:unhideWhenUsed/>
    <w:rsid w:val="00176136"/>
    <w:pPr>
      <w:tabs>
        <w:tab w:val="center" w:pos="4680"/>
        <w:tab w:val="right" w:pos="9360"/>
      </w:tabs>
    </w:pPr>
  </w:style>
  <w:style w:type="character" w:customStyle="1" w:styleId="HeaderChar">
    <w:name w:val="Header Char"/>
    <w:basedOn w:val="DefaultParagraphFont"/>
    <w:link w:val="Header"/>
    <w:uiPriority w:val="99"/>
    <w:rsid w:val="00176136"/>
    <w:rPr>
      <w:rFonts w:ascii="Times New Roman" w:eastAsia="Times New Roman" w:hAnsi="Times New Roman" w:cs="Times New Roman"/>
      <w:kern w:val="0"/>
      <w14:ligatures w14:val="none"/>
    </w:rPr>
  </w:style>
  <w:style w:type="paragraph" w:styleId="Footer">
    <w:name w:val="footer"/>
    <w:basedOn w:val="Normal"/>
    <w:link w:val="FooterChar"/>
    <w:uiPriority w:val="99"/>
    <w:unhideWhenUsed/>
    <w:rsid w:val="00176136"/>
    <w:pPr>
      <w:tabs>
        <w:tab w:val="center" w:pos="4680"/>
        <w:tab w:val="right" w:pos="9360"/>
      </w:tabs>
    </w:pPr>
  </w:style>
  <w:style w:type="character" w:customStyle="1" w:styleId="FooterChar">
    <w:name w:val="Footer Char"/>
    <w:basedOn w:val="DefaultParagraphFont"/>
    <w:link w:val="Footer"/>
    <w:uiPriority w:val="99"/>
    <w:rsid w:val="00176136"/>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dgsweb.state.pa.us/comod/CurrentForms/SampleSupplierInvoice.doc"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dc.gov/brfs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dc.gov/brfs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cument" ma:contentTypeID="0x0101006C4184C3C61E134EA149A63AFCC5FBD1" ma:contentTypeVersion="64" ma:contentTypeDescription="Create a new document." ma:contentTypeScope="" ma:versionID="c5ad705f7269b0498d148fc948ecf948">
  <xsd:schema xmlns:xsd="http://www.w3.org/2001/XMLSchema" xmlns:xs="http://www.w3.org/2001/XMLSchema" xmlns:p="http://schemas.microsoft.com/office/2006/metadata/properties" xmlns:ns2="906a5e43-ae57-4088-b6bd-ad0d184b1ed5" xmlns:ns3="c602c4ab-ff41-4b39-b05a-5d3bf41d7b02" targetNamespace="http://schemas.microsoft.com/office/2006/metadata/properties" ma:root="true" ma:fieldsID="c42a783a19886f2c8970b1f257838575" ns2:_="" ns3:_="">
    <xsd:import namespace="906a5e43-ae57-4088-b6bd-ad0d184b1ed5"/>
    <xsd:import namespace="c602c4ab-ff41-4b39-b05a-5d3bf41d7b02"/>
    <xsd:element name="properties">
      <xsd:complexType>
        <xsd:sequence>
          <xsd:element name="documentManagement">
            <xsd:complexType>
              <xsd:all>
                <xsd:element ref="ns2:_dlc_DocIdUrl" minOccurs="0"/>
                <xsd:element ref="ns2:_dlc_DocId" minOccurs="0"/>
                <xsd:element ref="ns2:_dlc_DocIdPersistId" minOccurs="0"/>
                <xsd:element ref="ns3:NFFormData" minOccurs="0"/>
                <xsd:element ref="ns2:TaxCatchAll" minOccurs="0"/>
                <xsd:element ref="ns3:MediaServiceMetadata" minOccurs="0"/>
                <xsd:element ref="ns3:MediaServiceFastMetadata" minOccurs="0"/>
                <xsd:element ref="ns3:MediaServiceSearchProperties" minOccurs="0"/>
                <xsd:element ref="ns3:MediaServiceDateTaken" minOccurs="0"/>
                <xsd:element ref="ns3:MediaServiceObjectDetectorVersions" minOccurs="0"/>
                <xsd:element ref="ns3:MediaServiceOCR" minOccurs="0"/>
                <xsd:element ref="ns3:MediaServiceGenerationTime" minOccurs="0"/>
                <xsd:element ref="ns3:MediaServiceEventHashCode" minOccurs="0"/>
                <xsd:element ref="ns3:Bureau" minOccurs="0"/>
                <xsd:element ref="ns3:Division0" minOccurs="0"/>
                <xsd:element ref="ns3:Legal_x0020_Approved_x0020_Template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Url" ma:index="1" nillable="true" ma:displayName="Document ID" ma:description="Permanent link to this document." ma:hidden="true" ma:internalName="_dlc_DocIdUrl"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7" nillable="true" ma:displayName="Document ID Value" ma:description="The value of the document ID assigned to this item." ma:hidden="true" ma:indexed="true" ma:internalName="_dlc_DocId" ma:readOnly="true">
      <xsd:simpleType>
        <xsd:restriction base="dms:Text"/>
      </xsd:simpleType>
    </xsd:element>
    <xsd:element name="_dlc_DocIdPersistId" ma:index="9" nillable="true" ma:displayName="Persist ID" ma:description="Keep ID on add." ma:hidden="true" ma:internalName="_dlc_DocIdPersistId" ma:readOnly="false">
      <xsd:simpleType>
        <xsd:restriction base="dms:Boolean"/>
      </xsd:simpleType>
    </xsd:element>
    <xsd:element name="TaxCatchAll" ma:index="11" nillable="true" ma:displayName="Taxonomy Catch All Column" ma:hidden="true" ma:list="{a9896536-0171-4651-a8c4-526ed74080b0}" ma:internalName="TaxCatchAll" ma:readOnly="false"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602c4ab-ff41-4b39-b05a-5d3bf41d7b02" elementFormDefault="qualified">
    <xsd:import namespace="http://schemas.microsoft.com/office/2006/documentManagement/types"/>
    <xsd:import namespace="http://schemas.microsoft.com/office/infopath/2007/PartnerControls"/>
    <xsd:element name="NFFormData" ma:index="10" nillable="true" ma:displayName="NFFormData" ma:hidden="true" ma:internalName="NFFormData" ma:readOnly="false">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Bureau" ma:index="21" nillable="true" ma:displayName="Bureau" ma:list="{85f570df-4d32-42dc-b901-9c6123693448}" ma:internalName="Bureau" ma:showField="Title">
      <xsd:simpleType>
        <xsd:restriction base="dms:Lookup"/>
      </xsd:simpleType>
    </xsd:element>
    <xsd:element name="Division0" ma:index="22" nillable="true" ma:displayName="Division" ma:list="{4d315242-1334-43c8-9e7d-bd035fabe0b4}" ma:internalName="Division0" ma:showField="Program_x0020_Area_x0020_Name">
      <xsd:simpleType>
        <xsd:restriction base="dms:Lookup"/>
      </xsd:simpleType>
    </xsd:element>
    <xsd:element name="Legal_x0020_Approved_x0020_Template_x003f_" ma:index="23" nillable="true" ma:displayName="Legal Approved Template?" ma:default="Not applicable" ma:format="Dropdown" ma:internalName="Legal_x0020_Approved_x0020_Template_x003f_">
      <xsd:simpleType>
        <xsd:restriction base="dms:Choice">
          <xsd:enumeration value="Yes, I have an approved template for my project’s agreement(s)."/>
          <xsd:enumeration value="No, I need a legal-approved template for my project’s agreement(s)."/>
          <xsd:enumeration value="Not applicabl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06a5e43-ae57-4088-b6bd-ad0d184b1ed5" xsi:nil="true"/>
    <_dlc_DocId xmlns="906a5e43-ae57-4088-b6bd-ad0d184b1ed5">PADOH-614833618-2621</_dlc_DocId>
    <_dlc_DocIdUrl xmlns="906a5e43-ae57-4088-b6bd-ad0d184b1ed5">
      <Url>https://pagov.sharepoint.com/sites/DOH-Intranet/TS/Cntrcts/_layouts/15/DocIdRedir.aspx?ID=PADOH-614833618-2621</Url>
      <Description>PADOH-614833618-2621</Description>
    </_dlc_DocIdUrl>
    <Bureau xmlns="c602c4ab-ff41-4b39-b05a-5d3bf41d7b02">52</Bureau>
    <_dlc_DocIdPersistId xmlns="906a5e43-ae57-4088-b6bd-ad0d184b1ed5" xsi:nil="true"/>
    <Legal_x0020_Approved_x0020_Template_x003f_ xmlns="c602c4ab-ff41-4b39-b05a-5d3bf41d7b02">Not applicable</Legal_x0020_Approved_x0020_Template_x003f_>
    <NFFormData xmlns="c602c4ab-ff41-4b39-b05a-5d3bf41d7b02" xsi:nil="true"/>
    <Division0 xmlns="c602c4ab-ff41-4b39-b05a-5d3bf41d7b02" xsi:nil="true"/>
  </documentManagement>
</p:properties>
</file>

<file path=customXml/itemProps1.xml><?xml version="1.0" encoding="utf-8"?>
<ds:datastoreItem xmlns:ds="http://schemas.openxmlformats.org/officeDocument/2006/customXml" ds:itemID="{B62D2909-DB9F-4BF5-9A8A-CA18CA489A9E}">
  <ds:schemaRefs>
    <ds:schemaRef ds:uri="http://schemas.microsoft.com/sharepoint/v3/contenttype/forms"/>
  </ds:schemaRefs>
</ds:datastoreItem>
</file>

<file path=customXml/itemProps2.xml><?xml version="1.0" encoding="utf-8"?>
<ds:datastoreItem xmlns:ds="http://schemas.openxmlformats.org/officeDocument/2006/customXml" ds:itemID="{245EB87F-9BA0-4B88-9B8B-264E229BA12D}">
  <ds:schemaRefs>
    <ds:schemaRef ds:uri="http://schemas.microsoft.com/sharepoint/events"/>
  </ds:schemaRefs>
</ds:datastoreItem>
</file>

<file path=customXml/itemProps3.xml><?xml version="1.0" encoding="utf-8"?>
<ds:datastoreItem xmlns:ds="http://schemas.openxmlformats.org/officeDocument/2006/customXml" ds:itemID="{DE917D4A-F8B5-4597-BF92-09505A789C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a5e43-ae57-4088-b6bd-ad0d184b1ed5"/>
    <ds:schemaRef ds:uri="c602c4ab-ff41-4b39-b05a-5d3bf41d7b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358D771-6B0D-4628-B19A-61FA2F40F3FB}">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906a5e43-ae57-4088-b6bd-ad0d184b1ed5"/>
    <ds:schemaRef ds:uri="http://purl.org/dc/elements/1.1/"/>
    <ds:schemaRef ds:uri="http://schemas.microsoft.com/office/2006/metadata/properties"/>
    <ds:schemaRef ds:uri="c602c4ab-ff41-4b39-b05a-5d3bf41d7b02"/>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2175</Words>
  <Characters>12404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Geoffrey F</dc:creator>
  <cp:keywords/>
  <dc:description/>
  <cp:lastModifiedBy>Thompson, Carrie</cp:lastModifiedBy>
  <cp:revision>5</cp:revision>
  <dcterms:created xsi:type="dcterms:W3CDTF">2025-09-25T13:33:00Z</dcterms:created>
  <dcterms:modified xsi:type="dcterms:W3CDTF">2025-09-25T14:52:00Z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0x0101006C4184C3C61E134EA149A63AFCC5FBD1</vt:lpwstr>
  </property>
  <property fmtid="{D5CDD505-2E9C-101B-9397-08002B2CF9AE}" pid="3" name="_dlc_DocIdItemGuid">
    <vt:lpwstr>0d4c9aeb-b57b-4dd2-b2df-c14d5422a5ea</vt:lpwstr>
  </property>
  <property fmtid="{D5CDD505-2E9C-101B-9397-08002B2CF9AE}" pid="4" name="MediaServiceImageTags">
    <vt:lpwstr/>
  </property>
  <property fmtid="{D5CDD505-2E9C-101B-9397-08002B2CF9AE}" pid="5" name="_docset_NoMedatataSyncRequired">
    <vt:lpwstr>False</vt:lpwstr>
  </property>
  <property fmtid="{D5CDD505-2E9C-101B-9397-08002B2CF9AE}" pid="6" name="Contracts and Grants">
    <vt:lpwstr>, </vt:lpwstr>
  </property>
  <property fmtid="{D5CDD505-2E9C-101B-9397-08002B2CF9AE}" pid="7" name="Program Area Name">
    <vt:lpwstr>60</vt:lpwstr>
  </property>
  <property fmtid="{D5CDD505-2E9C-101B-9397-08002B2CF9AE}" pid="8" name="Deputate">
    <vt:lpwstr>10</vt:lpwstr>
  </property>
  <property fmtid="{D5CDD505-2E9C-101B-9397-08002B2CF9AE}" pid="9" name="SAP#">
    <vt:lpwstr>IFB67-57</vt:lpwstr>
  </property>
  <property fmtid="{D5CDD505-2E9C-101B-9397-08002B2CF9AE}" pid="10" name="Fiscal Year">
    <vt:lpwstr>;#2025;#2026;#2027;#</vt:lpwstr>
  </property>
  <property fmtid="{D5CDD505-2E9C-101B-9397-08002B2CF9AE}" pid="11" name="State">
    <vt:lpwstr>Not Started</vt:lpwstr>
  </property>
  <property fmtid="{D5CDD505-2E9C-101B-9397-08002B2CF9AE}" pid="12" name="Document Type">
    <vt:lpwstr>Invitation for Bids</vt:lpwstr>
  </property>
  <property fmtid="{D5CDD505-2E9C-101B-9397-08002B2CF9AE}" pid="13" name="Redaction Required">
    <vt:bool>false</vt:bool>
  </property>
  <property fmtid="{D5CDD505-2E9C-101B-9397-08002B2CF9AE}" pid="14" name="Vendor Name">
    <vt:lpwstr>1-1-2026</vt:lpwstr>
  </property>
  <property fmtid="{D5CDD505-2E9C-101B-9397-08002B2CF9AE}" pid="15" name="lcf76f155ced4ddcb4097134ff3c332f">
    <vt:lpwstr/>
  </property>
</Properties>
</file>