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60DDB" w14:textId="63BBAAED" w:rsidR="00CD4215" w:rsidRPr="002A6C8A" w:rsidRDefault="008364A4" w:rsidP="00531550">
      <w:pPr>
        <w:rPr>
          <w:rFonts w:ascii="Arial" w:hAnsi="Arial" w:cs="Arial"/>
          <w:b/>
          <w:bCs/>
          <w:sz w:val="24"/>
          <w:szCs w:val="24"/>
        </w:rPr>
      </w:pPr>
      <w:r w:rsidRPr="002A6C8A">
        <w:rPr>
          <w:rFonts w:ascii="Arial" w:hAnsi="Arial" w:cs="Arial"/>
          <w:b/>
          <w:bCs/>
          <w:sz w:val="24"/>
          <w:szCs w:val="24"/>
        </w:rPr>
        <w:t xml:space="preserve">SPECIFICATIONS FOR PROCUREMENT AND DELIVERY OF </w:t>
      </w:r>
      <w:r w:rsidR="0058558B">
        <w:rPr>
          <w:rFonts w:ascii="Arial" w:hAnsi="Arial" w:cs="Arial"/>
          <w:b/>
          <w:bCs/>
          <w:sz w:val="24"/>
          <w:szCs w:val="24"/>
        </w:rPr>
        <w:t xml:space="preserve">CRYE PRECISION JUMPABLE PLATE CARRIERS WITH SKELETAL CUMMERBUND SETS AND SIDE PLATE POUCH SETS </w:t>
      </w:r>
      <w:r w:rsidRPr="002A6C8A">
        <w:rPr>
          <w:rFonts w:ascii="Arial" w:hAnsi="Arial" w:cs="Arial"/>
          <w:b/>
          <w:bCs/>
          <w:sz w:val="24"/>
          <w:szCs w:val="24"/>
        </w:rPr>
        <w:t>FOR</w:t>
      </w:r>
      <w:r w:rsidR="00113BE2">
        <w:rPr>
          <w:rFonts w:ascii="Arial" w:hAnsi="Arial" w:cs="Arial"/>
          <w:b/>
          <w:bCs/>
          <w:sz w:val="24"/>
          <w:szCs w:val="24"/>
        </w:rPr>
        <w:t xml:space="preserve"> FIELD LAW ENFORCEMENT USE</w:t>
      </w:r>
    </w:p>
    <w:p w14:paraId="745046CC" w14:textId="77777777" w:rsidR="008364A4" w:rsidRPr="00582E9C" w:rsidRDefault="008364A4" w:rsidP="00531550">
      <w:pPr>
        <w:rPr>
          <w:rFonts w:ascii="Arial" w:hAnsi="Arial" w:cs="Arial"/>
          <w:sz w:val="24"/>
          <w:szCs w:val="24"/>
        </w:rPr>
      </w:pPr>
    </w:p>
    <w:p w14:paraId="4A26ED22" w14:textId="328AD065" w:rsidR="008364A4" w:rsidRDefault="005B55B0" w:rsidP="00531550">
      <w:pPr>
        <w:rPr>
          <w:rFonts w:ascii="Arial" w:hAnsi="Arial" w:cs="Arial"/>
          <w:sz w:val="24"/>
          <w:szCs w:val="24"/>
        </w:rPr>
      </w:pPr>
      <w:r w:rsidRPr="00076306">
        <w:rPr>
          <w:rFonts w:ascii="Arial" w:hAnsi="Arial" w:cs="Arial"/>
          <w:b/>
          <w:bCs/>
          <w:sz w:val="24"/>
          <w:szCs w:val="24"/>
        </w:rPr>
        <w:t>SPECIFICATIONS:</w:t>
      </w:r>
      <w:r w:rsidRPr="00582E9C">
        <w:rPr>
          <w:rFonts w:ascii="Arial" w:hAnsi="Arial" w:cs="Arial"/>
          <w:sz w:val="24"/>
          <w:szCs w:val="24"/>
        </w:rPr>
        <w:t xml:space="preserve"> T</w:t>
      </w:r>
      <w:r w:rsidR="008364A4" w:rsidRPr="00582E9C">
        <w:rPr>
          <w:rFonts w:ascii="Arial" w:hAnsi="Arial" w:cs="Arial"/>
          <w:sz w:val="24"/>
          <w:szCs w:val="24"/>
        </w:rPr>
        <w:t>he PA Game Commission (PGC), Bureau of Wildlife Protection</w:t>
      </w:r>
      <w:r w:rsidR="00375233" w:rsidRPr="00582E9C">
        <w:rPr>
          <w:rFonts w:ascii="Arial" w:hAnsi="Arial" w:cs="Arial"/>
          <w:sz w:val="24"/>
          <w:szCs w:val="24"/>
        </w:rPr>
        <w:t xml:space="preserve"> (BWP)</w:t>
      </w:r>
      <w:r w:rsidR="00113BE2">
        <w:rPr>
          <w:rFonts w:ascii="Arial" w:hAnsi="Arial" w:cs="Arial"/>
          <w:sz w:val="24"/>
          <w:szCs w:val="24"/>
        </w:rPr>
        <w:t xml:space="preserve">, </w:t>
      </w:r>
      <w:r w:rsidR="00CD3B8E">
        <w:rPr>
          <w:rFonts w:ascii="Arial" w:hAnsi="Arial" w:cs="Arial"/>
          <w:sz w:val="24"/>
          <w:szCs w:val="24"/>
        </w:rPr>
        <w:t xml:space="preserve">Enforcement </w:t>
      </w:r>
      <w:r w:rsidR="00113BE2">
        <w:rPr>
          <w:rFonts w:ascii="Arial" w:hAnsi="Arial" w:cs="Arial"/>
          <w:sz w:val="24"/>
          <w:szCs w:val="24"/>
        </w:rPr>
        <w:t>Division</w:t>
      </w:r>
      <w:r w:rsidR="008364A4" w:rsidRPr="00582E9C">
        <w:rPr>
          <w:rFonts w:ascii="Arial" w:hAnsi="Arial" w:cs="Arial"/>
          <w:sz w:val="24"/>
          <w:szCs w:val="24"/>
        </w:rPr>
        <w:t xml:space="preserve"> is issuing an Invitation for Bid (IFB) to procure </w:t>
      </w:r>
      <w:r w:rsidR="00CD3B8E">
        <w:rPr>
          <w:rFonts w:ascii="Arial" w:hAnsi="Arial" w:cs="Arial"/>
          <w:sz w:val="24"/>
          <w:szCs w:val="24"/>
        </w:rPr>
        <w:t>Crye Precision JPCs (Jumpable Plate Carriers) with Skeletal Cummerbund systems, and JPC Side Plate Pouch Sets</w:t>
      </w:r>
      <w:r w:rsidR="00AC2CFF">
        <w:rPr>
          <w:rFonts w:ascii="Arial" w:hAnsi="Arial" w:cs="Arial"/>
          <w:sz w:val="24"/>
          <w:szCs w:val="24"/>
        </w:rPr>
        <w:t xml:space="preserve"> to accommodate </w:t>
      </w:r>
      <w:r w:rsidR="00AC2CFF" w:rsidRPr="00AC2CFF">
        <w:rPr>
          <w:rFonts w:ascii="Arial" w:hAnsi="Arial" w:cs="Arial"/>
          <w:sz w:val="24"/>
          <w:szCs w:val="24"/>
        </w:rPr>
        <w:t>Hesco 3810 SAPI cut plates</w:t>
      </w:r>
      <w:r w:rsidR="00AC2CFF">
        <w:rPr>
          <w:rFonts w:ascii="Arial" w:hAnsi="Arial" w:cs="Arial"/>
          <w:sz w:val="24"/>
          <w:szCs w:val="24"/>
        </w:rPr>
        <w:t xml:space="preserve">, and </w:t>
      </w:r>
      <w:r w:rsidR="00AC2CFF" w:rsidRPr="00AC2CFF">
        <w:rPr>
          <w:rFonts w:ascii="Arial" w:hAnsi="Arial" w:cs="Arial"/>
          <w:sz w:val="24"/>
          <w:szCs w:val="24"/>
        </w:rPr>
        <w:t>Hesco 3100 6x6 side plates</w:t>
      </w:r>
      <w:r w:rsidR="00AC2CFF">
        <w:rPr>
          <w:rFonts w:ascii="Arial" w:hAnsi="Arial" w:cs="Arial"/>
          <w:sz w:val="24"/>
          <w:szCs w:val="24"/>
        </w:rPr>
        <w:t xml:space="preserve"> to</w:t>
      </w:r>
      <w:r w:rsidR="00CD3B8E">
        <w:rPr>
          <w:rFonts w:ascii="Arial" w:hAnsi="Arial" w:cs="Arial"/>
          <w:sz w:val="24"/>
          <w:szCs w:val="24"/>
        </w:rPr>
        <w:t xml:space="preserve"> outfit our State Game Warden complement</w:t>
      </w:r>
      <w:r w:rsidR="009A12C0">
        <w:rPr>
          <w:rFonts w:ascii="Arial" w:hAnsi="Arial" w:cs="Arial"/>
          <w:sz w:val="24"/>
          <w:szCs w:val="24"/>
        </w:rPr>
        <w:t>.</w:t>
      </w:r>
      <w:r w:rsidR="008364A4" w:rsidRPr="00582E9C">
        <w:rPr>
          <w:rFonts w:ascii="Arial" w:hAnsi="Arial" w:cs="Arial"/>
          <w:sz w:val="24"/>
          <w:szCs w:val="24"/>
        </w:rPr>
        <w:t xml:space="preserve"> Interested bidders must read and agree to meet the specifications listed below and submit a </w:t>
      </w:r>
      <w:proofErr w:type="gramStart"/>
      <w:r w:rsidR="008364A4" w:rsidRPr="00582E9C">
        <w:rPr>
          <w:rFonts w:ascii="Arial" w:hAnsi="Arial" w:cs="Arial"/>
          <w:sz w:val="24"/>
          <w:szCs w:val="24"/>
        </w:rPr>
        <w:t>workplan</w:t>
      </w:r>
      <w:proofErr w:type="gramEnd"/>
      <w:r w:rsidR="008364A4" w:rsidRPr="00582E9C">
        <w:rPr>
          <w:rFonts w:ascii="Arial" w:hAnsi="Arial" w:cs="Arial"/>
          <w:sz w:val="24"/>
          <w:szCs w:val="24"/>
        </w:rPr>
        <w:t xml:space="preserve"> accompanied </w:t>
      </w:r>
      <w:r w:rsidR="009610F8" w:rsidRPr="00582E9C">
        <w:rPr>
          <w:rFonts w:ascii="Arial" w:hAnsi="Arial" w:cs="Arial"/>
          <w:sz w:val="24"/>
          <w:szCs w:val="24"/>
        </w:rPr>
        <w:t>by</w:t>
      </w:r>
      <w:r w:rsidR="008364A4" w:rsidRPr="00582E9C">
        <w:rPr>
          <w:rFonts w:ascii="Arial" w:hAnsi="Arial" w:cs="Arial"/>
          <w:sz w:val="24"/>
          <w:szCs w:val="24"/>
        </w:rPr>
        <w:t xml:space="preserve"> </w:t>
      </w:r>
      <w:r w:rsidR="00623B03" w:rsidRPr="00582E9C">
        <w:rPr>
          <w:rFonts w:ascii="Arial" w:hAnsi="Arial" w:cs="Arial"/>
          <w:sz w:val="24"/>
          <w:szCs w:val="24"/>
        </w:rPr>
        <w:t xml:space="preserve">product brochures containing specifications for </w:t>
      </w:r>
      <w:r w:rsidR="00B02FFE">
        <w:rPr>
          <w:rFonts w:ascii="Arial" w:hAnsi="Arial" w:cs="Arial"/>
          <w:sz w:val="24"/>
          <w:szCs w:val="24"/>
        </w:rPr>
        <w:t xml:space="preserve">requested </w:t>
      </w:r>
      <w:r w:rsidR="009A12C0">
        <w:rPr>
          <w:rFonts w:ascii="Arial" w:hAnsi="Arial" w:cs="Arial"/>
          <w:sz w:val="24"/>
          <w:szCs w:val="24"/>
        </w:rPr>
        <w:t xml:space="preserve">equipment </w:t>
      </w:r>
      <w:r w:rsidR="00623B03" w:rsidRPr="00582E9C">
        <w:rPr>
          <w:rFonts w:ascii="Arial" w:hAnsi="Arial" w:cs="Arial"/>
          <w:sz w:val="24"/>
          <w:szCs w:val="24"/>
        </w:rPr>
        <w:t>to be</w:t>
      </w:r>
      <w:r w:rsidR="009A12C0">
        <w:rPr>
          <w:rFonts w:ascii="Arial" w:hAnsi="Arial" w:cs="Arial"/>
          <w:sz w:val="24"/>
          <w:szCs w:val="24"/>
        </w:rPr>
        <w:t xml:space="preserve"> </w:t>
      </w:r>
      <w:r w:rsidR="00623B03" w:rsidRPr="00582E9C">
        <w:rPr>
          <w:rFonts w:ascii="Arial" w:hAnsi="Arial" w:cs="Arial"/>
          <w:sz w:val="24"/>
          <w:szCs w:val="24"/>
        </w:rPr>
        <w:t>ordered from vendor’s existing inventory</w:t>
      </w:r>
      <w:r w:rsidR="00531550" w:rsidRPr="00582E9C">
        <w:rPr>
          <w:rFonts w:ascii="Arial" w:hAnsi="Arial" w:cs="Arial"/>
          <w:sz w:val="24"/>
          <w:szCs w:val="24"/>
        </w:rPr>
        <w:t>.</w:t>
      </w:r>
      <w:r w:rsidR="00993F95">
        <w:rPr>
          <w:rFonts w:ascii="Arial" w:hAnsi="Arial" w:cs="Arial"/>
          <w:sz w:val="24"/>
          <w:szCs w:val="24"/>
        </w:rPr>
        <w:t xml:space="preserve"> </w:t>
      </w:r>
      <w:r w:rsidR="008E0422">
        <w:rPr>
          <w:rFonts w:ascii="Arial" w:hAnsi="Arial" w:cs="Arial"/>
          <w:sz w:val="24"/>
          <w:szCs w:val="24"/>
        </w:rPr>
        <w:t>Bidders,</w:t>
      </w:r>
      <w:r w:rsidR="00993F95">
        <w:rPr>
          <w:rFonts w:ascii="Arial" w:hAnsi="Arial" w:cs="Arial"/>
          <w:sz w:val="24"/>
          <w:szCs w:val="24"/>
        </w:rPr>
        <w:t xml:space="preserve"> please </w:t>
      </w:r>
      <w:r w:rsidR="0056539F">
        <w:rPr>
          <w:rFonts w:ascii="Arial" w:hAnsi="Arial" w:cs="Arial"/>
          <w:sz w:val="24"/>
          <w:szCs w:val="24"/>
        </w:rPr>
        <w:t>note</w:t>
      </w:r>
      <w:r w:rsidR="00993F95">
        <w:rPr>
          <w:rFonts w:ascii="Arial" w:hAnsi="Arial" w:cs="Arial"/>
          <w:sz w:val="24"/>
          <w:szCs w:val="24"/>
        </w:rPr>
        <w:t xml:space="preserve"> that bid submissions for this project must include the total cost of the </w:t>
      </w:r>
      <w:r w:rsidR="009A12C0">
        <w:rPr>
          <w:rFonts w:ascii="Arial" w:hAnsi="Arial" w:cs="Arial"/>
          <w:sz w:val="24"/>
          <w:szCs w:val="24"/>
        </w:rPr>
        <w:t xml:space="preserve">equipment </w:t>
      </w:r>
      <w:r w:rsidR="00993F95">
        <w:rPr>
          <w:rFonts w:ascii="Arial" w:hAnsi="Arial" w:cs="Arial"/>
          <w:sz w:val="24"/>
          <w:szCs w:val="24"/>
        </w:rPr>
        <w:t xml:space="preserve">including, but not limited to, applicable set-up fees, delivery costs, etc., which may alter the final cost of the bid. </w:t>
      </w:r>
    </w:p>
    <w:p w14:paraId="3229876D" w14:textId="77777777" w:rsidR="002A6C8A" w:rsidRDefault="002A6C8A" w:rsidP="00531550">
      <w:pPr>
        <w:rPr>
          <w:rFonts w:ascii="Arial" w:hAnsi="Arial" w:cs="Arial"/>
          <w:sz w:val="24"/>
          <w:szCs w:val="24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670"/>
        <w:gridCol w:w="2297"/>
        <w:gridCol w:w="5305"/>
      </w:tblGrid>
      <w:tr w:rsidR="00E85280" w14:paraId="7A8C56D8" w14:textId="77777777" w:rsidTr="009629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</w:tcPr>
          <w:p w14:paraId="0DD914ED" w14:textId="64E9428E" w:rsidR="00E85280" w:rsidRDefault="00E85280" w:rsidP="0053155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QTY</w:t>
            </w:r>
          </w:p>
        </w:tc>
        <w:tc>
          <w:tcPr>
            <w:tcW w:w="2297" w:type="dxa"/>
          </w:tcPr>
          <w:p w14:paraId="5C046D7C" w14:textId="1DA77D72" w:rsidR="00E85280" w:rsidRDefault="00E85280" w:rsidP="005315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PRODUCT CODE</w:t>
            </w:r>
          </w:p>
        </w:tc>
        <w:tc>
          <w:tcPr>
            <w:tcW w:w="5305" w:type="dxa"/>
          </w:tcPr>
          <w:p w14:paraId="30E92064" w14:textId="5837E8D1" w:rsidR="00E85280" w:rsidRDefault="00E85280" w:rsidP="005315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PRODUCT DESCRIPTION</w:t>
            </w:r>
          </w:p>
        </w:tc>
      </w:tr>
      <w:tr w:rsidR="00E85280" w14:paraId="40CF4C6F" w14:textId="77777777" w:rsidTr="009629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</w:tcPr>
          <w:p w14:paraId="74EC9759" w14:textId="697BA995" w:rsidR="00E85280" w:rsidRPr="00E85280" w:rsidRDefault="0056539F" w:rsidP="00531550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14</w:t>
            </w:r>
          </w:p>
        </w:tc>
        <w:tc>
          <w:tcPr>
            <w:tcW w:w="2297" w:type="dxa"/>
          </w:tcPr>
          <w:p w14:paraId="33772D57" w14:textId="0542D850" w:rsidR="00E85280" w:rsidRDefault="00CD3B8E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BLC06660SM0</w:t>
            </w:r>
          </w:p>
        </w:tc>
        <w:tc>
          <w:tcPr>
            <w:tcW w:w="5305" w:type="dxa"/>
          </w:tcPr>
          <w:p w14:paraId="7E132DC1" w14:textId="75C48F4E" w:rsidR="00E85280" w:rsidRDefault="00CD3B8E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JPC 2.0 Ranger Green Small</w:t>
            </w:r>
          </w:p>
        </w:tc>
      </w:tr>
      <w:tr w:rsidR="00E85280" w14:paraId="555DC91A" w14:textId="77777777" w:rsidTr="009629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</w:tcPr>
          <w:p w14:paraId="6BB419F6" w14:textId="627051A3" w:rsidR="00E85280" w:rsidRPr="00AB40D5" w:rsidRDefault="0056539F" w:rsidP="00531550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2297" w:type="dxa"/>
          </w:tcPr>
          <w:p w14:paraId="7754D1D3" w14:textId="11B3F517" w:rsidR="00E85280" w:rsidRDefault="00CD3B8E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BLC06660MD0</w:t>
            </w:r>
          </w:p>
        </w:tc>
        <w:tc>
          <w:tcPr>
            <w:tcW w:w="5305" w:type="dxa"/>
          </w:tcPr>
          <w:p w14:paraId="0C027561" w14:textId="7EB37717" w:rsidR="00E85280" w:rsidRDefault="00CD3B8E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JPC 2.0 Ranger Green Medium</w:t>
            </w:r>
          </w:p>
        </w:tc>
      </w:tr>
      <w:tr w:rsidR="00E85280" w14:paraId="3310B230" w14:textId="77777777" w:rsidTr="009629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</w:tcPr>
          <w:p w14:paraId="09F8D380" w14:textId="63C64D1F" w:rsidR="00E85280" w:rsidRPr="00AB40D5" w:rsidRDefault="0056539F" w:rsidP="00531550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2297" w:type="dxa"/>
          </w:tcPr>
          <w:p w14:paraId="29D67BF1" w14:textId="1F4CE611" w:rsidR="00E85280" w:rsidRDefault="00CD3B8E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BLC06660LG0</w:t>
            </w:r>
          </w:p>
        </w:tc>
        <w:tc>
          <w:tcPr>
            <w:tcW w:w="5305" w:type="dxa"/>
          </w:tcPr>
          <w:p w14:paraId="245D86FF" w14:textId="533B7D61" w:rsidR="00E85280" w:rsidRDefault="00CD3B8E" w:rsidP="00E85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bookmarkStart w:id="0" w:name="_Hlk211330553"/>
            <w:r>
              <w:rPr>
                <w:rFonts w:ascii="Arial" w:hAnsi="Arial" w:cs="Arial"/>
                <w:sz w:val="24"/>
                <w:szCs w:val="24"/>
              </w:rPr>
              <w:t>JPC 2.0 Ranger Green Large</w:t>
            </w:r>
            <w:bookmarkEnd w:id="0"/>
          </w:p>
        </w:tc>
      </w:tr>
      <w:tr w:rsidR="0056539F" w14:paraId="51036D99" w14:textId="77777777" w:rsidTr="009629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</w:tcPr>
          <w:p w14:paraId="47FCD24D" w14:textId="3B48F27F" w:rsidR="0056539F" w:rsidRDefault="0056539F" w:rsidP="00531550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2297" w:type="dxa"/>
          </w:tcPr>
          <w:p w14:paraId="491CB5C1" w14:textId="2D6473D8" w:rsidR="0056539F" w:rsidRDefault="0056539F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BLC06660XLG0</w:t>
            </w:r>
          </w:p>
        </w:tc>
        <w:tc>
          <w:tcPr>
            <w:tcW w:w="5305" w:type="dxa"/>
          </w:tcPr>
          <w:p w14:paraId="6D758886" w14:textId="168DEE0A" w:rsidR="0056539F" w:rsidRDefault="0056539F" w:rsidP="00E85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JPC 2.0 Ranger Green Extra Large</w:t>
            </w:r>
          </w:p>
        </w:tc>
      </w:tr>
      <w:tr w:rsidR="00E85280" w14:paraId="4AD8EDC9" w14:textId="77777777" w:rsidTr="009629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</w:tcPr>
          <w:p w14:paraId="2290B534" w14:textId="3BB80CF6" w:rsidR="00E85280" w:rsidRPr="00AB40D5" w:rsidRDefault="00095D3E" w:rsidP="00531550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31</w:t>
            </w:r>
          </w:p>
        </w:tc>
        <w:tc>
          <w:tcPr>
            <w:tcW w:w="2297" w:type="dxa"/>
          </w:tcPr>
          <w:p w14:paraId="24845699" w14:textId="25492646" w:rsidR="00E85280" w:rsidRDefault="0096298A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AVS06260SMM</w:t>
            </w:r>
          </w:p>
        </w:tc>
        <w:tc>
          <w:tcPr>
            <w:tcW w:w="5305" w:type="dxa"/>
          </w:tcPr>
          <w:p w14:paraId="03FAE2BC" w14:textId="5BEEC4CA" w:rsidR="00E85280" w:rsidRDefault="0096298A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AVS 3-Band Skeletal Cummerbund Set Ranger Green Small/Medium</w:t>
            </w:r>
          </w:p>
        </w:tc>
      </w:tr>
      <w:tr w:rsidR="00E85280" w14:paraId="0F33282E" w14:textId="77777777" w:rsidTr="009629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</w:tcPr>
          <w:p w14:paraId="7F27074A" w14:textId="257804C8" w:rsidR="00E85280" w:rsidRPr="00AB40D5" w:rsidRDefault="0056539F" w:rsidP="00531550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2297" w:type="dxa"/>
          </w:tcPr>
          <w:p w14:paraId="174FA8D5" w14:textId="71F1FD5D" w:rsidR="00E85280" w:rsidRDefault="0096298A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AVS06260LXL</w:t>
            </w:r>
          </w:p>
        </w:tc>
        <w:tc>
          <w:tcPr>
            <w:tcW w:w="5305" w:type="dxa"/>
          </w:tcPr>
          <w:p w14:paraId="660CAC19" w14:textId="389AE32C" w:rsidR="00E85280" w:rsidRDefault="0096298A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AVS 3-Band Skeletal Cummerbund Set Ranger Green Large/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XLarge</w:t>
            </w:r>
            <w:proofErr w:type="spellEnd"/>
          </w:p>
        </w:tc>
      </w:tr>
      <w:tr w:rsidR="00E85280" w14:paraId="716B8D33" w14:textId="77777777" w:rsidTr="009629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</w:tcPr>
          <w:p w14:paraId="3899322C" w14:textId="5FAFAF7F" w:rsidR="00E85280" w:rsidRPr="00AB40D5" w:rsidRDefault="0056539F" w:rsidP="00531550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56</w:t>
            </w:r>
          </w:p>
        </w:tc>
        <w:tc>
          <w:tcPr>
            <w:tcW w:w="2297" w:type="dxa"/>
          </w:tcPr>
          <w:p w14:paraId="68268412" w14:textId="01B29ED8" w:rsidR="00E85280" w:rsidRDefault="0096298A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BLC04460000</w:t>
            </w:r>
          </w:p>
        </w:tc>
        <w:tc>
          <w:tcPr>
            <w:tcW w:w="5305" w:type="dxa"/>
          </w:tcPr>
          <w:p w14:paraId="28A58852" w14:textId="2C66DF5F" w:rsidR="00E85280" w:rsidRDefault="0096298A" w:rsidP="00531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JPC Side Plate Pouch Set Ranger Green</w:t>
            </w:r>
          </w:p>
        </w:tc>
      </w:tr>
    </w:tbl>
    <w:p w14:paraId="4A43424F" w14:textId="77777777" w:rsidR="00B36202" w:rsidRPr="00582E9C" w:rsidRDefault="00B36202" w:rsidP="00531550">
      <w:pPr>
        <w:rPr>
          <w:rFonts w:ascii="Arial" w:hAnsi="Arial" w:cs="Arial"/>
          <w:sz w:val="24"/>
          <w:szCs w:val="24"/>
        </w:rPr>
      </w:pPr>
    </w:p>
    <w:p w14:paraId="1C975F5B" w14:textId="1962DB99" w:rsidR="00623B03" w:rsidRPr="00582E9C" w:rsidRDefault="00623B03" w:rsidP="00531550">
      <w:pPr>
        <w:rPr>
          <w:rFonts w:ascii="Arial" w:hAnsi="Arial" w:cs="Arial"/>
          <w:sz w:val="24"/>
          <w:szCs w:val="24"/>
        </w:rPr>
      </w:pPr>
      <w:r w:rsidRPr="00B823BB">
        <w:rPr>
          <w:rFonts w:ascii="Arial" w:hAnsi="Arial" w:cs="Arial"/>
          <w:b/>
          <w:bCs/>
          <w:sz w:val="24"/>
          <w:szCs w:val="24"/>
        </w:rPr>
        <w:t>No substitutions will be accepted</w:t>
      </w:r>
      <w:r w:rsidRPr="00582E9C">
        <w:rPr>
          <w:rFonts w:ascii="Arial" w:hAnsi="Arial" w:cs="Arial"/>
          <w:sz w:val="24"/>
          <w:szCs w:val="24"/>
        </w:rPr>
        <w:t>, the only bid that will be accepted</w:t>
      </w:r>
      <w:r w:rsidR="00A56FDB">
        <w:rPr>
          <w:rFonts w:ascii="Arial" w:hAnsi="Arial" w:cs="Arial"/>
          <w:sz w:val="24"/>
          <w:szCs w:val="24"/>
        </w:rPr>
        <w:t>,</w:t>
      </w:r>
      <w:r w:rsidRPr="00582E9C">
        <w:rPr>
          <w:rFonts w:ascii="Arial" w:hAnsi="Arial" w:cs="Arial"/>
          <w:sz w:val="24"/>
          <w:szCs w:val="24"/>
        </w:rPr>
        <w:t xml:space="preserve"> </w:t>
      </w:r>
      <w:r w:rsidR="005B55B0" w:rsidRPr="00582E9C">
        <w:rPr>
          <w:rFonts w:ascii="Arial" w:hAnsi="Arial" w:cs="Arial"/>
          <w:sz w:val="24"/>
          <w:szCs w:val="24"/>
        </w:rPr>
        <w:t>and awarded</w:t>
      </w:r>
      <w:r w:rsidR="00A56FDB">
        <w:rPr>
          <w:rFonts w:ascii="Arial" w:hAnsi="Arial" w:cs="Arial"/>
          <w:sz w:val="24"/>
          <w:szCs w:val="24"/>
        </w:rPr>
        <w:t>,</w:t>
      </w:r>
      <w:r w:rsidR="00413048">
        <w:rPr>
          <w:rFonts w:ascii="Arial" w:hAnsi="Arial" w:cs="Arial"/>
          <w:sz w:val="24"/>
          <w:szCs w:val="24"/>
        </w:rPr>
        <w:t xml:space="preserve"> is</w:t>
      </w:r>
      <w:r w:rsidR="005B55B0" w:rsidRPr="00582E9C">
        <w:rPr>
          <w:rFonts w:ascii="Arial" w:hAnsi="Arial" w:cs="Arial"/>
          <w:sz w:val="24"/>
          <w:szCs w:val="24"/>
        </w:rPr>
        <w:t xml:space="preserve"> to the lowest</w:t>
      </w:r>
      <w:r w:rsidR="00A56FDB">
        <w:rPr>
          <w:rFonts w:ascii="Arial" w:hAnsi="Arial" w:cs="Arial"/>
          <w:sz w:val="24"/>
          <w:szCs w:val="24"/>
        </w:rPr>
        <w:t xml:space="preserve"> </w:t>
      </w:r>
      <w:r w:rsidR="005B55B0" w:rsidRPr="00582E9C">
        <w:rPr>
          <w:rFonts w:ascii="Arial" w:hAnsi="Arial" w:cs="Arial"/>
          <w:sz w:val="24"/>
          <w:szCs w:val="24"/>
        </w:rPr>
        <w:t xml:space="preserve">responsible bidder capable of delivering </w:t>
      </w:r>
      <w:r w:rsidR="009A12C0">
        <w:rPr>
          <w:rFonts w:ascii="Arial" w:hAnsi="Arial" w:cs="Arial"/>
          <w:sz w:val="24"/>
          <w:szCs w:val="24"/>
        </w:rPr>
        <w:t xml:space="preserve">the </w:t>
      </w:r>
      <w:r w:rsidR="00375233" w:rsidRPr="00582E9C">
        <w:rPr>
          <w:rFonts w:ascii="Arial" w:hAnsi="Arial" w:cs="Arial"/>
          <w:sz w:val="24"/>
          <w:szCs w:val="24"/>
        </w:rPr>
        <w:t>product</w:t>
      </w:r>
      <w:r w:rsidR="009A12C0">
        <w:rPr>
          <w:rFonts w:ascii="Arial" w:hAnsi="Arial" w:cs="Arial"/>
          <w:sz w:val="24"/>
          <w:szCs w:val="24"/>
        </w:rPr>
        <w:t>s</w:t>
      </w:r>
      <w:r w:rsidR="00375233" w:rsidRPr="00582E9C">
        <w:rPr>
          <w:rFonts w:ascii="Arial" w:hAnsi="Arial" w:cs="Arial"/>
          <w:sz w:val="24"/>
          <w:szCs w:val="24"/>
        </w:rPr>
        <w:t xml:space="preserve"> </w:t>
      </w:r>
      <w:r w:rsidR="005B55B0" w:rsidRPr="00582E9C">
        <w:rPr>
          <w:rFonts w:ascii="Arial" w:hAnsi="Arial" w:cs="Arial"/>
          <w:sz w:val="24"/>
          <w:szCs w:val="24"/>
        </w:rPr>
        <w:t>that</w:t>
      </w:r>
      <w:r w:rsidR="00375233" w:rsidRPr="00582E9C">
        <w:rPr>
          <w:rFonts w:ascii="Arial" w:hAnsi="Arial" w:cs="Arial"/>
          <w:sz w:val="24"/>
          <w:szCs w:val="24"/>
        </w:rPr>
        <w:t xml:space="preserve"> match the</w:t>
      </w:r>
      <w:r w:rsidR="009A12C0">
        <w:rPr>
          <w:rFonts w:ascii="Arial" w:hAnsi="Arial" w:cs="Arial"/>
          <w:sz w:val="24"/>
          <w:szCs w:val="24"/>
        </w:rPr>
        <w:t xml:space="preserve"> equipment listed </w:t>
      </w:r>
      <w:r w:rsidR="00375233" w:rsidRPr="00582E9C">
        <w:rPr>
          <w:rFonts w:ascii="Arial" w:hAnsi="Arial" w:cs="Arial"/>
          <w:sz w:val="24"/>
          <w:szCs w:val="24"/>
        </w:rPr>
        <w:t xml:space="preserve">above </w:t>
      </w:r>
      <w:r w:rsidRPr="00582E9C">
        <w:rPr>
          <w:rFonts w:ascii="Arial" w:hAnsi="Arial" w:cs="Arial"/>
          <w:sz w:val="24"/>
          <w:szCs w:val="24"/>
        </w:rPr>
        <w:t>and meet</w:t>
      </w:r>
      <w:r w:rsidR="005B55B0" w:rsidRPr="00582E9C">
        <w:rPr>
          <w:rFonts w:ascii="Arial" w:hAnsi="Arial" w:cs="Arial"/>
          <w:sz w:val="24"/>
          <w:szCs w:val="24"/>
        </w:rPr>
        <w:t>s</w:t>
      </w:r>
      <w:r w:rsidRPr="00582E9C">
        <w:rPr>
          <w:rFonts w:ascii="Arial" w:hAnsi="Arial" w:cs="Arial"/>
          <w:sz w:val="24"/>
          <w:szCs w:val="24"/>
        </w:rPr>
        <w:t xml:space="preserve"> the Terms of Contract listed below. Please see the attached images on pg. </w:t>
      </w:r>
      <w:r w:rsidR="00924DC1">
        <w:rPr>
          <w:rFonts w:ascii="Arial" w:hAnsi="Arial" w:cs="Arial"/>
          <w:sz w:val="24"/>
          <w:szCs w:val="24"/>
        </w:rPr>
        <w:t>3</w:t>
      </w:r>
      <w:r w:rsidR="002A6C8A" w:rsidRPr="00582E9C">
        <w:rPr>
          <w:rFonts w:ascii="Arial" w:hAnsi="Arial" w:cs="Arial"/>
          <w:sz w:val="24"/>
          <w:szCs w:val="24"/>
        </w:rPr>
        <w:t xml:space="preserve"> </w:t>
      </w:r>
      <w:r w:rsidRPr="00582E9C">
        <w:rPr>
          <w:rFonts w:ascii="Arial" w:hAnsi="Arial" w:cs="Arial"/>
          <w:sz w:val="24"/>
          <w:szCs w:val="24"/>
        </w:rPr>
        <w:t>for visual reference</w:t>
      </w:r>
      <w:r w:rsidR="005B55B0" w:rsidRPr="00582E9C">
        <w:rPr>
          <w:rFonts w:ascii="Arial" w:hAnsi="Arial" w:cs="Arial"/>
          <w:sz w:val="24"/>
          <w:szCs w:val="24"/>
        </w:rPr>
        <w:t xml:space="preserve"> prior to submitting bid proposals.</w:t>
      </w:r>
      <w:r w:rsidR="00194F4E" w:rsidRPr="00194F4E">
        <w:t xml:space="preserve"> </w:t>
      </w:r>
    </w:p>
    <w:p w14:paraId="6C990E72" w14:textId="46CC2061" w:rsidR="00375233" w:rsidRPr="00582E9C" w:rsidRDefault="00375233" w:rsidP="00531550">
      <w:pPr>
        <w:rPr>
          <w:rFonts w:ascii="Arial" w:hAnsi="Arial" w:cs="Arial"/>
          <w:sz w:val="24"/>
          <w:szCs w:val="24"/>
        </w:rPr>
      </w:pPr>
    </w:p>
    <w:p w14:paraId="0108B004" w14:textId="77777777" w:rsidR="00582E9C" w:rsidRDefault="00582E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5A5C233" w14:textId="0610A563" w:rsidR="00B459F1" w:rsidRDefault="00375233" w:rsidP="00531550">
      <w:pPr>
        <w:rPr>
          <w:rFonts w:ascii="Arial" w:hAnsi="Arial" w:cs="Arial"/>
          <w:sz w:val="24"/>
          <w:szCs w:val="24"/>
        </w:rPr>
      </w:pPr>
      <w:r w:rsidRPr="00076306">
        <w:rPr>
          <w:rFonts w:ascii="Arial" w:hAnsi="Arial" w:cs="Arial"/>
          <w:b/>
          <w:bCs/>
          <w:sz w:val="24"/>
          <w:szCs w:val="24"/>
        </w:rPr>
        <w:lastRenderedPageBreak/>
        <w:t>TERMS OF CONTRACT:</w:t>
      </w:r>
      <w:r w:rsidRPr="00582E9C">
        <w:rPr>
          <w:rFonts w:ascii="Arial" w:hAnsi="Arial" w:cs="Arial"/>
          <w:sz w:val="24"/>
          <w:szCs w:val="24"/>
        </w:rPr>
        <w:t xml:space="preserve"> The terms of </w:t>
      </w:r>
      <w:r w:rsidR="009A12C0" w:rsidRPr="00582E9C">
        <w:rPr>
          <w:rFonts w:ascii="Arial" w:hAnsi="Arial" w:cs="Arial"/>
          <w:sz w:val="24"/>
          <w:szCs w:val="24"/>
        </w:rPr>
        <w:t>the contract</w:t>
      </w:r>
      <w:r w:rsidRPr="00582E9C">
        <w:rPr>
          <w:rFonts w:ascii="Arial" w:hAnsi="Arial" w:cs="Arial"/>
          <w:sz w:val="24"/>
          <w:szCs w:val="24"/>
        </w:rPr>
        <w:t xml:space="preserve"> will commence on the Effective Date of the fully executed purchase order following the IFB being awarded</w:t>
      </w:r>
      <w:r w:rsidR="009A12C0">
        <w:rPr>
          <w:rFonts w:ascii="Arial" w:hAnsi="Arial" w:cs="Arial"/>
          <w:sz w:val="24"/>
          <w:szCs w:val="24"/>
        </w:rPr>
        <w:t xml:space="preserve">. </w:t>
      </w:r>
      <w:r w:rsidRPr="00582E9C">
        <w:rPr>
          <w:rFonts w:ascii="Arial" w:hAnsi="Arial" w:cs="Arial"/>
          <w:sz w:val="24"/>
          <w:szCs w:val="24"/>
        </w:rPr>
        <w:t xml:space="preserve">Once awarded, the </w:t>
      </w:r>
      <w:r w:rsidR="00076306">
        <w:rPr>
          <w:rFonts w:ascii="Arial" w:hAnsi="Arial" w:cs="Arial"/>
          <w:sz w:val="24"/>
          <w:szCs w:val="24"/>
        </w:rPr>
        <w:t>v</w:t>
      </w:r>
      <w:r w:rsidRPr="00582E9C">
        <w:rPr>
          <w:rFonts w:ascii="Arial" w:hAnsi="Arial" w:cs="Arial"/>
          <w:sz w:val="24"/>
          <w:szCs w:val="24"/>
        </w:rPr>
        <w:t xml:space="preserve">endor is to have the requested </w:t>
      </w:r>
      <w:r w:rsidR="0096298A">
        <w:rPr>
          <w:rFonts w:ascii="Arial" w:hAnsi="Arial" w:cs="Arial"/>
          <w:sz w:val="24"/>
          <w:szCs w:val="24"/>
        </w:rPr>
        <w:t xml:space="preserve">equipment </w:t>
      </w:r>
      <w:r w:rsidR="009A12C0">
        <w:rPr>
          <w:rFonts w:ascii="Arial" w:hAnsi="Arial" w:cs="Arial"/>
          <w:sz w:val="24"/>
          <w:szCs w:val="24"/>
        </w:rPr>
        <w:t>available to be delivered</w:t>
      </w:r>
      <w:r w:rsidR="00850980">
        <w:rPr>
          <w:rFonts w:ascii="Arial" w:hAnsi="Arial" w:cs="Arial"/>
          <w:sz w:val="24"/>
          <w:szCs w:val="24"/>
        </w:rPr>
        <w:t xml:space="preserve"> </w:t>
      </w:r>
      <w:r w:rsidR="0096298A">
        <w:rPr>
          <w:rFonts w:ascii="Arial" w:hAnsi="Arial" w:cs="Arial"/>
          <w:sz w:val="24"/>
          <w:szCs w:val="24"/>
        </w:rPr>
        <w:t xml:space="preserve">by no later than </w:t>
      </w:r>
      <w:r w:rsidR="009610F8">
        <w:rPr>
          <w:rFonts w:ascii="Arial" w:hAnsi="Arial" w:cs="Arial"/>
          <w:sz w:val="24"/>
          <w:szCs w:val="24"/>
        </w:rPr>
        <w:t>31</w:t>
      </w:r>
      <w:r w:rsidR="0096298A">
        <w:rPr>
          <w:rFonts w:ascii="Arial" w:hAnsi="Arial" w:cs="Arial"/>
          <w:sz w:val="24"/>
          <w:szCs w:val="24"/>
        </w:rPr>
        <w:t xml:space="preserve"> </w:t>
      </w:r>
      <w:r w:rsidR="009610F8">
        <w:rPr>
          <w:rFonts w:ascii="Arial" w:hAnsi="Arial" w:cs="Arial"/>
          <w:sz w:val="24"/>
          <w:szCs w:val="24"/>
        </w:rPr>
        <w:t>January 2026</w:t>
      </w:r>
      <w:r w:rsidR="0096298A">
        <w:rPr>
          <w:rFonts w:ascii="Arial" w:hAnsi="Arial" w:cs="Arial"/>
          <w:sz w:val="24"/>
          <w:szCs w:val="24"/>
        </w:rPr>
        <w:t xml:space="preserve">. </w:t>
      </w:r>
      <w:r w:rsidR="001516F6">
        <w:rPr>
          <w:rFonts w:ascii="Arial" w:hAnsi="Arial" w:cs="Arial"/>
          <w:sz w:val="24"/>
          <w:szCs w:val="24"/>
        </w:rPr>
        <w:t>T</w:t>
      </w:r>
      <w:r w:rsidR="005B55B0" w:rsidRPr="00582E9C">
        <w:rPr>
          <w:rFonts w:ascii="Arial" w:hAnsi="Arial" w:cs="Arial"/>
          <w:sz w:val="24"/>
          <w:szCs w:val="24"/>
        </w:rPr>
        <w:t xml:space="preserve">he acceptance of </w:t>
      </w:r>
      <w:r w:rsidR="001516F6" w:rsidRPr="00582E9C">
        <w:rPr>
          <w:rFonts w:ascii="Arial" w:hAnsi="Arial" w:cs="Arial"/>
          <w:sz w:val="24"/>
          <w:szCs w:val="24"/>
        </w:rPr>
        <w:t>the final</w:t>
      </w:r>
      <w:r w:rsidR="005B55B0" w:rsidRPr="00582E9C">
        <w:rPr>
          <w:rFonts w:ascii="Arial" w:hAnsi="Arial" w:cs="Arial"/>
          <w:sz w:val="24"/>
          <w:szCs w:val="24"/>
        </w:rPr>
        <w:t xml:space="preserve"> </w:t>
      </w:r>
      <w:r w:rsidR="00850980">
        <w:rPr>
          <w:rFonts w:ascii="Arial" w:hAnsi="Arial" w:cs="Arial"/>
          <w:sz w:val="24"/>
          <w:szCs w:val="24"/>
        </w:rPr>
        <w:t xml:space="preserve">delivered </w:t>
      </w:r>
      <w:r w:rsidR="005B55B0" w:rsidRPr="00582E9C">
        <w:rPr>
          <w:rFonts w:ascii="Arial" w:hAnsi="Arial" w:cs="Arial"/>
          <w:sz w:val="24"/>
          <w:szCs w:val="24"/>
        </w:rPr>
        <w:t>product</w:t>
      </w:r>
      <w:r w:rsidR="001516F6">
        <w:rPr>
          <w:rFonts w:ascii="Arial" w:hAnsi="Arial" w:cs="Arial"/>
          <w:sz w:val="24"/>
          <w:szCs w:val="24"/>
        </w:rPr>
        <w:t xml:space="preserve"> is </w:t>
      </w:r>
      <w:r w:rsidR="005B55B0" w:rsidRPr="00582E9C">
        <w:rPr>
          <w:rFonts w:ascii="Arial" w:hAnsi="Arial" w:cs="Arial"/>
          <w:sz w:val="24"/>
          <w:szCs w:val="24"/>
        </w:rPr>
        <w:t>dependent upon visual inspection and approval of</w:t>
      </w:r>
      <w:r w:rsidR="00A56FDB">
        <w:rPr>
          <w:rFonts w:ascii="Arial" w:hAnsi="Arial" w:cs="Arial"/>
          <w:sz w:val="24"/>
          <w:szCs w:val="24"/>
        </w:rPr>
        <w:t xml:space="preserve"> the </w:t>
      </w:r>
      <w:r w:rsidR="0096298A">
        <w:rPr>
          <w:rFonts w:ascii="Arial" w:hAnsi="Arial" w:cs="Arial"/>
          <w:sz w:val="24"/>
          <w:szCs w:val="24"/>
        </w:rPr>
        <w:t xml:space="preserve">acting </w:t>
      </w:r>
      <w:r w:rsidR="00A56FDB">
        <w:rPr>
          <w:rFonts w:ascii="Arial" w:hAnsi="Arial" w:cs="Arial"/>
          <w:sz w:val="24"/>
          <w:szCs w:val="24"/>
        </w:rPr>
        <w:t>Project Manager</w:t>
      </w:r>
      <w:r w:rsidR="00850980">
        <w:rPr>
          <w:rFonts w:ascii="Arial" w:hAnsi="Arial" w:cs="Arial"/>
          <w:sz w:val="24"/>
          <w:szCs w:val="24"/>
        </w:rPr>
        <w:t xml:space="preserve">, or one of the other on-site </w:t>
      </w:r>
      <w:r w:rsidR="0096298A">
        <w:rPr>
          <w:rFonts w:ascii="Arial" w:hAnsi="Arial" w:cs="Arial"/>
          <w:sz w:val="24"/>
          <w:szCs w:val="24"/>
        </w:rPr>
        <w:t xml:space="preserve">Bureau of Wildlife Protection </w:t>
      </w:r>
      <w:r w:rsidR="00850980">
        <w:rPr>
          <w:rFonts w:ascii="Arial" w:hAnsi="Arial" w:cs="Arial"/>
          <w:sz w:val="24"/>
          <w:szCs w:val="24"/>
        </w:rPr>
        <w:t>supervisory staff</w:t>
      </w:r>
      <w:r w:rsidR="00582E9C" w:rsidRPr="00582E9C">
        <w:rPr>
          <w:rFonts w:ascii="Arial" w:hAnsi="Arial" w:cs="Arial"/>
          <w:sz w:val="24"/>
          <w:szCs w:val="24"/>
        </w:rPr>
        <w:t xml:space="preserve">. </w:t>
      </w:r>
    </w:p>
    <w:p w14:paraId="2ED4884B" w14:textId="5F859FE7" w:rsidR="00A53012" w:rsidRDefault="005B55B0" w:rsidP="00531550">
      <w:pPr>
        <w:rPr>
          <w:rFonts w:ascii="Arial" w:hAnsi="Arial" w:cs="Arial"/>
          <w:sz w:val="24"/>
          <w:szCs w:val="24"/>
        </w:rPr>
      </w:pPr>
      <w:r w:rsidRPr="00582E9C">
        <w:rPr>
          <w:rFonts w:ascii="Arial" w:hAnsi="Arial" w:cs="Arial"/>
          <w:sz w:val="24"/>
          <w:szCs w:val="24"/>
        </w:rPr>
        <w:t>Invoices for payment are to be submitted</w:t>
      </w:r>
      <w:r w:rsidR="00A56FDB">
        <w:rPr>
          <w:rFonts w:ascii="Arial" w:hAnsi="Arial" w:cs="Arial"/>
          <w:sz w:val="24"/>
          <w:szCs w:val="24"/>
        </w:rPr>
        <w:t xml:space="preserve"> </w:t>
      </w:r>
      <w:r w:rsidR="00E61E18">
        <w:rPr>
          <w:rFonts w:ascii="Arial" w:hAnsi="Arial" w:cs="Arial"/>
          <w:sz w:val="24"/>
          <w:szCs w:val="24"/>
        </w:rPr>
        <w:t xml:space="preserve">to </w:t>
      </w:r>
      <w:r w:rsidR="0096298A">
        <w:rPr>
          <w:rFonts w:ascii="Arial" w:hAnsi="Arial" w:cs="Arial"/>
          <w:sz w:val="24"/>
          <w:szCs w:val="24"/>
        </w:rPr>
        <w:t xml:space="preserve">the </w:t>
      </w:r>
      <w:r w:rsidR="00850980">
        <w:rPr>
          <w:rFonts w:ascii="Arial" w:hAnsi="Arial" w:cs="Arial"/>
          <w:sz w:val="24"/>
          <w:szCs w:val="24"/>
        </w:rPr>
        <w:t>Bureau Clerical Assistant</w:t>
      </w:r>
      <w:r w:rsidR="001516F6">
        <w:rPr>
          <w:rFonts w:ascii="Arial" w:hAnsi="Arial" w:cs="Arial"/>
          <w:sz w:val="24"/>
          <w:szCs w:val="24"/>
        </w:rPr>
        <w:t xml:space="preserve"> III</w:t>
      </w:r>
      <w:r w:rsidR="0096298A">
        <w:rPr>
          <w:rFonts w:ascii="Arial" w:hAnsi="Arial" w:cs="Arial"/>
          <w:sz w:val="24"/>
          <w:szCs w:val="24"/>
        </w:rPr>
        <w:t>, Andrea Myers</w:t>
      </w:r>
      <w:r w:rsidR="00E61E18">
        <w:rPr>
          <w:rFonts w:ascii="Arial" w:hAnsi="Arial" w:cs="Arial"/>
          <w:sz w:val="24"/>
          <w:szCs w:val="24"/>
        </w:rPr>
        <w:t xml:space="preserve"> via email </w:t>
      </w:r>
      <w:r w:rsidR="001516F6">
        <w:rPr>
          <w:rFonts w:ascii="Arial" w:hAnsi="Arial" w:cs="Arial"/>
          <w:sz w:val="24"/>
          <w:szCs w:val="24"/>
        </w:rPr>
        <w:t xml:space="preserve">at </w:t>
      </w:r>
      <w:hyperlink r:id="rId8" w:history="1">
        <w:r w:rsidR="001516F6" w:rsidRPr="00DA207F">
          <w:rPr>
            <w:rStyle w:val="Hyperlink"/>
            <w:rFonts w:ascii="Arial" w:hAnsi="Arial" w:cs="Arial"/>
            <w:sz w:val="24"/>
            <w:szCs w:val="24"/>
          </w:rPr>
          <w:t>andremyers@pa.gov</w:t>
        </w:r>
      </w:hyperlink>
      <w:r w:rsidR="0096298A">
        <w:rPr>
          <w:rFonts w:ascii="Arial" w:hAnsi="Arial" w:cs="Arial"/>
          <w:sz w:val="24"/>
          <w:szCs w:val="24"/>
        </w:rPr>
        <w:t xml:space="preserve"> </w:t>
      </w:r>
      <w:r w:rsidR="001516F6">
        <w:rPr>
          <w:rFonts w:ascii="Arial" w:hAnsi="Arial" w:cs="Arial"/>
          <w:sz w:val="24"/>
          <w:szCs w:val="24"/>
        </w:rPr>
        <w:t xml:space="preserve">and to </w:t>
      </w:r>
      <w:r w:rsidR="00E61E18">
        <w:rPr>
          <w:rFonts w:ascii="Arial" w:hAnsi="Arial" w:cs="Arial"/>
          <w:sz w:val="24"/>
          <w:szCs w:val="24"/>
        </w:rPr>
        <w:t>the Pennsylvania Dept of Budget</w:t>
      </w:r>
      <w:r w:rsidR="00126809">
        <w:rPr>
          <w:rFonts w:ascii="Arial" w:hAnsi="Arial" w:cs="Arial"/>
          <w:sz w:val="24"/>
          <w:szCs w:val="24"/>
        </w:rPr>
        <w:t>,</w:t>
      </w:r>
      <w:r w:rsidR="00E61E18">
        <w:rPr>
          <w:rFonts w:ascii="Arial" w:hAnsi="Arial" w:cs="Arial"/>
          <w:sz w:val="24"/>
          <w:szCs w:val="24"/>
        </w:rPr>
        <w:t xml:space="preserve"> either by email </w:t>
      </w:r>
      <w:r w:rsidR="00126809">
        <w:rPr>
          <w:rFonts w:ascii="Arial" w:hAnsi="Arial" w:cs="Arial"/>
          <w:sz w:val="24"/>
          <w:szCs w:val="24"/>
        </w:rPr>
        <w:t xml:space="preserve">at </w:t>
      </w:r>
      <w:hyperlink r:id="rId9" w:history="1">
        <w:r w:rsidR="00126809" w:rsidRPr="00323C2F">
          <w:rPr>
            <w:rStyle w:val="Hyperlink"/>
            <w:rFonts w:ascii="Arial" w:hAnsi="Arial" w:cs="Arial"/>
            <w:sz w:val="24"/>
            <w:szCs w:val="24"/>
          </w:rPr>
          <w:t>69180@pa.gov</w:t>
        </w:r>
      </w:hyperlink>
      <w:r w:rsidR="00126809">
        <w:rPr>
          <w:rFonts w:ascii="Arial" w:hAnsi="Arial" w:cs="Arial"/>
          <w:sz w:val="24"/>
          <w:szCs w:val="24"/>
        </w:rPr>
        <w:t>, or by mail at Commonwealth of Pennsylvania, PO Box 69180, Harrisburg, PA 17106</w:t>
      </w:r>
      <w:r w:rsidR="00E61E18">
        <w:rPr>
          <w:rFonts w:ascii="Arial" w:hAnsi="Arial" w:cs="Arial"/>
          <w:sz w:val="24"/>
          <w:szCs w:val="24"/>
        </w:rPr>
        <w:t xml:space="preserve"> </w:t>
      </w:r>
      <w:r w:rsidR="00A56FDB">
        <w:rPr>
          <w:rFonts w:ascii="Arial" w:hAnsi="Arial" w:cs="Arial"/>
          <w:sz w:val="24"/>
          <w:szCs w:val="24"/>
        </w:rPr>
        <w:t>with remittance of payment by the PGC to be expected within thirty (30) business days</w:t>
      </w:r>
      <w:r w:rsidRPr="00582E9C">
        <w:rPr>
          <w:rFonts w:ascii="Arial" w:hAnsi="Arial" w:cs="Arial"/>
          <w:sz w:val="24"/>
          <w:szCs w:val="24"/>
        </w:rPr>
        <w:t xml:space="preserve"> </w:t>
      </w:r>
      <w:r w:rsidR="00582E9C" w:rsidRPr="00582E9C">
        <w:rPr>
          <w:rFonts w:ascii="Arial" w:hAnsi="Arial" w:cs="Arial"/>
          <w:sz w:val="24"/>
          <w:szCs w:val="24"/>
        </w:rPr>
        <w:t xml:space="preserve">following </w:t>
      </w:r>
      <w:r w:rsidR="00A56FDB">
        <w:rPr>
          <w:rFonts w:ascii="Arial" w:hAnsi="Arial" w:cs="Arial"/>
          <w:sz w:val="24"/>
          <w:szCs w:val="24"/>
        </w:rPr>
        <w:t>the</w:t>
      </w:r>
      <w:r w:rsidR="00993F95">
        <w:rPr>
          <w:rFonts w:ascii="Arial" w:hAnsi="Arial" w:cs="Arial"/>
          <w:sz w:val="24"/>
          <w:szCs w:val="24"/>
        </w:rPr>
        <w:t xml:space="preserve"> </w:t>
      </w:r>
      <w:r w:rsidRPr="00582E9C">
        <w:rPr>
          <w:rFonts w:ascii="Arial" w:hAnsi="Arial" w:cs="Arial"/>
          <w:sz w:val="24"/>
          <w:szCs w:val="24"/>
        </w:rPr>
        <w:t>acceptance</w:t>
      </w:r>
      <w:r w:rsidR="00993F95">
        <w:rPr>
          <w:rFonts w:ascii="Arial" w:hAnsi="Arial" w:cs="Arial"/>
          <w:sz w:val="24"/>
          <w:szCs w:val="24"/>
        </w:rPr>
        <w:t xml:space="preserve"> and receipt</w:t>
      </w:r>
      <w:r w:rsidRPr="00582E9C">
        <w:rPr>
          <w:rFonts w:ascii="Arial" w:hAnsi="Arial" w:cs="Arial"/>
          <w:sz w:val="24"/>
          <w:szCs w:val="24"/>
        </w:rPr>
        <w:t xml:space="preserve"> of final product. </w:t>
      </w:r>
    </w:p>
    <w:p w14:paraId="2425497E" w14:textId="77777777" w:rsidR="00A53012" w:rsidRDefault="00A53012" w:rsidP="00531550">
      <w:pPr>
        <w:rPr>
          <w:rFonts w:ascii="Arial" w:hAnsi="Arial" w:cs="Arial"/>
          <w:sz w:val="24"/>
          <w:szCs w:val="24"/>
        </w:rPr>
      </w:pPr>
    </w:p>
    <w:p w14:paraId="09B862CC" w14:textId="21728779" w:rsidR="00A53012" w:rsidRDefault="00A53012" w:rsidP="0053155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questions pertaining to the bidding process can be directed to the PGC Contracts and Procurement Division at 717-787-6594.</w:t>
      </w:r>
    </w:p>
    <w:p w14:paraId="3CBED795" w14:textId="77777777" w:rsidR="00A53012" w:rsidRPr="00582E9C" w:rsidRDefault="00A53012" w:rsidP="00531550">
      <w:pPr>
        <w:rPr>
          <w:rFonts w:ascii="Arial" w:hAnsi="Arial" w:cs="Arial"/>
          <w:sz w:val="24"/>
          <w:szCs w:val="24"/>
        </w:rPr>
      </w:pPr>
    </w:p>
    <w:p w14:paraId="4019B5C7" w14:textId="59A87AF9" w:rsidR="006128DF" w:rsidRPr="00582E9C" w:rsidRDefault="006128DF" w:rsidP="00531550">
      <w:pPr>
        <w:rPr>
          <w:rFonts w:ascii="Arial" w:hAnsi="Arial" w:cs="Arial"/>
          <w:sz w:val="24"/>
          <w:szCs w:val="24"/>
        </w:rPr>
      </w:pPr>
      <w:r w:rsidRPr="00582E9C">
        <w:rPr>
          <w:rFonts w:ascii="Arial" w:hAnsi="Arial" w:cs="Arial"/>
          <w:sz w:val="24"/>
          <w:szCs w:val="24"/>
        </w:rPr>
        <w:t>All questions and concerns regarding these conditions and specifications should be addressed to the Project Manager:</w:t>
      </w:r>
    </w:p>
    <w:p w14:paraId="6F2B9491" w14:textId="62376FC3" w:rsidR="006128DF" w:rsidRPr="00582E9C" w:rsidRDefault="0056539F" w:rsidP="0053155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Captain Jeffrey Mock</w:t>
      </w:r>
    </w:p>
    <w:p w14:paraId="1817E850" w14:textId="2AC123D7" w:rsidR="006128DF" w:rsidRPr="00582E9C" w:rsidRDefault="006128DF" w:rsidP="00531550">
      <w:pPr>
        <w:rPr>
          <w:rFonts w:ascii="Arial" w:hAnsi="Arial" w:cs="Arial"/>
          <w:sz w:val="24"/>
          <w:szCs w:val="24"/>
        </w:rPr>
      </w:pPr>
      <w:r w:rsidRPr="00582E9C">
        <w:rPr>
          <w:rFonts w:ascii="Arial" w:hAnsi="Arial" w:cs="Arial"/>
          <w:sz w:val="24"/>
          <w:szCs w:val="24"/>
        </w:rPr>
        <w:t>Bureau of Wildlife Protection</w:t>
      </w:r>
      <w:r w:rsidR="008E0422">
        <w:rPr>
          <w:rFonts w:ascii="Arial" w:hAnsi="Arial" w:cs="Arial"/>
          <w:sz w:val="24"/>
          <w:szCs w:val="24"/>
        </w:rPr>
        <w:t xml:space="preserve">, </w:t>
      </w:r>
      <w:r w:rsidR="0056539F">
        <w:rPr>
          <w:rFonts w:ascii="Arial" w:hAnsi="Arial" w:cs="Arial"/>
          <w:sz w:val="24"/>
          <w:szCs w:val="24"/>
        </w:rPr>
        <w:t>Enforcement Division</w:t>
      </w:r>
    </w:p>
    <w:p w14:paraId="2F0FD034" w14:textId="77777777" w:rsidR="006128DF" w:rsidRPr="00582E9C" w:rsidRDefault="006128DF" w:rsidP="00531550">
      <w:pPr>
        <w:rPr>
          <w:rFonts w:ascii="Arial" w:hAnsi="Arial" w:cs="Arial"/>
          <w:sz w:val="24"/>
          <w:szCs w:val="24"/>
        </w:rPr>
      </w:pPr>
      <w:r w:rsidRPr="00582E9C">
        <w:rPr>
          <w:rFonts w:ascii="Arial" w:hAnsi="Arial" w:cs="Arial"/>
          <w:sz w:val="24"/>
          <w:szCs w:val="24"/>
        </w:rPr>
        <w:t>Pennsylvania Game Commission</w:t>
      </w:r>
    </w:p>
    <w:p w14:paraId="798C8AC1" w14:textId="77777777" w:rsidR="006128DF" w:rsidRPr="00582E9C" w:rsidRDefault="006128DF" w:rsidP="00531550">
      <w:pPr>
        <w:rPr>
          <w:rFonts w:ascii="Arial" w:hAnsi="Arial" w:cs="Arial"/>
          <w:sz w:val="24"/>
          <w:szCs w:val="24"/>
        </w:rPr>
      </w:pPr>
      <w:r w:rsidRPr="00582E9C">
        <w:rPr>
          <w:rFonts w:ascii="Arial" w:hAnsi="Arial" w:cs="Arial"/>
          <w:sz w:val="24"/>
          <w:szCs w:val="24"/>
        </w:rPr>
        <w:t xml:space="preserve">2001 Elmerton Avenue </w:t>
      </w:r>
    </w:p>
    <w:p w14:paraId="70C2079B" w14:textId="77777777" w:rsidR="006128DF" w:rsidRPr="00582E9C" w:rsidRDefault="006128DF" w:rsidP="00531550">
      <w:pPr>
        <w:rPr>
          <w:rFonts w:ascii="Arial" w:hAnsi="Arial" w:cs="Arial"/>
          <w:sz w:val="24"/>
          <w:szCs w:val="24"/>
        </w:rPr>
      </w:pPr>
      <w:r w:rsidRPr="00582E9C">
        <w:rPr>
          <w:rFonts w:ascii="Arial" w:hAnsi="Arial" w:cs="Arial"/>
          <w:sz w:val="24"/>
          <w:szCs w:val="24"/>
        </w:rPr>
        <w:t>Harrisburg, PA 17110-9797</w:t>
      </w:r>
    </w:p>
    <w:p w14:paraId="012710A5" w14:textId="65E21E4E" w:rsidR="00531550" w:rsidRPr="00582E9C" w:rsidRDefault="006128DF" w:rsidP="00531550">
      <w:pPr>
        <w:rPr>
          <w:rFonts w:ascii="Arial" w:hAnsi="Arial" w:cs="Arial"/>
          <w:sz w:val="24"/>
          <w:szCs w:val="24"/>
        </w:rPr>
      </w:pPr>
      <w:r w:rsidRPr="00582E9C">
        <w:rPr>
          <w:rFonts w:ascii="Arial" w:hAnsi="Arial" w:cs="Arial"/>
          <w:sz w:val="24"/>
          <w:szCs w:val="24"/>
        </w:rPr>
        <w:t xml:space="preserve">Telephone: (717) 787-4250 x </w:t>
      </w:r>
      <w:r w:rsidR="0056539F">
        <w:rPr>
          <w:rFonts w:ascii="Arial" w:hAnsi="Arial" w:cs="Arial"/>
          <w:sz w:val="24"/>
          <w:szCs w:val="24"/>
        </w:rPr>
        <w:t>73506</w:t>
      </w:r>
      <w:r w:rsidR="00531550" w:rsidRPr="00582E9C">
        <w:rPr>
          <w:rFonts w:ascii="Arial" w:hAnsi="Arial" w:cs="Arial"/>
          <w:sz w:val="24"/>
          <w:szCs w:val="24"/>
        </w:rPr>
        <w:t xml:space="preserve"> / Email: </w:t>
      </w:r>
      <w:hyperlink r:id="rId10" w:history="1">
        <w:r w:rsidR="0056539F" w:rsidRPr="0055362A">
          <w:rPr>
            <w:rStyle w:val="Hyperlink"/>
            <w:rFonts w:ascii="Arial" w:hAnsi="Arial" w:cs="Arial"/>
            <w:sz w:val="24"/>
            <w:szCs w:val="24"/>
          </w:rPr>
          <w:t>jmock@pa.gov</w:t>
        </w:r>
      </w:hyperlink>
    </w:p>
    <w:p w14:paraId="64021155" w14:textId="77777777" w:rsidR="00531550" w:rsidRPr="00582E9C" w:rsidRDefault="00531550">
      <w:pPr>
        <w:rPr>
          <w:rFonts w:ascii="Arial" w:hAnsi="Arial" w:cs="Arial"/>
          <w:sz w:val="24"/>
          <w:szCs w:val="24"/>
        </w:rPr>
      </w:pPr>
      <w:r w:rsidRPr="00582E9C">
        <w:rPr>
          <w:rFonts w:ascii="Arial" w:hAnsi="Arial" w:cs="Arial"/>
          <w:sz w:val="24"/>
          <w:szCs w:val="24"/>
        </w:rPr>
        <w:br w:type="page"/>
      </w:r>
    </w:p>
    <w:p w14:paraId="4B9B15C4" w14:textId="6265E399" w:rsidR="00823BA5" w:rsidRDefault="00194F4E" w:rsidP="00531550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49D12E3B" wp14:editId="52412247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5943600" cy="7686675"/>
            <wp:effectExtent l="0" t="0" r="0" b="9525"/>
            <wp:wrapNone/>
            <wp:docPr id="8680572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057217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6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79D949CF" wp14:editId="1ED60EB6">
            <wp:extent cx="5943600" cy="7691755"/>
            <wp:effectExtent l="0" t="0" r="0" b="4445"/>
            <wp:docPr id="174271292" name="Picture 2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71292" name="Picture 2" descr="Text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108E0" w14:textId="4C1E08D9" w:rsidR="00194F4E" w:rsidRDefault="00194F4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37465B34" w14:textId="3BE05BF7" w:rsidR="00924DC1" w:rsidRPr="00076306" w:rsidRDefault="00194F4E" w:rsidP="00531550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2934D485" wp14:editId="07FE294F">
            <wp:extent cx="5943600" cy="7686675"/>
            <wp:effectExtent l="0" t="0" r="0" b="9525"/>
            <wp:docPr id="17583278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327830" name="Picture 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4DC1" w:rsidRPr="00076306" w:rsidSect="009A24B5">
      <w:footerReference w:type="default" r:id="rId14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24CC4" w14:textId="77777777" w:rsidR="00B47D08" w:rsidRDefault="00B47D08" w:rsidP="00582E9C">
      <w:pPr>
        <w:spacing w:after="0" w:line="240" w:lineRule="auto"/>
      </w:pPr>
      <w:r>
        <w:separator/>
      </w:r>
    </w:p>
  </w:endnote>
  <w:endnote w:type="continuationSeparator" w:id="0">
    <w:p w14:paraId="00876DD3" w14:textId="77777777" w:rsidR="00B47D08" w:rsidRDefault="00B47D08" w:rsidP="00582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572165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0A73A8" w14:textId="0E915427" w:rsidR="001E7FE1" w:rsidRDefault="001E7FE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956302" w14:textId="57E8A4E3" w:rsidR="00582E9C" w:rsidRDefault="00582E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36A87" w14:textId="77777777" w:rsidR="00B47D08" w:rsidRDefault="00B47D08" w:rsidP="00582E9C">
      <w:pPr>
        <w:spacing w:after="0" w:line="240" w:lineRule="auto"/>
      </w:pPr>
      <w:r>
        <w:separator/>
      </w:r>
    </w:p>
  </w:footnote>
  <w:footnote w:type="continuationSeparator" w:id="0">
    <w:p w14:paraId="70567B98" w14:textId="77777777" w:rsidR="00B47D08" w:rsidRDefault="00B47D08" w:rsidP="00582E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C4972"/>
    <w:multiLevelType w:val="hybridMultilevel"/>
    <w:tmpl w:val="22F09390"/>
    <w:lvl w:ilvl="0" w:tplc="B06E02A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B64FFB"/>
    <w:multiLevelType w:val="hybridMultilevel"/>
    <w:tmpl w:val="6A2801E0"/>
    <w:lvl w:ilvl="0" w:tplc="6248E4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D4F30"/>
    <w:multiLevelType w:val="hybridMultilevel"/>
    <w:tmpl w:val="9BC0B54A"/>
    <w:lvl w:ilvl="0" w:tplc="F8707FE2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 w15:restartNumberingAfterBreak="0">
    <w:nsid w:val="305C67E8"/>
    <w:multiLevelType w:val="hybridMultilevel"/>
    <w:tmpl w:val="10109C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A9574B"/>
    <w:multiLevelType w:val="hybridMultilevel"/>
    <w:tmpl w:val="22A2E504"/>
    <w:lvl w:ilvl="0" w:tplc="8A44F2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921367"/>
    <w:multiLevelType w:val="hybridMultilevel"/>
    <w:tmpl w:val="BBAC2530"/>
    <w:lvl w:ilvl="0" w:tplc="CC822F6C">
      <w:start w:val="1"/>
      <w:numFmt w:val="decimal"/>
      <w:lvlText w:val="%1-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" w15:restartNumberingAfterBreak="0">
    <w:nsid w:val="5F83671A"/>
    <w:multiLevelType w:val="hybridMultilevel"/>
    <w:tmpl w:val="E6C8270A"/>
    <w:lvl w:ilvl="0" w:tplc="1DA8F8C2">
      <w:start w:val="1"/>
      <w:numFmt w:val="decimal"/>
      <w:lvlText w:val="%1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 w15:restartNumberingAfterBreak="0">
    <w:nsid w:val="62F51B5D"/>
    <w:multiLevelType w:val="hybridMultilevel"/>
    <w:tmpl w:val="C07CDEF6"/>
    <w:lvl w:ilvl="0" w:tplc="3DFC6FBA">
      <w:start w:val="1"/>
      <w:numFmt w:val="decimal"/>
      <w:lvlText w:val="%1-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8" w15:restartNumberingAfterBreak="0">
    <w:nsid w:val="6BBA0577"/>
    <w:multiLevelType w:val="hybridMultilevel"/>
    <w:tmpl w:val="67CA1C12"/>
    <w:lvl w:ilvl="0" w:tplc="151C2CD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0520029">
    <w:abstractNumId w:val="3"/>
  </w:num>
  <w:num w:numId="2" w16cid:durableId="1997225687">
    <w:abstractNumId w:val="8"/>
  </w:num>
  <w:num w:numId="3" w16cid:durableId="422073514">
    <w:abstractNumId w:val="2"/>
  </w:num>
  <w:num w:numId="4" w16cid:durableId="1868323865">
    <w:abstractNumId w:val="5"/>
  </w:num>
  <w:num w:numId="5" w16cid:durableId="2061250376">
    <w:abstractNumId w:val="6"/>
  </w:num>
  <w:num w:numId="6" w16cid:durableId="163983946">
    <w:abstractNumId w:val="7"/>
  </w:num>
  <w:num w:numId="7" w16cid:durableId="576136042">
    <w:abstractNumId w:val="0"/>
  </w:num>
  <w:num w:numId="8" w16cid:durableId="1191842181">
    <w:abstractNumId w:val="1"/>
  </w:num>
  <w:num w:numId="9" w16cid:durableId="20413971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A4"/>
    <w:rsid w:val="0001476D"/>
    <w:rsid w:val="00076306"/>
    <w:rsid w:val="00095D3E"/>
    <w:rsid w:val="00113BE2"/>
    <w:rsid w:val="00126809"/>
    <w:rsid w:val="001516F6"/>
    <w:rsid w:val="001542C3"/>
    <w:rsid w:val="00194F4E"/>
    <w:rsid w:val="001D0E44"/>
    <w:rsid w:val="001D1B4F"/>
    <w:rsid w:val="001E7FE1"/>
    <w:rsid w:val="00293873"/>
    <w:rsid w:val="002A6C8A"/>
    <w:rsid w:val="00375233"/>
    <w:rsid w:val="00413048"/>
    <w:rsid w:val="004761F0"/>
    <w:rsid w:val="004940F8"/>
    <w:rsid w:val="00531550"/>
    <w:rsid w:val="0056539F"/>
    <w:rsid w:val="00582E9C"/>
    <w:rsid w:val="0058558B"/>
    <w:rsid w:val="005B55B0"/>
    <w:rsid w:val="006128DF"/>
    <w:rsid w:val="00623B03"/>
    <w:rsid w:val="006C2ACC"/>
    <w:rsid w:val="00823BA5"/>
    <w:rsid w:val="008364A4"/>
    <w:rsid w:val="008374FF"/>
    <w:rsid w:val="00850980"/>
    <w:rsid w:val="00851477"/>
    <w:rsid w:val="008E0422"/>
    <w:rsid w:val="008E0B78"/>
    <w:rsid w:val="008E2D33"/>
    <w:rsid w:val="00924DC1"/>
    <w:rsid w:val="009314D2"/>
    <w:rsid w:val="009610F8"/>
    <w:rsid w:val="0096298A"/>
    <w:rsid w:val="00993F95"/>
    <w:rsid w:val="009A12C0"/>
    <w:rsid w:val="009A24B5"/>
    <w:rsid w:val="009B7850"/>
    <w:rsid w:val="009E2E9F"/>
    <w:rsid w:val="009F57B9"/>
    <w:rsid w:val="00A0014C"/>
    <w:rsid w:val="00A53012"/>
    <w:rsid w:val="00A56FDB"/>
    <w:rsid w:val="00AB40D5"/>
    <w:rsid w:val="00AC2CFF"/>
    <w:rsid w:val="00B02FFE"/>
    <w:rsid w:val="00B36202"/>
    <w:rsid w:val="00B459F1"/>
    <w:rsid w:val="00B47D08"/>
    <w:rsid w:val="00B823BB"/>
    <w:rsid w:val="00B952E8"/>
    <w:rsid w:val="00BF7843"/>
    <w:rsid w:val="00C5651D"/>
    <w:rsid w:val="00CA05F1"/>
    <w:rsid w:val="00CD3B8E"/>
    <w:rsid w:val="00CD4215"/>
    <w:rsid w:val="00D262D3"/>
    <w:rsid w:val="00DA5588"/>
    <w:rsid w:val="00E1528B"/>
    <w:rsid w:val="00E61E18"/>
    <w:rsid w:val="00E85280"/>
    <w:rsid w:val="00EB65BA"/>
    <w:rsid w:val="00EF5ADA"/>
    <w:rsid w:val="00F87470"/>
    <w:rsid w:val="00FB3E7D"/>
    <w:rsid w:val="00FE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F1077"/>
  <w15:chartTrackingRefBased/>
  <w15:docId w15:val="{0861A0A9-1B39-41A1-B1EB-72409F243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550"/>
  </w:style>
  <w:style w:type="paragraph" w:styleId="Heading1">
    <w:name w:val="heading 1"/>
    <w:basedOn w:val="Normal"/>
    <w:next w:val="Normal"/>
    <w:link w:val="Heading1Char"/>
    <w:uiPriority w:val="9"/>
    <w:qFormat/>
    <w:rsid w:val="00531550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55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55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55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55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55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55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55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55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B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5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55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315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550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550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550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550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550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550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550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550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31550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531550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1550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55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31550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31550"/>
    <w:rPr>
      <w:b/>
      <w:bCs/>
    </w:rPr>
  </w:style>
  <w:style w:type="character" w:styleId="Emphasis">
    <w:name w:val="Emphasis"/>
    <w:basedOn w:val="DefaultParagraphFont"/>
    <w:uiPriority w:val="20"/>
    <w:qFormat/>
    <w:rsid w:val="00531550"/>
    <w:rPr>
      <w:i/>
      <w:iCs/>
    </w:rPr>
  </w:style>
  <w:style w:type="paragraph" w:styleId="NoSpacing">
    <w:name w:val="No Spacing"/>
    <w:uiPriority w:val="1"/>
    <w:qFormat/>
    <w:rsid w:val="0053155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31550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155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550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55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531550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3155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31550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31550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3155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31550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582E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2E9C"/>
  </w:style>
  <w:style w:type="paragraph" w:styleId="Footer">
    <w:name w:val="footer"/>
    <w:basedOn w:val="Normal"/>
    <w:link w:val="FooterChar"/>
    <w:uiPriority w:val="99"/>
    <w:unhideWhenUsed/>
    <w:rsid w:val="00582E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2E9C"/>
  </w:style>
  <w:style w:type="table" w:styleId="TableGrid">
    <w:name w:val="Table Grid"/>
    <w:basedOn w:val="TableNormal"/>
    <w:uiPriority w:val="39"/>
    <w:rsid w:val="00E85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E852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i-provider">
    <w:name w:val="ui-provider"/>
    <w:basedOn w:val="DefaultParagraphFont"/>
    <w:rsid w:val="00A530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myers@pa.gov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jmock@pa.go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69180@pa.gov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CC8FF-6B84-4FFA-A43B-B78F718A3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435</Words>
  <Characters>2807</Characters>
  <Application>Microsoft Office Word</Application>
  <DocSecurity>0</DocSecurity>
  <Lines>127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Myers, Andrea</dc:creator>
  <cp:keywords/>
  <dc:description/>
  <cp:lastModifiedBy>Myers, Andrea</cp:lastModifiedBy>
  <cp:revision>2</cp:revision>
  <cp:lastPrinted>2024-04-30T18:54:00Z</cp:lastPrinted>
  <dcterms:created xsi:type="dcterms:W3CDTF">2025-10-14T15:09:00Z</dcterms:created>
  <dcterms:modified xsi:type="dcterms:W3CDTF">2025-10-14T15:09:00Z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961492244</vt:i4>
  </property>
  <property fmtid="{D5CDD505-2E9C-101B-9397-08002B2CF9AE}" pid="3" name="_NewReviewCycle">
    <vt:lpwstr/>
  </property>
  <property fmtid="{D5CDD505-2E9C-101B-9397-08002B2CF9AE}" pid="4" name="_EmailSubject">
    <vt:lpwstr>IFB - 23 WP 2025 CRYE CARRIERS</vt:lpwstr>
  </property>
  <property fmtid="{D5CDD505-2E9C-101B-9397-08002B2CF9AE}" pid="5" name="_AuthorEmail">
    <vt:lpwstr>andremyers@pa.gov</vt:lpwstr>
  </property>
  <property fmtid="{D5CDD505-2E9C-101B-9397-08002B2CF9AE}" pid="6" name="_AuthorEmailDisplayName">
    <vt:lpwstr>Myers, Andrea</vt:lpwstr>
  </property>
</Properties>
</file>